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EE3C" w14:textId="1C876EA0" w:rsidR="00632285" w:rsidRPr="00632285" w:rsidRDefault="007B1A94" w:rsidP="00632285">
      <w:pPr>
        <w:spacing w:line="360" w:lineRule="auto"/>
        <w:jc w:val="both"/>
        <w:rPr>
          <w:rFonts w:eastAsia="Times New Roman"/>
          <w:lang w:eastAsia="pl-PL"/>
        </w:rPr>
      </w:pPr>
      <w:r>
        <w:rPr>
          <w:noProof/>
        </w:rPr>
        <w:drawing>
          <wp:anchor distT="0" distB="0" distL="114300" distR="114300" simplePos="0" relativeHeight="251671552" behindDoc="1" locked="0" layoutInCell="1" allowOverlap="1" wp14:anchorId="5362D682" wp14:editId="0D7E2553">
            <wp:simplePos x="0" y="0"/>
            <wp:positionH relativeFrom="column">
              <wp:posOffset>1896110</wp:posOffset>
            </wp:positionH>
            <wp:positionV relativeFrom="paragraph">
              <wp:posOffset>4814570</wp:posOffset>
            </wp:positionV>
            <wp:extent cx="2232660" cy="2232660"/>
            <wp:effectExtent l="0" t="0" r="0" b="0"/>
            <wp:wrapTight wrapText="bothSides">
              <wp:wrapPolygon edited="0">
                <wp:start x="0" y="0"/>
                <wp:lineTo x="0" y="21379"/>
                <wp:lineTo x="21379" y="21379"/>
                <wp:lineTo x="21379"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660"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2F5">
        <w:rPr>
          <w:noProof/>
          <w:lang w:eastAsia="pl-PL"/>
        </w:rPr>
        <mc:AlternateContent>
          <mc:Choice Requires="wps">
            <w:drawing>
              <wp:anchor distT="0" distB="0" distL="114300" distR="114300" simplePos="0" relativeHeight="251667456" behindDoc="0" locked="0" layoutInCell="1" allowOverlap="1" wp14:anchorId="313CC117" wp14:editId="7D95A4D7">
                <wp:simplePos x="0" y="0"/>
                <wp:positionH relativeFrom="column">
                  <wp:posOffset>-161925</wp:posOffset>
                </wp:positionH>
                <wp:positionV relativeFrom="paragraph">
                  <wp:posOffset>2168525</wp:posOffset>
                </wp:positionV>
                <wp:extent cx="6245860" cy="1280795"/>
                <wp:effectExtent l="0" t="0" r="0" b="0"/>
                <wp:wrapSquare wrapText="bothSides"/>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5860" cy="1280795"/>
                        </a:xfrm>
                        <a:prstGeom prst="rect">
                          <a:avLst/>
                        </a:prstGeom>
                        <a:noFill/>
                        <a:ln>
                          <a:noFill/>
                        </a:ln>
                        <a:effectLst/>
                      </wps:spPr>
                      <wps:txbx>
                        <w:txbxContent>
                          <w:p w14:paraId="4F6E663F" w14:textId="77777777" w:rsidR="005728C5" w:rsidRPr="00CB72E5" w:rsidRDefault="005728C5" w:rsidP="00CB72E5">
                            <w:pPr>
                              <w:jc w:val="center"/>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pPr>
                            <w:r w:rsidRPr="00CB72E5">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t xml:space="preserve">dla  Miasta Piotrkowa Trybunalskiego </w:t>
                            </w:r>
                          </w:p>
                          <w:p w14:paraId="59554F82" w14:textId="77777777" w:rsidR="005728C5" w:rsidRPr="00CB72E5" w:rsidRDefault="005728C5" w:rsidP="00CB72E5">
                            <w:pPr>
                              <w:jc w:val="center"/>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pPr>
                            <w:r w:rsidRPr="00CB72E5">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t>na lata 2021-2030</w:t>
                            </w:r>
                          </w:p>
                          <w:p w14:paraId="5E1B2AC0" w14:textId="0AADFA77" w:rsidR="005728C5" w:rsidRPr="00D861A1" w:rsidRDefault="005728C5" w:rsidP="00D861A1">
                            <w:pPr>
                              <w:jc w:val="center"/>
                              <w:rPr>
                                <w:b/>
                                <w:noProof/>
                                <w:spacing w:val="60"/>
                                <w:sz w:val="60"/>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13CC117" id="_x0000_t202" coordsize="21600,21600" o:spt="202" path="m,l,21600r21600,l21600,xe">
                <v:stroke joinstyle="miter"/>
                <v:path gradientshapeok="t" o:connecttype="rect"/>
              </v:shapetype>
              <v:shape id="Pole tekstowe 14" o:spid="_x0000_s1026" type="#_x0000_t202" style="position:absolute;left:0;text-align:left;margin-left:-12.75pt;margin-top:170.75pt;width:491.8pt;height:100.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" filled="f" stroked="f">
                <v:textbox style="mso-fit-shape-to-text:t">
                  <w:txbxContent>
                    <w:p w14:paraId="4F6E663F" w14:textId="77777777" w:rsidR="005728C5" w:rsidRPr="00CB72E5" w:rsidRDefault="005728C5" w:rsidP="00CB72E5">
                      <w:pPr>
                        <w:jc w:val="center"/>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pPr>
                      <w:r w:rsidRPr="00CB72E5">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t xml:space="preserve">dla  Miasta Piotrkowa Trybunalskiego </w:t>
                      </w:r>
                    </w:p>
                    <w:p w14:paraId="59554F82" w14:textId="77777777" w:rsidR="005728C5" w:rsidRPr="00CB72E5" w:rsidRDefault="005728C5" w:rsidP="00CB72E5">
                      <w:pPr>
                        <w:jc w:val="center"/>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pPr>
                      <w:r w:rsidRPr="00CB72E5">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t>na lata 2021-2030</w:t>
                      </w:r>
                    </w:p>
                    <w:p w14:paraId="5E1B2AC0" w14:textId="0AADFA77" w:rsidR="005728C5" w:rsidRPr="00D861A1" w:rsidRDefault="005728C5" w:rsidP="00D861A1">
                      <w:pPr>
                        <w:jc w:val="center"/>
                        <w:rPr>
                          <w:b/>
                          <w:noProof/>
                          <w:spacing w:val="60"/>
                          <w:sz w:val="60"/>
                          <w:szCs w:val="72"/>
                        </w:rPr>
                      </w:pPr>
                    </w:p>
                  </w:txbxContent>
                </v:textbox>
                <w10:wrap type="square"/>
              </v:shape>
            </w:pict>
          </mc:Fallback>
        </mc:AlternateContent>
      </w:r>
      <w:r w:rsidR="00A332F5">
        <w:rPr>
          <w:noProof/>
          <w:lang w:eastAsia="pl-PL"/>
        </w:rPr>
        <mc:AlternateContent>
          <mc:Choice Requires="wps">
            <w:drawing>
              <wp:anchor distT="0" distB="0" distL="114300" distR="114300" simplePos="0" relativeHeight="251665408" behindDoc="0" locked="0" layoutInCell="1" allowOverlap="1" wp14:anchorId="741A5506" wp14:editId="46F9ED78">
                <wp:simplePos x="0" y="0"/>
                <wp:positionH relativeFrom="column">
                  <wp:posOffset>-374650</wp:posOffset>
                </wp:positionH>
                <wp:positionV relativeFrom="paragraph">
                  <wp:posOffset>97790</wp:posOffset>
                </wp:positionV>
                <wp:extent cx="6459220" cy="2202180"/>
                <wp:effectExtent l="0" t="0" r="0" b="7620"/>
                <wp:wrapSquare wrapText="bothSides"/>
                <wp:docPr id="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1A2A" w14:textId="77777777" w:rsidR="005728C5" w:rsidRPr="00CB72E5" w:rsidRDefault="005728C5" w:rsidP="00CB72E5">
                            <w:pPr>
                              <w:jc w:val="center"/>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pPr>
                            <w:r w:rsidRPr="00CB72E5">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t>Strategia Rozwiązywania</w:t>
                            </w:r>
                          </w:p>
                          <w:p w14:paraId="7DD18BB4" w14:textId="77777777" w:rsidR="005728C5" w:rsidRPr="00CB72E5" w:rsidRDefault="005728C5" w:rsidP="00CB72E5">
                            <w:pPr>
                              <w:jc w:val="center"/>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pPr>
                            <w:r w:rsidRPr="00CB72E5">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t xml:space="preserve"> Problemów Społecznych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A5506" id="Pole tekstowe 13" o:spid="_x0000_s1027" type="#_x0000_t202" style="position:absolute;left:0;text-align:left;margin-left:-29.5pt;margin-top:7.7pt;width:508.6pt;height:17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" filled="f" stroked="f">
                <v:textbox>
                  <w:txbxContent>
                    <w:p w14:paraId="1AAD1A2A" w14:textId="77777777" w:rsidR="005728C5" w:rsidRPr="00CB72E5" w:rsidRDefault="005728C5" w:rsidP="00CB72E5">
                      <w:pPr>
                        <w:jc w:val="center"/>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pPr>
                      <w:r w:rsidRPr="00CB72E5">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t>Strategia Rozwiązywania</w:t>
                      </w:r>
                    </w:p>
                    <w:p w14:paraId="7DD18BB4" w14:textId="77777777" w:rsidR="005728C5" w:rsidRPr="00CB72E5" w:rsidRDefault="005728C5" w:rsidP="00CB72E5">
                      <w:pPr>
                        <w:jc w:val="center"/>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pPr>
                      <w:r w:rsidRPr="00CB72E5">
                        <w:rPr>
                          <w:rFonts w:ascii="Arial Black" w:hAnsi="Arial Black"/>
                          <w:color w:val="95B3D7" w:themeColor="accent1" w:themeTint="99"/>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accent1">
                                <w14:alpha w14:val="50000"/>
                                <w14:lumMod w14:val="60000"/>
                                <w14:lumOff w14:val="40000"/>
                              </w14:schemeClr>
                            </w14:solidFill>
                          </w14:textFill>
                        </w:rPr>
                        <w:t xml:space="preserve"> Problemów Społecznych</w:t>
                      </w:r>
                    </w:p>
                  </w:txbxContent>
                </v:textbox>
                <w10:wrap type="square"/>
              </v:shape>
            </w:pict>
          </mc:Fallback>
        </mc:AlternateContent>
      </w:r>
    </w:p>
    <w:p w14:paraId="62FE3E46" w14:textId="2CDFB09E" w:rsidR="00632285" w:rsidRPr="00632285" w:rsidRDefault="00632285" w:rsidP="00632285">
      <w:pPr>
        <w:spacing w:line="360" w:lineRule="auto"/>
        <w:jc w:val="both"/>
        <w:rPr>
          <w:rFonts w:eastAsia="Times New Roman"/>
          <w:lang w:eastAsia="pl-PL"/>
        </w:rPr>
      </w:pPr>
    </w:p>
    <w:p w14:paraId="4EA7F266" w14:textId="78AF7DF6" w:rsidR="00632285" w:rsidRPr="00632285" w:rsidRDefault="00632285" w:rsidP="00632285">
      <w:pPr>
        <w:spacing w:line="360" w:lineRule="auto"/>
        <w:jc w:val="both"/>
        <w:rPr>
          <w:rFonts w:eastAsia="Times New Roman"/>
          <w:lang w:eastAsia="pl-PL"/>
        </w:rPr>
      </w:pPr>
    </w:p>
    <w:p w14:paraId="1C0B0D45" w14:textId="4831A291" w:rsidR="00632285" w:rsidRPr="00632285" w:rsidRDefault="00D861A1" w:rsidP="00632285">
      <w:pPr>
        <w:spacing w:line="360" w:lineRule="auto"/>
        <w:jc w:val="both"/>
        <w:rPr>
          <w:rFonts w:eastAsia="Times New Roman"/>
          <w:lang w:eastAsia="pl-PL"/>
        </w:rPr>
      </w:pPr>
      <w:r>
        <w:rPr>
          <w:sz w:val="15"/>
          <w:szCs w:val="15"/>
        </w:rPr>
        <w:br/>
      </w:r>
    </w:p>
    <w:p w14:paraId="6F08DE37" w14:textId="4409A979" w:rsidR="00632285" w:rsidRPr="00632285" w:rsidRDefault="00632285" w:rsidP="00632285">
      <w:pPr>
        <w:spacing w:line="360" w:lineRule="auto"/>
        <w:jc w:val="both"/>
        <w:rPr>
          <w:rFonts w:eastAsia="Times New Roman"/>
          <w:lang w:eastAsia="pl-PL"/>
        </w:rPr>
      </w:pPr>
    </w:p>
    <w:p w14:paraId="4241CF21" w14:textId="149F8333" w:rsidR="00632285" w:rsidRPr="00632285" w:rsidRDefault="00632285" w:rsidP="00632285">
      <w:pPr>
        <w:spacing w:line="360" w:lineRule="auto"/>
        <w:jc w:val="both"/>
        <w:rPr>
          <w:rFonts w:eastAsia="Times New Roman"/>
          <w:lang w:eastAsia="pl-PL"/>
        </w:rPr>
      </w:pPr>
    </w:p>
    <w:p w14:paraId="71B3F53C" w14:textId="1AE8F5FF" w:rsidR="00632285" w:rsidRPr="00632285" w:rsidRDefault="00632285" w:rsidP="00632285">
      <w:pPr>
        <w:spacing w:line="360" w:lineRule="auto"/>
        <w:jc w:val="both"/>
        <w:rPr>
          <w:rFonts w:eastAsia="Times New Roman"/>
          <w:lang w:eastAsia="pl-PL"/>
        </w:rPr>
      </w:pPr>
    </w:p>
    <w:p w14:paraId="1FD3ED3E" w14:textId="33D39D6C" w:rsidR="00632285" w:rsidRPr="00632285" w:rsidRDefault="00632285" w:rsidP="00632285">
      <w:pPr>
        <w:spacing w:line="360" w:lineRule="auto"/>
        <w:jc w:val="both"/>
        <w:rPr>
          <w:rFonts w:eastAsia="Times New Roman"/>
          <w:lang w:eastAsia="pl-PL"/>
        </w:rPr>
      </w:pPr>
    </w:p>
    <w:p w14:paraId="20413379" w14:textId="77777777" w:rsidR="00632285" w:rsidRPr="00632285" w:rsidRDefault="00632285" w:rsidP="00632285">
      <w:pPr>
        <w:spacing w:line="360" w:lineRule="auto"/>
        <w:jc w:val="both"/>
        <w:rPr>
          <w:rFonts w:eastAsia="Times New Roman"/>
          <w:lang w:eastAsia="pl-PL"/>
        </w:rPr>
      </w:pPr>
    </w:p>
    <w:p w14:paraId="00607B88" w14:textId="77777777" w:rsidR="00632285" w:rsidRPr="00632285" w:rsidRDefault="00632285" w:rsidP="00632285">
      <w:pPr>
        <w:spacing w:line="360" w:lineRule="auto"/>
        <w:jc w:val="both"/>
        <w:rPr>
          <w:rFonts w:eastAsia="Times New Roman"/>
          <w:lang w:eastAsia="pl-PL"/>
        </w:rPr>
      </w:pPr>
    </w:p>
    <w:p w14:paraId="106FCA54" w14:textId="77777777" w:rsidR="00632285" w:rsidRPr="00632285" w:rsidRDefault="00632285" w:rsidP="00632285">
      <w:pPr>
        <w:spacing w:line="360" w:lineRule="auto"/>
        <w:jc w:val="both"/>
        <w:rPr>
          <w:rFonts w:eastAsia="Times New Roman"/>
          <w:lang w:eastAsia="pl-PL"/>
        </w:rPr>
      </w:pPr>
    </w:p>
    <w:p w14:paraId="2BB1BBA8" w14:textId="77777777" w:rsidR="00632285" w:rsidRPr="00632285" w:rsidRDefault="00632285" w:rsidP="00632285">
      <w:pPr>
        <w:spacing w:line="360" w:lineRule="auto"/>
        <w:jc w:val="both"/>
        <w:rPr>
          <w:rFonts w:eastAsia="Times New Roman"/>
          <w:lang w:eastAsia="pl-PL"/>
        </w:rPr>
      </w:pPr>
    </w:p>
    <w:p w14:paraId="5C78D448" w14:textId="77777777" w:rsidR="00632285" w:rsidRPr="00632285" w:rsidRDefault="00632285" w:rsidP="00632285">
      <w:pPr>
        <w:spacing w:line="360" w:lineRule="auto"/>
        <w:jc w:val="both"/>
        <w:rPr>
          <w:rFonts w:eastAsia="Times New Roman"/>
          <w:lang w:eastAsia="pl-PL"/>
        </w:rPr>
      </w:pPr>
    </w:p>
    <w:p w14:paraId="2274BFAD" w14:textId="77777777" w:rsidR="00632285" w:rsidRPr="00632285" w:rsidRDefault="00632285" w:rsidP="00632285">
      <w:pPr>
        <w:spacing w:line="360" w:lineRule="auto"/>
        <w:jc w:val="both"/>
        <w:rPr>
          <w:rFonts w:eastAsia="Times New Roman"/>
          <w:lang w:eastAsia="pl-PL"/>
        </w:rPr>
      </w:pPr>
    </w:p>
    <w:p w14:paraId="73EA0A70" w14:textId="77777777" w:rsidR="00632285" w:rsidRPr="00632285" w:rsidRDefault="00632285" w:rsidP="00632285">
      <w:pPr>
        <w:spacing w:line="360" w:lineRule="auto"/>
        <w:jc w:val="both"/>
        <w:rPr>
          <w:rFonts w:eastAsia="Times New Roman"/>
          <w:lang w:eastAsia="pl-PL"/>
        </w:rPr>
      </w:pPr>
    </w:p>
    <w:p w14:paraId="749F6C89" w14:textId="77777777" w:rsidR="00632285" w:rsidRPr="00632285" w:rsidRDefault="00632285" w:rsidP="00632285">
      <w:pPr>
        <w:spacing w:line="360" w:lineRule="auto"/>
        <w:jc w:val="both"/>
        <w:rPr>
          <w:rFonts w:eastAsia="Times New Roman"/>
          <w:lang w:eastAsia="pl-PL"/>
        </w:rPr>
      </w:pPr>
    </w:p>
    <w:p w14:paraId="2313BBBB" w14:textId="77777777" w:rsidR="00632285" w:rsidRPr="00632285" w:rsidRDefault="00632285" w:rsidP="00632285">
      <w:pPr>
        <w:spacing w:line="360" w:lineRule="auto"/>
        <w:jc w:val="both"/>
        <w:rPr>
          <w:rFonts w:eastAsia="Times New Roman"/>
          <w:lang w:eastAsia="pl-PL"/>
        </w:rPr>
      </w:pPr>
    </w:p>
    <w:p w14:paraId="35204199" w14:textId="77777777" w:rsidR="00632285" w:rsidRPr="00632285" w:rsidRDefault="00632285" w:rsidP="00632285">
      <w:pPr>
        <w:spacing w:line="360" w:lineRule="auto"/>
        <w:jc w:val="both"/>
        <w:rPr>
          <w:rFonts w:eastAsia="Times New Roman"/>
          <w:lang w:eastAsia="pl-PL"/>
        </w:rPr>
      </w:pPr>
    </w:p>
    <w:p w14:paraId="31815630" w14:textId="77777777" w:rsidR="00632285" w:rsidRPr="00632285" w:rsidRDefault="00632285" w:rsidP="00632285">
      <w:pPr>
        <w:spacing w:line="360" w:lineRule="auto"/>
        <w:jc w:val="both"/>
        <w:rPr>
          <w:rFonts w:eastAsia="Times New Roman"/>
          <w:lang w:eastAsia="pl-PL"/>
        </w:rPr>
      </w:pPr>
    </w:p>
    <w:p w14:paraId="49D42D7A" w14:textId="77777777" w:rsidR="00632285" w:rsidRDefault="00632285" w:rsidP="00632285">
      <w:pPr>
        <w:spacing w:line="360" w:lineRule="auto"/>
        <w:jc w:val="both"/>
        <w:rPr>
          <w:rFonts w:eastAsia="Times New Roman"/>
          <w:lang w:eastAsia="pl-PL"/>
        </w:rPr>
      </w:pPr>
    </w:p>
    <w:p w14:paraId="6BE18A71" w14:textId="77777777" w:rsidR="00680C34" w:rsidRDefault="00680C34" w:rsidP="00632285">
      <w:pPr>
        <w:spacing w:line="360" w:lineRule="auto"/>
        <w:jc w:val="both"/>
        <w:rPr>
          <w:rFonts w:eastAsia="Times New Roman"/>
          <w:lang w:eastAsia="pl-PL"/>
        </w:rPr>
      </w:pPr>
    </w:p>
    <w:p w14:paraId="46890B2F" w14:textId="77777777" w:rsidR="00680C34" w:rsidRDefault="00680C34" w:rsidP="00632285">
      <w:pPr>
        <w:spacing w:line="360" w:lineRule="auto"/>
        <w:jc w:val="both"/>
        <w:rPr>
          <w:rFonts w:eastAsia="Times New Roman"/>
          <w:lang w:eastAsia="pl-PL"/>
        </w:rPr>
      </w:pPr>
    </w:p>
    <w:p w14:paraId="127EE6EA" w14:textId="77777777" w:rsidR="00680C34" w:rsidRDefault="00680C34" w:rsidP="00632285">
      <w:pPr>
        <w:spacing w:line="360" w:lineRule="auto"/>
        <w:jc w:val="both"/>
        <w:rPr>
          <w:rFonts w:eastAsia="Times New Roman"/>
          <w:lang w:eastAsia="pl-PL"/>
        </w:rPr>
      </w:pPr>
    </w:p>
    <w:p w14:paraId="296D5482" w14:textId="77777777" w:rsidR="00680C34" w:rsidRDefault="00680C34" w:rsidP="00632285">
      <w:pPr>
        <w:spacing w:line="360" w:lineRule="auto"/>
        <w:jc w:val="both"/>
        <w:rPr>
          <w:rFonts w:eastAsia="Times New Roman"/>
          <w:lang w:eastAsia="pl-PL"/>
        </w:rPr>
      </w:pPr>
    </w:p>
    <w:p w14:paraId="624FCD3A" w14:textId="77777777" w:rsidR="00680C34" w:rsidRDefault="00680C34" w:rsidP="00632285">
      <w:pPr>
        <w:spacing w:line="360" w:lineRule="auto"/>
        <w:jc w:val="both"/>
        <w:rPr>
          <w:rFonts w:eastAsia="Times New Roman"/>
          <w:lang w:eastAsia="pl-PL"/>
        </w:rPr>
      </w:pPr>
    </w:p>
    <w:p w14:paraId="2A810748" w14:textId="77777777" w:rsidR="00680C34" w:rsidRDefault="00680C34" w:rsidP="00632285">
      <w:pPr>
        <w:spacing w:line="360" w:lineRule="auto"/>
        <w:jc w:val="both"/>
        <w:rPr>
          <w:rFonts w:eastAsia="Times New Roman"/>
          <w:lang w:eastAsia="pl-PL"/>
        </w:rPr>
      </w:pPr>
    </w:p>
    <w:p w14:paraId="33012D7F" w14:textId="77777777" w:rsidR="00680C34" w:rsidRDefault="00680C34" w:rsidP="00632285">
      <w:pPr>
        <w:spacing w:line="360" w:lineRule="auto"/>
        <w:jc w:val="both"/>
        <w:rPr>
          <w:rFonts w:eastAsia="Times New Roman"/>
          <w:lang w:eastAsia="pl-PL"/>
        </w:rPr>
      </w:pPr>
    </w:p>
    <w:p w14:paraId="4F3B40E5" w14:textId="77777777" w:rsidR="00680C34" w:rsidRDefault="00680C34" w:rsidP="00632285">
      <w:pPr>
        <w:spacing w:line="360" w:lineRule="auto"/>
        <w:jc w:val="both"/>
        <w:rPr>
          <w:rFonts w:eastAsia="Times New Roman"/>
          <w:lang w:eastAsia="pl-PL"/>
        </w:rPr>
      </w:pPr>
    </w:p>
    <w:p w14:paraId="2F357047" w14:textId="77777777" w:rsidR="00680C34" w:rsidRDefault="00680C34" w:rsidP="00632285">
      <w:pPr>
        <w:spacing w:line="360" w:lineRule="auto"/>
        <w:jc w:val="both"/>
        <w:rPr>
          <w:rFonts w:eastAsia="Times New Roman"/>
          <w:lang w:eastAsia="pl-PL"/>
        </w:rPr>
      </w:pPr>
    </w:p>
    <w:p w14:paraId="30211A87" w14:textId="77777777" w:rsidR="00680C34" w:rsidRDefault="00680C34" w:rsidP="00632285">
      <w:pPr>
        <w:spacing w:line="360" w:lineRule="auto"/>
        <w:jc w:val="both"/>
        <w:rPr>
          <w:rFonts w:eastAsia="Times New Roman"/>
          <w:lang w:eastAsia="pl-PL"/>
        </w:rPr>
      </w:pPr>
    </w:p>
    <w:p w14:paraId="01037281" w14:textId="77777777" w:rsidR="00680C34" w:rsidRDefault="00680C34" w:rsidP="00632285">
      <w:pPr>
        <w:spacing w:line="360" w:lineRule="auto"/>
        <w:jc w:val="both"/>
        <w:rPr>
          <w:rFonts w:eastAsia="Times New Roman"/>
          <w:lang w:eastAsia="pl-PL"/>
        </w:rPr>
      </w:pPr>
    </w:p>
    <w:p w14:paraId="7C4C80F2" w14:textId="77777777" w:rsidR="00680C34" w:rsidRDefault="00680C34" w:rsidP="00632285">
      <w:pPr>
        <w:spacing w:line="360" w:lineRule="auto"/>
        <w:jc w:val="both"/>
        <w:rPr>
          <w:rFonts w:eastAsia="Times New Roman"/>
          <w:lang w:eastAsia="pl-PL"/>
        </w:rPr>
      </w:pPr>
    </w:p>
    <w:p w14:paraId="1DFBCC10" w14:textId="77777777" w:rsidR="00680C34" w:rsidRDefault="00680C34" w:rsidP="00632285">
      <w:pPr>
        <w:spacing w:line="360" w:lineRule="auto"/>
        <w:jc w:val="both"/>
        <w:rPr>
          <w:rFonts w:eastAsia="Times New Roman"/>
          <w:lang w:eastAsia="pl-PL"/>
        </w:rPr>
      </w:pPr>
    </w:p>
    <w:p w14:paraId="5FD04279" w14:textId="77777777" w:rsidR="00680C34" w:rsidRDefault="00680C34" w:rsidP="00632285">
      <w:pPr>
        <w:spacing w:line="360" w:lineRule="auto"/>
        <w:jc w:val="both"/>
        <w:rPr>
          <w:rFonts w:eastAsia="Times New Roman"/>
          <w:lang w:eastAsia="pl-PL"/>
        </w:rPr>
      </w:pPr>
    </w:p>
    <w:p w14:paraId="539312CB" w14:textId="77777777" w:rsidR="00680C34" w:rsidRDefault="00680C34" w:rsidP="00632285">
      <w:pPr>
        <w:spacing w:line="360" w:lineRule="auto"/>
        <w:jc w:val="both"/>
        <w:rPr>
          <w:rFonts w:eastAsia="Times New Roman"/>
          <w:lang w:eastAsia="pl-PL"/>
        </w:rPr>
      </w:pPr>
    </w:p>
    <w:p w14:paraId="4C44D2BB" w14:textId="77777777" w:rsidR="00680C34" w:rsidRDefault="00680C34" w:rsidP="00632285">
      <w:pPr>
        <w:spacing w:line="360" w:lineRule="auto"/>
        <w:jc w:val="both"/>
        <w:rPr>
          <w:rFonts w:eastAsia="Times New Roman"/>
          <w:lang w:eastAsia="pl-PL"/>
        </w:rPr>
      </w:pPr>
    </w:p>
    <w:p w14:paraId="075539BC" w14:textId="77777777" w:rsidR="00680C34" w:rsidRDefault="00680C34" w:rsidP="00632285">
      <w:pPr>
        <w:spacing w:line="360" w:lineRule="auto"/>
        <w:jc w:val="both"/>
        <w:rPr>
          <w:rFonts w:eastAsia="Times New Roman"/>
          <w:lang w:eastAsia="pl-PL"/>
        </w:rPr>
      </w:pPr>
    </w:p>
    <w:p w14:paraId="6B94A70E" w14:textId="77777777" w:rsidR="00680C34" w:rsidRDefault="00680C34" w:rsidP="00632285">
      <w:pPr>
        <w:spacing w:line="360" w:lineRule="auto"/>
        <w:jc w:val="both"/>
        <w:rPr>
          <w:rFonts w:eastAsia="Times New Roman"/>
          <w:lang w:eastAsia="pl-PL"/>
        </w:rPr>
      </w:pPr>
    </w:p>
    <w:p w14:paraId="40D9A20C" w14:textId="77777777" w:rsidR="00680C34" w:rsidRDefault="00680C34" w:rsidP="00632285">
      <w:pPr>
        <w:spacing w:line="360" w:lineRule="auto"/>
        <w:jc w:val="both"/>
        <w:rPr>
          <w:rFonts w:eastAsia="Times New Roman"/>
          <w:lang w:eastAsia="pl-PL"/>
        </w:rPr>
      </w:pPr>
    </w:p>
    <w:p w14:paraId="782A77CE" w14:textId="77777777" w:rsidR="00680C34" w:rsidRDefault="00680C34" w:rsidP="00632285">
      <w:pPr>
        <w:spacing w:line="360" w:lineRule="auto"/>
        <w:jc w:val="both"/>
        <w:rPr>
          <w:rFonts w:eastAsia="Times New Roman"/>
          <w:lang w:eastAsia="pl-PL"/>
        </w:rPr>
      </w:pPr>
    </w:p>
    <w:p w14:paraId="7FD53DA0" w14:textId="77777777" w:rsidR="00680C34" w:rsidRDefault="00680C34" w:rsidP="00632285">
      <w:pPr>
        <w:spacing w:line="360" w:lineRule="auto"/>
        <w:jc w:val="both"/>
        <w:rPr>
          <w:rFonts w:eastAsia="Times New Roman"/>
          <w:lang w:eastAsia="pl-PL"/>
        </w:rPr>
      </w:pPr>
    </w:p>
    <w:p w14:paraId="32AA17F0" w14:textId="77777777" w:rsidR="00680C34" w:rsidRDefault="00680C34" w:rsidP="00632285">
      <w:pPr>
        <w:spacing w:line="360" w:lineRule="auto"/>
        <w:jc w:val="both"/>
        <w:rPr>
          <w:rFonts w:eastAsia="Times New Roman"/>
          <w:lang w:eastAsia="pl-PL"/>
        </w:rPr>
      </w:pPr>
    </w:p>
    <w:p w14:paraId="426532EC" w14:textId="77777777" w:rsidR="00680C34" w:rsidRDefault="00680C34" w:rsidP="00632285">
      <w:pPr>
        <w:spacing w:line="360" w:lineRule="auto"/>
        <w:jc w:val="both"/>
        <w:rPr>
          <w:rFonts w:eastAsia="Times New Roman"/>
          <w:lang w:eastAsia="pl-PL"/>
        </w:rPr>
      </w:pPr>
    </w:p>
    <w:p w14:paraId="3F5F4E51" w14:textId="77777777" w:rsidR="00680C34" w:rsidRDefault="00680C34" w:rsidP="00632285">
      <w:pPr>
        <w:spacing w:line="360" w:lineRule="auto"/>
        <w:jc w:val="both"/>
        <w:rPr>
          <w:rFonts w:eastAsia="Times New Roman"/>
          <w:lang w:eastAsia="pl-PL"/>
        </w:rPr>
      </w:pPr>
    </w:p>
    <w:p w14:paraId="464C5750" w14:textId="77777777" w:rsidR="00680C34" w:rsidRDefault="00680C34" w:rsidP="00632285">
      <w:pPr>
        <w:spacing w:line="360" w:lineRule="auto"/>
        <w:jc w:val="both"/>
        <w:rPr>
          <w:rFonts w:eastAsia="Times New Roman"/>
          <w:lang w:eastAsia="pl-PL"/>
        </w:rPr>
      </w:pPr>
    </w:p>
    <w:p w14:paraId="79BE6263" w14:textId="77777777" w:rsidR="00680C34" w:rsidRPr="00680C34" w:rsidRDefault="00680C34" w:rsidP="00680C34">
      <w:pPr>
        <w:ind w:left="4536"/>
        <w:jc w:val="center"/>
        <w:rPr>
          <w:i/>
        </w:rPr>
      </w:pPr>
      <w:r w:rsidRPr="00680C34">
        <w:rPr>
          <w:i/>
        </w:rPr>
        <w:t xml:space="preserve">Składamy serdeczne podziękowania wszystkim, którzy w jakikolwiek sposób przyczynili się do powstania </w:t>
      </w:r>
      <w:r w:rsidR="00DB4978">
        <w:rPr>
          <w:i/>
        </w:rPr>
        <w:t xml:space="preserve">Strategii </w:t>
      </w:r>
      <w:r w:rsidRPr="00680C34">
        <w:rPr>
          <w:i/>
        </w:rPr>
        <w:t>– w szczególności za udostępnienie danych niezbędnych do rzetelnej oceny aktualnej sytuacji społecznej.</w:t>
      </w:r>
    </w:p>
    <w:p w14:paraId="17D1775D" w14:textId="77777777" w:rsidR="00680C34" w:rsidRPr="00680C34" w:rsidRDefault="00680C34" w:rsidP="00632285">
      <w:pPr>
        <w:spacing w:line="360" w:lineRule="auto"/>
        <w:jc w:val="both"/>
        <w:rPr>
          <w:rFonts w:eastAsia="Times New Roman"/>
          <w:lang w:eastAsia="pl-PL"/>
        </w:rPr>
      </w:pPr>
    </w:p>
    <w:p w14:paraId="0A94F303" w14:textId="77777777" w:rsidR="00632285" w:rsidRPr="000A250B" w:rsidRDefault="00632285" w:rsidP="00632285">
      <w:pPr>
        <w:spacing w:line="360" w:lineRule="auto"/>
        <w:jc w:val="both"/>
        <w:rPr>
          <w:rFonts w:eastAsia="Times New Roman"/>
          <w:b/>
          <w:sz w:val="28"/>
          <w:szCs w:val="28"/>
          <w:lang w:eastAsia="pl-PL"/>
        </w:rPr>
      </w:pPr>
      <w:r w:rsidRPr="000A250B">
        <w:rPr>
          <w:rFonts w:eastAsia="Times New Roman"/>
          <w:b/>
          <w:sz w:val="28"/>
          <w:szCs w:val="28"/>
          <w:lang w:eastAsia="pl-PL"/>
        </w:rPr>
        <w:lastRenderedPageBreak/>
        <w:t>Spis Treści</w:t>
      </w:r>
    </w:p>
    <w:p w14:paraId="0F3B81CD" w14:textId="77777777" w:rsidR="00632285" w:rsidRPr="00CE2286" w:rsidRDefault="00632285" w:rsidP="000A250B">
      <w:pPr>
        <w:jc w:val="both"/>
        <w:rPr>
          <w:rFonts w:eastAsia="Times New Roman"/>
          <w:sz w:val="20"/>
          <w:szCs w:val="20"/>
          <w:lang w:eastAsia="pl-PL"/>
        </w:rPr>
      </w:pPr>
    </w:p>
    <w:p w14:paraId="78EF426D" w14:textId="6F2AF7D4" w:rsidR="00632285" w:rsidRDefault="00632285" w:rsidP="000C1E00">
      <w:pPr>
        <w:spacing w:line="320" w:lineRule="atLeast"/>
        <w:ind w:right="-337"/>
        <w:jc w:val="both"/>
        <w:rPr>
          <w:rFonts w:eastAsia="Times New Roman"/>
          <w:b/>
          <w:sz w:val="22"/>
          <w:szCs w:val="22"/>
          <w:lang w:eastAsia="pl-PL"/>
        </w:rPr>
      </w:pPr>
      <w:r w:rsidRPr="000A250B">
        <w:rPr>
          <w:rFonts w:eastAsia="Times New Roman"/>
          <w:b/>
          <w:sz w:val="22"/>
          <w:szCs w:val="22"/>
          <w:lang w:eastAsia="pl-PL"/>
        </w:rPr>
        <w:t>Wstęp</w:t>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t xml:space="preserve">s. </w:t>
      </w:r>
      <w:r w:rsidR="008B3895" w:rsidRPr="000A250B">
        <w:rPr>
          <w:rFonts w:eastAsia="Times New Roman"/>
          <w:b/>
          <w:sz w:val="22"/>
          <w:szCs w:val="22"/>
          <w:lang w:eastAsia="pl-PL"/>
        </w:rPr>
        <w:t>4</w:t>
      </w:r>
    </w:p>
    <w:p w14:paraId="5E7276C7" w14:textId="164C665D" w:rsidR="000A250B" w:rsidRDefault="000A250B" w:rsidP="000C1E00">
      <w:pPr>
        <w:spacing w:line="320" w:lineRule="atLeast"/>
        <w:ind w:right="-337"/>
        <w:jc w:val="both"/>
        <w:rPr>
          <w:rFonts w:eastAsia="Times New Roman"/>
          <w:b/>
          <w:sz w:val="22"/>
          <w:szCs w:val="22"/>
          <w:lang w:eastAsia="pl-PL"/>
        </w:rPr>
      </w:pPr>
      <w:r>
        <w:rPr>
          <w:rFonts w:eastAsia="Times New Roman"/>
          <w:b/>
          <w:sz w:val="22"/>
          <w:szCs w:val="22"/>
          <w:lang w:eastAsia="pl-PL"/>
        </w:rPr>
        <w:t xml:space="preserve">Struktura Strategii </w:t>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t xml:space="preserve">s. </w:t>
      </w:r>
      <w:r w:rsidR="00DD1E6A">
        <w:rPr>
          <w:rFonts w:eastAsia="Times New Roman"/>
          <w:b/>
          <w:sz w:val="22"/>
          <w:szCs w:val="22"/>
          <w:lang w:eastAsia="pl-PL"/>
        </w:rPr>
        <w:t>6</w:t>
      </w:r>
    </w:p>
    <w:p w14:paraId="7F815FC4" w14:textId="0BFFB0D1" w:rsidR="00DD1E6A" w:rsidRPr="000A250B" w:rsidRDefault="00DD1E6A" w:rsidP="000C1E00">
      <w:pPr>
        <w:spacing w:line="320" w:lineRule="atLeast"/>
        <w:ind w:right="-337"/>
        <w:jc w:val="both"/>
        <w:rPr>
          <w:rFonts w:eastAsia="Times New Roman"/>
          <w:b/>
          <w:sz w:val="22"/>
          <w:szCs w:val="22"/>
          <w:lang w:eastAsia="pl-PL"/>
        </w:rPr>
      </w:pPr>
      <w:r>
        <w:rPr>
          <w:rFonts w:eastAsia="Times New Roman"/>
          <w:b/>
          <w:sz w:val="22"/>
          <w:szCs w:val="22"/>
          <w:lang w:eastAsia="pl-PL"/>
        </w:rPr>
        <w:t>Źródła i podstawy prawne</w:t>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r>
      <w:r>
        <w:rPr>
          <w:rFonts w:eastAsia="Times New Roman"/>
          <w:b/>
          <w:sz w:val="22"/>
          <w:szCs w:val="22"/>
          <w:lang w:eastAsia="pl-PL"/>
        </w:rPr>
        <w:tab/>
        <w:t>s. 9</w:t>
      </w:r>
    </w:p>
    <w:p w14:paraId="24EF3E42" w14:textId="3BD06BC8" w:rsidR="00632285" w:rsidRPr="000A250B" w:rsidRDefault="00632285" w:rsidP="000C1E00">
      <w:pPr>
        <w:spacing w:line="320" w:lineRule="atLeast"/>
        <w:ind w:right="-337"/>
        <w:jc w:val="both"/>
        <w:rPr>
          <w:rFonts w:eastAsia="Times New Roman"/>
          <w:b/>
          <w:sz w:val="22"/>
          <w:szCs w:val="22"/>
          <w:lang w:eastAsia="pl-PL"/>
        </w:rPr>
      </w:pPr>
      <w:r w:rsidRPr="000A250B">
        <w:rPr>
          <w:rFonts w:eastAsia="Times New Roman"/>
          <w:b/>
          <w:sz w:val="22"/>
          <w:szCs w:val="22"/>
          <w:lang w:eastAsia="pl-PL"/>
        </w:rPr>
        <w:t xml:space="preserve">I. </w:t>
      </w:r>
      <w:r w:rsidR="00346F5C" w:rsidRPr="000A250B">
        <w:rPr>
          <w:rFonts w:eastAsia="Times New Roman"/>
          <w:b/>
          <w:sz w:val="22"/>
          <w:szCs w:val="22"/>
          <w:lang w:eastAsia="pl-PL"/>
        </w:rPr>
        <w:t xml:space="preserve">Piotrków Tryb. </w:t>
      </w:r>
      <w:r w:rsidRPr="000A250B">
        <w:rPr>
          <w:rFonts w:eastAsia="Times New Roman"/>
          <w:b/>
          <w:sz w:val="22"/>
          <w:szCs w:val="22"/>
          <w:lang w:eastAsia="pl-PL"/>
        </w:rPr>
        <w:t xml:space="preserve">– charakterystyka </w:t>
      </w:r>
      <w:r w:rsidR="00346F5C" w:rsidRPr="000A250B">
        <w:rPr>
          <w:rFonts w:eastAsia="Times New Roman"/>
          <w:b/>
          <w:sz w:val="22"/>
          <w:szCs w:val="22"/>
          <w:lang w:eastAsia="pl-PL"/>
        </w:rPr>
        <w:t>Miasta</w:t>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t xml:space="preserve">s. </w:t>
      </w:r>
      <w:r w:rsidR="00DD1E6A">
        <w:rPr>
          <w:rFonts w:eastAsia="Times New Roman"/>
          <w:b/>
          <w:sz w:val="22"/>
          <w:szCs w:val="22"/>
          <w:lang w:eastAsia="pl-PL"/>
        </w:rPr>
        <w:t>1</w:t>
      </w:r>
      <w:r w:rsidR="003B6951">
        <w:rPr>
          <w:rFonts w:eastAsia="Times New Roman"/>
          <w:b/>
          <w:sz w:val="22"/>
          <w:szCs w:val="22"/>
          <w:lang w:eastAsia="pl-PL"/>
        </w:rPr>
        <w:t>5</w:t>
      </w:r>
    </w:p>
    <w:p w14:paraId="2F85DAE0" w14:textId="22BE2622" w:rsidR="00632285" w:rsidRPr="000A250B" w:rsidRDefault="00632285" w:rsidP="000C1E00">
      <w:pPr>
        <w:spacing w:line="320" w:lineRule="atLeast"/>
        <w:ind w:right="-517"/>
        <w:jc w:val="both"/>
        <w:rPr>
          <w:rFonts w:eastAsia="Times New Roman"/>
          <w:b/>
          <w:bCs/>
          <w:sz w:val="22"/>
          <w:szCs w:val="22"/>
          <w:lang w:eastAsia="pl-PL"/>
        </w:rPr>
      </w:pPr>
      <w:bookmarkStart w:id="0" w:name="_Hlk69121705"/>
      <w:r w:rsidRPr="000A250B">
        <w:rPr>
          <w:rFonts w:eastAsia="Times New Roman"/>
          <w:b/>
          <w:bCs/>
          <w:sz w:val="22"/>
          <w:szCs w:val="22"/>
          <w:lang w:eastAsia="pl-PL"/>
        </w:rPr>
        <w:t xml:space="preserve">II. Charakterystyka problemów społecznych w </w:t>
      </w:r>
      <w:r w:rsidR="00346F5C" w:rsidRPr="000A250B">
        <w:rPr>
          <w:rFonts w:eastAsia="Times New Roman"/>
          <w:b/>
          <w:bCs/>
          <w:sz w:val="22"/>
          <w:szCs w:val="22"/>
          <w:lang w:eastAsia="pl-PL"/>
        </w:rPr>
        <w:t>Piotrkowie Tryb</w:t>
      </w:r>
      <w:bookmarkEnd w:id="0"/>
      <w:r w:rsidR="00346F5C" w:rsidRPr="000A250B">
        <w:rPr>
          <w:rFonts w:eastAsia="Times New Roman"/>
          <w:b/>
          <w:bCs/>
          <w:sz w:val="22"/>
          <w:szCs w:val="22"/>
          <w:lang w:eastAsia="pl-PL"/>
        </w:rPr>
        <w:t xml:space="preserve">. </w:t>
      </w:r>
      <w:r w:rsidRPr="000A250B">
        <w:rPr>
          <w:rFonts w:eastAsia="Times New Roman"/>
          <w:b/>
          <w:bCs/>
          <w:sz w:val="22"/>
          <w:szCs w:val="22"/>
          <w:lang w:eastAsia="pl-PL"/>
        </w:rPr>
        <w:tab/>
      </w:r>
      <w:r w:rsidR="00DD1E6A">
        <w:rPr>
          <w:rFonts w:eastAsia="Times New Roman"/>
          <w:b/>
          <w:bCs/>
          <w:sz w:val="22"/>
          <w:szCs w:val="22"/>
          <w:lang w:eastAsia="pl-PL"/>
        </w:rPr>
        <w:tab/>
      </w:r>
      <w:r w:rsidRPr="000A250B">
        <w:rPr>
          <w:rFonts w:eastAsia="Times New Roman"/>
          <w:b/>
          <w:bCs/>
          <w:sz w:val="22"/>
          <w:szCs w:val="22"/>
          <w:lang w:eastAsia="pl-PL"/>
        </w:rPr>
        <w:tab/>
        <w:t xml:space="preserve">s. </w:t>
      </w:r>
      <w:r w:rsidR="00DD1E6A">
        <w:rPr>
          <w:rFonts w:eastAsia="Times New Roman"/>
          <w:b/>
          <w:bCs/>
          <w:sz w:val="22"/>
          <w:szCs w:val="22"/>
          <w:lang w:eastAsia="pl-PL"/>
        </w:rPr>
        <w:t>19</w:t>
      </w:r>
    </w:p>
    <w:p w14:paraId="47A6A4F0" w14:textId="3A1BED5E" w:rsidR="00632285" w:rsidRPr="000A250B" w:rsidRDefault="00632285" w:rsidP="000C1E00">
      <w:pPr>
        <w:spacing w:line="320" w:lineRule="atLeast"/>
        <w:ind w:left="284" w:right="-416"/>
        <w:jc w:val="both"/>
        <w:rPr>
          <w:rFonts w:eastAsia="Times New Roman"/>
          <w:bCs/>
          <w:sz w:val="22"/>
          <w:szCs w:val="22"/>
          <w:lang w:eastAsia="pl-PL"/>
        </w:rPr>
      </w:pPr>
      <w:r w:rsidRPr="000A250B">
        <w:rPr>
          <w:rFonts w:eastAsia="Times New Roman"/>
          <w:bCs/>
          <w:sz w:val="22"/>
          <w:szCs w:val="22"/>
          <w:lang w:eastAsia="pl-PL"/>
        </w:rPr>
        <w:t>S</w:t>
      </w:r>
      <w:r w:rsidR="008B3895" w:rsidRPr="000A250B">
        <w:rPr>
          <w:rFonts w:eastAsia="Times New Roman"/>
          <w:bCs/>
          <w:sz w:val="22"/>
          <w:szCs w:val="22"/>
          <w:lang w:eastAsia="pl-PL"/>
        </w:rPr>
        <w:t>ytuacja mieszkaniowa</w:t>
      </w:r>
      <w:r w:rsidRPr="000A250B">
        <w:rPr>
          <w:rFonts w:eastAsia="Times New Roman"/>
          <w:bCs/>
          <w:sz w:val="22"/>
          <w:szCs w:val="22"/>
          <w:lang w:eastAsia="pl-PL"/>
        </w:rPr>
        <w:t xml:space="preserve"> </w:t>
      </w:r>
      <w:r w:rsidR="00346F5C" w:rsidRPr="000A250B">
        <w:rPr>
          <w:rFonts w:eastAsia="Times New Roman"/>
          <w:bCs/>
          <w:sz w:val="22"/>
          <w:szCs w:val="22"/>
          <w:lang w:eastAsia="pl-PL"/>
        </w:rPr>
        <w:tab/>
      </w:r>
      <w:r w:rsidR="00346F5C" w:rsidRPr="000A250B">
        <w:rPr>
          <w:rFonts w:eastAsia="Times New Roman"/>
          <w:bCs/>
          <w:sz w:val="22"/>
          <w:szCs w:val="22"/>
          <w:lang w:eastAsia="pl-PL"/>
        </w:rPr>
        <w:tab/>
      </w:r>
      <w:r w:rsidR="00346F5C" w:rsidRPr="000A250B">
        <w:rPr>
          <w:rFonts w:eastAsia="Times New Roman"/>
          <w:bCs/>
          <w:sz w:val="22"/>
          <w:szCs w:val="22"/>
          <w:lang w:eastAsia="pl-PL"/>
        </w:rPr>
        <w:tab/>
      </w:r>
      <w:r w:rsidR="00346F5C" w:rsidRPr="000A250B">
        <w:rPr>
          <w:rFonts w:eastAsia="Times New Roman"/>
          <w:bCs/>
          <w:sz w:val="22"/>
          <w:szCs w:val="22"/>
          <w:lang w:eastAsia="pl-PL"/>
        </w:rPr>
        <w:tab/>
      </w:r>
      <w:r w:rsidR="00346F5C" w:rsidRPr="000A250B">
        <w:rPr>
          <w:rFonts w:eastAsia="Times New Roman"/>
          <w:bCs/>
          <w:sz w:val="22"/>
          <w:szCs w:val="22"/>
          <w:lang w:eastAsia="pl-PL"/>
        </w:rPr>
        <w:tab/>
      </w:r>
      <w:r w:rsidRPr="000A250B">
        <w:rPr>
          <w:rFonts w:eastAsia="Times New Roman"/>
          <w:bCs/>
          <w:sz w:val="22"/>
          <w:szCs w:val="22"/>
          <w:lang w:eastAsia="pl-PL"/>
        </w:rPr>
        <w:tab/>
      </w:r>
      <w:r w:rsidR="00003CBD">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t xml:space="preserve">s. </w:t>
      </w:r>
      <w:r w:rsidR="00DD1E6A">
        <w:rPr>
          <w:rFonts w:eastAsia="Times New Roman"/>
          <w:bCs/>
          <w:sz w:val="22"/>
          <w:szCs w:val="22"/>
          <w:lang w:eastAsia="pl-PL"/>
        </w:rPr>
        <w:t>19</w:t>
      </w:r>
    </w:p>
    <w:p w14:paraId="5F1254FE" w14:textId="5C6E125A" w:rsidR="008B3895" w:rsidRPr="000A250B" w:rsidRDefault="008B3895" w:rsidP="00003CBD">
      <w:pPr>
        <w:spacing w:line="276" w:lineRule="auto"/>
        <w:ind w:left="284" w:right="-416"/>
        <w:jc w:val="both"/>
        <w:rPr>
          <w:rFonts w:eastAsia="Times New Roman"/>
          <w:bCs/>
          <w:sz w:val="22"/>
          <w:szCs w:val="22"/>
          <w:lang w:eastAsia="pl-PL"/>
        </w:rPr>
      </w:pPr>
      <w:r w:rsidRPr="000A250B">
        <w:rPr>
          <w:rFonts w:eastAsia="Times New Roman"/>
          <w:bCs/>
          <w:sz w:val="22"/>
          <w:szCs w:val="22"/>
          <w:lang w:eastAsia="pl-PL"/>
        </w:rPr>
        <w:t>Stan zdrowia mieszkańców</w:t>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t xml:space="preserve">s. </w:t>
      </w:r>
      <w:r w:rsidR="00DD1E6A">
        <w:rPr>
          <w:rFonts w:eastAsia="Times New Roman"/>
          <w:bCs/>
          <w:sz w:val="22"/>
          <w:szCs w:val="22"/>
          <w:lang w:eastAsia="pl-PL"/>
        </w:rPr>
        <w:t>21</w:t>
      </w:r>
    </w:p>
    <w:p w14:paraId="643885C4" w14:textId="05C2F36C" w:rsidR="008B3895" w:rsidRPr="000A250B" w:rsidRDefault="008B3895" w:rsidP="00003CBD">
      <w:pPr>
        <w:spacing w:line="276" w:lineRule="auto"/>
        <w:ind w:left="284" w:right="-416"/>
        <w:jc w:val="both"/>
        <w:rPr>
          <w:rFonts w:eastAsia="Times New Roman"/>
          <w:bCs/>
          <w:sz w:val="22"/>
          <w:szCs w:val="22"/>
          <w:lang w:eastAsia="pl-PL"/>
        </w:rPr>
      </w:pPr>
      <w:r w:rsidRPr="000A250B">
        <w:rPr>
          <w:rFonts w:eastAsia="Times New Roman"/>
          <w:bCs/>
          <w:sz w:val="22"/>
          <w:szCs w:val="22"/>
          <w:lang w:eastAsia="pl-PL"/>
        </w:rPr>
        <w:t xml:space="preserve">Uzależnienia wg danych </w:t>
      </w:r>
      <w:r w:rsidR="00DD1E6A">
        <w:rPr>
          <w:rFonts w:eastAsia="Times New Roman"/>
          <w:bCs/>
          <w:sz w:val="22"/>
          <w:szCs w:val="22"/>
          <w:lang w:eastAsia="pl-PL"/>
        </w:rPr>
        <w:t xml:space="preserve">MKRPA </w:t>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t xml:space="preserve">s. </w:t>
      </w:r>
      <w:r w:rsidR="00DD1E6A">
        <w:rPr>
          <w:rFonts w:eastAsia="Times New Roman"/>
          <w:bCs/>
          <w:sz w:val="22"/>
          <w:szCs w:val="22"/>
          <w:lang w:eastAsia="pl-PL"/>
        </w:rPr>
        <w:t>2</w:t>
      </w:r>
      <w:r w:rsidRPr="000A250B">
        <w:rPr>
          <w:rFonts w:eastAsia="Times New Roman"/>
          <w:bCs/>
          <w:sz w:val="22"/>
          <w:szCs w:val="22"/>
          <w:lang w:eastAsia="pl-PL"/>
        </w:rPr>
        <w:t>4</w:t>
      </w:r>
    </w:p>
    <w:p w14:paraId="6770A158" w14:textId="230118DA" w:rsidR="008B3895" w:rsidRPr="000A250B" w:rsidRDefault="008B3895" w:rsidP="00003CBD">
      <w:pPr>
        <w:spacing w:line="276" w:lineRule="auto"/>
        <w:ind w:left="284" w:right="-416"/>
        <w:jc w:val="both"/>
        <w:rPr>
          <w:rFonts w:eastAsia="Times New Roman"/>
          <w:bCs/>
          <w:sz w:val="22"/>
          <w:szCs w:val="22"/>
          <w:lang w:eastAsia="pl-PL"/>
        </w:rPr>
      </w:pPr>
      <w:r w:rsidRPr="000A250B">
        <w:rPr>
          <w:rFonts w:eastAsia="Times New Roman"/>
          <w:bCs/>
          <w:sz w:val="22"/>
          <w:szCs w:val="22"/>
          <w:lang w:eastAsia="pl-PL"/>
        </w:rPr>
        <w:t>Stan bezpieczeństwa mieszkańców</w:t>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t>s. 16</w:t>
      </w:r>
    </w:p>
    <w:p w14:paraId="66EA9172" w14:textId="7C2339E2" w:rsidR="008B3895" w:rsidRPr="000A250B" w:rsidRDefault="008B3895" w:rsidP="00003CBD">
      <w:pPr>
        <w:spacing w:line="276" w:lineRule="auto"/>
        <w:ind w:left="284" w:right="-416"/>
        <w:jc w:val="both"/>
        <w:rPr>
          <w:rFonts w:eastAsia="Times New Roman"/>
          <w:bCs/>
          <w:sz w:val="22"/>
          <w:szCs w:val="22"/>
          <w:lang w:eastAsia="pl-PL"/>
        </w:rPr>
      </w:pPr>
      <w:r w:rsidRPr="000A250B">
        <w:rPr>
          <w:rFonts w:eastAsia="Times New Roman"/>
          <w:bCs/>
          <w:sz w:val="22"/>
          <w:szCs w:val="22"/>
          <w:lang w:eastAsia="pl-PL"/>
        </w:rPr>
        <w:t xml:space="preserve">Kultura i </w:t>
      </w:r>
      <w:r w:rsidR="00DD1E6A">
        <w:rPr>
          <w:rFonts w:eastAsia="Times New Roman"/>
          <w:bCs/>
          <w:sz w:val="22"/>
          <w:szCs w:val="22"/>
          <w:lang w:eastAsia="pl-PL"/>
        </w:rPr>
        <w:t>czas wolny</w:t>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t xml:space="preserve">s. </w:t>
      </w:r>
      <w:r w:rsidR="00DD1E6A">
        <w:rPr>
          <w:rFonts w:eastAsia="Times New Roman"/>
          <w:bCs/>
          <w:sz w:val="22"/>
          <w:szCs w:val="22"/>
          <w:lang w:eastAsia="pl-PL"/>
        </w:rPr>
        <w:t>36</w:t>
      </w:r>
    </w:p>
    <w:p w14:paraId="13FEF4E1" w14:textId="32D68C27" w:rsidR="00632285" w:rsidRPr="000A250B" w:rsidRDefault="00632285" w:rsidP="00003CBD">
      <w:pPr>
        <w:spacing w:line="276" w:lineRule="auto"/>
        <w:ind w:left="284" w:right="-416"/>
        <w:jc w:val="both"/>
        <w:rPr>
          <w:rFonts w:eastAsia="Times New Roman"/>
          <w:bCs/>
          <w:sz w:val="22"/>
          <w:szCs w:val="22"/>
          <w:lang w:eastAsia="pl-PL"/>
        </w:rPr>
      </w:pPr>
      <w:r w:rsidRPr="000A250B">
        <w:rPr>
          <w:rFonts w:eastAsia="Times New Roman"/>
          <w:bCs/>
          <w:sz w:val="22"/>
          <w:szCs w:val="22"/>
          <w:lang w:eastAsia="pl-PL"/>
        </w:rPr>
        <w:t xml:space="preserve">Sytuacja na rynku pracy </w:t>
      </w:r>
      <w:r w:rsidR="00346F5C" w:rsidRPr="000A250B">
        <w:rPr>
          <w:rFonts w:eastAsia="Times New Roman"/>
          <w:bCs/>
          <w:sz w:val="22"/>
          <w:szCs w:val="22"/>
          <w:lang w:eastAsia="pl-PL"/>
        </w:rPr>
        <w:tab/>
      </w:r>
      <w:r w:rsidR="00346F5C"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r>
      <w:r w:rsidRPr="000A250B">
        <w:rPr>
          <w:rFonts w:eastAsia="Times New Roman"/>
          <w:bCs/>
          <w:sz w:val="22"/>
          <w:szCs w:val="22"/>
          <w:lang w:eastAsia="pl-PL"/>
        </w:rPr>
        <w:tab/>
        <w:t xml:space="preserve">s. </w:t>
      </w:r>
      <w:r w:rsidR="00DD1E6A">
        <w:rPr>
          <w:rFonts w:eastAsia="Times New Roman"/>
          <w:bCs/>
          <w:sz w:val="22"/>
          <w:szCs w:val="22"/>
          <w:lang w:eastAsia="pl-PL"/>
        </w:rPr>
        <w:t>48</w:t>
      </w:r>
    </w:p>
    <w:p w14:paraId="37051270" w14:textId="3C134630" w:rsidR="00632285" w:rsidRPr="000A250B" w:rsidRDefault="00DD1E6A" w:rsidP="00003CBD">
      <w:pPr>
        <w:spacing w:line="276" w:lineRule="auto"/>
        <w:ind w:left="284" w:right="-517"/>
        <w:jc w:val="both"/>
        <w:rPr>
          <w:rFonts w:eastAsia="Times New Roman"/>
          <w:bCs/>
          <w:sz w:val="22"/>
          <w:szCs w:val="22"/>
          <w:lang w:eastAsia="pl-PL"/>
        </w:rPr>
      </w:pPr>
      <w:r>
        <w:rPr>
          <w:rFonts w:eastAsia="Times New Roman"/>
          <w:bCs/>
          <w:sz w:val="22"/>
          <w:szCs w:val="22"/>
          <w:lang w:eastAsia="pl-PL"/>
        </w:rPr>
        <w:t>Wsparcie osób i rodzin</w:t>
      </w:r>
      <w:r w:rsidR="00632285" w:rsidRPr="000A250B">
        <w:rPr>
          <w:rFonts w:eastAsia="Times New Roman"/>
          <w:bCs/>
          <w:sz w:val="22"/>
          <w:szCs w:val="22"/>
          <w:lang w:eastAsia="pl-PL"/>
        </w:rPr>
        <w:t xml:space="preserve"> </w:t>
      </w:r>
      <w:r w:rsidR="00346F5C" w:rsidRPr="000A250B">
        <w:rPr>
          <w:rFonts w:eastAsia="Times New Roman"/>
          <w:bCs/>
          <w:sz w:val="22"/>
          <w:szCs w:val="22"/>
          <w:lang w:eastAsia="pl-PL"/>
        </w:rPr>
        <w:tab/>
      </w:r>
      <w:r w:rsidR="00346F5C" w:rsidRPr="000A250B">
        <w:rPr>
          <w:rFonts w:eastAsia="Times New Roman"/>
          <w:bCs/>
          <w:sz w:val="22"/>
          <w:szCs w:val="22"/>
          <w:lang w:eastAsia="pl-PL"/>
        </w:rPr>
        <w:tab/>
      </w:r>
      <w:r w:rsidR="00346F5C" w:rsidRPr="000A250B">
        <w:rPr>
          <w:rFonts w:eastAsia="Times New Roman"/>
          <w:bCs/>
          <w:sz w:val="22"/>
          <w:szCs w:val="22"/>
          <w:lang w:eastAsia="pl-PL"/>
        </w:rPr>
        <w:tab/>
      </w:r>
      <w:r w:rsidR="00632285" w:rsidRPr="000A250B">
        <w:rPr>
          <w:rFonts w:eastAsia="Times New Roman"/>
          <w:bCs/>
          <w:sz w:val="22"/>
          <w:szCs w:val="22"/>
          <w:lang w:eastAsia="pl-PL"/>
        </w:rPr>
        <w:tab/>
      </w:r>
      <w:r w:rsidR="00632285" w:rsidRPr="000A250B">
        <w:rPr>
          <w:rFonts w:eastAsia="Times New Roman"/>
          <w:bCs/>
          <w:sz w:val="22"/>
          <w:szCs w:val="22"/>
          <w:lang w:eastAsia="pl-PL"/>
        </w:rPr>
        <w:tab/>
      </w:r>
      <w:r w:rsidR="00632285" w:rsidRPr="000A250B">
        <w:rPr>
          <w:rFonts w:eastAsia="Times New Roman"/>
          <w:bCs/>
          <w:sz w:val="22"/>
          <w:szCs w:val="22"/>
          <w:lang w:eastAsia="pl-PL"/>
        </w:rPr>
        <w:tab/>
      </w:r>
      <w:r w:rsidR="00632285" w:rsidRPr="000A250B">
        <w:rPr>
          <w:rFonts w:eastAsia="Times New Roman"/>
          <w:bCs/>
          <w:sz w:val="22"/>
          <w:szCs w:val="22"/>
          <w:lang w:eastAsia="pl-PL"/>
        </w:rPr>
        <w:tab/>
      </w:r>
      <w:r w:rsidR="00632285" w:rsidRPr="000A250B">
        <w:rPr>
          <w:rFonts w:eastAsia="Times New Roman"/>
          <w:bCs/>
          <w:sz w:val="22"/>
          <w:szCs w:val="22"/>
          <w:lang w:eastAsia="pl-PL"/>
        </w:rPr>
        <w:tab/>
      </w:r>
      <w:r w:rsidR="00632285" w:rsidRPr="000A250B">
        <w:rPr>
          <w:rFonts w:eastAsia="Times New Roman"/>
          <w:bCs/>
          <w:sz w:val="22"/>
          <w:szCs w:val="22"/>
          <w:lang w:eastAsia="pl-PL"/>
        </w:rPr>
        <w:tab/>
        <w:t xml:space="preserve">s. </w:t>
      </w:r>
      <w:r>
        <w:rPr>
          <w:rFonts w:eastAsia="Times New Roman"/>
          <w:bCs/>
          <w:sz w:val="22"/>
          <w:szCs w:val="22"/>
          <w:lang w:eastAsia="pl-PL"/>
        </w:rPr>
        <w:t>62</w:t>
      </w:r>
    </w:p>
    <w:p w14:paraId="58A11D17" w14:textId="503F2936" w:rsidR="00632285" w:rsidRDefault="00632285" w:rsidP="00003CBD">
      <w:pPr>
        <w:spacing w:line="276" w:lineRule="auto"/>
        <w:ind w:left="284" w:right="11"/>
        <w:jc w:val="both"/>
        <w:rPr>
          <w:rFonts w:eastAsia="Times New Roman"/>
          <w:sz w:val="22"/>
          <w:szCs w:val="22"/>
          <w:lang w:eastAsia="pl-PL"/>
        </w:rPr>
      </w:pPr>
      <w:r w:rsidRPr="000A250B">
        <w:rPr>
          <w:rFonts w:eastAsia="Times New Roman"/>
          <w:sz w:val="22"/>
          <w:szCs w:val="22"/>
          <w:lang w:eastAsia="pl-PL"/>
        </w:rPr>
        <w:t xml:space="preserve">Główne problemy społeczne </w:t>
      </w:r>
      <w:r w:rsidR="00DD1E6A">
        <w:rPr>
          <w:rFonts w:eastAsia="Times New Roman"/>
          <w:sz w:val="22"/>
          <w:szCs w:val="22"/>
          <w:lang w:eastAsia="pl-PL"/>
        </w:rPr>
        <w:t>w opinii instytucji i placówek z terenu miasta</w:t>
      </w:r>
      <w:r w:rsidRPr="000A250B">
        <w:rPr>
          <w:rFonts w:eastAsia="Times New Roman"/>
          <w:sz w:val="22"/>
          <w:szCs w:val="22"/>
          <w:lang w:eastAsia="pl-PL"/>
        </w:rPr>
        <w:t xml:space="preserve"> </w:t>
      </w:r>
      <w:r w:rsidRPr="000A250B">
        <w:rPr>
          <w:rFonts w:eastAsia="Times New Roman"/>
          <w:sz w:val="22"/>
          <w:szCs w:val="22"/>
          <w:lang w:eastAsia="pl-PL"/>
        </w:rPr>
        <w:tab/>
      </w:r>
      <w:r w:rsidRPr="000A250B">
        <w:rPr>
          <w:rFonts w:eastAsia="Times New Roman"/>
          <w:sz w:val="22"/>
          <w:szCs w:val="22"/>
          <w:lang w:eastAsia="pl-PL"/>
        </w:rPr>
        <w:tab/>
        <w:t xml:space="preserve">s. </w:t>
      </w:r>
      <w:r w:rsidR="00DD1E6A">
        <w:rPr>
          <w:rFonts w:eastAsia="Times New Roman"/>
          <w:sz w:val="22"/>
          <w:szCs w:val="22"/>
          <w:lang w:eastAsia="pl-PL"/>
        </w:rPr>
        <w:t>95</w:t>
      </w:r>
    </w:p>
    <w:p w14:paraId="221CD735" w14:textId="50564E3F" w:rsidR="00DD1E6A" w:rsidRDefault="00DD1E6A" w:rsidP="00003CBD">
      <w:pPr>
        <w:spacing w:line="276" w:lineRule="auto"/>
        <w:ind w:left="284" w:right="11"/>
        <w:jc w:val="both"/>
        <w:rPr>
          <w:rFonts w:eastAsia="Times New Roman"/>
          <w:sz w:val="22"/>
          <w:szCs w:val="22"/>
          <w:lang w:eastAsia="pl-PL"/>
        </w:rPr>
      </w:pPr>
      <w:r>
        <w:rPr>
          <w:rFonts w:eastAsia="Times New Roman"/>
          <w:sz w:val="22"/>
          <w:szCs w:val="22"/>
          <w:lang w:eastAsia="pl-PL"/>
        </w:rPr>
        <w:t xml:space="preserve">Problemy Społeczne w mieście wg Rad Osiedli </w:t>
      </w:r>
      <w:r>
        <w:rPr>
          <w:rFonts w:eastAsia="Times New Roman"/>
          <w:sz w:val="22"/>
          <w:szCs w:val="22"/>
          <w:lang w:eastAsia="pl-PL"/>
        </w:rPr>
        <w:tab/>
      </w:r>
      <w:r>
        <w:rPr>
          <w:rFonts w:eastAsia="Times New Roman"/>
          <w:sz w:val="22"/>
          <w:szCs w:val="22"/>
          <w:lang w:eastAsia="pl-PL"/>
        </w:rPr>
        <w:tab/>
      </w:r>
      <w:r>
        <w:rPr>
          <w:rFonts w:eastAsia="Times New Roman"/>
          <w:sz w:val="22"/>
          <w:szCs w:val="22"/>
          <w:lang w:eastAsia="pl-PL"/>
        </w:rPr>
        <w:tab/>
      </w:r>
      <w:r>
        <w:rPr>
          <w:rFonts w:eastAsia="Times New Roman"/>
          <w:sz w:val="22"/>
          <w:szCs w:val="22"/>
          <w:lang w:eastAsia="pl-PL"/>
        </w:rPr>
        <w:tab/>
      </w:r>
      <w:r>
        <w:rPr>
          <w:rFonts w:eastAsia="Times New Roman"/>
          <w:sz w:val="22"/>
          <w:szCs w:val="22"/>
          <w:lang w:eastAsia="pl-PL"/>
        </w:rPr>
        <w:tab/>
      </w:r>
      <w:r>
        <w:rPr>
          <w:rFonts w:eastAsia="Times New Roman"/>
          <w:sz w:val="22"/>
          <w:szCs w:val="22"/>
          <w:lang w:eastAsia="pl-PL"/>
        </w:rPr>
        <w:tab/>
        <w:t>s. 98</w:t>
      </w:r>
    </w:p>
    <w:p w14:paraId="1A04B6E8" w14:textId="224120BC" w:rsidR="00DD1E6A" w:rsidRPr="000A250B" w:rsidRDefault="00DD1E6A" w:rsidP="00003CBD">
      <w:pPr>
        <w:spacing w:line="276" w:lineRule="auto"/>
        <w:ind w:left="284" w:right="11"/>
        <w:jc w:val="both"/>
        <w:rPr>
          <w:rFonts w:eastAsia="Times New Roman"/>
          <w:sz w:val="22"/>
          <w:szCs w:val="22"/>
          <w:lang w:eastAsia="pl-PL"/>
        </w:rPr>
      </w:pPr>
      <w:r>
        <w:rPr>
          <w:rFonts w:eastAsia="Times New Roman"/>
          <w:sz w:val="22"/>
          <w:szCs w:val="22"/>
          <w:lang w:eastAsia="pl-PL"/>
        </w:rPr>
        <w:t xml:space="preserve">Problemy Społeczne w mieście wg mieszkańców Piotrkowa Trybunalskiego </w:t>
      </w:r>
      <w:r>
        <w:rPr>
          <w:rFonts w:eastAsia="Times New Roman"/>
          <w:sz w:val="22"/>
          <w:szCs w:val="22"/>
          <w:lang w:eastAsia="pl-PL"/>
        </w:rPr>
        <w:tab/>
      </w:r>
      <w:r>
        <w:rPr>
          <w:rFonts w:eastAsia="Times New Roman"/>
          <w:sz w:val="22"/>
          <w:szCs w:val="22"/>
          <w:lang w:eastAsia="pl-PL"/>
        </w:rPr>
        <w:tab/>
        <w:t>s. 99</w:t>
      </w:r>
    </w:p>
    <w:p w14:paraId="094FF866" w14:textId="6CE97DE0" w:rsidR="00632285" w:rsidRPr="000A250B" w:rsidRDefault="00632285" w:rsidP="000C1E00">
      <w:pPr>
        <w:autoSpaceDE w:val="0"/>
        <w:autoSpaceDN w:val="0"/>
        <w:adjustRightInd w:val="0"/>
        <w:spacing w:line="320" w:lineRule="atLeast"/>
        <w:ind w:right="-288"/>
        <w:jc w:val="both"/>
        <w:rPr>
          <w:rFonts w:eastAsia="Times New Roman"/>
          <w:b/>
          <w:sz w:val="22"/>
          <w:szCs w:val="22"/>
          <w:lang w:eastAsia="pl-PL"/>
        </w:rPr>
      </w:pPr>
      <w:r w:rsidRPr="000A250B">
        <w:rPr>
          <w:rFonts w:eastAsia="Times New Roman"/>
          <w:b/>
          <w:sz w:val="22"/>
          <w:szCs w:val="22"/>
          <w:lang w:eastAsia="pl-PL"/>
        </w:rPr>
        <w:t>III. Analiza SWOT</w:t>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t xml:space="preserve">s. </w:t>
      </w:r>
      <w:r w:rsidR="00DD1E6A">
        <w:rPr>
          <w:rFonts w:eastAsia="Times New Roman"/>
          <w:b/>
          <w:sz w:val="22"/>
          <w:szCs w:val="22"/>
          <w:lang w:eastAsia="pl-PL"/>
        </w:rPr>
        <w:t>105</w:t>
      </w:r>
    </w:p>
    <w:p w14:paraId="7BC6ABE5" w14:textId="0D9B664F" w:rsidR="00632285" w:rsidRPr="000A250B" w:rsidRDefault="00632285" w:rsidP="000C1E00">
      <w:pPr>
        <w:autoSpaceDE w:val="0"/>
        <w:autoSpaceDN w:val="0"/>
        <w:adjustRightInd w:val="0"/>
        <w:spacing w:line="320" w:lineRule="atLeast"/>
        <w:ind w:right="-288"/>
        <w:jc w:val="both"/>
        <w:rPr>
          <w:rFonts w:eastAsia="Times New Roman"/>
          <w:b/>
          <w:sz w:val="22"/>
          <w:szCs w:val="22"/>
          <w:lang w:eastAsia="pl-PL"/>
        </w:rPr>
      </w:pPr>
      <w:r w:rsidRPr="000A250B">
        <w:rPr>
          <w:rFonts w:eastAsia="Times New Roman"/>
          <w:b/>
          <w:sz w:val="22"/>
          <w:szCs w:val="22"/>
          <w:lang w:eastAsia="pl-PL"/>
        </w:rPr>
        <w:t xml:space="preserve">IV. </w:t>
      </w:r>
      <w:r w:rsidR="00DD1E6A">
        <w:rPr>
          <w:rFonts w:eastAsia="Times New Roman"/>
          <w:b/>
          <w:sz w:val="22"/>
          <w:szCs w:val="22"/>
          <w:lang w:eastAsia="pl-PL"/>
        </w:rPr>
        <w:t xml:space="preserve">Wizja i </w:t>
      </w:r>
      <w:r w:rsidRPr="000A250B">
        <w:rPr>
          <w:rFonts w:eastAsia="Times New Roman"/>
          <w:b/>
          <w:sz w:val="22"/>
          <w:szCs w:val="22"/>
          <w:lang w:eastAsia="pl-PL"/>
        </w:rPr>
        <w:t>Misja strategii</w:t>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t xml:space="preserve">s. </w:t>
      </w:r>
      <w:r w:rsidR="00DD1E6A">
        <w:rPr>
          <w:rFonts w:eastAsia="Times New Roman"/>
          <w:b/>
          <w:sz w:val="22"/>
          <w:szCs w:val="22"/>
          <w:lang w:eastAsia="pl-PL"/>
        </w:rPr>
        <w:t>108</w:t>
      </w:r>
    </w:p>
    <w:p w14:paraId="57C95752" w14:textId="2BE8822B" w:rsidR="00632285" w:rsidRPr="000A250B" w:rsidRDefault="00632285" w:rsidP="000C1E00">
      <w:pPr>
        <w:autoSpaceDE w:val="0"/>
        <w:autoSpaceDN w:val="0"/>
        <w:adjustRightInd w:val="0"/>
        <w:spacing w:line="320" w:lineRule="atLeast"/>
        <w:jc w:val="both"/>
        <w:rPr>
          <w:rFonts w:eastAsia="Times New Roman"/>
          <w:b/>
          <w:bCs/>
          <w:sz w:val="22"/>
          <w:szCs w:val="22"/>
          <w:lang w:eastAsia="pl-PL"/>
        </w:rPr>
      </w:pPr>
      <w:r w:rsidRPr="000A250B">
        <w:rPr>
          <w:rFonts w:eastAsia="Times New Roman"/>
          <w:b/>
          <w:bCs/>
          <w:sz w:val="22"/>
          <w:szCs w:val="22"/>
          <w:lang w:eastAsia="pl-PL"/>
        </w:rPr>
        <w:t xml:space="preserve">V. Plan operacyjny dla Strategii Rozwiązywania Problemów Społecznych </w:t>
      </w:r>
      <w:r w:rsidR="00346F5C" w:rsidRPr="000A250B">
        <w:rPr>
          <w:rFonts w:eastAsia="Times New Roman"/>
          <w:b/>
          <w:bCs/>
          <w:sz w:val="22"/>
          <w:szCs w:val="22"/>
          <w:lang w:eastAsia="pl-PL"/>
        </w:rPr>
        <w:tab/>
      </w:r>
      <w:r w:rsidRPr="000A250B">
        <w:rPr>
          <w:rFonts w:eastAsia="Times New Roman"/>
          <w:b/>
          <w:bCs/>
          <w:sz w:val="22"/>
          <w:szCs w:val="22"/>
          <w:lang w:eastAsia="pl-PL"/>
        </w:rPr>
        <w:tab/>
        <w:t xml:space="preserve">s. </w:t>
      </w:r>
      <w:r w:rsidR="00DD1E6A">
        <w:rPr>
          <w:rFonts w:eastAsia="Times New Roman"/>
          <w:b/>
          <w:bCs/>
          <w:sz w:val="22"/>
          <w:szCs w:val="22"/>
          <w:lang w:eastAsia="pl-PL"/>
        </w:rPr>
        <w:t>109</w:t>
      </w:r>
    </w:p>
    <w:p w14:paraId="2A757067" w14:textId="17394910" w:rsidR="00632285" w:rsidRPr="00003CBD" w:rsidRDefault="00632285" w:rsidP="000C1E00">
      <w:pPr>
        <w:spacing w:line="320" w:lineRule="atLeast"/>
        <w:ind w:left="993" w:hanging="709"/>
        <w:rPr>
          <w:rFonts w:eastAsia="Times New Roman"/>
          <w:b/>
          <w:bCs/>
          <w:iCs/>
          <w:color w:val="000000"/>
          <w:sz w:val="20"/>
          <w:szCs w:val="20"/>
          <w:lang w:eastAsia="pl-PL"/>
        </w:rPr>
      </w:pPr>
      <w:r w:rsidRPr="00003CBD">
        <w:rPr>
          <w:rFonts w:eastAsia="Times New Roman"/>
          <w:b/>
          <w:bCs/>
          <w:color w:val="000000"/>
          <w:sz w:val="20"/>
          <w:szCs w:val="20"/>
          <w:lang w:eastAsia="pl-PL"/>
        </w:rPr>
        <w:t>Cel 1.</w:t>
      </w:r>
      <w:r w:rsidR="00AD3BE6" w:rsidRPr="00003CBD">
        <w:rPr>
          <w:rFonts w:eastAsia="Times New Roman"/>
          <w:b/>
          <w:bCs/>
          <w:color w:val="000000"/>
          <w:sz w:val="20"/>
          <w:szCs w:val="20"/>
          <w:lang w:eastAsia="pl-PL"/>
        </w:rPr>
        <w:t xml:space="preserve"> </w:t>
      </w:r>
      <w:r w:rsidR="00AD3BE6" w:rsidRPr="00003CBD">
        <w:rPr>
          <w:rFonts w:eastAsia="Times New Roman"/>
          <w:b/>
          <w:bCs/>
          <w:color w:val="000000"/>
          <w:sz w:val="20"/>
          <w:szCs w:val="20"/>
          <w:lang w:eastAsia="pl-PL"/>
        </w:rPr>
        <w:tab/>
      </w:r>
      <w:r w:rsidR="00003CBD">
        <w:rPr>
          <w:rFonts w:eastAsia="Times New Roman"/>
          <w:b/>
          <w:bCs/>
          <w:color w:val="000000"/>
          <w:sz w:val="20"/>
          <w:szCs w:val="20"/>
          <w:lang w:eastAsia="pl-PL"/>
        </w:rPr>
        <w:t xml:space="preserve"> </w:t>
      </w:r>
      <w:r w:rsidR="006511F3" w:rsidRPr="00003CBD">
        <w:rPr>
          <w:rFonts w:eastAsia="Times New Roman"/>
          <w:i/>
          <w:iCs/>
          <w:color w:val="000000"/>
          <w:sz w:val="20"/>
          <w:szCs w:val="20"/>
          <w:lang w:eastAsia="pl-PL"/>
        </w:rPr>
        <w:t xml:space="preserve">Tworzenie systemu działań przeciwdziałających wykluczeniu społecznemu, </w:t>
      </w:r>
      <w:r w:rsidR="00003CBD" w:rsidRPr="00003CBD">
        <w:rPr>
          <w:rFonts w:eastAsia="Times New Roman"/>
          <w:i/>
          <w:iCs/>
          <w:color w:val="000000"/>
          <w:sz w:val="20"/>
          <w:szCs w:val="20"/>
          <w:lang w:eastAsia="pl-PL"/>
        </w:rPr>
        <w:br/>
      </w:r>
      <w:r w:rsidR="00003CBD">
        <w:rPr>
          <w:rFonts w:eastAsia="Times New Roman"/>
          <w:i/>
          <w:iCs/>
          <w:color w:val="000000"/>
          <w:sz w:val="20"/>
          <w:szCs w:val="20"/>
          <w:lang w:eastAsia="pl-PL"/>
        </w:rPr>
        <w:t xml:space="preserve"> </w:t>
      </w:r>
      <w:r w:rsidR="006511F3" w:rsidRPr="00003CBD">
        <w:rPr>
          <w:rFonts w:eastAsia="Times New Roman"/>
          <w:i/>
          <w:iCs/>
          <w:color w:val="000000"/>
          <w:sz w:val="20"/>
          <w:szCs w:val="20"/>
          <w:lang w:eastAsia="pl-PL"/>
        </w:rPr>
        <w:t>marginalizacji i instytucjonalizacji seniorów oraz osób niepełnosprawnych</w:t>
      </w:r>
      <w:r w:rsidR="006511F3" w:rsidRPr="00003CBD">
        <w:rPr>
          <w:rFonts w:eastAsia="Times New Roman"/>
          <w:color w:val="000000"/>
          <w:sz w:val="20"/>
          <w:szCs w:val="20"/>
          <w:lang w:eastAsia="pl-PL"/>
        </w:rPr>
        <w:t xml:space="preserve"> </w:t>
      </w:r>
      <w:r w:rsidR="00003CBD">
        <w:rPr>
          <w:rFonts w:eastAsia="Times New Roman"/>
          <w:color w:val="000000"/>
          <w:sz w:val="20"/>
          <w:szCs w:val="20"/>
          <w:lang w:eastAsia="pl-PL"/>
        </w:rPr>
        <w:tab/>
      </w:r>
      <w:r w:rsidRPr="00003CBD">
        <w:rPr>
          <w:rFonts w:eastAsia="Times New Roman"/>
          <w:bCs/>
          <w:i/>
          <w:color w:val="000000"/>
          <w:sz w:val="20"/>
          <w:szCs w:val="20"/>
          <w:lang w:eastAsia="pl-PL"/>
        </w:rPr>
        <w:tab/>
      </w:r>
      <w:r w:rsidRPr="00003CBD">
        <w:rPr>
          <w:rFonts w:eastAsia="Times New Roman"/>
          <w:bCs/>
          <w:color w:val="000000"/>
          <w:sz w:val="20"/>
          <w:szCs w:val="20"/>
          <w:lang w:eastAsia="pl-PL"/>
        </w:rPr>
        <w:t>s.</w:t>
      </w:r>
      <w:r w:rsidRPr="00003CBD">
        <w:rPr>
          <w:rFonts w:eastAsia="Times New Roman"/>
          <w:bCs/>
          <w:i/>
          <w:color w:val="000000"/>
          <w:sz w:val="20"/>
          <w:szCs w:val="20"/>
          <w:lang w:eastAsia="pl-PL"/>
        </w:rPr>
        <w:t xml:space="preserve"> </w:t>
      </w:r>
      <w:r w:rsidR="00003CBD" w:rsidRPr="00003CBD">
        <w:rPr>
          <w:rFonts w:eastAsia="Times New Roman"/>
          <w:bCs/>
          <w:iCs/>
          <w:color w:val="000000"/>
          <w:sz w:val="20"/>
          <w:szCs w:val="20"/>
          <w:lang w:eastAsia="pl-PL"/>
        </w:rPr>
        <w:t>113</w:t>
      </w:r>
    </w:p>
    <w:p w14:paraId="7665E7B9" w14:textId="1A73484A" w:rsidR="00632285" w:rsidRPr="00003CBD" w:rsidRDefault="00632285" w:rsidP="00003CBD">
      <w:pPr>
        <w:spacing w:line="276" w:lineRule="auto"/>
        <w:ind w:left="993" w:hanging="709"/>
        <w:jc w:val="both"/>
        <w:rPr>
          <w:rFonts w:eastAsia="Times New Roman"/>
          <w:b/>
          <w:bCs/>
          <w:color w:val="000000"/>
          <w:sz w:val="20"/>
          <w:szCs w:val="20"/>
          <w:lang w:eastAsia="pl-PL"/>
        </w:rPr>
      </w:pPr>
      <w:r w:rsidRPr="00003CBD">
        <w:rPr>
          <w:rFonts w:eastAsia="Times New Roman"/>
          <w:b/>
          <w:bCs/>
          <w:color w:val="000000"/>
          <w:sz w:val="20"/>
          <w:szCs w:val="20"/>
          <w:lang w:eastAsia="pl-PL"/>
        </w:rPr>
        <w:t>Cel 2.</w:t>
      </w:r>
      <w:r w:rsidR="00AD3BE6" w:rsidRPr="00003CBD">
        <w:rPr>
          <w:rFonts w:eastAsia="Times New Roman"/>
          <w:b/>
          <w:bCs/>
          <w:color w:val="000000"/>
          <w:sz w:val="20"/>
          <w:szCs w:val="20"/>
          <w:lang w:eastAsia="pl-PL"/>
        </w:rPr>
        <w:t xml:space="preserve"> </w:t>
      </w:r>
      <w:r w:rsidR="00AD3BE6" w:rsidRPr="00003CBD">
        <w:rPr>
          <w:rFonts w:eastAsia="Times New Roman"/>
          <w:b/>
          <w:bCs/>
          <w:color w:val="000000"/>
          <w:sz w:val="20"/>
          <w:szCs w:val="20"/>
          <w:lang w:eastAsia="pl-PL"/>
        </w:rPr>
        <w:tab/>
      </w:r>
      <w:r w:rsidR="00003CBD">
        <w:rPr>
          <w:rFonts w:eastAsia="Times New Roman"/>
          <w:b/>
          <w:bCs/>
          <w:color w:val="000000"/>
          <w:sz w:val="20"/>
          <w:szCs w:val="20"/>
          <w:lang w:eastAsia="pl-PL"/>
        </w:rPr>
        <w:t xml:space="preserve"> </w:t>
      </w:r>
      <w:r w:rsidR="006511F3" w:rsidRPr="00003CBD">
        <w:rPr>
          <w:rFonts w:eastAsia="Times New Roman"/>
          <w:bCs/>
          <w:i/>
          <w:color w:val="000000"/>
          <w:sz w:val="20"/>
          <w:szCs w:val="20"/>
          <w:lang w:eastAsia="pl-PL"/>
        </w:rPr>
        <w:t>Wsparcie rozwoju dziecka i jego rodziny w działaniach wychowawczych</w:t>
      </w:r>
      <w:r w:rsidRPr="00003CBD">
        <w:rPr>
          <w:rFonts w:eastAsia="Times New Roman"/>
          <w:bCs/>
          <w:i/>
          <w:sz w:val="20"/>
          <w:szCs w:val="20"/>
          <w:lang w:eastAsia="pl-PL"/>
        </w:rPr>
        <w:tab/>
      </w:r>
      <w:r w:rsidRPr="00003CBD">
        <w:rPr>
          <w:rFonts w:eastAsia="Times New Roman"/>
          <w:bCs/>
          <w:i/>
          <w:sz w:val="20"/>
          <w:szCs w:val="20"/>
          <w:lang w:eastAsia="pl-PL"/>
        </w:rPr>
        <w:tab/>
      </w:r>
      <w:r w:rsidRPr="00003CBD">
        <w:rPr>
          <w:rFonts w:eastAsia="Times New Roman"/>
          <w:bCs/>
          <w:sz w:val="20"/>
          <w:szCs w:val="20"/>
          <w:lang w:eastAsia="pl-PL"/>
        </w:rPr>
        <w:t xml:space="preserve">s. </w:t>
      </w:r>
      <w:r w:rsidR="006511F3" w:rsidRPr="00003CBD">
        <w:rPr>
          <w:rFonts w:eastAsia="Times New Roman"/>
          <w:bCs/>
          <w:sz w:val="20"/>
          <w:szCs w:val="20"/>
          <w:lang w:eastAsia="pl-PL"/>
        </w:rPr>
        <w:t>116</w:t>
      </w:r>
    </w:p>
    <w:p w14:paraId="3E7788E9" w14:textId="0856D9E6" w:rsidR="00632285" w:rsidRPr="00003CBD" w:rsidRDefault="00632285" w:rsidP="00003CBD">
      <w:pPr>
        <w:spacing w:line="276" w:lineRule="auto"/>
        <w:ind w:left="993" w:hanging="709"/>
        <w:jc w:val="both"/>
        <w:rPr>
          <w:rFonts w:eastAsia="Times New Roman"/>
          <w:b/>
          <w:bCs/>
          <w:color w:val="000000"/>
          <w:sz w:val="20"/>
          <w:szCs w:val="20"/>
          <w:lang w:eastAsia="pl-PL"/>
        </w:rPr>
      </w:pPr>
      <w:r w:rsidRPr="00003CBD">
        <w:rPr>
          <w:rFonts w:eastAsia="Times New Roman"/>
          <w:b/>
          <w:bCs/>
          <w:color w:val="000000"/>
          <w:sz w:val="20"/>
          <w:szCs w:val="20"/>
          <w:lang w:eastAsia="pl-PL"/>
        </w:rPr>
        <w:t>Cel 3.</w:t>
      </w:r>
      <w:r w:rsidRPr="00003CBD">
        <w:rPr>
          <w:rFonts w:eastAsia="Times New Roman"/>
          <w:sz w:val="20"/>
          <w:szCs w:val="20"/>
          <w:lang w:eastAsia="pl-PL"/>
        </w:rPr>
        <w:t xml:space="preserve">  </w:t>
      </w:r>
      <w:r w:rsidR="00003CBD">
        <w:rPr>
          <w:rFonts w:eastAsia="Times New Roman"/>
          <w:sz w:val="20"/>
          <w:szCs w:val="20"/>
          <w:lang w:eastAsia="pl-PL"/>
        </w:rPr>
        <w:t xml:space="preserve">  </w:t>
      </w:r>
      <w:r w:rsidR="006511F3" w:rsidRPr="00003CBD">
        <w:rPr>
          <w:rFonts w:eastAsia="Times New Roman"/>
          <w:i/>
          <w:sz w:val="20"/>
          <w:szCs w:val="20"/>
          <w:lang w:eastAsia="pl-PL"/>
        </w:rPr>
        <w:t>Poprawa jakości życia i funkcjonowania osób i rodzin</w:t>
      </w:r>
      <w:r w:rsidR="00AD3BE6" w:rsidRPr="00003CBD">
        <w:rPr>
          <w:rFonts w:eastAsia="Times New Roman"/>
          <w:i/>
          <w:sz w:val="20"/>
          <w:szCs w:val="20"/>
          <w:lang w:eastAsia="pl-PL"/>
        </w:rPr>
        <w:tab/>
      </w:r>
      <w:r w:rsidR="00AD3BE6" w:rsidRPr="00003CBD">
        <w:rPr>
          <w:rFonts w:eastAsia="Times New Roman"/>
          <w:i/>
          <w:sz w:val="20"/>
          <w:szCs w:val="20"/>
          <w:lang w:eastAsia="pl-PL"/>
        </w:rPr>
        <w:tab/>
      </w:r>
      <w:r w:rsidR="00AD3BE6" w:rsidRPr="00003CBD">
        <w:rPr>
          <w:rFonts w:eastAsia="Times New Roman"/>
          <w:i/>
          <w:sz w:val="20"/>
          <w:szCs w:val="20"/>
          <w:lang w:eastAsia="pl-PL"/>
        </w:rPr>
        <w:tab/>
      </w:r>
      <w:r w:rsidRPr="00003CBD">
        <w:rPr>
          <w:rFonts w:eastAsia="Times New Roman"/>
          <w:i/>
          <w:sz w:val="20"/>
          <w:szCs w:val="20"/>
          <w:lang w:eastAsia="pl-PL"/>
        </w:rPr>
        <w:tab/>
      </w:r>
      <w:r w:rsidRPr="00003CBD">
        <w:rPr>
          <w:rFonts w:eastAsia="Times New Roman"/>
          <w:sz w:val="20"/>
          <w:szCs w:val="20"/>
          <w:lang w:eastAsia="pl-PL"/>
        </w:rPr>
        <w:t xml:space="preserve">s. </w:t>
      </w:r>
      <w:r w:rsidR="006511F3" w:rsidRPr="00003CBD">
        <w:rPr>
          <w:rFonts w:eastAsia="Times New Roman"/>
          <w:sz w:val="20"/>
          <w:szCs w:val="20"/>
          <w:lang w:eastAsia="pl-PL"/>
        </w:rPr>
        <w:t>118</w:t>
      </w:r>
    </w:p>
    <w:p w14:paraId="0ACC3148" w14:textId="00745C97" w:rsidR="00632285" w:rsidRPr="00003CBD" w:rsidRDefault="00632285" w:rsidP="00003CBD">
      <w:pPr>
        <w:spacing w:line="276" w:lineRule="auto"/>
        <w:ind w:left="993" w:hanging="709"/>
        <w:rPr>
          <w:rFonts w:eastAsia="Times New Roman"/>
          <w:b/>
          <w:bCs/>
          <w:color w:val="000000"/>
          <w:sz w:val="20"/>
          <w:szCs w:val="20"/>
          <w:lang w:eastAsia="pl-PL"/>
        </w:rPr>
      </w:pPr>
      <w:r w:rsidRPr="00003CBD">
        <w:rPr>
          <w:rFonts w:eastAsia="Times New Roman"/>
          <w:b/>
          <w:bCs/>
          <w:color w:val="000000"/>
          <w:sz w:val="20"/>
          <w:szCs w:val="20"/>
          <w:lang w:eastAsia="pl-PL"/>
        </w:rPr>
        <w:t xml:space="preserve">Cel 4.  </w:t>
      </w:r>
      <w:r w:rsidR="00003CBD">
        <w:rPr>
          <w:rFonts w:eastAsia="Times New Roman"/>
          <w:b/>
          <w:bCs/>
          <w:color w:val="000000"/>
          <w:sz w:val="20"/>
          <w:szCs w:val="20"/>
          <w:lang w:eastAsia="pl-PL"/>
        </w:rPr>
        <w:t xml:space="preserve">  </w:t>
      </w:r>
      <w:r w:rsidR="006511F3" w:rsidRPr="00003CBD">
        <w:rPr>
          <w:rFonts w:eastAsia="Times New Roman"/>
          <w:bCs/>
          <w:i/>
          <w:color w:val="000000"/>
          <w:sz w:val="20"/>
          <w:szCs w:val="20"/>
          <w:lang w:eastAsia="pl-PL"/>
        </w:rPr>
        <w:t xml:space="preserve">Aktywizacja zawodowa mieszkańców Piotrkowa </w:t>
      </w:r>
      <w:r w:rsidR="00003CBD" w:rsidRPr="00003CBD">
        <w:rPr>
          <w:rFonts w:eastAsia="Times New Roman"/>
          <w:bCs/>
          <w:i/>
          <w:color w:val="000000"/>
          <w:sz w:val="20"/>
          <w:szCs w:val="20"/>
          <w:lang w:eastAsia="pl-PL"/>
        </w:rPr>
        <w:t>T</w:t>
      </w:r>
      <w:r w:rsidR="006511F3" w:rsidRPr="00003CBD">
        <w:rPr>
          <w:rFonts w:eastAsia="Times New Roman"/>
          <w:bCs/>
          <w:i/>
          <w:color w:val="000000"/>
          <w:sz w:val="20"/>
          <w:szCs w:val="20"/>
          <w:lang w:eastAsia="pl-PL"/>
        </w:rPr>
        <w:t xml:space="preserve">rybunalskiego </w:t>
      </w:r>
      <w:r w:rsidR="00003CBD" w:rsidRPr="00003CBD">
        <w:rPr>
          <w:rFonts w:eastAsia="Times New Roman"/>
          <w:bCs/>
          <w:i/>
          <w:color w:val="000000"/>
          <w:sz w:val="20"/>
          <w:szCs w:val="20"/>
          <w:lang w:eastAsia="pl-PL"/>
        </w:rPr>
        <w:br/>
      </w:r>
      <w:r w:rsidR="00003CBD">
        <w:rPr>
          <w:rFonts w:eastAsia="Times New Roman"/>
          <w:bCs/>
          <w:i/>
          <w:color w:val="000000"/>
          <w:sz w:val="20"/>
          <w:szCs w:val="20"/>
          <w:lang w:eastAsia="pl-PL"/>
        </w:rPr>
        <w:t xml:space="preserve"> </w:t>
      </w:r>
      <w:r w:rsidR="006511F3" w:rsidRPr="00003CBD">
        <w:rPr>
          <w:rFonts w:eastAsia="Times New Roman"/>
          <w:bCs/>
          <w:i/>
          <w:color w:val="000000"/>
          <w:sz w:val="20"/>
          <w:szCs w:val="20"/>
          <w:lang w:eastAsia="pl-PL"/>
        </w:rPr>
        <w:t>pozostających bez pracy</w:t>
      </w:r>
      <w:r w:rsidR="00AD3BE6" w:rsidRPr="00003CBD">
        <w:rPr>
          <w:rFonts w:eastAsia="Times New Roman"/>
          <w:bCs/>
          <w:i/>
          <w:sz w:val="20"/>
          <w:szCs w:val="20"/>
          <w:lang w:eastAsia="pl-PL"/>
        </w:rPr>
        <w:tab/>
      </w:r>
      <w:r w:rsidR="006511F3" w:rsidRPr="00003CBD">
        <w:rPr>
          <w:rFonts w:eastAsia="Times New Roman"/>
          <w:bCs/>
          <w:i/>
          <w:sz w:val="20"/>
          <w:szCs w:val="20"/>
          <w:lang w:eastAsia="pl-PL"/>
        </w:rPr>
        <w:tab/>
      </w:r>
      <w:r w:rsidR="006511F3" w:rsidRPr="00003CBD">
        <w:rPr>
          <w:rFonts w:eastAsia="Times New Roman"/>
          <w:bCs/>
          <w:i/>
          <w:sz w:val="20"/>
          <w:szCs w:val="20"/>
          <w:lang w:eastAsia="pl-PL"/>
        </w:rPr>
        <w:tab/>
      </w:r>
      <w:r w:rsidR="006511F3" w:rsidRPr="00003CBD">
        <w:rPr>
          <w:rFonts w:eastAsia="Times New Roman"/>
          <w:bCs/>
          <w:i/>
          <w:sz w:val="20"/>
          <w:szCs w:val="20"/>
          <w:lang w:eastAsia="pl-PL"/>
        </w:rPr>
        <w:tab/>
      </w:r>
      <w:r w:rsidR="006511F3" w:rsidRPr="00003CBD">
        <w:rPr>
          <w:rFonts w:eastAsia="Times New Roman"/>
          <w:bCs/>
          <w:i/>
          <w:sz w:val="20"/>
          <w:szCs w:val="20"/>
          <w:lang w:eastAsia="pl-PL"/>
        </w:rPr>
        <w:tab/>
      </w:r>
      <w:r w:rsidR="006511F3" w:rsidRPr="00003CBD">
        <w:rPr>
          <w:rFonts w:eastAsia="Times New Roman"/>
          <w:bCs/>
          <w:i/>
          <w:sz w:val="20"/>
          <w:szCs w:val="20"/>
          <w:lang w:eastAsia="pl-PL"/>
        </w:rPr>
        <w:tab/>
      </w:r>
      <w:r w:rsidRPr="00003CBD">
        <w:rPr>
          <w:rFonts w:eastAsia="Times New Roman"/>
          <w:bCs/>
          <w:i/>
          <w:sz w:val="20"/>
          <w:szCs w:val="20"/>
          <w:lang w:eastAsia="pl-PL"/>
        </w:rPr>
        <w:tab/>
      </w:r>
      <w:r w:rsidRPr="00003CBD">
        <w:rPr>
          <w:rFonts w:eastAsia="Times New Roman"/>
          <w:bCs/>
          <w:i/>
          <w:sz w:val="20"/>
          <w:szCs w:val="20"/>
          <w:lang w:eastAsia="pl-PL"/>
        </w:rPr>
        <w:tab/>
      </w:r>
      <w:r w:rsidRPr="00003CBD">
        <w:rPr>
          <w:rFonts w:eastAsia="Times New Roman"/>
          <w:bCs/>
          <w:sz w:val="20"/>
          <w:szCs w:val="20"/>
          <w:lang w:eastAsia="pl-PL"/>
        </w:rPr>
        <w:t xml:space="preserve">s. </w:t>
      </w:r>
      <w:r w:rsidR="006511F3" w:rsidRPr="00003CBD">
        <w:rPr>
          <w:rFonts w:eastAsia="Times New Roman"/>
          <w:bCs/>
          <w:sz w:val="20"/>
          <w:szCs w:val="20"/>
          <w:lang w:eastAsia="pl-PL"/>
        </w:rPr>
        <w:t>123</w:t>
      </w:r>
    </w:p>
    <w:p w14:paraId="568B5A71" w14:textId="0BB49AEC" w:rsidR="00632285" w:rsidRPr="00003CBD" w:rsidRDefault="00632285" w:rsidP="00003CBD">
      <w:pPr>
        <w:spacing w:line="276" w:lineRule="auto"/>
        <w:ind w:left="993" w:hanging="709"/>
        <w:rPr>
          <w:rFonts w:eastAsia="Times New Roman"/>
          <w:b/>
          <w:bCs/>
          <w:color w:val="000000"/>
          <w:sz w:val="20"/>
          <w:szCs w:val="20"/>
          <w:lang w:eastAsia="pl-PL"/>
        </w:rPr>
      </w:pPr>
      <w:r w:rsidRPr="00003CBD">
        <w:rPr>
          <w:rFonts w:eastAsia="Times New Roman"/>
          <w:b/>
          <w:bCs/>
          <w:color w:val="000000"/>
          <w:sz w:val="20"/>
          <w:szCs w:val="20"/>
          <w:lang w:eastAsia="pl-PL"/>
        </w:rPr>
        <w:t>Cel 5</w:t>
      </w:r>
      <w:r w:rsidR="00AD3BE6" w:rsidRPr="00003CBD">
        <w:rPr>
          <w:rFonts w:eastAsia="Times New Roman"/>
          <w:b/>
          <w:bCs/>
          <w:color w:val="000000"/>
          <w:sz w:val="20"/>
          <w:szCs w:val="20"/>
          <w:lang w:eastAsia="pl-PL"/>
        </w:rPr>
        <w:tab/>
      </w:r>
      <w:r w:rsidR="00003CBD">
        <w:rPr>
          <w:rFonts w:eastAsia="Times New Roman"/>
          <w:b/>
          <w:bCs/>
          <w:color w:val="000000"/>
          <w:sz w:val="20"/>
          <w:szCs w:val="20"/>
          <w:lang w:eastAsia="pl-PL"/>
        </w:rPr>
        <w:t xml:space="preserve"> </w:t>
      </w:r>
      <w:r w:rsidR="006511F3" w:rsidRPr="00003CBD">
        <w:rPr>
          <w:rFonts w:eastAsia="Times New Roman"/>
          <w:bCs/>
          <w:i/>
          <w:color w:val="000000"/>
          <w:sz w:val="20"/>
          <w:szCs w:val="20"/>
          <w:lang w:eastAsia="pl-PL"/>
        </w:rPr>
        <w:t xml:space="preserve">Przeciwdziałanie zjawiskom bezrobocia, ubóstwa i wykluczenia </w:t>
      </w:r>
      <w:r w:rsidR="00003CBD" w:rsidRPr="00003CBD">
        <w:rPr>
          <w:rFonts w:eastAsia="Times New Roman"/>
          <w:bCs/>
          <w:i/>
          <w:color w:val="000000"/>
          <w:sz w:val="20"/>
          <w:szCs w:val="20"/>
          <w:lang w:eastAsia="pl-PL"/>
        </w:rPr>
        <w:br/>
      </w:r>
      <w:r w:rsidR="00003CBD">
        <w:rPr>
          <w:rFonts w:eastAsia="Times New Roman"/>
          <w:bCs/>
          <w:i/>
          <w:color w:val="000000"/>
          <w:sz w:val="20"/>
          <w:szCs w:val="20"/>
          <w:lang w:eastAsia="pl-PL"/>
        </w:rPr>
        <w:t xml:space="preserve"> </w:t>
      </w:r>
      <w:r w:rsidR="006511F3" w:rsidRPr="00003CBD">
        <w:rPr>
          <w:rFonts w:eastAsia="Times New Roman"/>
          <w:bCs/>
          <w:i/>
          <w:color w:val="000000"/>
          <w:sz w:val="20"/>
          <w:szCs w:val="20"/>
          <w:lang w:eastAsia="pl-PL"/>
        </w:rPr>
        <w:t>społecznego mieszkańców miasta Piotrkowa Trybunalskiego</w:t>
      </w:r>
      <w:r w:rsidRPr="00003CBD">
        <w:rPr>
          <w:rFonts w:eastAsia="Times New Roman"/>
          <w:i/>
          <w:sz w:val="20"/>
          <w:szCs w:val="20"/>
          <w:lang w:eastAsia="pl-PL"/>
        </w:rPr>
        <w:tab/>
      </w:r>
      <w:r w:rsidRPr="00003CBD">
        <w:rPr>
          <w:rFonts w:eastAsia="Times New Roman"/>
          <w:i/>
          <w:sz w:val="20"/>
          <w:szCs w:val="20"/>
          <w:lang w:eastAsia="pl-PL"/>
        </w:rPr>
        <w:tab/>
      </w:r>
      <w:r w:rsidR="00003CBD">
        <w:rPr>
          <w:rFonts w:eastAsia="Times New Roman"/>
          <w:i/>
          <w:sz w:val="20"/>
          <w:szCs w:val="20"/>
          <w:lang w:eastAsia="pl-PL"/>
        </w:rPr>
        <w:tab/>
      </w:r>
      <w:r w:rsidRPr="00003CBD">
        <w:rPr>
          <w:rFonts w:eastAsia="Times New Roman"/>
          <w:sz w:val="20"/>
          <w:szCs w:val="20"/>
          <w:lang w:eastAsia="pl-PL"/>
        </w:rPr>
        <w:t xml:space="preserve">s. </w:t>
      </w:r>
      <w:r w:rsidR="006511F3" w:rsidRPr="00003CBD">
        <w:rPr>
          <w:rFonts w:eastAsia="Times New Roman"/>
          <w:sz w:val="20"/>
          <w:szCs w:val="20"/>
          <w:lang w:eastAsia="pl-PL"/>
        </w:rPr>
        <w:t>125</w:t>
      </w:r>
    </w:p>
    <w:p w14:paraId="3B197F3C" w14:textId="2829643B" w:rsidR="00632285" w:rsidRPr="00003CBD" w:rsidRDefault="00632285" w:rsidP="00003CBD">
      <w:pPr>
        <w:spacing w:line="276" w:lineRule="auto"/>
        <w:ind w:left="993" w:hanging="709"/>
        <w:rPr>
          <w:rFonts w:eastAsia="Times New Roman"/>
          <w:b/>
          <w:bCs/>
          <w:color w:val="000000"/>
          <w:sz w:val="20"/>
          <w:szCs w:val="20"/>
          <w:lang w:eastAsia="pl-PL"/>
        </w:rPr>
      </w:pPr>
      <w:r w:rsidRPr="00003CBD">
        <w:rPr>
          <w:rFonts w:eastAsia="Times New Roman"/>
          <w:b/>
          <w:bCs/>
          <w:color w:val="000000"/>
          <w:sz w:val="20"/>
          <w:szCs w:val="20"/>
          <w:lang w:eastAsia="pl-PL"/>
        </w:rPr>
        <w:t xml:space="preserve">Cel 6. </w:t>
      </w:r>
      <w:r w:rsidR="00003CBD">
        <w:rPr>
          <w:rFonts w:eastAsia="Times New Roman"/>
          <w:b/>
          <w:bCs/>
          <w:color w:val="000000"/>
          <w:sz w:val="20"/>
          <w:szCs w:val="20"/>
          <w:lang w:eastAsia="pl-PL"/>
        </w:rPr>
        <w:t xml:space="preserve">   </w:t>
      </w:r>
      <w:r w:rsidR="006511F3" w:rsidRPr="00003CBD">
        <w:rPr>
          <w:rFonts w:eastAsia="Times New Roman"/>
          <w:bCs/>
          <w:i/>
          <w:color w:val="000000"/>
          <w:sz w:val="20"/>
          <w:szCs w:val="20"/>
          <w:lang w:eastAsia="pl-PL"/>
        </w:rPr>
        <w:t xml:space="preserve">Minimalizowanie zjawiska uzależnień na terenie Miasta Piotrkowa Trybunalskiego </w:t>
      </w:r>
      <w:r w:rsidR="00003CBD" w:rsidRPr="00003CBD">
        <w:rPr>
          <w:rFonts w:eastAsia="Times New Roman"/>
          <w:bCs/>
          <w:i/>
          <w:color w:val="000000"/>
          <w:sz w:val="20"/>
          <w:szCs w:val="20"/>
          <w:lang w:eastAsia="pl-PL"/>
        </w:rPr>
        <w:br/>
      </w:r>
      <w:r w:rsidR="00003CBD">
        <w:rPr>
          <w:rFonts w:eastAsia="Times New Roman"/>
          <w:bCs/>
          <w:i/>
          <w:color w:val="000000"/>
          <w:sz w:val="20"/>
          <w:szCs w:val="20"/>
          <w:lang w:eastAsia="pl-PL"/>
        </w:rPr>
        <w:t xml:space="preserve"> </w:t>
      </w:r>
      <w:r w:rsidR="006511F3" w:rsidRPr="00003CBD">
        <w:rPr>
          <w:rFonts w:eastAsia="Times New Roman"/>
          <w:bCs/>
          <w:i/>
          <w:color w:val="000000"/>
          <w:sz w:val="20"/>
          <w:szCs w:val="20"/>
          <w:lang w:eastAsia="pl-PL"/>
        </w:rPr>
        <w:t>ze szczególnym uwzględnieniem działań profilaktycznych wśród dzieci i młodzieży</w:t>
      </w:r>
      <w:r w:rsidRPr="00003CBD">
        <w:rPr>
          <w:rFonts w:eastAsia="Times New Roman"/>
          <w:i/>
          <w:sz w:val="20"/>
          <w:szCs w:val="20"/>
          <w:lang w:eastAsia="pl-PL"/>
        </w:rPr>
        <w:tab/>
      </w:r>
      <w:r w:rsidRPr="00003CBD">
        <w:rPr>
          <w:rFonts w:eastAsia="Times New Roman"/>
          <w:sz w:val="20"/>
          <w:szCs w:val="20"/>
          <w:lang w:eastAsia="pl-PL"/>
        </w:rPr>
        <w:t xml:space="preserve">s. </w:t>
      </w:r>
      <w:r w:rsidR="006511F3" w:rsidRPr="00003CBD">
        <w:rPr>
          <w:rFonts w:eastAsia="Times New Roman"/>
          <w:sz w:val="20"/>
          <w:szCs w:val="20"/>
          <w:lang w:eastAsia="pl-PL"/>
        </w:rPr>
        <w:t>127</w:t>
      </w:r>
    </w:p>
    <w:p w14:paraId="5C3306FF" w14:textId="0B18F2E5" w:rsidR="00632285" w:rsidRPr="00003CBD" w:rsidRDefault="00632285" w:rsidP="00003CBD">
      <w:pPr>
        <w:spacing w:line="276" w:lineRule="auto"/>
        <w:ind w:left="993" w:hanging="709"/>
        <w:jc w:val="both"/>
        <w:rPr>
          <w:rFonts w:eastAsia="Times New Roman"/>
          <w:sz w:val="20"/>
          <w:szCs w:val="20"/>
          <w:lang w:eastAsia="pl-PL"/>
        </w:rPr>
      </w:pPr>
      <w:r w:rsidRPr="00003CBD">
        <w:rPr>
          <w:rFonts w:eastAsia="Times New Roman"/>
          <w:b/>
          <w:bCs/>
          <w:color w:val="000000"/>
          <w:sz w:val="20"/>
          <w:szCs w:val="20"/>
          <w:lang w:eastAsia="pl-PL"/>
        </w:rPr>
        <w:t xml:space="preserve">Cel 7.  </w:t>
      </w:r>
      <w:r w:rsidR="00003CBD">
        <w:rPr>
          <w:rFonts w:eastAsia="Times New Roman"/>
          <w:b/>
          <w:bCs/>
          <w:color w:val="000000"/>
          <w:sz w:val="20"/>
          <w:szCs w:val="20"/>
          <w:lang w:eastAsia="pl-PL"/>
        </w:rPr>
        <w:t xml:space="preserve">  </w:t>
      </w:r>
      <w:r w:rsidR="00C6336E" w:rsidRPr="00003CBD">
        <w:rPr>
          <w:rFonts w:eastAsia="Times New Roman"/>
          <w:bCs/>
          <w:i/>
          <w:color w:val="000000"/>
          <w:sz w:val="20"/>
          <w:szCs w:val="20"/>
          <w:lang w:eastAsia="pl-PL"/>
        </w:rPr>
        <w:t>Poprawa zdrowia mieszkańców m.in. poprzez świadczenie usług rehabilitacyjnych</w:t>
      </w:r>
      <w:r w:rsidRPr="00003CBD">
        <w:rPr>
          <w:rFonts w:eastAsia="Times New Roman"/>
          <w:i/>
          <w:sz w:val="20"/>
          <w:szCs w:val="20"/>
          <w:lang w:eastAsia="pl-PL"/>
        </w:rPr>
        <w:tab/>
      </w:r>
      <w:r w:rsidRPr="00003CBD">
        <w:rPr>
          <w:rFonts w:eastAsia="Times New Roman"/>
          <w:sz w:val="20"/>
          <w:szCs w:val="20"/>
          <w:lang w:eastAsia="pl-PL"/>
        </w:rPr>
        <w:t xml:space="preserve">s. </w:t>
      </w:r>
      <w:r w:rsidR="00C6336E" w:rsidRPr="00003CBD">
        <w:rPr>
          <w:rFonts w:eastAsia="Times New Roman"/>
          <w:sz w:val="20"/>
          <w:szCs w:val="20"/>
          <w:lang w:eastAsia="pl-PL"/>
        </w:rPr>
        <w:t>131</w:t>
      </w:r>
    </w:p>
    <w:p w14:paraId="767619F4" w14:textId="278A98E9" w:rsidR="00C6336E" w:rsidRPr="00003CBD" w:rsidRDefault="00C6336E" w:rsidP="00003CBD">
      <w:pPr>
        <w:spacing w:line="276" w:lineRule="auto"/>
        <w:ind w:left="993" w:hanging="709"/>
        <w:jc w:val="both"/>
        <w:rPr>
          <w:rFonts w:eastAsia="Times New Roman"/>
          <w:sz w:val="20"/>
          <w:szCs w:val="20"/>
          <w:lang w:eastAsia="pl-PL"/>
        </w:rPr>
      </w:pPr>
      <w:r w:rsidRPr="00003CBD">
        <w:rPr>
          <w:rFonts w:eastAsia="Times New Roman"/>
          <w:b/>
          <w:bCs/>
          <w:sz w:val="20"/>
          <w:szCs w:val="20"/>
          <w:lang w:eastAsia="pl-PL"/>
        </w:rPr>
        <w:t>Cel 8</w:t>
      </w:r>
      <w:r w:rsidRPr="00003CBD">
        <w:rPr>
          <w:rFonts w:eastAsia="Times New Roman"/>
          <w:sz w:val="20"/>
          <w:szCs w:val="20"/>
          <w:lang w:eastAsia="pl-PL"/>
        </w:rPr>
        <w:t xml:space="preserve">. </w:t>
      </w:r>
      <w:r w:rsidR="00003CBD">
        <w:rPr>
          <w:rFonts w:eastAsia="Times New Roman"/>
          <w:sz w:val="20"/>
          <w:szCs w:val="20"/>
          <w:lang w:eastAsia="pl-PL"/>
        </w:rPr>
        <w:t xml:space="preserve">   </w:t>
      </w:r>
      <w:r w:rsidRPr="00003CBD">
        <w:rPr>
          <w:rFonts w:eastAsia="Times New Roman"/>
          <w:sz w:val="20"/>
          <w:szCs w:val="20"/>
          <w:lang w:eastAsia="pl-PL"/>
        </w:rPr>
        <w:t xml:space="preserve">Poprawa stanu bezpieczeństwa mieszkańców miasta Piotrkowa Trybunalskiego </w:t>
      </w:r>
      <w:r w:rsidRPr="00003CBD">
        <w:rPr>
          <w:rFonts w:eastAsia="Times New Roman"/>
          <w:sz w:val="20"/>
          <w:szCs w:val="20"/>
          <w:lang w:eastAsia="pl-PL"/>
        </w:rPr>
        <w:tab/>
        <w:t>s. 132</w:t>
      </w:r>
    </w:p>
    <w:p w14:paraId="2A31234F" w14:textId="2AA7F460" w:rsidR="00C6336E" w:rsidRPr="00003CBD" w:rsidRDefault="00C6336E" w:rsidP="00003CBD">
      <w:pPr>
        <w:spacing w:line="276" w:lineRule="auto"/>
        <w:ind w:left="993" w:hanging="709"/>
        <w:jc w:val="both"/>
        <w:rPr>
          <w:rFonts w:eastAsia="Times New Roman"/>
          <w:color w:val="000000"/>
          <w:sz w:val="20"/>
          <w:szCs w:val="20"/>
          <w:lang w:eastAsia="pl-PL"/>
        </w:rPr>
      </w:pPr>
      <w:r w:rsidRPr="00003CBD">
        <w:rPr>
          <w:rFonts w:eastAsia="Times New Roman"/>
          <w:b/>
          <w:bCs/>
          <w:color w:val="000000"/>
          <w:sz w:val="20"/>
          <w:szCs w:val="20"/>
          <w:lang w:eastAsia="pl-PL"/>
        </w:rPr>
        <w:t xml:space="preserve">Cel 9. </w:t>
      </w:r>
      <w:r w:rsidR="00003CBD">
        <w:rPr>
          <w:rFonts w:eastAsia="Times New Roman"/>
          <w:b/>
          <w:bCs/>
          <w:color w:val="000000"/>
          <w:sz w:val="20"/>
          <w:szCs w:val="20"/>
          <w:lang w:eastAsia="pl-PL"/>
        </w:rPr>
        <w:t xml:space="preserve">   </w:t>
      </w:r>
      <w:r w:rsidRPr="00003CBD">
        <w:rPr>
          <w:rFonts w:eastAsia="Times New Roman"/>
          <w:color w:val="000000"/>
          <w:sz w:val="20"/>
          <w:szCs w:val="20"/>
          <w:lang w:eastAsia="pl-PL"/>
        </w:rPr>
        <w:t>Opieka nad zwierzętami domowymi bezdomnymi oraz kotami wolno żyjącymi</w:t>
      </w:r>
      <w:r w:rsidR="007901EF" w:rsidRPr="00003CBD">
        <w:rPr>
          <w:rFonts w:eastAsia="Times New Roman"/>
          <w:color w:val="000000"/>
          <w:sz w:val="20"/>
          <w:szCs w:val="20"/>
          <w:lang w:eastAsia="pl-PL"/>
        </w:rPr>
        <w:t xml:space="preserve"> </w:t>
      </w:r>
      <w:r w:rsidR="007901EF" w:rsidRPr="00003CBD">
        <w:rPr>
          <w:rFonts w:eastAsia="Times New Roman"/>
          <w:color w:val="000000"/>
          <w:sz w:val="20"/>
          <w:szCs w:val="20"/>
          <w:lang w:eastAsia="pl-PL"/>
        </w:rPr>
        <w:tab/>
        <w:t>s. 137</w:t>
      </w:r>
    </w:p>
    <w:p w14:paraId="47CA9D26" w14:textId="3C8DE7B9" w:rsidR="007901EF" w:rsidRPr="00003CBD" w:rsidRDefault="007901EF" w:rsidP="00003CBD">
      <w:pPr>
        <w:spacing w:line="276" w:lineRule="auto"/>
        <w:ind w:left="993" w:hanging="709"/>
        <w:jc w:val="both"/>
        <w:rPr>
          <w:rFonts w:eastAsia="Times New Roman"/>
          <w:color w:val="000000"/>
          <w:sz w:val="20"/>
          <w:szCs w:val="20"/>
          <w:lang w:eastAsia="pl-PL"/>
        </w:rPr>
      </w:pPr>
      <w:r w:rsidRPr="00003CBD">
        <w:rPr>
          <w:rFonts w:eastAsia="Times New Roman"/>
          <w:b/>
          <w:bCs/>
          <w:color w:val="000000"/>
          <w:sz w:val="20"/>
          <w:szCs w:val="20"/>
          <w:lang w:eastAsia="pl-PL"/>
        </w:rPr>
        <w:t>Cel 10</w:t>
      </w:r>
      <w:r w:rsidRPr="00003CBD">
        <w:rPr>
          <w:rFonts w:eastAsia="Times New Roman"/>
          <w:color w:val="000000"/>
          <w:sz w:val="20"/>
          <w:szCs w:val="20"/>
          <w:lang w:eastAsia="pl-PL"/>
        </w:rPr>
        <w:t xml:space="preserve">. </w:t>
      </w:r>
      <w:r w:rsidR="00003CBD">
        <w:rPr>
          <w:rFonts w:eastAsia="Times New Roman"/>
          <w:color w:val="000000"/>
          <w:sz w:val="20"/>
          <w:szCs w:val="20"/>
          <w:lang w:eastAsia="pl-PL"/>
        </w:rPr>
        <w:t xml:space="preserve"> </w:t>
      </w:r>
      <w:r w:rsidRPr="00003CBD">
        <w:rPr>
          <w:rFonts w:eastAsia="Times New Roman"/>
          <w:color w:val="000000"/>
          <w:sz w:val="20"/>
          <w:szCs w:val="20"/>
          <w:lang w:eastAsia="pl-PL"/>
        </w:rPr>
        <w:t xml:space="preserve">Zaspokajanie potrzeb mieszkaniowych i zapewnienie godnego życia mieszkańcom </w:t>
      </w:r>
      <w:r w:rsidR="00003CBD">
        <w:rPr>
          <w:rFonts w:eastAsia="Times New Roman"/>
          <w:color w:val="000000"/>
          <w:sz w:val="20"/>
          <w:szCs w:val="20"/>
          <w:lang w:eastAsia="pl-PL"/>
        </w:rPr>
        <w:tab/>
      </w:r>
      <w:r w:rsidRPr="00003CBD">
        <w:rPr>
          <w:rFonts w:eastAsia="Times New Roman"/>
          <w:color w:val="000000"/>
          <w:sz w:val="20"/>
          <w:szCs w:val="20"/>
          <w:lang w:eastAsia="pl-PL"/>
        </w:rPr>
        <w:t>s. 139</w:t>
      </w:r>
    </w:p>
    <w:p w14:paraId="7C58908E" w14:textId="219C7166" w:rsidR="007901EF" w:rsidRPr="00003CBD" w:rsidRDefault="007901EF" w:rsidP="00003CBD">
      <w:pPr>
        <w:spacing w:line="276" w:lineRule="auto"/>
        <w:ind w:left="993" w:hanging="709"/>
        <w:jc w:val="both"/>
        <w:rPr>
          <w:rFonts w:eastAsia="Times New Roman"/>
          <w:color w:val="000000"/>
          <w:sz w:val="20"/>
          <w:szCs w:val="20"/>
          <w:lang w:eastAsia="pl-PL"/>
        </w:rPr>
      </w:pPr>
      <w:r w:rsidRPr="00003CBD">
        <w:rPr>
          <w:rFonts w:eastAsia="Times New Roman"/>
          <w:b/>
          <w:bCs/>
          <w:color w:val="000000"/>
          <w:sz w:val="20"/>
          <w:szCs w:val="20"/>
          <w:lang w:eastAsia="pl-PL"/>
        </w:rPr>
        <w:t>Cel. 11</w:t>
      </w:r>
      <w:r w:rsidRPr="00003CBD">
        <w:rPr>
          <w:rFonts w:eastAsia="Times New Roman"/>
          <w:color w:val="000000"/>
          <w:sz w:val="20"/>
          <w:szCs w:val="20"/>
          <w:lang w:eastAsia="pl-PL"/>
        </w:rPr>
        <w:t xml:space="preserve">. Zaangażowanie dzieci i młodzieży w działania </w:t>
      </w:r>
      <w:proofErr w:type="spellStart"/>
      <w:r w:rsidRPr="00003CBD">
        <w:rPr>
          <w:rFonts w:eastAsia="Times New Roman"/>
          <w:color w:val="000000"/>
          <w:sz w:val="20"/>
          <w:szCs w:val="20"/>
          <w:lang w:eastAsia="pl-PL"/>
        </w:rPr>
        <w:t>kulturalno</w:t>
      </w:r>
      <w:proofErr w:type="spellEnd"/>
      <w:r w:rsidRPr="00003CBD">
        <w:rPr>
          <w:rFonts w:eastAsia="Times New Roman"/>
          <w:color w:val="000000"/>
          <w:sz w:val="20"/>
          <w:szCs w:val="20"/>
          <w:lang w:eastAsia="pl-PL"/>
        </w:rPr>
        <w:t xml:space="preserve"> – oświatowe </w:t>
      </w:r>
      <w:r w:rsidRPr="00003CBD">
        <w:rPr>
          <w:rFonts w:eastAsia="Times New Roman"/>
          <w:color w:val="000000"/>
          <w:sz w:val="20"/>
          <w:szCs w:val="20"/>
          <w:lang w:eastAsia="pl-PL"/>
        </w:rPr>
        <w:tab/>
      </w:r>
      <w:r w:rsidRPr="00003CBD">
        <w:rPr>
          <w:rFonts w:eastAsia="Times New Roman"/>
          <w:color w:val="000000"/>
          <w:sz w:val="20"/>
          <w:szCs w:val="20"/>
          <w:lang w:eastAsia="pl-PL"/>
        </w:rPr>
        <w:tab/>
        <w:t>s. 141</w:t>
      </w:r>
    </w:p>
    <w:p w14:paraId="09B71B97" w14:textId="5D897923" w:rsidR="007901EF" w:rsidRPr="00003CBD" w:rsidRDefault="007901EF" w:rsidP="00003CBD">
      <w:pPr>
        <w:spacing w:line="276" w:lineRule="auto"/>
        <w:ind w:left="993" w:hanging="709"/>
        <w:jc w:val="both"/>
        <w:rPr>
          <w:rFonts w:eastAsia="Times New Roman"/>
          <w:color w:val="000000"/>
          <w:sz w:val="20"/>
          <w:szCs w:val="20"/>
          <w:lang w:eastAsia="pl-PL"/>
        </w:rPr>
      </w:pPr>
      <w:r w:rsidRPr="00003CBD">
        <w:rPr>
          <w:rFonts w:eastAsia="Times New Roman"/>
          <w:b/>
          <w:bCs/>
          <w:color w:val="000000"/>
          <w:sz w:val="20"/>
          <w:szCs w:val="20"/>
          <w:lang w:eastAsia="pl-PL"/>
        </w:rPr>
        <w:t>Cel. 12</w:t>
      </w:r>
      <w:r w:rsidRPr="00003CBD">
        <w:rPr>
          <w:rFonts w:eastAsia="Times New Roman"/>
          <w:color w:val="000000"/>
          <w:sz w:val="20"/>
          <w:szCs w:val="20"/>
          <w:lang w:eastAsia="pl-PL"/>
        </w:rPr>
        <w:t xml:space="preserve">. Zwiększenie udziału osób starszych w życiu kulturalnym </w:t>
      </w:r>
      <w:r w:rsidRPr="00003CBD">
        <w:rPr>
          <w:rFonts w:eastAsia="Times New Roman"/>
          <w:color w:val="000000"/>
          <w:sz w:val="20"/>
          <w:szCs w:val="20"/>
          <w:lang w:eastAsia="pl-PL"/>
        </w:rPr>
        <w:tab/>
      </w:r>
      <w:r w:rsidRPr="00003CBD">
        <w:rPr>
          <w:rFonts w:eastAsia="Times New Roman"/>
          <w:color w:val="000000"/>
          <w:sz w:val="20"/>
          <w:szCs w:val="20"/>
          <w:lang w:eastAsia="pl-PL"/>
        </w:rPr>
        <w:tab/>
      </w:r>
      <w:r w:rsidRPr="00003CBD">
        <w:rPr>
          <w:rFonts w:eastAsia="Times New Roman"/>
          <w:color w:val="000000"/>
          <w:sz w:val="20"/>
          <w:szCs w:val="20"/>
          <w:lang w:eastAsia="pl-PL"/>
        </w:rPr>
        <w:tab/>
      </w:r>
      <w:r w:rsidRPr="00003CBD">
        <w:rPr>
          <w:rFonts w:eastAsia="Times New Roman"/>
          <w:color w:val="000000"/>
          <w:sz w:val="20"/>
          <w:szCs w:val="20"/>
          <w:lang w:eastAsia="pl-PL"/>
        </w:rPr>
        <w:tab/>
        <w:t>s. 143</w:t>
      </w:r>
    </w:p>
    <w:p w14:paraId="7DF91B56" w14:textId="2C13FA06" w:rsidR="007901EF" w:rsidRPr="00003CBD" w:rsidRDefault="007901EF" w:rsidP="00003CBD">
      <w:pPr>
        <w:spacing w:line="276" w:lineRule="auto"/>
        <w:ind w:left="993" w:hanging="709"/>
        <w:rPr>
          <w:rFonts w:eastAsia="Times New Roman"/>
          <w:color w:val="000000"/>
          <w:sz w:val="20"/>
          <w:szCs w:val="20"/>
          <w:lang w:eastAsia="pl-PL"/>
        </w:rPr>
      </w:pPr>
      <w:r w:rsidRPr="00003CBD">
        <w:rPr>
          <w:rFonts w:eastAsia="Times New Roman"/>
          <w:b/>
          <w:bCs/>
          <w:color w:val="000000"/>
          <w:sz w:val="20"/>
          <w:szCs w:val="20"/>
          <w:lang w:eastAsia="pl-PL"/>
        </w:rPr>
        <w:t>Cel. 13</w:t>
      </w:r>
      <w:r w:rsidRPr="00003CBD">
        <w:rPr>
          <w:rFonts w:eastAsia="Times New Roman"/>
          <w:color w:val="000000"/>
          <w:sz w:val="20"/>
          <w:szCs w:val="20"/>
          <w:lang w:eastAsia="pl-PL"/>
        </w:rPr>
        <w:t xml:space="preserve">. Zapewnienie możliwości dzieciom, młodzieży i osobom dorosłym aktywnego </w:t>
      </w:r>
      <w:r w:rsidR="00003CBD">
        <w:rPr>
          <w:rFonts w:eastAsia="Times New Roman"/>
          <w:color w:val="000000"/>
          <w:sz w:val="20"/>
          <w:szCs w:val="20"/>
          <w:lang w:eastAsia="pl-PL"/>
        </w:rPr>
        <w:br/>
      </w:r>
      <w:r w:rsidRPr="00003CBD">
        <w:rPr>
          <w:rFonts w:eastAsia="Times New Roman"/>
          <w:color w:val="000000"/>
          <w:sz w:val="20"/>
          <w:szCs w:val="20"/>
          <w:lang w:eastAsia="pl-PL"/>
        </w:rPr>
        <w:t>spędzania wolnego czasu</w:t>
      </w:r>
      <w:r w:rsidR="00EA20C1" w:rsidRPr="00003CBD">
        <w:rPr>
          <w:rFonts w:eastAsia="Times New Roman"/>
          <w:color w:val="000000"/>
          <w:sz w:val="20"/>
          <w:szCs w:val="20"/>
          <w:lang w:eastAsia="pl-PL"/>
        </w:rPr>
        <w:t xml:space="preserve"> </w:t>
      </w:r>
      <w:r w:rsidR="00EA20C1" w:rsidRPr="00003CBD">
        <w:rPr>
          <w:rFonts w:eastAsia="Times New Roman"/>
          <w:color w:val="000000"/>
          <w:sz w:val="20"/>
          <w:szCs w:val="20"/>
          <w:lang w:eastAsia="pl-PL"/>
        </w:rPr>
        <w:tab/>
      </w:r>
      <w:r w:rsidR="00EA20C1" w:rsidRPr="00003CBD">
        <w:rPr>
          <w:rFonts w:eastAsia="Times New Roman"/>
          <w:color w:val="000000"/>
          <w:sz w:val="20"/>
          <w:szCs w:val="20"/>
          <w:lang w:eastAsia="pl-PL"/>
        </w:rPr>
        <w:tab/>
      </w:r>
      <w:r w:rsidR="00EA20C1" w:rsidRPr="00003CBD">
        <w:rPr>
          <w:rFonts w:eastAsia="Times New Roman"/>
          <w:color w:val="000000"/>
          <w:sz w:val="20"/>
          <w:szCs w:val="20"/>
          <w:lang w:eastAsia="pl-PL"/>
        </w:rPr>
        <w:tab/>
      </w:r>
      <w:r w:rsidR="00EA20C1" w:rsidRPr="00003CBD">
        <w:rPr>
          <w:rFonts w:eastAsia="Times New Roman"/>
          <w:color w:val="000000"/>
          <w:sz w:val="20"/>
          <w:szCs w:val="20"/>
          <w:lang w:eastAsia="pl-PL"/>
        </w:rPr>
        <w:tab/>
      </w:r>
      <w:r w:rsidR="00EA20C1" w:rsidRPr="00003CBD">
        <w:rPr>
          <w:rFonts w:eastAsia="Times New Roman"/>
          <w:color w:val="000000"/>
          <w:sz w:val="20"/>
          <w:szCs w:val="20"/>
          <w:lang w:eastAsia="pl-PL"/>
        </w:rPr>
        <w:tab/>
      </w:r>
      <w:r w:rsidR="00EA20C1" w:rsidRPr="00003CBD">
        <w:rPr>
          <w:rFonts w:eastAsia="Times New Roman"/>
          <w:color w:val="000000"/>
          <w:sz w:val="20"/>
          <w:szCs w:val="20"/>
          <w:lang w:eastAsia="pl-PL"/>
        </w:rPr>
        <w:tab/>
      </w:r>
      <w:r w:rsidR="00EA20C1" w:rsidRPr="00003CBD">
        <w:rPr>
          <w:rFonts w:eastAsia="Times New Roman"/>
          <w:color w:val="000000"/>
          <w:sz w:val="20"/>
          <w:szCs w:val="20"/>
          <w:lang w:eastAsia="pl-PL"/>
        </w:rPr>
        <w:tab/>
      </w:r>
      <w:r w:rsidR="00EA20C1" w:rsidRPr="00003CBD">
        <w:rPr>
          <w:rFonts w:eastAsia="Times New Roman"/>
          <w:color w:val="000000"/>
          <w:sz w:val="20"/>
          <w:szCs w:val="20"/>
          <w:lang w:eastAsia="pl-PL"/>
        </w:rPr>
        <w:tab/>
        <w:t xml:space="preserve">s. </w:t>
      </w:r>
      <w:r w:rsidR="00003CBD" w:rsidRPr="00003CBD">
        <w:rPr>
          <w:rFonts w:eastAsia="Times New Roman"/>
          <w:color w:val="000000"/>
          <w:sz w:val="20"/>
          <w:szCs w:val="20"/>
          <w:lang w:eastAsia="pl-PL"/>
        </w:rPr>
        <w:t>146</w:t>
      </w:r>
    </w:p>
    <w:p w14:paraId="1EE4EDD1" w14:textId="429D050B" w:rsidR="00632285" w:rsidRPr="000A250B" w:rsidRDefault="00632285" w:rsidP="000C1E00">
      <w:pPr>
        <w:autoSpaceDE w:val="0"/>
        <w:autoSpaceDN w:val="0"/>
        <w:adjustRightInd w:val="0"/>
        <w:spacing w:line="320" w:lineRule="atLeast"/>
        <w:jc w:val="both"/>
        <w:rPr>
          <w:rFonts w:eastAsia="Times New Roman"/>
          <w:b/>
          <w:sz w:val="22"/>
          <w:szCs w:val="22"/>
          <w:lang w:eastAsia="pl-PL"/>
        </w:rPr>
      </w:pPr>
      <w:r w:rsidRPr="000A250B">
        <w:rPr>
          <w:rFonts w:eastAsia="Times New Roman"/>
          <w:b/>
          <w:sz w:val="22"/>
          <w:szCs w:val="22"/>
          <w:lang w:eastAsia="pl-PL"/>
        </w:rPr>
        <w:t>VI. Zarządzanie ryzykiem</w:t>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t xml:space="preserve">s. </w:t>
      </w:r>
      <w:r w:rsidR="00DD1E6A">
        <w:rPr>
          <w:rFonts w:eastAsia="Times New Roman"/>
          <w:b/>
          <w:sz w:val="22"/>
          <w:szCs w:val="22"/>
          <w:lang w:eastAsia="pl-PL"/>
        </w:rPr>
        <w:t>148</w:t>
      </w:r>
    </w:p>
    <w:p w14:paraId="1C5552A9" w14:textId="05B60998" w:rsidR="00632285" w:rsidRPr="000A250B" w:rsidRDefault="00632285" w:rsidP="000C1E00">
      <w:pPr>
        <w:autoSpaceDE w:val="0"/>
        <w:autoSpaceDN w:val="0"/>
        <w:adjustRightInd w:val="0"/>
        <w:spacing w:line="320" w:lineRule="atLeast"/>
        <w:jc w:val="both"/>
        <w:rPr>
          <w:rFonts w:eastAsia="Times New Roman"/>
          <w:b/>
          <w:sz w:val="22"/>
          <w:szCs w:val="22"/>
          <w:lang w:eastAsia="pl-PL"/>
        </w:rPr>
      </w:pPr>
      <w:r w:rsidRPr="000A250B">
        <w:rPr>
          <w:rFonts w:eastAsia="Times New Roman"/>
          <w:b/>
          <w:sz w:val="22"/>
          <w:szCs w:val="22"/>
          <w:lang w:eastAsia="pl-PL"/>
        </w:rPr>
        <w:t>VII. Monitoring i ewaluacja</w:t>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t xml:space="preserve">s. </w:t>
      </w:r>
      <w:r w:rsidR="00DD1E6A">
        <w:rPr>
          <w:rFonts w:eastAsia="Times New Roman"/>
          <w:b/>
          <w:sz w:val="22"/>
          <w:szCs w:val="22"/>
          <w:lang w:eastAsia="pl-PL"/>
        </w:rPr>
        <w:t>165</w:t>
      </w:r>
    </w:p>
    <w:p w14:paraId="0780CBA7" w14:textId="7DA532F2" w:rsidR="00632285" w:rsidRPr="000A250B" w:rsidRDefault="00632285" w:rsidP="000C1E00">
      <w:pPr>
        <w:autoSpaceDE w:val="0"/>
        <w:autoSpaceDN w:val="0"/>
        <w:adjustRightInd w:val="0"/>
        <w:spacing w:line="320" w:lineRule="atLeast"/>
        <w:ind w:left="294" w:hanging="294"/>
        <w:rPr>
          <w:rFonts w:eastAsia="Times New Roman"/>
          <w:b/>
          <w:sz w:val="22"/>
          <w:szCs w:val="22"/>
          <w:lang w:eastAsia="pl-PL"/>
        </w:rPr>
      </w:pPr>
      <w:r w:rsidRPr="000A250B">
        <w:rPr>
          <w:rFonts w:eastAsia="Times New Roman"/>
          <w:b/>
          <w:sz w:val="22"/>
          <w:szCs w:val="22"/>
          <w:lang w:eastAsia="pl-PL"/>
        </w:rPr>
        <w:t xml:space="preserve">VIII. </w:t>
      </w:r>
      <w:r w:rsidR="00DD1E6A">
        <w:rPr>
          <w:rFonts w:eastAsia="Times New Roman"/>
          <w:b/>
          <w:sz w:val="22"/>
          <w:szCs w:val="22"/>
          <w:lang w:eastAsia="pl-PL"/>
        </w:rPr>
        <w:t xml:space="preserve">Zestawienie budżetu wybranych zadań przewidzianych do realizacji </w:t>
      </w:r>
      <w:r w:rsidR="00003CBD">
        <w:rPr>
          <w:rFonts w:eastAsia="Times New Roman"/>
          <w:b/>
          <w:sz w:val="22"/>
          <w:szCs w:val="22"/>
          <w:lang w:eastAsia="pl-PL"/>
        </w:rPr>
        <w:br/>
      </w:r>
      <w:r w:rsidR="00DD1E6A">
        <w:rPr>
          <w:rFonts w:eastAsia="Times New Roman"/>
          <w:b/>
          <w:sz w:val="22"/>
          <w:szCs w:val="22"/>
          <w:lang w:eastAsia="pl-PL"/>
        </w:rPr>
        <w:t xml:space="preserve">w Strategii przez poszczególne instytucje w skali roku </w:t>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t xml:space="preserve">s. </w:t>
      </w:r>
      <w:r w:rsidR="00DD1E6A">
        <w:rPr>
          <w:rFonts w:eastAsia="Times New Roman"/>
          <w:b/>
          <w:sz w:val="22"/>
          <w:szCs w:val="22"/>
          <w:lang w:eastAsia="pl-PL"/>
        </w:rPr>
        <w:t>166</w:t>
      </w:r>
    </w:p>
    <w:p w14:paraId="011F0995" w14:textId="64F257A5" w:rsidR="00632285" w:rsidRDefault="00632285" w:rsidP="000C1E00">
      <w:pPr>
        <w:autoSpaceDE w:val="0"/>
        <w:autoSpaceDN w:val="0"/>
        <w:adjustRightInd w:val="0"/>
        <w:spacing w:line="320" w:lineRule="atLeast"/>
        <w:jc w:val="both"/>
        <w:rPr>
          <w:rFonts w:eastAsia="Times New Roman"/>
          <w:b/>
          <w:sz w:val="22"/>
          <w:szCs w:val="22"/>
          <w:lang w:eastAsia="pl-PL"/>
        </w:rPr>
      </w:pPr>
      <w:r w:rsidRPr="000A250B">
        <w:rPr>
          <w:rFonts w:eastAsia="Times New Roman"/>
          <w:b/>
          <w:sz w:val="22"/>
          <w:szCs w:val="22"/>
          <w:lang w:eastAsia="pl-PL"/>
        </w:rPr>
        <w:t>IX. Zakończenie</w:t>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r>
      <w:r w:rsidRPr="000A250B">
        <w:rPr>
          <w:rFonts w:eastAsia="Times New Roman"/>
          <w:b/>
          <w:sz w:val="22"/>
          <w:szCs w:val="22"/>
          <w:lang w:eastAsia="pl-PL"/>
        </w:rPr>
        <w:tab/>
        <w:t xml:space="preserve">s. </w:t>
      </w:r>
      <w:r w:rsidR="00DD1E6A">
        <w:rPr>
          <w:rFonts w:eastAsia="Times New Roman"/>
          <w:b/>
          <w:sz w:val="22"/>
          <w:szCs w:val="22"/>
          <w:lang w:eastAsia="pl-PL"/>
        </w:rPr>
        <w:t>173</w:t>
      </w:r>
    </w:p>
    <w:p w14:paraId="06DBD9B9" w14:textId="4FF6F7AB" w:rsidR="00DD1E6A" w:rsidRDefault="00F73585" w:rsidP="000C1E00">
      <w:pPr>
        <w:autoSpaceDE w:val="0"/>
        <w:autoSpaceDN w:val="0"/>
        <w:adjustRightInd w:val="0"/>
        <w:spacing w:line="320" w:lineRule="atLeast"/>
        <w:jc w:val="both"/>
        <w:rPr>
          <w:rFonts w:eastAsia="Times New Roman"/>
          <w:b/>
          <w:sz w:val="22"/>
          <w:szCs w:val="22"/>
          <w:lang w:eastAsia="pl-PL"/>
        </w:rPr>
      </w:pPr>
      <w:r>
        <w:rPr>
          <w:rFonts w:eastAsia="Times New Roman"/>
          <w:b/>
          <w:sz w:val="22"/>
          <w:szCs w:val="22"/>
          <w:lang w:eastAsia="pl-PL"/>
        </w:rPr>
        <w:t>Spis tabel</w:t>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t>s.</w:t>
      </w:r>
      <w:r w:rsidR="00521D6A">
        <w:rPr>
          <w:rFonts w:eastAsia="Times New Roman"/>
          <w:b/>
          <w:sz w:val="22"/>
          <w:szCs w:val="22"/>
          <w:lang w:eastAsia="pl-PL"/>
        </w:rPr>
        <w:t xml:space="preserve"> 175</w:t>
      </w:r>
    </w:p>
    <w:p w14:paraId="693BB265" w14:textId="501FF945" w:rsidR="00F73585" w:rsidRDefault="00F73585" w:rsidP="000C1E00">
      <w:pPr>
        <w:autoSpaceDE w:val="0"/>
        <w:autoSpaceDN w:val="0"/>
        <w:adjustRightInd w:val="0"/>
        <w:spacing w:line="320" w:lineRule="atLeast"/>
        <w:jc w:val="both"/>
        <w:rPr>
          <w:rFonts w:eastAsia="Times New Roman"/>
          <w:b/>
          <w:sz w:val="22"/>
          <w:szCs w:val="22"/>
          <w:lang w:eastAsia="pl-PL"/>
        </w:rPr>
      </w:pPr>
      <w:r>
        <w:rPr>
          <w:rFonts w:eastAsia="Times New Roman"/>
          <w:b/>
          <w:sz w:val="22"/>
          <w:szCs w:val="22"/>
          <w:lang w:eastAsia="pl-PL"/>
        </w:rPr>
        <w:t>Spis wykresów</w:t>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r>
      <w:r w:rsidR="00003CBD">
        <w:rPr>
          <w:rFonts w:eastAsia="Times New Roman"/>
          <w:b/>
          <w:sz w:val="22"/>
          <w:szCs w:val="22"/>
          <w:lang w:eastAsia="pl-PL"/>
        </w:rPr>
        <w:tab/>
        <w:t>s.</w:t>
      </w:r>
      <w:r w:rsidR="00521D6A">
        <w:rPr>
          <w:rFonts w:eastAsia="Times New Roman"/>
          <w:b/>
          <w:sz w:val="22"/>
          <w:szCs w:val="22"/>
          <w:lang w:eastAsia="pl-PL"/>
        </w:rPr>
        <w:t xml:space="preserve"> 177</w:t>
      </w:r>
    </w:p>
    <w:p w14:paraId="1151CC84" w14:textId="11A87577" w:rsidR="00DD1E6A" w:rsidRPr="000A250B" w:rsidRDefault="009E780B" w:rsidP="000C1E00">
      <w:pPr>
        <w:autoSpaceDE w:val="0"/>
        <w:autoSpaceDN w:val="0"/>
        <w:adjustRightInd w:val="0"/>
        <w:spacing w:line="320" w:lineRule="atLeast"/>
        <w:jc w:val="both"/>
        <w:rPr>
          <w:rFonts w:eastAsia="Times New Roman"/>
          <w:b/>
          <w:sz w:val="22"/>
          <w:szCs w:val="22"/>
          <w:lang w:eastAsia="pl-PL"/>
        </w:rPr>
      </w:pPr>
      <w:r>
        <w:rPr>
          <w:rFonts w:eastAsia="Times New Roman"/>
          <w:b/>
          <w:sz w:val="22"/>
          <w:szCs w:val="22"/>
          <w:lang w:eastAsia="pl-PL"/>
        </w:rPr>
        <w:t xml:space="preserve">Załącznik </w:t>
      </w:r>
    </w:p>
    <w:p w14:paraId="1EBF48B6" w14:textId="77777777" w:rsidR="00632285" w:rsidRPr="00632285" w:rsidRDefault="00632285" w:rsidP="00632285">
      <w:pPr>
        <w:spacing w:line="360" w:lineRule="auto"/>
        <w:jc w:val="both"/>
        <w:rPr>
          <w:rFonts w:eastAsia="Times New Roman"/>
          <w:lang w:eastAsia="pl-PL"/>
        </w:rPr>
      </w:pPr>
    </w:p>
    <w:p w14:paraId="2B552EB5" w14:textId="77777777" w:rsidR="00632285" w:rsidRPr="00632285" w:rsidRDefault="00632285" w:rsidP="00632285">
      <w:pPr>
        <w:spacing w:line="360" w:lineRule="auto"/>
        <w:jc w:val="both"/>
        <w:rPr>
          <w:rFonts w:eastAsia="Times New Roman"/>
          <w:b/>
          <w:sz w:val="28"/>
          <w:szCs w:val="28"/>
          <w:lang w:eastAsia="pl-PL"/>
        </w:rPr>
        <w:sectPr w:rsidR="00632285" w:rsidRPr="00632285" w:rsidSect="00D861A1">
          <w:headerReference w:type="default" r:id="rId9"/>
          <w:footerReference w:type="even" r:id="rId10"/>
          <w:footerReference w:type="default" r:id="rId11"/>
          <w:pgSz w:w="11906" w:h="16838"/>
          <w:pgMar w:top="1418" w:right="652" w:bottom="1418" w:left="1418" w:header="709" w:footer="709" w:gutter="0"/>
          <w:cols w:space="708"/>
          <w:titlePg/>
          <w:docGrid w:linePitch="360"/>
        </w:sectPr>
      </w:pPr>
    </w:p>
    <w:p w14:paraId="21BCC43C" w14:textId="132F4F8D" w:rsidR="00632285" w:rsidRPr="007B1A94" w:rsidRDefault="00632285" w:rsidP="00632285">
      <w:pPr>
        <w:spacing w:line="360" w:lineRule="auto"/>
        <w:jc w:val="both"/>
        <w:rPr>
          <w:rFonts w:eastAsia="Times New Roman"/>
          <w:b/>
          <w:sz w:val="28"/>
          <w:szCs w:val="28"/>
          <w:lang w:eastAsia="pl-PL"/>
        </w:rPr>
      </w:pPr>
      <w:r w:rsidRPr="007B1A94">
        <w:rPr>
          <w:rFonts w:eastAsia="Times New Roman"/>
          <w:b/>
          <w:sz w:val="28"/>
          <w:szCs w:val="28"/>
          <w:lang w:eastAsia="pl-PL"/>
        </w:rPr>
        <w:lastRenderedPageBreak/>
        <w:t>Wstęp</w:t>
      </w:r>
    </w:p>
    <w:p w14:paraId="190B9005" w14:textId="77777777" w:rsidR="004413B7" w:rsidRPr="007B1A94" w:rsidRDefault="004413B7" w:rsidP="00632285">
      <w:pPr>
        <w:spacing w:line="360" w:lineRule="auto"/>
        <w:jc w:val="both"/>
        <w:rPr>
          <w:rFonts w:eastAsia="Times New Roman"/>
          <w:lang w:eastAsia="pl-PL"/>
        </w:rPr>
      </w:pPr>
    </w:p>
    <w:p w14:paraId="61C0F54E" w14:textId="211A6E0B" w:rsidR="00632285" w:rsidRPr="007B1A94" w:rsidRDefault="00632285" w:rsidP="00632285">
      <w:pPr>
        <w:spacing w:line="360" w:lineRule="auto"/>
        <w:ind w:right="-48" w:firstLine="708"/>
        <w:jc w:val="both"/>
        <w:rPr>
          <w:rFonts w:eastAsia="Times New Roman"/>
          <w:lang w:eastAsia="pl-PL"/>
        </w:rPr>
      </w:pPr>
      <w:r w:rsidRPr="007B1A94">
        <w:rPr>
          <w:rFonts w:eastAsia="Times New Roman"/>
          <w:lang w:eastAsia="pl-PL"/>
        </w:rPr>
        <w:t xml:space="preserve">Proces zarządzania </w:t>
      </w:r>
      <w:r w:rsidR="005664A0" w:rsidRPr="007B1A94">
        <w:rPr>
          <w:rFonts w:eastAsia="Times New Roman"/>
          <w:lang w:eastAsia="pl-PL"/>
        </w:rPr>
        <w:t>miastem</w:t>
      </w:r>
      <w:r w:rsidRPr="007B1A94">
        <w:rPr>
          <w:rFonts w:eastAsia="Times New Roman"/>
          <w:lang w:eastAsia="pl-PL"/>
        </w:rPr>
        <w:t>, w szczególności w aspektach je</w:t>
      </w:r>
      <w:r w:rsidR="005664A0" w:rsidRPr="007B1A94">
        <w:rPr>
          <w:rFonts w:eastAsia="Times New Roman"/>
          <w:lang w:eastAsia="pl-PL"/>
        </w:rPr>
        <w:t>go</w:t>
      </w:r>
      <w:r w:rsidRPr="007B1A94">
        <w:rPr>
          <w:rFonts w:eastAsia="Times New Roman"/>
          <w:lang w:eastAsia="pl-PL"/>
        </w:rPr>
        <w:t xml:space="preserve"> rozwoju, musi mieć charakter aktywny i być nastawiony na kreowanie przyszłości, a więc winien być oparty na podejściu strategicznym. Analizy strategiczne pozwalają poznać ogólną sytuację organizacji przez badanie jej zasobów i działalności oraz rozpoznanie otoczenia zewnętrznego, stanowią podstawę do ustalenia jej strategii </w:t>
      </w:r>
      <w:r w:rsidR="00B434CC" w:rsidRPr="007B1A94">
        <w:rPr>
          <w:rFonts w:eastAsia="Times New Roman"/>
          <w:lang w:eastAsia="pl-PL"/>
        </w:rPr>
        <w:br/>
      </w:r>
      <w:r w:rsidRPr="007B1A94">
        <w:rPr>
          <w:rFonts w:eastAsia="Times New Roman"/>
          <w:lang w:eastAsia="pl-PL"/>
        </w:rPr>
        <w:t>i celów.</w:t>
      </w:r>
      <w:r w:rsidR="00064878" w:rsidRPr="007B1A94">
        <w:rPr>
          <w:rFonts w:eastAsia="Times New Roman"/>
          <w:lang w:eastAsia="pl-PL"/>
        </w:rPr>
        <w:t xml:space="preserve"> </w:t>
      </w:r>
      <w:r w:rsidR="0018116C" w:rsidRPr="007B1A94">
        <w:rPr>
          <w:rFonts w:eastAsia="Times New Roman"/>
          <w:lang w:eastAsia="pl-PL"/>
        </w:rPr>
        <w:t>„</w:t>
      </w:r>
      <w:r w:rsidR="00064878" w:rsidRPr="007B1A94">
        <w:rPr>
          <w:rFonts w:eastAsia="Times New Roman"/>
          <w:lang w:eastAsia="pl-PL"/>
        </w:rPr>
        <w:t xml:space="preserve">Celem władz publicznych jest nie tylko dbałość o to, by jednostki i rodziny (zwłaszcza żyjące w trudnych warunkach) miały dostęp do systemu instytucji, usług </w:t>
      </w:r>
      <w:r w:rsidR="0018116C" w:rsidRPr="007B1A94">
        <w:rPr>
          <w:rFonts w:eastAsia="Times New Roman"/>
          <w:lang w:eastAsia="pl-PL"/>
        </w:rPr>
        <w:br/>
      </w:r>
      <w:r w:rsidR="00064878" w:rsidRPr="007B1A94">
        <w:rPr>
          <w:rFonts w:eastAsia="Times New Roman"/>
          <w:lang w:eastAsia="pl-PL"/>
        </w:rPr>
        <w:t xml:space="preserve">i świadczeń oraz zasobów społecznych umożliwiających osiągnięcie potencjału koniecznego do samodzielnego funkcjonowania, lecz także </w:t>
      </w:r>
      <w:r w:rsidR="0018116C" w:rsidRPr="007B1A94">
        <w:rPr>
          <w:rFonts w:eastAsia="Times New Roman"/>
          <w:lang w:eastAsia="pl-PL"/>
        </w:rPr>
        <w:t>a</w:t>
      </w:r>
      <w:r w:rsidR="00064878" w:rsidRPr="007B1A94">
        <w:rPr>
          <w:rFonts w:eastAsia="Times New Roman"/>
          <w:lang w:eastAsia="pl-PL"/>
        </w:rPr>
        <w:t xml:space="preserve">by osiągały one poprawę funkcjonowania w obszarach </w:t>
      </w:r>
      <w:r w:rsidR="0018116C" w:rsidRPr="007B1A94">
        <w:rPr>
          <w:rFonts w:eastAsia="Times New Roman"/>
          <w:lang w:eastAsia="pl-PL"/>
        </w:rPr>
        <w:t>decydujących</w:t>
      </w:r>
      <w:r w:rsidR="00064878" w:rsidRPr="007B1A94">
        <w:rPr>
          <w:rFonts w:eastAsia="Times New Roman"/>
          <w:lang w:eastAsia="pl-PL"/>
        </w:rPr>
        <w:t xml:space="preserve"> o jakości </w:t>
      </w:r>
      <w:r w:rsidR="0018116C" w:rsidRPr="007B1A94">
        <w:rPr>
          <w:rFonts w:eastAsia="Times New Roman"/>
          <w:lang w:eastAsia="pl-PL"/>
        </w:rPr>
        <w:t>życia</w:t>
      </w:r>
      <w:r w:rsidR="00064878" w:rsidRPr="007B1A94">
        <w:rPr>
          <w:rFonts w:eastAsia="Times New Roman"/>
          <w:lang w:eastAsia="pl-PL"/>
        </w:rPr>
        <w:t>, w tym zwłaszcza dających poczucie niezależności, bezpieczeństwa i stabilności</w:t>
      </w:r>
      <w:r w:rsidR="0018116C" w:rsidRPr="007B1A94">
        <w:rPr>
          <w:rFonts w:eastAsia="Times New Roman"/>
          <w:lang w:eastAsia="pl-PL"/>
        </w:rPr>
        <w:t>”</w:t>
      </w:r>
      <w:r w:rsidR="0018116C" w:rsidRPr="007B1A94">
        <w:rPr>
          <w:rStyle w:val="Odwoanieprzypisudolnego"/>
          <w:rFonts w:eastAsia="Times New Roman"/>
          <w:lang w:eastAsia="pl-PL"/>
        </w:rPr>
        <w:footnoteReference w:id="1"/>
      </w:r>
      <w:r w:rsidR="00064878" w:rsidRPr="007B1A94">
        <w:rPr>
          <w:rFonts w:eastAsia="Times New Roman"/>
          <w:lang w:eastAsia="pl-PL"/>
        </w:rPr>
        <w:t xml:space="preserve">. </w:t>
      </w:r>
    </w:p>
    <w:p w14:paraId="428FA46D" w14:textId="0DCA583F" w:rsidR="00632285" w:rsidRPr="007B1A94" w:rsidRDefault="00632285" w:rsidP="00632285">
      <w:pPr>
        <w:autoSpaceDE w:val="0"/>
        <w:spacing w:line="360" w:lineRule="auto"/>
        <w:ind w:right="-48" w:firstLine="708"/>
        <w:jc w:val="both"/>
        <w:rPr>
          <w:rFonts w:eastAsia="Times New Roman"/>
          <w:lang w:eastAsia="pl-PL"/>
        </w:rPr>
      </w:pPr>
      <w:r w:rsidRPr="007B1A94">
        <w:rPr>
          <w:rFonts w:eastAsia="Times New Roman"/>
          <w:lang w:eastAsia="pl-PL"/>
        </w:rPr>
        <w:t xml:space="preserve">Obowiązek opracowania strategii rozwiązywania problemów społecznych wynika wprost z ustawy z dnia 12 marca 2004 r. o pomocy społecznej (Dz. U. </w:t>
      </w:r>
      <w:r w:rsidR="00C771FC" w:rsidRPr="007B1A94">
        <w:rPr>
          <w:rFonts w:eastAsia="Times New Roman"/>
          <w:lang w:eastAsia="pl-PL"/>
        </w:rPr>
        <w:br/>
        <w:t>z 20</w:t>
      </w:r>
      <w:r w:rsidR="00CB72E5" w:rsidRPr="007B1A94">
        <w:rPr>
          <w:rFonts w:eastAsia="Times New Roman"/>
          <w:lang w:eastAsia="pl-PL"/>
        </w:rPr>
        <w:t>20</w:t>
      </w:r>
      <w:r w:rsidR="005728C5">
        <w:rPr>
          <w:rFonts w:eastAsia="Times New Roman"/>
          <w:lang w:eastAsia="pl-PL"/>
        </w:rPr>
        <w:t xml:space="preserve"> </w:t>
      </w:r>
      <w:r w:rsidR="00C771FC" w:rsidRPr="007B1A94">
        <w:rPr>
          <w:rFonts w:eastAsia="Times New Roman"/>
          <w:lang w:eastAsia="pl-PL"/>
        </w:rPr>
        <w:t>r. poz. 18</w:t>
      </w:r>
      <w:r w:rsidR="00CB72E5" w:rsidRPr="007B1A94">
        <w:rPr>
          <w:rFonts w:eastAsia="Times New Roman"/>
          <w:lang w:eastAsia="pl-PL"/>
        </w:rPr>
        <w:t xml:space="preserve">76 </w:t>
      </w:r>
      <w:r w:rsidR="00C771FC" w:rsidRPr="007B1A94">
        <w:rPr>
          <w:rFonts w:eastAsia="Times New Roman"/>
          <w:lang w:eastAsia="pl-PL"/>
        </w:rPr>
        <w:t>ze zm.).</w:t>
      </w:r>
    </w:p>
    <w:p w14:paraId="5E3DF9B6" w14:textId="60B0C961" w:rsidR="00187D1D" w:rsidRPr="007B1A94" w:rsidRDefault="00187D1D" w:rsidP="00632285">
      <w:pPr>
        <w:spacing w:line="360" w:lineRule="auto"/>
        <w:ind w:right="-48" w:firstLine="708"/>
        <w:jc w:val="both"/>
        <w:rPr>
          <w:rFonts w:eastAsia="Times New Roman"/>
          <w:lang w:eastAsia="pl-PL"/>
        </w:rPr>
      </w:pPr>
      <w:r w:rsidRPr="007B1A94">
        <w:rPr>
          <w:rFonts w:eastAsia="Times New Roman"/>
          <w:lang w:eastAsia="pl-PL"/>
        </w:rPr>
        <w:t xml:space="preserve">Diagnoza rzeczywistych potrzeb społeczności lokalnej oraz określenie planu działań w dłuższej perspektywie są niezbędnymi warunkami efektywnej realizacji polityki społecznej w mieście. Natomiast określenie misji oraz wyznaczenie celów  strategicznych i działań, powinno w znaczny sposób przyczynić się do rozwiązania wielu problemów społecznych oraz ograniczyć negatywne skutki społeczne.  Dokument stanowi, zatem podstawę do realizacji stosunkowo trwałych wzorów interwencji społecznych, które mają przyczynić się do poprawy warunków życia  mieszkańców, w szczególności tych, którzy są zagrożeni marginalizacją </w:t>
      </w:r>
      <w:r w:rsidRPr="007B1A94">
        <w:rPr>
          <w:rFonts w:eastAsia="Times New Roman"/>
          <w:lang w:eastAsia="pl-PL"/>
        </w:rPr>
        <w:br/>
        <w:t xml:space="preserve">i wykluczeniem społecznym oraz doprowadzić do integracji społecznej. Niniejszy dokument umożliwi spełnienie powyższych warunków. </w:t>
      </w:r>
    </w:p>
    <w:p w14:paraId="5F2E0C4F" w14:textId="4D24339E" w:rsidR="00044936" w:rsidRPr="007B1A94" w:rsidRDefault="00044936" w:rsidP="00632285">
      <w:pPr>
        <w:spacing w:line="360" w:lineRule="auto"/>
        <w:ind w:right="-48" w:firstLine="708"/>
        <w:jc w:val="both"/>
        <w:rPr>
          <w:rFonts w:eastAsia="Times New Roman"/>
          <w:lang w:eastAsia="pl-PL"/>
        </w:rPr>
      </w:pPr>
      <w:r w:rsidRPr="007B1A94">
        <w:rPr>
          <w:rFonts w:eastAsia="Times New Roman"/>
          <w:lang w:eastAsia="pl-PL"/>
        </w:rPr>
        <w:t>Elementem uspołecznienia procesu budowy Strategii Rozwiązywania Problemów Społecznych dla Miasta Piotrkowa Trybunalskiego było pismo Pierwszego Zastępcy Prezydenta Miasta Piotrkowa Trybunalskiego, który zlecił koordynowanie przygotowania i realizacji przedmiotowej Strategii na kolejne lata Miejskiemu Ośrodkowi Pomocy Rodzinie w Piotrkowie Tryb. (SPS.8120.80.2020 z dn</w:t>
      </w:r>
      <w:r w:rsidR="00DC2FC7" w:rsidRPr="007B1A94">
        <w:rPr>
          <w:rFonts w:eastAsia="Times New Roman"/>
          <w:lang w:eastAsia="pl-PL"/>
        </w:rPr>
        <w:t>ia</w:t>
      </w:r>
      <w:r w:rsidRPr="007B1A94">
        <w:rPr>
          <w:rFonts w:eastAsia="Times New Roman"/>
          <w:lang w:eastAsia="pl-PL"/>
        </w:rPr>
        <w:t xml:space="preserve"> </w:t>
      </w:r>
      <w:r w:rsidRPr="007B1A94">
        <w:rPr>
          <w:rFonts w:eastAsia="Times New Roman"/>
          <w:lang w:eastAsia="pl-PL"/>
        </w:rPr>
        <w:lastRenderedPageBreak/>
        <w:t>31.12.2020r.). Na podstawie powyższego pisma zaproszono do współpracy przy opracowaniu dokumentu przedstawicieli środowisk pomocy społecznej, rynku pracy, oświaty, bezpieczeństwa, kultury, ochrony zdrowia, a także organizacji pozarządowych.</w:t>
      </w:r>
      <w:r w:rsidR="00F97C48" w:rsidRPr="007B1A94">
        <w:rPr>
          <w:rFonts w:eastAsia="Times New Roman"/>
          <w:lang w:eastAsia="pl-PL"/>
        </w:rPr>
        <w:t xml:space="preserve"> </w:t>
      </w:r>
    </w:p>
    <w:p w14:paraId="2EE9F255" w14:textId="66AA8C1B" w:rsidR="00F97C48" w:rsidRPr="007B1A94" w:rsidRDefault="00F97C48" w:rsidP="00F97C48">
      <w:pPr>
        <w:spacing w:line="360" w:lineRule="auto"/>
        <w:ind w:right="-48"/>
        <w:jc w:val="both"/>
        <w:rPr>
          <w:rFonts w:eastAsia="Times New Roman"/>
          <w:lang w:eastAsia="pl-PL"/>
        </w:rPr>
      </w:pPr>
      <w:r w:rsidRPr="007B1A94">
        <w:rPr>
          <w:rFonts w:eastAsia="Times New Roman"/>
          <w:lang w:eastAsia="pl-PL"/>
        </w:rPr>
        <w:t xml:space="preserve">Przy opracowaniu </w:t>
      </w:r>
      <w:r w:rsidR="00A97697" w:rsidRPr="007B1A94">
        <w:rPr>
          <w:rFonts w:eastAsia="Times New Roman"/>
          <w:lang w:eastAsia="pl-PL"/>
        </w:rPr>
        <w:t>Strategii</w:t>
      </w:r>
      <w:r w:rsidRPr="007B1A94">
        <w:rPr>
          <w:rFonts w:eastAsia="Times New Roman"/>
          <w:lang w:eastAsia="pl-PL"/>
        </w:rPr>
        <w:t xml:space="preserve"> udział wzięli:</w:t>
      </w:r>
    </w:p>
    <w:p w14:paraId="12A0F7BB" w14:textId="33A228AD" w:rsidR="0029538B" w:rsidRPr="007B1A94" w:rsidRDefault="00446304" w:rsidP="00F97C48">
      <w:pPr>
        <w:spacing w:line="360" w:lineRule="auto"/>
        <w:ind w:right="-48"/>
        <w:jc w:val="both"/>
        <w:rPr>
          <w:rFonts w:eastAsia="Times New Roman"/>
          <w:u w:val="single"/>
          <w:lang w:eastAsia="pl-PL"/>
        </w:rPr>
      </w:pPr>
      <w:r w:rsidRPr="007B1A94">
        <w:rPr>
          <w:rFonts w:eastAsia="Times New Roman"/>
          <w:u w:val="single"/>
          <w:lang w:eastAsia="pl-PL"/>
        </w:rPr>
        <w:t>Kierunek wsparcie</w:t>
      </w:r>
      <w:r w:rsidR="0029538B" w:rsidRPr="007B1A94">
        <w:rPr>
          <w:rFonts w:eastAsia="Times New Roman"/>
          <w:u w:val="single"/>
          <w:lang w:eastAsia="pl-PL"/>
        </w:rPr>
        <w:t xml:space="preserve"> rodzina:</w:t>
      </w:r>
    </w:p>
    <w:p w14:paraId="5B8C235A" w14:textId="3AFCDF45" w:rsidR="00446304" w:rsidRPr="007B1A94" w:rsidRDefault="00446304" w:rsidP="004707D8">
      <w:pPr>
        <w:pStyle w:val="Akapitzlist"/>
        <w:numPr>
          <w:ilvl w:val="0"/>
          <w:numId w:val="24"/>
        </w:numPr>
        <w:spacing w:line="360" w:lineRule="auto"/>
        <w:ind w:right="-48"/>
        <w:jc w:val="both"/>
        <w:rPr>
          <w:rFonts w:eastAsia="Times New Roman"/>
          <w:lang w:eastAsia="pl-PL"/>
        </w:rPr>
      </w:pPr>
      <w:r w:rsidRPr="007B1A94">
        <w:rPr>
          <w:rFonts w:eastAsia="Times New Roman"/>
          <w:lang w:eastAsia="pl-PL"/>
        </w:rPr>
        <w:t>Dorota Bogusławska – Miejski Żłobek Dzienny,</w:t>
      </w:r>
    </w:p>
    <w:p w14:paraId="3D476C63" w14:textId="77777777" w:rsidR="00446304" w:rsidRPr="007B1A94" w:rsidRDefault="00446304" w:rsidP="004707D8">
      <w:pPr>
        <w:pStyle w:val="Akapitzlist"/>
        <w:numPr>
          <w:ilvl w:val="0"/>
          <w:numId w:val="24"/>
        </w:numPr>
        <w:spacing w:line="360" w:lineRule="auto"/>
        <w:ind w:right="-48"/>
        <w:jc w:val="both"/>
        <w:rPr>
          <w:rFonts w:eastAsia="Times New Roman"/>
          <w:lang w:eastAsia="pl-PL"/>
        </w:rPr>
      </w:pPr>
      <w:r w:rsidRPr="007B1A94">
        <w:rPr>
          <w:rFonts w:eastAsia="Times New Roman"/>
          <w:lang w:eastAsia="pl-PL"/>
        </w:rPr>
        <w:t>Sylwia Ciupińska – Pogotowie Opiekuńcze,</w:t>
      </w:r>
    </w:p>
    <w:p w14:paraId="3F9B3701" w14:textId="77777777" w:rsidR="00446304" w:rsidRPr="007B1A94" w:rsidRDefault="00446304" w:rsidP="004707D8">
      <w:pPr>
        <w:pStyle w:val="Akapitzlist"/>
        <w:numPr>
          <w:ilvl w:val="0"/>
          <w:numId w:val="24"/>
        </w:numPr>
        <w:spacing w:line="360" w:lineRule="auto"/>
        <w:ind w:right="-48"/>
        <w:jc w:val="both"/>
        <w:rPr>
          <w:rFonts w:eastAsia="Times New Roman"/>
          <w:lang w:eastAsia="pl-PL"/>
        </w:rPr>
      </w:pPr>
      <w:r w:rsidRPr="007B1A94">
        <w:rPr>
          <w:rFonts w:eastAsia="Times New Roman"/>
          <w:lang w:eastAsia="pl-PL"/>
        </w:rPr>
        <w:t>Dorota Dygas – Świetlica ,,Bartek”,</w:t>
      </w:r>
    </w:p>
    <w:p w14:paraId="6AA5774A" w14:textId="77777777" w:rsidR="00446304" w:rsidRPr="007B1A94" w:rsidRDefault="00446304" w:rsidP="004707D8">
      <w:pPr>
        <w:pStyle w:val="Akapitzlist"/>
        <w:numPr>
          <w:ilvl w:val="0"/>
          <w:numId w:val="24"/>
        </w:numPr>
        <w:spacing w:line="360" w:lineRule="auto"/>
        <w:ind w:right="-48"/>
        <w:jc w:val="both"/>
        <w:rPr>
          <w:rFonts w:eastAsia="Times New Roman"/>
          <w:lang w:eastAsia="pl-PL"/>
        </w:rPr>
      </w:pPr>
      <w:r w:rsidRPr="007B1A94">
        <w:rPr>
          <w:rFonts w:eastAsia="Times New Roman"/>
          <w:lang w:eastAsia="pl-PL"/>
        </w:rPr>
        <w:t>Nina Jakubowska – Dom Dziecka,</w:t>
      </w:r>
    </w:p>
    <w:p w14:paraId="2C04B505" w14:textId="77777777" w:rsidR="00446304" w:rsidRPr="007B1A94" w:rsidRDefault="00446304" w:rsidP="004707D8">
      <w:pPr>
        <w:pStyle w:val="Akapitzlist"/>
        <w:numPr>
          <w:ilvl w:val="0"/>
          <w:numId w:val="24"/>
        </w:numPr>
        <w:spacing w:line="360" w:lineRule="auto"/>
        <w:ind w:right="-48"/>
        <w:jc w:val="both"/>
        <w:rPr>
          <w:rFonts w:eastAsia="Times New Roman"/>
          <w:lang w:eastAsia="pl-PL"/>
        </w:rPr>
      </w:pPr>
      <w:r w:rsidRPr="007B1A94">
        <w:rPr>
          <w:rFonts w:eastAsia="Times New Roman"/>
          <w:lang w:eastAsia="pl-PL"/>
        </w:rPr>
        <w:t>Marta Lewandowska – Urząd Miasta Referat Edukacji,</w:t>
      </w:r>
    </w:p>
    <w:p w14:paraId="2525DCC4" w14:textId="2C104AED" w:rsidR="00446304" w:rsidRPr="007B1A94" w:rsidRDefault="00446304" w:rsidP="004707D8">
      <w:pPr>
        <w:pStyle w:val="Akapitzlist"/>
        <w:numPr>
          <w:ilvl w:val="0"/>
          <w:numId w:val="24"/>
        </w:numPr>
        <w:spacing w:line="360" w:lineRule="auto"/>
        <w:ind w:right="-48"/>
        <w:jc w:val="both"/>
        <w:rPr>
          <w:rFonts w:eastAsia="Times New Roman"/>
          <w:lang w:eastAsia="pl-PL"/>
        </w:rPr>
      </w:pPr>
      <w:r w:rsidRPr="007B1A94">
        <w:rPr>
          <w:rFonts w:eastAsia="Times New Roman"/>
          <w:lang w:eastAsia="pl-PL"/>
        </w:rPr>
        <w:t xml:space="preserve">Sebastian </w:t>
      </w:r>
      <w:proofErr w:type="spellStart"/>
      <w:r w:rsidRPr="007B1A94">
        <w:rPr>
          <w:rFonts w:eastAsia="Times New Roman"/>
          <w:lang w:eastAsia="pl-PL"/>
        </w:rPr>
        <w:t>Mijas</w:t>
      </w:r>
      <w:proofErr w:type="spellEnd"/>
      <w:r w:rsidRPr="007B1A94">
        <w:rPr>
          <w:rFonts w:eastAsia="Times New Roman"/>
          <w:lang w:eastAsia="pl-PL"/>
        </w:rPr>
        <w:t>, K</w:t>
      </w:r>
      <w:r w:rsidR="00235DB3">
        <w:rPr>
          <w:rFonts w:eastAsia="Times New Roman"/>
          <w:lang w:eastAsia="pl-PL"/>
        </w:rPr>
        <w:t>alina</w:t>
      </w:r>
      <w:r w:rsidRPr="007B1A94">
        <w:rPr>
          <w:rFonts w:eastAsia="Times New Roman"/>
          <w:lang w:eastAsia="pl-PL"/>
        </w:rPr>
        <w:t xml:space="preserve"> Mielczarek - </w:t>
      </w:r>
      <w:r w:rsidR="007B1A94">
        <w:t xml:space="preserve">Stowarzyszenie Przyjaciół Dzieci </w:t>
      </w:r>
      <w:r w:rsidR="007B1A94">
        <w:br/>
        <w:t xml:space="preserve">i Młodzieży </w:t>
      </w:r>
      <w:r w:rsidRPr="007B1A94">
        <w:rPr>
          <w:rFonts w:eastAsia="Times New Roman"/>
          <w:lang w:eastAsia="pl-PL"/>
        </w:rPr>
        <w:t>,,Harc”,</w:t>
      </w:r>
    </w:p>
    <w:p w14:paraId="20F6A7E3" w14:textId="77777777" w:rsidR="00446304" w:rsidRPr="007B1A94" w:rsidRDefault="00446304" w:rsidP="004707D8">
      <w:pPr>
        <w:pStyle w:val="Akapitzlist"/>
        <w:numPr>
          <w:ilvl w:val="0"/>
          <w:numId w:val="24"/>
        </w:numPr>
        <w:spacing w:line="360" w:lineRule="auto"/>
        <w:ind w:right="-48"/>
        <w:jc w:val="both"/>
        <w:rPr>
          <w:rFonts w:eastAsia="Times New Roman"/>
          <w:lang w:eastAsia="pl-PL"/>
        </w:rPr>
      </w:pPr>
      <w:r w:rsidRPr="007B1A94">
        <w:rPr>
          <w:rFonts w:eastAsia="Times New Roman"/>
          <w:lang w:eastAsia="pl-PL"/>
        </w:rPr>
        <w:t xml:space="preserve">Marta Woźniak- </w:t>
      </w:r>
      <w:proofErr w:type="spellStart"/>
      <w:r w:rsidRPr="007B1A94">
        <w:rPr>
          <w:rFonts w:eastAsia="Times New Roman"/>
          <w:lang w:eastAsia="pl-PL"/>
        </w:rPr>
        <w:t>Ressel</w:t>
      </w:r>
      <w:proofErr w:type="spellEnd"/>
      <w:r w:rsidRPr="007B1A94">
        <w:rPr>
          <w:rFonts w:eastAsia="Times New Roman"/>
          <w:lang w:eastAsia="pl-PL"/>
        </w:rPr>
        <w:t xml:space="preserve"> – Poradnia Psychologiczno-Pedagogiczna</w:t>
      </w:r>
    </w:p>
    <w:p w14:paraId="3D2F864C" w14:textId="3C8CB74D" w:rsidR="004C514E" w:rsidRPr="007B1A94" w:rsidRDefault="007C661F" w:rsidP="004C514E">
      <w:pPr>
        <w:spacing w:line="360" w:lineRule="auto"/>
        <w:ind w:right="-48"/>
        <w:jc w:val="both"/>
        <w:rPr>
          <w:rFonts w:eastAsia="Times New Roman"/>
          <w:u w:val="single"/>
          <w:lang w:eastAsia="pl-PL"/>
        </w:rPr>
      </w:pPr>
      <w:r w:rsidRPr="007B1A94">
        <w:rPr>
          <w:rFonts w:eastAsia="Times New Roman"/>
          <w:u w:val="single"/>
          <w:lang w:eastAsia="pl-PL"/>
        </w:rPr>
        <w:t>Kierunek wsparcie osoby niesamodzielne:</w:t>
      </w:r>
    </w:p>
    <w:p w14:paraId="633FD6FE" w14:textId="77777777" w:rsidR="004C514E" w:rsidRPr="007B1A94" w:rsidRDefault="004C514E" w:rsidP="004707D8">
      <w:pPr>
        <w:pStyle w:val="Akapitzlist"/>
        <w:numPr>
          <w:ilvl w:val="0"/>
          <w:numId w:val="24"/>
        </w:numPr>
        <w:spacing w:line="360" w:lineRule="auto"/>
        <w:ind w:right="-48"/>
        <w:jc w:val="both"/>
        <w:rPr>
          <w:rFonts w:eastAsia="Times New Roman"/>
          <w:lang w:eastAsia="pl-PL"/>
        </w:rPr>
      </w:pPr>
      <w:r w:rsidRPr="007B1A94">
        <w:rPr>
          <w:rFonts w:eastAsia="Times New Roman"/>
          <w:lang w:eastAsia="pl-PL"/>
        </w:rPr>
        <w:t xml:space="preserve">Ewa </w:t>
      </w:r>
      <w:proofErr w:type="spellStart"/>
      <w:r w:rsidRPr="007B1A94">
        <w:rPr>
          <w:rFonts w:eastAsia="Times New Roman"/>
          <w:lang w:eastAsia="pl-PL"/>
        </w:rPr>
        <w:t>Badek</w:t>
      </w:r>
      <w:proofErr w:type="spellEnd"/>
      <w:r w:rsidRPr="007B1A94">
        <w:rPr>
          <w:rFonts w:eastAsia="Times New Roman"/>
          <w:lang w:eastAsia="pl-PL"/>
        </w:rPr>
        <w:t xml:space="preserve"> – Dzienny Dom Pomocy Społecznej,</w:t>
      </w:r>
    </w:p>
    <w:p w14:paraId="2327AFC2" w14:textId="77777777" w:rsidR="004C514E" w:rsidRPr="007B1A94" w:rsidRDefault="004C514E" w:rsidP="004707D8">
      <w:pPr>
        <w:pStyle w:val="Akapitzlist"/>
        <w:numPr>
          <w:ilvl w:val="0"/>
          <w:numId w:val="24"/>
        </w:numPr>
        <w:spacing w:line="360" w:lineRule="auto"/>
        <w:ind w:right="-48"/>
        <w:jc w:val="both"/>
        <w:rPr>
          <w:rFonts w:eastAsia="Times New Roman"/>
          <w:lang w:eastAsia="pl-PL"/>
        </w:rPr>
      </w:pPr>
      <w:r w:rsidRPr="007B1A94">
        <w:rPr>
          <w:rFonts w:eastAsia="Times New Roman"/>
          <w:lang w:eastAsia="pl-PL"/>
        </w:rPr>
        <w:t>Iwona Czechowska-</w:t>
      </w:r>
      <w:proofErr w:type="spellStart"/>
      <w:r w:rsidRPr="007B1A94">
        <w:rPr>
          <w:rFonts w:eastAsia="Times New Roman"/>
          <w:lang w:eastAsia="pl-PL"/>
        </w:rPr>
        <w:t>Trajdos</w:t>
      </w:r>
      <w:proofErr w:type="spellEnd"/>
      <w:r w:rsidRPr="007B1A94">
        <w:rPr>
          <w:rFonts w:eastAsia="Times New Roman"/>
          <w:lang w:eastAsia="pl-PL"/>
        </w:rPr>
        <w:t xml:space="preserve"> – Środowiskowy Dom Samopomocy,</w:t>
      </w:r>
    </w:p>
    <w:p w14:paraId="448E6504" w14:textId="77777777" w:rsidR="004C514E" w:rsidRPr="007B1A94" w:rsidRDefault="004C514E" w:rsidP="004707D8">
      <w:pPr>
        <w:pStyle w:val="Akapitzlist"/>
        <w:numPr>
          <w:ilvl w:val="0"/>
          <w:numId w:val="24"/>
        </w:numPr>
        <w:spacing w:line="360" w:lineRule="auto"/>
        <w:ind w:right="-48"/>
        <w:jc w:val="both"/>
        <w:rPr>
          <w:rFonts w:eastAsia="Times New Roman"/>
          <w:lang w:eastAsia="pl-PL"/>
        </w:rPr>
      </w:pPr>
      <w:r w:rsidRPr="007B1A94">
        <w:rPr>
          <w:rFonts w:eastAsia="Times New Roman"/>
          <w:lang w:eastAsia="pl-PL"/>
        </w:rPr>
        <w:t>Joanna Misztela – Dom Pomocy Społecznej,</w:t>
      </w:r>
    </w:p>
    <w:p w14:paraId="250BD714" w14:textId="20716524" w:rsidR="007C661F" w:rsidRPr="007B1A94" w:rsidRDefault="004C514E" w:rsidP="004707D8">
      <w:pPr>
        <w:pStyle w:val="Akapitzlist"/>
        <w:numPr>
          <w:ilvl w:val="0"/>
          <w:numId w:val="24"/>
        </w:numPr>
        <w:spacing w:line="360" w:lineRule="auto"/>
        <w:ind w:right="-48"/>
        <w:jc w:val="both"/>
        <w:rPr>
          <w:rFonts w:eastAsia="Times New Roman"/>
          <w:lang w:eastAsia="pl-PL"/>
        </w:rPr>
      </w:pPr>
      <w:r w:rsidRPr="007B1A94">
        <w:rPr>
          <w:rFonts w:eastAsia="Times New Roman"/>
          <w:lang w:eastAsia="pl-PL"/>
        </w:rPr>
        <w:t>Anna Nowakowska – Stowarzyszenie Przyjaciół Mam Sąsiada,</w:t>
      </w:r>
    </w:p>
    <w:p w14:paraId="6C313A4F" w14:textId="77777777" w:rsidR="008D4054" w:rsidRPr="007B1A94" w:rsidRDefault="008D4054" w:rsidP="008D4054">
      <w:pPr>
        <w:spacing w:line="360" w:lineRule="auto"/>
        <w:ind w:right="-48"/>
        <w:jc w:val="both"/>
        <w:rPr>
          <w:rFonts w:eastAsia="Times New Roman"/>
          <w:u w:val="single"/>
          <w:lang w:eastAsia="pl-PL"/>
        </w:rPr>
      </w:pPr>
      <w:r w:rsidRPr="007B1A94">
        <w:rPr>
          <w:rFonts w:eastAsia="Times New Roman"/>
          <w:u w:val="single"/>
          <w:lang w:eastAsia="pl-PL"/>
        </w:rPr>
        <w:t>Kierunek bezpieczeństwo:</w:t>
      </w:r>
    </w:p>
    <w:p w14:paraId="4D67C590" w14:textId="6754B867" w:rsidR="008D4054" w:rsidRPr="007B1A94" w:rsidRDefault="008D4054" w:rsidP="004707D8">
      <w:pPr>
        <w:pStyle w:val="Akapitzlist"/>
        <w:numPr>
          <w:ilvl w:val="0"/>
          <w:numId w:val="25"/>
        </w:numPr>
        <w:spacing w:line="360" w:lineRule="auto"/>
        <w:ind w:right="-48"/>
        <w:jc w:val="both"/>
        <w:rPr>
          <w:rFonts w:eastAsia="Times New Roman"/>
          <w:lang w:eastAsia="pl-PL"/>
        </w:rPr>
      </w:pPr>
      <w:r w:rsidRPr="007B1A94">
        <w:rPr>
          <w:rFonts w:eastAsia="Times New Roman"/>
          <w:lang w:eastAsia="pl-PL"/>
        </w:rPr>
        <w:t>Katarzyna Dębińska – Komenda Miejska Policji,</w:t>
      </w:r>
    </w:p>
    <w:p w14:paraId="38332D3F" w14:textId="1F19FEB1" w:rsidR="008D4054" w:rsidRPr="007B1A94" w:rsidRDefault="008D4054" w:rsidP="004707D8">
      <w:pPr>
        <w:pStyle w:val="Akapitzlist"/>
        <w:numPr>
          <w:ilvl w:val="0"/>
          <w:numId w:val="25"/>
        </w:numPr>
        <w:spacing w:line="360" w:lineRule="auto"/>
        <w:ind w:right="-48"/>
        <w:jc w:val="both"/>
        <w:rPr>
          <w:rFonts w:eastAsia="Times New Roman"/>
          <w:lang w:eastAsia="pl-PL"/>
        </w:rPr>
      </w:pPr>
      <w:r w:rsidRPr="007B1A94">
        <w:rPr>
          <w:rFonts w:eastAsia="Times New Roman"/>
          <w:lang w:eastAsia="pl-PL"/>
        </w:rPr>
        <w:t>Jacek Hofman – Straż Miejska,</w:t>
      </w:r>
    </w:p>
    <w:p w14:paraId="7BFBBA70" w14:textId="77777777" w:rsidR="008D4054" w:rsidRPr="007B1A94" w:rsidRDefault="008D4054" w:rsidP="004707D8">
      <w:pPr>
        <w:pStyle w:val="Akapitzlist"/>
        <w:numPr>
          <w:ilvl w:val="0"/>
          <w:numId w:val="25"/>
        </w:numPr>
        <w:spacing w:line="360" w:lineRule="auto"/>
        <w:ind w:right="-48"/>
        <w:jc w:val="both"/>
        <w:rPr>
          <w:rFonts w:eastAsia="Times New Roman"/>
          <w:lang w:eastAsia="pl-PL"/>
        </w:rPr>
      </w:pPr>
      <w:r w:rsidRPr="007B1A94">
        <w:rPr>
          <w:rFonts w:eastAsia="Times New Roman"/>
          <w:lang w:eastAsia="pl-PL"/>
        </w:rPr>
        <w:t>Marzena Imiołek – Towarzystwo Budownictwa Społecznego,</w:t>
      </w:r>
    </w:p>
    <w:p w14:paraId="1553D9FD" w14:textId="4CDE7EE6" w:rsidR="008D4054" w:rsidRPr="007B1A94" w:rsidRDefault="008D4054" w:rsidP="004707D8">
      <w:pPr>
        <w:pStyle w:val="Akapitzlist"/>
        <w:numPr>
          <w:ilvl w:val="0"/>
          <w:numId w:val="25"/>
        </w:numPr>
        <w:spacing w:line="360" w:lineRule="auto"/>
        <w:ind w:right="-48"/>
        <w:jc w:val="both"/>
        <w:rPr>
          <w:rFonts w:eastAsia="Times New Roman"/>
          <w:lang w:eastAsia="pl-PL"/>
        </w:rPr>
      </w:pPr>
      <w:r w:rsidRPr="007B1A94">
        <w:rPr>
          <w:rFonts w:eastAsia="Times New Roman"/>
          <w:lang w:eastAsia="pl-PL"/>
        </w:rPr>
        <w:t>Urszula Just – Urząd Miasta Referat Gospodarki Komunalnej i Ochrony Środowiska,</w:t>
      </w:r>
    </w:p>
    <w:p w14:paraId="63E3FF87" w14:textId="77777777" w:rsidR="008D4054" w:rsidRPr="007B1A94" w:rsidRDefault="008D4054" w:rsidP="004707D8">
      <w:pPr>
        <w:pStyle w:val="Akapitzlist"/>
        <w:numPr>
          <w:ilvl w:val="0"/>
          <w:numId w:val="25"/>
        </w:numPr>
        <w:spacing w:line="360" w:lineRule="auto"/>
        <w:ind w:right="-48"/>
        <w:jc w:val="both"/>
        <w:rPr>
          <w:rFonts w:eastAsia="Times New Roman"/>
          <w:lang w:eastAsia="pl-PL"/>
        </w:rPr>
      </w:pPr>
      <w:r w:rsidRPr="007B1A94">
        <w:rPr>
          <w:rFonts w:eastAsia="Times New Roman"/>
          <w:lang w:eastAsia="pl-PL"/>
        </w:rPr>
        <w:t>Małgorzata Kula – Areszt Śledczy,</w:t>
      </w:r>
    </w:p>
    <w:p w14:paraId="0C0DDCF6" w14:textId="77777777" w:rsidR="008D4054" w:rsidRPr="007B1A94" w:rsidRDefault="008D4054" w:rsidP="004707D8">
      <w:pPr>
        <w:pStyle w:val="Akapitzlist"/>
        <w:numPr>
          <w:ilvl w:val="0"/>
          <w:numId w:val="25"/>
        </w:numPr>
        <w:spacing w:line="360" w:lineRule="auto"/>
        <w:ind w:right="-48"/>
        <w:jc w:val="both"/>
        <w:rPr>
          <w:rFonts w:eastAsia="Times New Roman"/>
          <w:lang w:eastAsia="pl-PL"/>
        </w:rPr>
      </w:pPr>
      <w:r w:rsidRPr="007B1A94">
        <w:rPr>
          <w:rFonts w:eastAsia="Times New Roman"/>
          <w:lang w:eastAsia="pl-PL"/>
        </w:rPr>
        <w:t xml:space="preserve">Wioletta </w:t>
      </w:r>
      <w:proofErr w:type="spellStart"/>
      <w:r w:rsidRPr="007B1A94">
        <w:rPr>
          <w:rFonts w:eastAsia="Times New Roman"/>
          <w:lang w:eastAsia="pl-PL"/>
        </w:rPr>
        <w:t>Truchanowicz</w:t>
      </w:r>
      <w:proofErr w:type="spellEnd"/>
      <w:r w:rsidRPr="007B1A94">
        <w:rPr>
          <w:rFonts w:eastAsia="Times New Roman"/>
          <w:lang w:eastAsia="pl-PL"/>
        </w:rPr>
        <w:t xml:space="preserve"> – Schronisko dla Bezdomnych Zwierząt,</w:t>
      </w:r>
    </w:p>
    <w:p w14:paraId="4F5EFE77" w14:textId="77777777" w:rsidR="008D4054" w:rsidRPr="007B1A94" w:rsidRDefault="008D4054" w:rsidP="004707D8">
      <w:pPr>
        <w:pStyle w:val="Akapitzlist"/>
        <w:numPr>
          <w:ilvl w:val="0"/>
          <w:numId w:val="25"/>
        </w:numPr>
        <w:spacing w:line="360" w:lineRule="auto"/>
        <w:ind w:right="-48"/>
        <w:jc w:val="both"/>
        <w:rPr>
          <w:rFonts w:eastAsia="Times New Roman"/>
          <w:lang w:eastAsia="pl-PL"/>
        </w:rPr>
      </w:pPr>
      <w:r w:rsidRPr="007B1A94">
        <w:rPr>
          <w:rFonts w:eastAsia="Times New Roman"/>
          <w:lang w:eastAsia="pl-PL"/>
        </w:rPr>
        <w:t>Agata Wypych – Zarząd Dróg i Utrzymania Miasta,</w:t>
      </w:r>
    </w:p>
    <w:p w14:paraId="36AFE4A2" w14:textId="77777777" w:rsidR="008D4054" w:rsidRPr="007B1A94" w:rsidRDefault="008D4054" w:rsidP="008D4054">
      <w:pPr>
        <w:spacing w:line="360" w:lineRule="auto"/>
        <w:ind w:right="-48"/>
        <w:jc w:val="both"/>
        <w:rPr>
          <w:rFonts w:eastAsia="Times New Roman"/>
          <w:u w:val="single"/>
          <w:lang w:eastAsia="pl-PL"/>
        </w:rPr>
      </w:pPr>
      <w:r w:rsidRPr="007B1A94">
        <w:rPr>
          <w:rFonts w:eastAsia="Times New Roman"/>
          <w:u w:val="single"/>
          <w:lang w:eastAsia="pl-PL"/>
        </w:rPr>
        <w:t>Kierunek zdrowie:</w:t>
      </w:r>
    </w:p>
    <w:p w14:paraId="3214F426" w14:textId="77777777" w:rsidR="0029538B" w:rsidRPr="007B1A94" w:rsidRDefault="008D4054" w:rsidP="004707D8">
      <w:pPr>
        <w:pStyle w:val="Akapitzlist"/>
        <w:numPr>
          <w:ilvl w:val="0"/>
          <w:numId w:val="26"/>
        </w:numPr>
        <w:spacing w:line="360" w:lineRule="auto"/>
        <w:ind w:right="-48"/>
        <w:jc w:val="both"/>
        <w:rPr>
          <w:rFonts w:eastAsia="Times New Roman"/>
          <w:lang w:eastAsia="pl-PL"/>
        </w:rPr>
      </w:pPr>
      <w:r w:rsidRPr="007B1A94">
        <w:rPr>
          <w:rFonts w:eastAsia="Times New Roman"/>
          <w:lang w:eastAsia="pl-PL"/>
        </w:rPr>
        <w:t xml:space="preserve">Małgorzata </w:t>
      </w:r>
      <w:proofErr w:type="spellStart"/>
      <w:r w:rsidRPr="007B1A94">
        <w:rPr>
          <w:rFonts w:eastAsia="Times New Roman"/>
          <w:lang w:eastAsia="pl-PL"/>
        </w:rPr>
        <w:t>Eksman</w:t>
      </w:r>
      <w:proofErr w:type="spellEnd"/>
      <w:r w:rsidRPr="007B1A94">
        <w:rPr>
          <w:rFonts w:eastAsia="Times New Roman"/>
          <w:lang w:eastAsia="pl-PL"/>
        </w:rPr>
        <w:t xml:space="preserve"> </w:t>
      </w:r>
      <w:r w:rsidR="0029538B" w:rsidRPr="007B1A94">
        <w:rPr>
          <w:rFonts w:eastAsia="Times New Roman"/>
          <w:lang w:eastAsia="pl-PL"/>
        </w:rPr>
        <w:t>–</w:t>
      </w:r>
      <w:r w:rsidRPr="007B1A94">
        <w:rPr>
          <w:rFonts w:eastAsia="Times New Roman"/>
          <w:lang w:eastAsia="pl-PL"/>
        </w:rPr>
        <w:t xml:space="preserve"> </w:t>
      </w:r>
      <w:r w:rsidR="0029538B" w:rsidRPr="007B1A94">
        <w:rPr>
          <w:rFonts w:eastAsia="Times New Roman"/>
          <w:lang w:eastAsia="pl-PL"/>
        </w:rPr>
        <w:t>Miejska Komisja Rozwiazywania Problemów Alkoholowych,</w:t>
      </w:r>
    </w:p>
    <w:p w14:paraId="3E3A4493" w14:textId="77777777" w:rsidR="0029538B" w:rsidRPr="007B1A94" w:rsidRDefault="0029538B" w:rsidP="004707D8">
      <w:pPr>
        <w:pStyle w:val="Akapitzlist"/>
        <w:numPr>
          <w:ilvl w:val="0"/>
          <w:numId w:val="26"/>
        </w:numPr>
        <w:spacing w:line="360" w:lineRule="auto"/>
        <w:ind w:right="-48"/>
        <w:jc w:val="both"/>
        <w:rPr>
          <w:rFonts w:eastAsia="Times New Roman"/>
          <w:lang w:eastAsia="pl-PL"/>
        </w:rPr>
      </w:pPr>
      <w:r w:rsidRPr="007B1A94">
        <w:rPr>
          <w:rFonts w:eastAsia="Times New Roman"/>
          <w:lang w:eastAsia="pl-PL"/>
        </w:rPr>
        <w:t>Małgorzata Maciaszczyk – Powiatowe Centrum Matki i Dziecka,</w:t>
      </w:r>
    </w:p>
    <w:p w14:paraId="0F62272C" w14:textId="72D09685" w:rsidR="0029538B" w:rsidRPr="007B1A94" w:rsidRDefault="0029538B" w:rsidP="004707D8">
      <w:pPr>
        <w:pStyle w:val="Akapitzlist"/>
        <w:numPr>
          <w:ilvl w:val="0"/>
          <w:numId w:val="26"/>
        </w:numPr>
        <w:spacing w:line="360" w:lineRule="auto"/>
        <w:ind w:right="-48"/>
        <w:jc w:val="both"/>
        <w:rPr>
          <w:rFonts w:eastAsia="Times New Roman"/>
          <w:lang w:eastAsia="pl-PL"/>
        </w:rPr>
      </w:pPr>
      <w:r w:rsidRPr="007B1A94">
        <w:rPr>
          <w:rFonts w:eastAsia="Times New Roman"/>
          <w:lang w:eastAsia="pl-PL"/>
        </w:rPr>
        <w:t xml:space="preserve">Edyta </w:t>
      </w:r>
      <w:proofErr w:type="spellStart"/>
      <w:r w:rsidRPr="007B1A94">
        <w:rPr>
          <w:rFonts w:eastAsia="Times New Roman"/>
          <w:lang w:eastAsia="pl-PL"/>
        </w:rPr>
        <w:t>Sobieraj</w:t>
      </w:r>
      <w:proofErr w:type="spellEnd"/>
      <w:r w:rsidRPr="007B1A94">
        <w:rPr>
          <w:rFonts w:eastAsia="Times New Roman"/>
          <w:lang w:eastAsia="pl-PL"/>
        </w:rPr>
        <w:t xml:space="preserve"> – Stowarzyszenie Wzajemnej Pomocy Abstynenckiej ,,Pałacyk”,</w:t>
      </w:r>
    </w:p>
    <w:p w14:paraId="20741FFD" w14:textId="77777777" w:rsidR="0029538B" w:rsidRPr="007B1A94" w:rsidRDefault="0029538B" w:rsidP="008D4054">
      <w:pPr>
        <w:spacing w:line="360" w:lineRule="auto"/>
        <w:ind w:right="-48"/>
        <w:jc w:val="both"/>
        <w:rPr>
          <w:rFonts w:eastAsia="Times New Roman"/>
          <w:u w:val="single"/>
          <w:lang w:eastAsia="pl-PL"/>
        </w:rPr>
      </w:pPr>
      <w:r w:rsidRPr="007B1A94">
        <w:rPr>
          <w:rFonts w:eastAsia="Times New Roman"/>
          <w:u w:val="single"/>
          <w:lang w:eastAsia="pl-PL"/>
        </w:rPr>
        <w:lastRenderedPageBreak/>
        <w:t>Kierunek praca:</w:t>
      </w:r>
    </w:p>
    <w:p w14:paraId="5433C1C9" w14:textId="77777777" w:rsidR="0029538B" w:rsidRPr="007B1A94" w:rsidRDefault="0029538B" w:rsidP="004707D8">
      <w:pPr>
        <w:pStyle w:val="Akapitzlist"/>
        <w:numPr>
          <w:ilvl w:val="0"/>
          <w:numId w:val="27"/>
        </w:numPr>
        <w:spacing w:line="360" w:lineRule="auto"/>
        <w:ind w:right="-48"/>
        <w:jc w:val="both"/>
        <w:rPr>
          <w:rFonts w:eastAsia="Times New Roman"/>
          <w:lang w:eastAsia="pl-PL"/>
        </w:rPr>
      </w:pPr>
      <w:r w:rsidRPr="007B1A94">
        <w:rPr>
          <w:rFonts w:eastAsia="Times New Roman"/>
          <w:lang w:eastAsia="pl-PL"/>
        </w:rPr>
        <w:t xml:space="preserve">Barbara </w:t>
      </w:r>
      <w:proofErr w:type="spellStart"/>
      <w:r w:rsidRPr="007B1A94">
        <w:rPr>
          <w:rFonts w:eastAsia="Times New Roman"/>
          <w:lang w:eastAsia="pl-PL"/>
        </w:rPr>
        <w:t>Matyjaszewska</w:t>
      </w:r>
      <w:proofErr w:type="spellEnd"/>
      <w:r w:rsidRPr="007B1A94">
        <w:rPr>
          <w:rFonts w:eastAsia="Times New Roman"/>
          <w:lang w:eastAsia="pl-PL"/>
        </w:rPr>
        <w:t xml:space="preserve"> – Powiatowy Urząd Pracy,</w:t>
      </w:r>
    </w:p>
    <w:p w14:paraId="51D07418" w14:textId="77777777" w:rsidR="0029538B" w:rsidRPr="007B1A94" w:rsidRDefault="0029538B" w:rsidP="004707D8">
      <w:pPr>
        <w:pStyle w:val="Akapitzlist"/>
        <w:numPr>
          <w:ilvl w:val="0"/>
          <w:numId w:val="27"/>
        </w:numPr>
        <w:spacing w:line="360" w:lineRule="auto"/>
        <w:ind w:right="-48"/>
        <w:jc w:val="both"/>
        <w:rPr>
          <w:rFonts w:eastAsia="Times New Roman"/>
          <w:lang w:eastAsia="pl-PL"/>
        </w:rPr>
      </w:pPr>
      <w:r w:rsidRPr="007B1A94">
        <w:rPr>
          <w:rFonts w:eastAsia="Times New Roman"/>
          <w:lang w:eastAsia="pl-PL"/>
        </w:rPr>
        <w:t xml:space="preserve">Violetta </w:t>
      </w:r>
      <w:proofErr w:type="spellStart"/>
      <w:r w:rsidRPr="007B1A94">
        <w:rPr>
          <w:rFonts w:eastAsia="Times New Roman"/>
          <w:lang w:eastAsia="pl-PL"/>
        </w:rPr>
        <w:t>Promny</w:t>
      </w:r>
      <w:proofErr w:type="spellEnd"/>
      <w:r w:rsidRPr="007B1A94">
        <w:rPr>
          <w:rFonts w:eastAsia="Times New Roman"/>
          <w:lang w:eastAsia="pl-PL"/>
        </w:rPr>
        <w:t xml:space="preserve"> – Centrum Informacji i Planowania Kariery Zawodowej </w:t>
      </w:r>
    </w:p>
    <w:p w14:paraId="647D7DF6" w14:textId="3D219E7C" w:rsidR="00F97C48" w:rsidRPr="007B1A94" w:rsidRDefault="00E83487" w:rsidP="008D4054">
      <w:pPr>
        <w:spacing w:line="360" w:lineRule="auto"/>
        <w:ind w:right="-48"/>
        <w:jc w:val="both"/>
        <w:rPr>
          <w:rFonts w:eastAsia="Times New Roman"/>
          <w:u w:val="single"/>
          <w:lang w:eastAsia="pl-PL"/>
        </w:rPr>
      </w:pPr>
      <w:r w:rsidRPr="007B1A94">
        <w:rPr>
          <w:rFonts w:eastAsia="Times New Roman"/>
          <w:u w:val="single"/>
          <w:lang w:eastAsia="pl-PL"/>
        </w:rPr>
        <w:t xml:space="preserve">Kierunek kultura i czas wolny: </w:t>
      </w:r>
    </w:p>
    <w:p w14:paraId="4DC9C8D2" w14:textId="07ABE52C" w:rsidR="00E83487" w:rsidRPr="007B1A94" w:rsidRDefault="00E83487" w:rsidP="004707D8">
      <w:pPr>
        <w:pStyle w:val="Akapitzlist"/>
        <w:numPr>
          <w:ilvl w:val="0"/>
          <w:numId w:val="28"/>
        </w:numPr>
        <w:spacing w:line="360" w:lineRule="auto"/>
        <w:ind w:right="-48"/>
        <w:jc w:val="both"/>
        <w:rPr>
          <w:rFonts w:eastAsia="Times New Roman"/>
          <w:lang w:eastAsia="pl-PL"/>
        </w:rPr>
      </w:pPr>
      <w:r w:rsidRPr="007B1A94">
        <w:rPr>
          <w:rFonts w:eastAsia="Times New Roman"/>
          <w:lang w:eastAsia="pl-PL"/>
        </w:rPr>
        <w:t>Andrzej Hoffman - Ośrodek Działań Artystycznych,</w:t>
      </w:r>
    </w:p>
    <w:p w14:paraId="16E272EE" w14:textId="19C8AFD5" w:rsidR="00E83487" w:rsidRPr="007B1A94" w:rsidRDefault="00E83487" w:rsidP="004707D8">
      <w:pPr>
        <w:pStyle w:val="Akapitzlist"/>
        <w:numPr>
          <w:ilvl w:val="0"/>
          <w:numId w:val="28"/>
        </w:numPr>
        <w:spacing w:line="360" w:lineRule="auto"/>
        <w:ind w:right="-48"/>
        <w:jc w:val="both"/>
        <w:rPr>
          <w:rFonts w:eastAsia="Times New Roman"/>
          <w:lang w:eastAsia="pl-PL"/>
        </w:rPr>
      </w:pPr>
      <w:r w:rsidRPr="007B1A94">
        <w:rPr>
          <w:rFonts w:eastAsia="Times New Roman"/>
          <w:lang w:eastAsia="pl-PL"/>
        </w:rPr>
        <w:t xml:space="preserve">Błażej </w:t>
      </w:r>
      <w:proofErr w:type="spellStart"/>
      <w:r w:rsidRPr="007B1A94">
        <w:rPr>
          <w:rFonts w:eastAsia="Times New Roman"/>
          <w:lang w:eastAsia="pl-PL"/>
        </w:rPr>
        <w:t>Cecota</w:t>
      </w:r>
      <w:proofErr w:type="spellEnd"/>
      <w:r w:rsidRPr="007B1A94">
        <w:rPr>
          <w:rFonts w:eastAsia="Times New Roman"/>
          <w:lang w:eastAsia="pl-PL"/>
        </w:rPr>
        <w:tab/>
        <w:t>Centrum Informacji Turystycznej,</w:t>
      </w:r>
    </w:p>
    <w:p w14:paraId="55991546" w14:textId="64FCB561" w:rsidR="00E83487" w:rsidRPr="007B1A94" w:rsidRDefault="00E83487" w:rsidP="004707D8">
      <w:pPr>
        <w:pStyle w:val="Akapitzlist"/>
        <w:numPr>
          <w:ilvl w:val="0"/>
          <w:numId w:val="28"/>
        </w:numPr>
        <w:spacing w:line="360" w:lineRule="auto"/>
        <w:ind w:right="-48"/>
        <w:jc w:val="both"/>
        <w:rPr>
          <w:rFonts w:eastAsia="Times New Roman"/>
          <w:lang w:eastAsia="pl-PL"/>
        </w:rPr>
      </w:pPr>
      <w:r w:rsidRPr="007B1A94">
        <w:rPr>
          <w:rFonts w:eastAsia="Times New Roman"/>
          <w:lang w:eastAsia="pl-PL"/>
        </w:rPr>
        <w:t>Ewa Barczyk</w:t>
      </w:r>
      <w:r w:rsidRPr="007B1A94">
        <w:rPr>
          <w:rFonts w:eastAsia="Times New Roman"/>
          <w:lang w:eastAsia="pl-PL"/>
        </w:rPr>
        <w:tab/>
        <w:t>- Miejska Biblioteka Publiczna,</w:t>
      </w:r>
    </w:p>
    <w:p w14:paraId="4DC7299F" w14:textId="58891C8B" w:rsidR="00E83487" w:rsidRPr="007B1A94" w:rsidRDefault="00E83487" w:rsidP="004707D8">
      <w:pPr>
        <w:pStyle w:val="Akapitzlist"/>
        <w:numPr>
          <w:ilvl w:val="0"/>
          <w:numId w:val="28"/>
        </w:numPr>
        <w:spacing w:line="360" w:lineRule="auto"/>
        <w:ind w:right="-48"/>
        <w:jc w:val="both"/>
        <w:rPr>
          <w:rFonts w:eastAsia="Times New Roman"/>
          <w:lang w:eastAsia="pl-PL"/>
        </w:rPr>
      </w:pPr>
      <w:r w:rsidRPr="007B1A94">
        <w:rPr>
          <w:rFonts w:eastAsia="Times New Roman"/>
          <w:lang w:eastAsia="pl-PL"/>
        </w:rPr>
        <w:t xml:space="preserve">Justyna Piesik – </w:t>
      </w:r>
      <w:proofErr w:type="spellStart"/>
      <w:r w:rsidRPr="007B1A94">
        <w:rPr>
          <w:rFonts w:eastAsia="Times New Roman"/>
          <w:lang w:eastAsia="pl-PL"/>
        </w:rPr>
        <w:t>Kendra</w:t>
      </w:r>
      <w:proofErr w:type="spellEnd"/>
      <w:r w:rsidRPr="007B1A94">
        <w:rPr>
          <w:rFonts w:eastAsia="Times New Roman"/>
          <w:lang w:eastAsia="pl-PL"/>
        </w:rPr>
        <w:t xml:space="preserve"> – M</w:t>
      </w:r>
      <w:r w:rsidR="00A12E73">
        <w:rPr>
          <w:rFonts w:eastAsia="Times New Roman"/>
          <w:lang w:eastAsia="pl-PL"/>
        </w:rPr>
        <w:t xml:space="preserve">iejski </w:t>
      </w:r>
      <w:r w:rsidRPr="007B1A94">
        <w:rPr>
          <w:rFonts w:eastAsia="Times New Roman"/>
          <w:lang w:eastAsia="pl-PL"/>
        </w:rPr>
        <w:t>O</w:t>
      </w:r>
      <w:r w:rsidR="00A12E73">
        <w:rPr>
          <w:rFonts w:eastAsia="Times New Roman"/>
          <w:lang w:eastAsia="pl-PL"/>
        </w:rPr>
        <w:t xml:space="preserve">środek </w:t>
      </w:r>
      <w:r w:rsidRPr="007B1A94">
        <w:rPr>
          <w:rFonts w:eastAsia="Times New Roman"/>
          <w:lang w:eastAsia="pl-PL"/>
        </w:rPr>
        <w:t>K</w:t>
      </w:r>
      <w:r w:rsidR="00A12E73">
        <w:rPr>
          <w:rFonts w:eastAsia="Times New Roman"/>
          <w:lang w:eastAsia="pl-PL"/>
        </w:rPr>
        <w:t>ultury</w:t>
      </w:r>
      <w:r w:rsidRPr="007B1A94">
        <w:rPr>
          <w:rFonts w:eastAsia="Times New Roman"/>
          <w:lang w:eastAsia="pl-PL"/>
        </w:rPr>
        <w:t>,</w:t>
      </w:r>
    </w:p>
    <w:p w14:paraId="2D6BC4B9" w14:textId="6FCC3270" w:rsidR="00E83487" w:rsidRPr="007B1A94" w:rsidRDefault="00E83487" w:rsidP="004707D8">
      <w:pPr>
        <w:pStyle w:val="Akapitzlist"/>
        <w:numPr>
          <w:ilvl w:val="0"/>
          <w:numId w:val="28"/>
        </w:numPr>
        <w:spacing w:line="360" w:lineRule="auto"/>
        <w:ind w:right="-48"/>
        <w:jc w:val="both"/>
        <w:rPr>
          <w:rFonts w:eastAsia="Times New Roman"/>
          <w:lang w:eastAsia="pl-PL"/>
        </w:rPr>
      </w:pPr>
      <w:r w:rsidRPr="007B1A94">
        <w:rPr>
          <w:rFonts w:eastAsia="Times New Roman"/>
          <w:lang w:eastAsia="pl-PL"/>
        </w:rPr>
        <w:t>Klaudyna Kabzińska – Piechocka – O</w:t>
      </w:r>
      <w:r w:rsidR="00A12E73">
        <w:rPr>
          <w:rFonts w:eastAsia="Times New Roman"/>
          <w:lang w:eastAsia="pl-PL"/>
        </w:rPr>
        <w:t xml:space="preserve">środek </w:t>
      </w:r>
      <w:r w:rsidR="00535926" w:rsidRPr="007B1A94">
        <w:rPr>
          <w:rFonts w:eastAsia="Times New Roman"/>
          <w:lang w:eastAsia="pl-PL"/>
        </w:rPr>
        <w:t>S</w:t>
      </w:r>
      <w:r w:rsidR="00A12E73">
        <w:rPr>
          <w:rFonts w:eastAsia="Times New Roman"/>
          <w:lang w:eastAsia="pl-PL"/>
        </w:rPr>
        <w:t xml:space="preserve">portu </w:t>
      </w:r>
      <w:r w:rsidRPr="007B1A94">
        <w:rPr>
          <w:rFonts w:eastAsia="Times New Roman"/>
          <w:lang w:eastAsia="pl-PL"/>
        </w:rPr>
        <w:t>i</w:t>
      </w:r>
      <w:r w:rsidR="00A12E73">
        <w:rPr>
          <w:rFonts w:eastAsia="Times New Roman"/>
          <w:lang w:eastAsia="pl-PL"/>
        </w:rPr>
        <w:t xml:space="preserve"> </w:t>
      </w:r>
      <w:r w:rsidRPr="007B1A94">
        <w:rPr>
          <w:rFonts w:eastAsia="Times New Roman"/>
          <w:lang w:eastAsia="pl-PL"/>
        </w:rPr>
        <w:t>R</w:t>
      </w:r>
      <w:r w:rsidR="00A12E73">
        <w:rPr>
          <w:rFonts w:eastAsia="Times New Roman"/>
          <w:lang w:eastAsia="pl-PL"/>
        </w:rPr>
        <w:t>ekreacji</w:t>
      </w:r>
      <w:r w:rsidRPr="007B1A94">
        <w:rPr>
          <w:rFonts w:eastAsia="Times New Roman"/>
          <w:lang w:eastAsia="pl-PL"/>
        </w:rPr>
        <w:t>,</w:t>
      </w:r>
    </w:p>
    <w:p w14:paraId="27265D58" w14:textId="2933F4CB" w:rsidR="00E83487" w:rsidRPr="007B1A94" w:rsidRDefault="00E83487" w:rsidP="004707D8">
      <w:pPr>
        <w:pStyle w:val="Akapitzlist"/>
        <w:numPr>
          <w:ilvl w:val="0"/>
          <w:numId w:val="28"/>
        </w:numPr>
        <w:spacing w:line="360" w:lineRule="auto"/>
        <w:ind w:right="-48"/>
        <w:jc w:val="both"/>
        <w:rPr>
          <w:rFonts w:eastAsia="Times New Roman"/>
          <w:lang w:eastAsia="pl-PL"/>
        </w:rPr>
      </w:pPr>
      <w:r w:rsidRPr="007B1A94">
        <w:rPr>
          <w:rFonts w:eastAsia="Times New Roman"/>
          <w:lang w:eastAsia="pl-PL"/>
        </w:rPr>
        <w:t>Maria Krawiec-</w:t>
      </w:r>
      <w:proofErr w:type="spellStart"/>
      <w:r w:rsidRPr="007B1A94">
        <w:rPr>
          <w:rFonts w:eastAsia="Times New Roman"/>
          <w:lang w:eastAsia="pl-PL"/>
        </w:rPr>
        <w:t>Hińcza</w:t>
      </w:r>
      <w:proofErr w:type="spellEnd"/>
      <w:r w:rsidR="00A12E73">
        <w:rPr>
          <w:rFonts w:eastAsia="Times New Roman"/>
          <w:lang w:eastAsia="pl-PL"/>
        </w:rPr>
        <w:t>,</w:t>
      </w:r>
      <w:r w:rsidR="00A12E73" w:rsidRPr="00A12E73">
        <w:t xml:space="preserve"> </w:t>
      </w:r>
      <w:r w:rsidR="00A12E73">
        <w:t xml:space="preserve">Michał </w:t>
      </w:r>
      <w:proofErr w:type="spellStart"/>
      <w:r w:rsidR="00A12E73">
        <w:t>Stus</w:t>
      </w:r>
      <w:proofErr w:type="spellEnd"/>
      <w:r w:rsidRPr="007B1A94">
        <w:rPr>
          <w:rFonts w:eastAsia="Times New Roman"/>
          <w:lang w:eastAsia="pl-PL"/>
        </w:rPr>
        <w:t xml:space="preserve"> - </w:t>
      </w:r>
      <w:r w:rsidR="00A12E73" w:rsidRPr="00A12E73">
        <w:rPr>
          <w:rFonts w:eastAsia="Times New Roman"/>
          <w:lang w:eastAsia="pl-PL"/>
        </w:rPr>
        <w:t xml:space="preserve">Stowarzyszenie </w:t>
      </w:r>
      <w:r w:rsidRPr="007B1A94">
        <w:rPr>
          <w:rFonts w:eastAsia="Times New Roman"/>
          <w:lang w:eastAsia="pl-PL"/>
        </w:rPr>
        <w:t>Uniwersytet Trzeciego Wieku,</w:t>
      </w:r>
    </w:p>
    <w:p w14:paraId="2B26075B" w14:textId="5C153A02" w:rsidR="00E83487" w:rsidRPr="007B1A94" w:rsidRDefault="00E83487" w:rsidP="004707D8">
      <w:pPr>
        <w:pStyle w:val="Akapitzlist"/>
        <w:numPr>
          <w:ilvl w:val="0"/>
          <w:numId w:val="28"/>
        </w:numPr>
        <w:spacing w:line="360" w:lineRule="auto"/>
        <w:ind w:right="-48"/>
        <w:jc w:val="both"/>
        <w:rPr>
          <w:rFonts w:eastAsia="Times New Roman"/>
          <w:lang w:eastAsia="pl-PL"/>
        </w:rPr>
      </w:pPr>
      <w:r w:rsidRPr="007B1A94">
        <w:rPr>
          <w:rFonts w:eastAsia="Times New Roman"/>
          <w:lang w:eastAsia="pl-PL"/>
        </w:rPr>
        <w:t xml:space="preserve">Natalia </w:t>
      </w:r>
      <w:proofErr w:type="spellStart"/>
      <w:r w:rsidRPr="007B1A94">
        <w:rPr>
          <w:rFonts w:eastAsia="Times New Roman"/>
          <w:lang w:eastAsia="pl-PL"/>
        </w:rPr>
        <w:t>Dubrowin</w:t>
      </w:r>
      <w:proofErr w:type="spellEnd"/>
      <w:r w:rsidRPr="007B1A94">
        <w:rPr>
          <w:rFonts w:eastAsia="Times New Roman"/>
          <w:lang w:eastAsia="pl-PL"/>
        </w:rPr>
        <w:t xml:space="preserve"> i Monika Cieślak – Muzeum</w:t>
      </w:r>
      <w:r w:rsidR="00FD0E84">
        <w:rPr>
          <w:rFonts w:eastAsia="Times New Roman"/>
          <w:lang w:eastAsia="pl-PL"/>
        </w:rPr>
        <w:t xml:space="preserve"> w Piotrkowie Trybunalskim</w:t>
      </w:r>
      <w:r w:rsidRPr="007B1A94">
        <w:rPr>
          <w:rFonts w:eastAsia="Times New Roman"/>
          <w:lang w:eastAsia="pl-PL"/>
        </w:rPr>
        <w:t>,</w:t>
      </w:r>
    </w:p>
    <w:p w14:paraId="6095EC87" w14:textId="7B9C675A" w:rsidR="00E83487" w:rsidRPr="007B1A94" w:rsidRDefault="00E83487" w:rsidP="004707D8">
      <w:pPr>
        <w:pStyle w:val="Akapitzlist"/>
        <w:numPr>
          <w:ilvl w:val="0"/>
          <w:numId w:val="28"/>
        </w:numPr>
        <w:spacing w:line="360" w:lineRule="auto"/>
        <w:ind w:right="-48"/>
        <w:jc w:val="both"/>
        <w:rPr>
          <w:rFonts w:eastAsia="Times New Roman"/>
          <w:lang w:eastAsia="pl-PL"/>
        </w:rPr>
      </w:pPr>
      <w:r w:rsidRPr="007B1A94">
        <w:rPr>
          <w:rFonts w:eastAsia="Times New Roman"/>
          <w:lang w:eastAsia="pl-PL"/>
        </w:rPr>
        <w:t xml:space="preserve">Magdalena </w:t>
      </w:r>
      <w:proofErr w:type="spellStart"/>
      <w:r w:rsidRPr="007B1A94">
        <w:rPr>
          <w:rFonts w:eastAsia="Times New Roman"/>
          <w:lang w:eastAsia="pl-PL"/>
        </w:rPr>
        <w:t>Hudzieczek</w:t>
      </w:r>
      <w:proofErr w:type="spellEnd"/>
      <w:r w:rsidRPr="007B1A94">
        <w:rPr>
          <w:rFonts w:eastAsia="Times New Roman"/>
          <w:lang w:eastAsia="pl-PL"/>
        </w:rPr>
        <w:t xml:space="preserve">-Cieślar – </w:t>
      </w:r>
      <w:r w:rsidR="00FD0E84" w:rsidRPr="00FD0E84">
        <w:rPr>
          <w:rFonts w:eastAsia="Times New Roman"/>
          <w:lang w:eastAsia="pl-PL"/>
        </w:rPr>
        <w:t xml:space="preserve">Państwowa Szkoła Muzyczna I </w:t>
      </w:r>
      <w:proofErr w:type="spellStart"/>
      <w:r w:rsidR="00FD0E84" w:rsidRPr="00FD0E84">
        <w:rPr>
          <w:rFonts w:eastAsia="Times New Roman"/>
          <w:lang w:eastAsia="pl-PL"/>
        </w:rPr>
        <w:t>i</w:t>
      </w:r>
      <w:proofErr w:type="spellEnd"/>
      <w:r w:rsidR="00FD0E84" w:rsidRPr="00FD0E84">
        <w:rPr>
          <w:rFonts w:eastAsia="Times New Roman"/>
          <w:lang w:eastAsia="pl-PL"/>
        </w:rPr>
        <w:t xml:space="preserve"> II stopnia</w:t>
      </w:r>
      <w:r w:rsidRPr="007B1A94">
        <w:rPr>
          <w:rFonts w:eastAsia="Times New Roman"/>
          <w:lang w:eastAsia="pl-PL"/>
        </w:rPr>
        <w:t>.</w:t>
      </w:r>
    </w:p>
    <w:p w14:paraId="62A151AD" w14:textId="77777777" w:rsidR="00F97C48" w:rsidRPr="007B1A94" w:rsidRDefault="00F97C48" w:rsidP="00F97C48">
      <w:pPr>
        <w:spacing w:line="360" w:lineRule="auto"/>
        <w:ind w:right="-48"/>
        <w:jc w:val="both"/>
        <w:rPr>
          <w:rFonts w:eastAsia="Times New Roman"/>
          <w:lang w:eastAsia="pl-PL"/>
        </w:rPr>
      </w:pPr>
    </w:p>
    <w:p w14:paraId="748D715B" w14:textId="4A263B95" w:rsidR="00632285" w:rsidRPr="007B1A94" w:rsidRDefault="00632285" w:rsidP="00632285">
      <w:pPr>
        <w:spacing w:line="360" w:lineRule="auto"/>
        <w:ind w:right="-48" w:firstLine="708"/>
        <w:jc w:val="both"/>
        <w:rPr>
          <w:rFonts w:eastAsia="Times New Roman"/>
          <w:lang w:eastAsia="pl-PL"/>
        </w:rPr>
      </w:pPr>
      <w:r w:rsidRPr="007B1A94">
        <w:rPr>
          <w:rFonts w:eastAsia="Times New Roman"/>
          <w:lang w:eastAsia="pl-PL"/>
        </w:rPr>
        <w:t xml:space="preserve">Diagnoza problemów społecznych występujących na terenie </w:t>
      </w:r>
      <w:r w:rsidR="00346F5C" w:rsidRPr="007B1A94">
        <w:rPr>
          <w:rFonts w:eastAsia="Times New Roman"/>
          <w:lang w:eastAsia="pl-PL"/>
        </w:rPr>
        <w:t>Miasta Piotrkowa Trybunalskiego</w:t>
      </w:r>
      <w:r w:rsidRPr="007B1A94">
        <w:rPr>
          <w:rFonts w:eastAsia="Times New Roman"/>
          <w:lang w:eastAsia="pl-PL"/>
        </w:rPr>
        <w:t xml:space="preserve"> została sporządzona w oparciu o dane </w:t>
      </w:r>
      <w:r w:rsidR="00346F5C" w:rsidRPr="007B1A94">
        <w:rPr>
          <w:rFonts w:eastAsia="Times New Roman"/>
          <w:lang w:eastAsia="pl-PL"/>
        </w:rPr>
        <w:t>Miejskiego</w:t>
      </w:r>
      <w:r w:rsidRPr="007B1A94">
        <w:rPr>
          <w:rFonts w:eastAsia="Times New Roman"/>
          <w:lang w:eastAsia="pl-PL"/>
        </w:rPr>
        <w:t xml:space="preserve"> Ośrodka Pomocy </w:t>
      </w:r>
      <w:r w:rsidR="00346F5C" w:rsidRPr="007B1A94">
        <w:rPr>
          <w:rFonts w:eastAsia="Times New Roman"/>
          <w:lang w:eastAsia="pl-PL"/>
        </w:rPr>
        <w:t xml:space="preserve">Rodzinie </w:t>
      </w:r>
      <w:r w:rsidRPr="007B1A94">
        <w:rPr>
          <w:rFonts w:eastAsia="Times New Roman"/>
          <w:lang w:eastAsia="pl-PL"/>
        </w:rPr>
        <w:t xml:space="preserve">w </w:t>
      </w:r>
      <w:r w:rsidR="00346F5C" w:rsidRPr="007B1A94">
        <w:rPr>
          <w:rFonts w:eastAsia="Times New Roman"/>
          <w:lang w:eastAsia="pl-PL"/>
        </w:rPr>
        <w:t>Piotrkowie Tryb</w:t>
      </w:r>
      <w:r w:rsidR="00FC60FF">
        <w:rPr>
          <w:rFonts w:eastAsia="Times New Roman"/>
          <w:lang w:eastAsia="pl-PL"/>
        </w:rPr>
        <w:t>unalskim</w:t>
      </w:r>
      <w:r w:rsidR="003046A7" w:rsidRPr="007B1A94">
        <w:rPr>
          <w:rFonts w:eastAsia="Times New Roman"/>
          <w:lang w:eastAsia="pl-PL"/>
        </w:rPr>
        <w:t xml:space="preserve"> i placówek pomocy społecznej</w:t>
      </w:r>
      <w:r w:rsidRPr="007B1A94">
        <w:rPr>
          <w:rFonts w:eastAsia="Times New Roman"/>
          <w:lang w:eastAsia="pl-PL"/>
        </w:rPr>
        <w:t xml:space="preserve">, </w:t>
      </w:r>
      <w:r w:rsidR="003046A7" w:rsidRPr="007B1A94">
        <w:rPr>
          <w:rFonts w:eastAsia="Times New Roman"/>
          <w:lang w:eastAsia="pl-PL"/>
        </w:rPr>
        <w:t xml:space="preserve">Komendy Miejskiej Policji, Urzędu Miasta, </w:t>
      </w:r>
      <w:r w:rsidRPr="007B1A94">
        <w:rPr>
          <w:rFonts w:eastAsia="Times New Roman"/>
          <w:lang w:eastAsia="pl-PL"/>
        </w:rPr>
        <w:t xml:space="preserve">Powiatowego Urzędu Pracy </w:t>
      </w:r>
      <w:r w:rsidR="003046A7" w:rsidRPr="007B1A94">
        <w:rPr>
          <w:rFonts w:eastAsia="Times New Roman"/>
          <w:lang w:eastAsia="pl-PL"/>
        </w:rPr>
        <w:t xml:space="preserve">oraz </w:t>
      </w:r>
      <w:r w:rsidRPr="007B1A94">
        <w:rPr>
          <w:rFonts w:eastAsia="Times New Roman"/>
          <w:lang w:eastAsia="pl-PL"/>
        </w:rPr>
        <w:t xml:space="preserve">instytucji i organizacji z </w:t>
      </w:r>
      <w:r w:rsidR="003046A7" w:rsidRPr="007B1A94">
        <w:rPr>
          <w:rFonts w:eastAsia="Times New Roman"/>
          <w:lang w:eastAsia="pl-PL"/>
        </w:rPr>
        <w:t>terenu Miasta Piotrkowa Trybunalskiego</w:t>
      </w:r>
      <w:r w:rsidRPr="007B1A94">
        <w:rPr>
          <w:rFonts w:eastAsia="Times New Roman"/>
          <w:lang w:eastAsia="pl-PL"/>
        </w:rPr>
        <w:t xml:space="preserve">. W oparciu o diagnozę została opracowana strategia rozwiązywania problemów społecznych na najbliższe </w:t>
      </w:r>
      <w:r w:rsidR="00CB72E5" w:rsidRPr="007B1A94">
        <w:rPr>
          <w:rFonts w:eastAsia="Times New Roman"/>
          <w:lang w:eastAsia="pl-PL"/>
        </w:rPr>
        <w:t>dzie</w:t>
      </w:r>
      <w:r w:rsidR="003D2A5A">
        <w:rPr>
          <w:rFonts w:eastAsia="Times New Roman"/>
          <w:lang w:eastAsia="pl-PL"/>
        </w:rPr>
        <w:t>sięć</w:t>
      </w:r>
      <w:r w:rsidR="00CB72E5" w:rsidRPr="007B1A94">
        <w:rPr>
          <w:rFonts w:eastAsia="Times New Roman"/>
          <w:lang w:eastAsia="pl-PL"/>
        </w:rPr>
        <w:t xml:space="preserve"> </w:t>
      </w:r>
      <w:r w:rsidRPr="007B1A94">
        <w:rPr>
          <w:rFonts w:eastAsia="Times New Roman"/>
          <w:lang w:eastAsia="pl-PL"/>
        </w:rPr>
        <w:t xml:space="preserve">lat. </w:t>
      </w:r>
    </w:p>
    <w:p w14:paraId="2C2ACF59" w14:textId="1BD71D22" w:rsidR="004413B7" w:rsidRPr="007B1A94" w:rsidRDefault="004413B7" w:rsidP="004413B7">
      <w:pPr>
        <w:spacing w:line="360" w:lineRule="auto"/>
        <w:ind w:right="-48"/>
        <w:jc w:val="both"/>
        <w:rPr>
          <w:rFonts w:eastAsia="Times New Roman"/>
          <w:lang w:eastAsia="pl-PL"/>
        </w:rPr>
      </w:pPr>
    </w:p>
    <w:p w14:paraId="601416EA" w14:textId="21C6E792" w:rsidR="004413B7" w:rsidRPr="007B1A94" w:rsidRDefault="004413B7" w:rsidP="004413B7">
      <w:pPr>
        <w:spacing w:line="360" w:lineRule="auto"/>
        <w:ind w:right="-48"/>
        <w:jc w:val="both"/>
        <w:rPr>
          <w:b/>
          <w:bCs/>
          <w:sz w:val="28"/>
          <w:szCs w:val="28"/>
        </w:rPr>
      </w:pPr>
      <w:r w:rsidRPr="007B1A94">
        <w:rPr>
          <w:rFonts w:eastAsia="Times New Roman"/>
          <w:b/>
          <w:bCs/>
          <w:sz w:val="28"/>
          <w:szCs w:val="28"/>
          <w:lang w:eastAsia="pl-PL"/>
        </w:rPr>
        <w:t>Struktura Strategii</w:t>
      </w:r>
      <w:r w:rsidRPr="007B1A94">
        <w:rPr>
          <w:b/>
          <w:bCs/>
          <w:sz w:val="28"/>
          <w:szCs w:val="28"/>
        </w:rPr>
        <w:t xml:space="preserve"> </w:t>
      </w:r>
    </w:p>
    <w:p w14:paraId="66AE8AD4" w14:textId="77777777" w:rsidR="00B530FC" w:rsidRPr="007B1A94" w:rsidRDefault="00B530FC" w:rsidP="004413B7">
      <w:pPr>
        <w:spacing w:line="360" w:lineRule="auto"/>
        <w:ind w:right="-48"/>
        <w:jc w:val="both"/>
        <w:rPr>
          <w:b/>
          <w:bCs/>
          <w:sz w:val="28"/>
          <w:szCs w:val="28"/>
        </w:rPr>
      </w:pPr>
    </w:p>
    <w:p w14:paraId="268568E9" w14:textId="241C6D9E" w:rsidR="004413B7" w:rsidRPr="007B1A94" w:rsidRDefault="004413B7" w:rsidP="004413B7">
      <w:pPr>
        <w:spacing w:line="360" w:lineRule="auto"/>
        <w:ind w:right="-48"/>
        <w:jc w:val="both"/>
        <w:rPr>
          <w:rFonts w:eastAsia="Times New Roman"/>
          <w:lang w:eastAsia="pl-PL"/>
        </w:rPr>
      </w:pPr>
      <w:r w:rsidRPr="007B1A94">
        <w:t xml:space="preserve">Strategia </w:t>
      </w:r>
      <w:r w:rsidRPr="007B1A94">
        <w:rPr>
          <w:rFonts w:eastAsia="Times New Roman"/>
          <w:lang w:eastAsia="pl-PL"/>
        </w:rPr>
        <w:t xml:space="preserve">składa się z dwóch zasadniczych części, tj. diagnostyczno-analitycznej </w:t>
      </w:r>
      <w:r w:rsidRPr="007B1A94">
        <w:rPr>
          <w:rFonts w:eastAsia="Times New Roman"/>
          <w:lang w:eastAsia="pl-PL"/>
        </w:rPr>
        <w:br/>
        <w:t>i programowej.</w:t>
      </w:r>
    </w:p>
    <w:p w14:paraId="0A563E99" w14:textId="26E4B477" w:rsidR="004413B7" w:rsidRPr="007B1A94" w:rsidRDefault="004413B7" w:rsidP="004413B7">
      <w:pPr>
        <w:spacing w:line="360" w:lineRule="auto"/>
        <w:ind w:right="-48"/>
        <w:jc w:val="both"/>
        <w:rPr>
          <w:rFonts w:eastAsia="Times New Roman"/>
          <w:lang w:eastAsia="pl-PL"/>
        </w:rPr>
      </w:pPr>
      <w:r w:rsidRPr="007B1A94">
        <w:rPr>
          <w:rFonts w:eastAsia="Times New Roman"/>
          <w:lang w:eastAsia="pl-PL"/>
        </w:rPr>
        <w:t xml:space="preserve">Część </w:t>
      </w:r>
      <w:proofErr w:type="spellStart"/>
      <w:r w:rsidRPr="007B1A94">
        <w:rPr>
          <w:rFonts w:eastAsia="Times New Roman"/>
          <w:lang w:eastAsia="pl-PL"/>
        </w:rPr>
        <w:t>diagnostyczno</w:t>
      </w:r>
      <w:proofErr w:type="spellEnd"/>
      <w:r w:rsidRPr="007B1A94">
        <w:rPr>
          <w:rFonts w:eastAsia="Times New Roman"/>
          <w:lang w:eastAsia="pl-PL"/>
        </w:rPr>
        <w:t xml:space="preserve"> - analityczna zawiera informacje ogólne dotyczące miasta oraz diagnozę sytuacji </w:t>
      </w:r>
      <w:proofErr w:type="spellStart"/>
      <w:r w:rsidRPr="007B1A94">
        <w:rPr>
          <w:rFonts w:eastAsia="Times New Roman"/>
          <w:lang w:eastAsia="pl-PL"/>
        </w:rPr>
        <w:t>społeczno</w:t>
      </w:r>
      <w:proofErr w:type="spellEnd"/>
      <w:r w:rsidRPr="007B1A94">
        <w:rPr>
          <w:rFonts w:eastAsia="Times New Roman"/>
          <w:lang w:eastAsia="pl-PL"/>
        </w:rPr>
        <w:t xml:space="preserve"> - gospodarczej w mieście, która została oparta na badaniu źródeł zastanych, tj. danych pozyskanych z instytucji i organizacji działających </w:t>
      </w:r>
      <w:r w:rsidRPr="007B1A94">
        <w:rPr>
          <w:rFonts w:eastAsia="Times New Roman"/>
          <w:lang w:eastAsia="pl-PL"/>
        </w:rPr>
        <w:br/>
        <w:t>w mieście bądź obejmujących zasięgiem działania jego mieszkańców, identyfikacji mocnych i słabych stron oraz szans i zagrożeń lokalnego systemu polityki społecznej (SWOT). Diagnoza została przeprowadzona w następujących obszarach: demografia</w:t>
      </w:r>
      <w:r w:rsidR="00FC60FF">
        <w:rPr>
          <w:rFonts w:eastAsia="Times New Roman"/>
          <w:lang w:eastAsia="pl-PL"/>
        </w:rPr>
        <w:t>,</w:t>
      </w:r>
      <w:r w:rsidRPr="007B1A94">
        <w:rPr>
          <w:rFonts w:eastAsia="Times New Roman"/>
          <w:lang w:eastAsia="pl-PL"/>
        </w:rPr>
        <w:t xml:space="preserve"> gospodarka</w:t>
      </w:r>
      <w:r w:rsidR="00FC60FF">
        <w:rPr>
          <w:rFonts w:eastAsia="Times New Roman"/>
          <w:lang w:eastAsia="pl-PL"/>
        </w:rPr>
        <w:t xml:space="preserve">, </w:t>
      </w:r>
      <w:r w:rsidRPr="007B1A94">
        <w:rPr>
          <w:rFonts w:eastAsia="Times New Roman"/>
          <w:lang w:eastAsia="pl-PL"/>
        </w:rPr>
        <w:t>zasoby i warunki mieszkaniowe</w:t>
      </w:r>
      <w:r w:rsidR="00FC60FF">
        <w:rPr>
          <w:rFonts w:eastAsia="Times New Roman"/>
          <w:lang w:eastAsia="pl-PL"/>
        </w:rPr>
        <w:t>,</w:t>
      </w:r>
      <w:r w:rsidRPr="007B1A94">
        <w:rPr>
          <w:rFonts w:eastAsia="Times New Roman"/>
          <w:lang w:eastAsia="pl-PL"/>
        </w:rPr>
        <w:t xml:space="preserve"> rynek pracy</w:t>
      </w:r>
      <w:r w:rsidR="00FC60FF">
        <w:rPr>
          <w:rFonts w:eastAsia="Times New Roman"/>
          <w:lang w:eastAsia="pl-PL"/>
        </w:rPr>
        <w:t>,</w:t>
      </w:r>
      <w:r w:rsidRPr="007B1A94">
        <w:rPr>
          <w:rFonts w:eastAsia="Times New Roman"/>
          <w:lang w:eastAsia="pl-PL"/>
        </w:rPr>
        <w:t xml:space="preserve"> edukacja</w:t>
      </w:r>
      <w:r w:rsidR="00FC60FF">
        <w:rPr>
          <w:rFonts w:eastAsia="Times New Roman"/>
          <w:lang w:eastAsia="pl-PL"/>
        </w:rPr>
        <w:t>,</w:t>
      </w:r>
      <w:r w:rsidRPr="007B1A94">
        <w:rPr>
          <w:rFonts w:eastAsia="Times New Roman"/>
          <w:lang w:eastAsia="pl-PL"/>
        </w:rPr>
        <w:t xml:space="preserve"> kultura, sport,  </w:t>
      </w:r>
      <w:r w:rsidRPr="007B1A94">
        <w:rPr>
          <w:rFonts w:eastAsia="Times New Roman"/>
          <w:lang w:eastAsia="pl-PL"/>
        </w:rPr>
        <w:lastRenderedPageBreak/>
        <w:t>rekreacja i turystyka</w:t>
      </w:r>
      <w:r w:rsidR="00FC60FF">
        <w:rPr>
          <w:rFonts w:eastAsia="Times New Roman"/>
          <w:lang w:eastAsia="pl-PL"/>
        </w:rPr>
        <w:t>,</w:t>
      </w:r>
      <w:r w:rsidRPr="007B1A94">
        <w:rPr>
          <w:rFonts w:eastAsia="Times New Roman"/>
          <w:lang w:eastAsia="pl-PL"/>
        </w:rPr>
        <w:t xml:space="preserve"> ochrona zdrowia</w:t>
      </w:r>
      <w:r w:rsidR="00FC60FF">
        <w:rPr>
          <w:rFonts w:eastAsia="Times New Roman"/>
          <w:lang w:eastAsia="pl-PL"/>
        </w:rPr>
        <w:t>,</w:t>
      </w:r>
      <w:r w:rsidRPr="007B1A94">
        <w:rPr>
          <w:rFonts w:eastAsia="Times New Roman"/>
          <w:lang w:eastAsia="pl-PL"/>
        </w:rPr>
        <w:t xml:space="preserve"> bezpieczeństwo publiczne</w:t>
      </w:r>
      <w:r w:rsidR="00FC60FF">
        <w:rPr>
          <w:rFonts w:eastAsia="Times New Roman"/>
          <w:lang w:eastAsia="pl-PL"/>
        </w:rPr>
        <w:t>,</w:t>
      </w:r>
      <w:r w:rsidRPr="007B1A94">
        <w:rPr>
          <w:rFonts w:eastAsia="Times New Roman"/>
          <w:lang w:eastAsia="pl-PL"/>
        </w:rPr>
        <w:t xml:space="preserve"> pomoc społeczna</w:t>
      </w:r>
      <w:r w:rsidR="00FC60FF">
        <w:rPr>
          <w:rFonts w:eastAsia="Times New Roman"/>
          <w:lang w:eastAsia="pl-PL"/>
        </w:rPr>
        <w:t>,</w:t>
      </w:r>
      <w:r w:rsidRPr="007B1A94">
        <w:rPr>
          <w:rFonts w:eastAsia="Times New Roman"/>
          <w:lang w:eastAsia="pl-PL"/>
        </w:rPr>
        <w:t xml:space="preserve"> sytuacja osób niepełnosprawnych</w:t>
      </w:r>
      <w:r w:rsidR="00FC60FF">
        <w:rPr>
          <w:rFonts w:eastAsia="Times New Roman"/>
          <w:lang w:eastAsia="pl-PL"/>
        </w:rPr>
        <w:t>,</w:t>
      </w:r>
      <w:r w:rsidRPr="007B1A94">
        <w:rPr>
          <w:rFonts w:eastAsia="Times New Roman"/>
          <w:lang w:eastAsia="pl-PL"/>
        </w:rPr>
        <w:t xml:space="preserve"> problemy uzależnień i przemocy w rodzinie. </w:t>
      </w:r>
    </w:p>
    <w:p w14:paraId="0F4ECA5C" w14:textId="2C0A652C" w:rsidR="004413B7" w:rsidRPr="007B1A94" w:rsidRDefault="004413B7" w:rsidP="004413B7">
      <w:pPr>
        <w:spacing w:line="360" w:lineRule="auto"/>
        <w:ind w:right="-48"/>
        <w:jc w:val="both"/>
        <w:rPr>
          <w:rFonts w:eastAsia="Times New Roman"/>
          <w:lang w:eastAsia="pl-PL"/>
        </w:rPr>
      </w:pPr>
      <w:r w:rsidRPr="007B1A94">
        <w:rPr>
          <w:rFonts w:eastAsia="Times New Roman"/>
          <w:lang w:eastAsia="pl-PL"/>
        </w:rPr>
        <w:t>Część programowa zawiera najistotniejsze założenia polityki społecznej miasta na najbliższe lata. Są one ujęte w formie misji,</w:t>
      </w:r>
      <w:r w:rsidR="00FC60FF">
        <w:rPr>
          <w:rFonts w:eastAsia="Times New Roman"/>
          <w:lang w:eastAsia="pl-PL"/>
        </w:rPr>
        <w:t xml:space="preserve"> wizji,</w:t>
      </w:r>
      <w:r w:rsidRPr="007B1A94">
        <w:t xml:space="preserve"> </w:t>
      </w:r>
      <w:r w:rsidRPr="007B1A94">
        <w:rPr>
          <w:rFonts w:eastAsia="Times New Roman"/>
          <w:lang w:eastAsia="pl-PL"/>
        </w:rPr>
        <w:t xml:space="preserve">obszarów priorytetowych, celów  strategicznych, celów </w:t>
      </w:r>
      <w:r w:rsidR="00FC60FF">
        <w:rPr>
          <w:rFonts w:eastAsia="Times New Roman"/>
          <w:lang w:eastAsia="pl-PL"/>
        </w:rPr>
        <w:t>szczegółowych</w:t>
      </w:r>
      <w:r w:rsidRPr="007B1A94">
        <w:rPr>
          <w:rFonts w:eastAsia="Times New Roman"/>
          <w:lang w:eastAsia="pl-PL"/>
        </w:rPr>
        <w:t>, które przekładają się na działania. W części programowej są również</w:t>
      </w:r>
      <w:r w:rsidR="00200DF6" w:rsidRPr="007B1A94">
        <w:rPr>
          <w:rFonts w:eastAsia="Times New Roman"/>
          <w:lang w:eastAsia="pl-PL"/>
        </w:rPr>
        <w:t xml:space="preserve"> </w:t>
      </w:r>
      <w:r w:rsidRPr="007B1A94">
        <w:rPr>
          <w:rFonts w:eastAsia="Times New Roman"/>
          <w:lang w:eastAsia="pl-PL"/>
        </w:rPr>
        <w:t xml:space="preserve">wskazane podmioty realizujące Strategię i współdziałające </w:t>
      </w:r>
      <w:r w:rsidR="00200DF6" w:rsidRPr="007B1A94">
        <w:rPr>
          <w:rFonts w:eastAsia="Times New Roman"/>
          <w:lang w:eastAsia="pl-PL"/>
        </w:rPr>
        <w:br/>
      </w:r>
      <w:r w:rsidRPr="007B1A94">
        <w:rPr>
          <w:rFonts w:eastAsia="Times New Roman"/>
          <w:lang w:eastAsia="pl-PL"/>
        </w:rPr>
        <w:t>w jej realizacji, czas realizacji, wskaźniki</w:t>
      </w:r>
      <w:r w:rsidR="00200DF6" w:rsidRPr="007B1A94">
        <w:rPr>
          <w:rFonts w:eastAsia="Times New Roman"/>
          <w:lang w:eastAsia="pl-PL"/>
        </w:rPr>
        <w:t xml:space="preserve"> </w:t>
      </w:r>
      <w:r w:rsidRPr="007B1A94">
        <w:rPr>
          <w:rFonts w:eastAsia="Times New Roman"/>
          <w:lang w:eastAsia="pl-PL"/>
        </w:rPr>
        <w:t>realizacji i</w:t>
      </w:r>
      <w:r w:rsidR="00200DF6" w:rsidRPr="007B1A94">
        <w:rPr>
          <w:rFonts w:eastAsia="Times New Roman"/>
          <w:lang w:eastAsia="pl-PL"/>
        </w:rPr>
        <w:t xml:space="preserve"> </w:t>
      </w:r>
      <w:r w:rsidRPr="007B1A94">
        <w:rPr>
          <w:rFonts w:eastAsia="Times New Roman"/>
          <w:lang w:eastAsia="pl-PL"/>
        </w:rPr>
        <w:t>szacunkowe ramy finansowe.</w:t>
      </w:r>
      <w:r w:rsidR="00200DF6" w:rsidRPr="007B1A94">
        <w:rPr>
          <w:rFonts w:eastAsia="Times New Roman"/>
          <w:lang w:eastAsia="pl-PL"/>
        </w:rPr>
        <w:t xml:space="preserve"> Dodatkowo ujęto również informację na temat zarządzania ryzykiem oraz prowadzenia monitoringu i ewaluacji.</w:t>
      </w:r>
    </w:p>
    <w:p w14:paraId="4923D003" w14:textId="77777777" w:rsidR="00E60327" w:rsidRPr="007B1A94" w:rsidRDefault="00E60327" w:rsidP="00E60327">
      <w:pPr>
        <w:spacing w:line="360" w:lineRule="auto"/>
        <w:ind w:right="-48"/>
        <w:jc w:val="both"/>
        <w:rPr>
          <w:rFonts w:eastAsia="Times New Roman"/>
          <w:u w:val="single"/>
          <w:lang w:eastAsia="pl-PL"/>
        </w:rPr>
      </w:pPr>
    </w:p>
    <w:p w14:paraId="6821E49E" w14:textId="77777777" w:rsidR="00E60327" w:rsidRPr="007B1A94" w:rsidRDefault="00E60327" w:rsidP="00E60327">
      <w:pPr>
        <w:spacing w:line="360" w:lineRule="auto"/>
        <w:ind w:right="-48"/>
        <w:jc w:val="both"/>
        <w:rPr>
          <w:rFonts w:eastAsia="Times New Roman"/>
          <w:lang w:eastAsia="pl-PL"/>
        </w:rPr>
      </w:pPr>
    </w:p>
    <w:p w14:paraId="3E064B93" w14:textId="77777777" w:rsidR="00E60327" w:rsidRPr="007B1A94" w:rsidRDefault="00E60327" w:rsidP="00E60327">
      <w:pPr>
        <w:spacing w:line="360" w:lineRule="auto"/>
        <w:ind w:right="-48"/>
        <w:jc w:val="both"/>
        <w:rPr>
          <w:rFonts w:eastAsia="Times New Roman"/>
          <w:lang w:eastAsia="pl-PL"/>
        </w:rPr>
      </w:pPr>
    </w:p>
    <w:p w14:paraId="72CDCCCD" w14:textId="77777777" w:rsidR="00E60327" w:rsidRPr="007B1A94" w:rsidRDefault="00E60327" w:rsidP="00E60327">
      <w:pPr>
        <w:spacing w:line="360" w:lineRule="auto"/>
        <w:ind w:right="-48"/>
        <w:jc w:val="both"/>
        <w:rPr>
          <w:rFonts w:eastAsia="Times New Roman"/>
          <w:lang w:eastAsia="pl-PL"/>
        </w:rPr>
      </w:pPr>
    </w:p>
    <w:p w14:paraId="3FB794F1" w14:textId="77777777" w:rsidR="00E60327" w:rsidRPr="007B1A94" w:rsidRDefault="00E60327" w:rsidP="00E60327">
      <w:pPr>
        <w:spacing w:line="360" w:lineRule="auto"/>
        <w:ind w:right="-48"/>
        <w:jc w:val="both"/>
        <w:rPr>
          <w:rFonts w:eastAsia="Times New Roman"/>
          <w:lang w:eastAsia="pl-PL"/>
        </w:rPr>
      </w:pPr>
    </w:p>
    <w:p w14:paraId="3A4A7045" w14:textId="77777777" w:rsidR="00E60327" w:rsidRPr="007B1A94" w:rsidRDefault="00E60327" w:rsidP="00E60327">
      <w:pPr>
        <w:spacing w:line="360" w:lineRule="auto"/>
        <w:ind w:right="-48"/>
        <w:jc w:val="both"/>
        <w:rPr>
          <w:rFonts w:eastAsia="Times New Roman"/>
          <w:lang w:eastAsia="pl-PL"/>
        </w:rPr>
      </w:pPr>
    </w:p>
    <w:p w14:paraId="2CD561CE" w14:textId="77777777" w:rsidR="00E60327" w:rsidRPr="007B1A94" w:rsidRDefault="00E60327" w:rsidP="00E60327">
      <w:pPr>
        <w:spacing w:line="360" w:lineRule="auto"/>
        <w:ind w:right="-48"/>
        <w:jc w:val="both"/>
        <w:rPr>
          <w:rFonts w:eastAsia="Times New Roman"/>
          <w:lang w:eastAsia="pl-PL"/>
        </w:rPr>
      </w:pPr>
    </w:p>
    <w:p w14:paraId="131438CC" w14:textId="77777777" w:rsidR="00E60327" w:rsidRPr="007B1A94" w:rsidRDefault="00E60327" w:rsidP="00E60327">
      <w:pPr>
        <w:spacing w:line="360" w:lineRule="auto"/>
        <w:ind w:right="-48"/>
        <w:jc w:val="both"/>
        <w:rPr>
          <w:rFonts w:eastAsia="Times New Roman"/>
          <w:lang w:eastAsia="pl-PL"/>
        </w:rPr>
      </w:pPr>
    </w:p>
    <w:p w14:paraId="18A17A87" w14:textId="77777777" w:rsidR="00E60327" w:rsidRPr="007B1A94" w:rsidRDefault="00E60327" w:rsidP="00E60327">
      <w:pPr>
        <w:spacing w:line="360" w:lineRule="auto"/>
        <w:ind w:right="-48"/>
        <w:jc w:val="both"/>
        <w:rPr>
          <w:rFonts w:eastAsia="Times New Roman"/>
          <w:lang w:eastAsia="pl-PL"/>
        </w:rPr>
      </w:pPr>
    </w:p>
    <w:p w14:paraId="6C77094C" w14:textId="77777777" w:rsidR="00E60327" w:rsidRPr="007B1A94" w:rsidRDefault="00E60327" w:rsidP="00E60327">
      <w:pPr>
        <w:spacing w:line="360" w:lineRule="auto"/>
        <w:ind w:right="-48"/>
        <w:jc w:val="both"/>
        <w:rPr>
          <w:rFonts w:eastAsia="Times New Roman"/>
          <w:lang w:eastAsia="pl-PL"/>
        </w:rPr>
      </w:pPr>
    </w:p>
    <w:p w14:paraId="523CD7AC" w14:textId="77777777" w:rsidR="00E60327" w:rsidRPr="007B1A94" w:rsidRDefault="00E60327" w:rsidP="00E60327">
      <w:pPr>
        <w:spacing w:line="360" w:lineRule="auto"/>
        <w:ind w:right="-48"/>
        <w:jc w:val="both"/>
        <w:rPr>
          <w:rFonts w:eastAsia="Times New Roman"/>
          <w:lang w:eastAsia="pl-PL"/>
        </w:rPr>
      </w:pPr>
    </w:p>
    <w:p w14:paraId="1BD0F4C3" w14:textId="77777777" w:rsidR="00E60327" w:rsidRPr="007B1A94" w:rsidRDefault="00E60327" w:rsidP="00E60327">
      <w:pPr>
        <w:spacing w:line="360" w:lineRule="auto"/>
        <w:ind w:right="-48"/>
        <w:jc w:val="both"/>
        <w:rPr>
          <w:rFonts w:eastAsia="Times New Roman"/>
          <w:lang w:eastAsia="pl-PL"/>
        </w:rPr>
      </w:pPr>
    </w:p>
    <w:p w14:paraId="5D74CF39" w14:textId="77777777" w:rsidR="00E60327" w:rsidRPr="007B1A94" w:rsidRDefault="00E60327" w:rsidP="00E60327">
      <w:pPr>
        <w:spacing w:line="360" w:lineRule="auto"/>
        <w:ind w:right="-48"/>
        <w:jc w:val="both"/>
        <w:rPr>
          <w:rFonts w:eastAsia="Times New Roman"/>
          <w:lang w:eastAsia="pl-PL"/>
        </w:rPr>
      </w:pPr>
    </w:p>
    <w:p w14:paraId="300607FA" w14:textId="77777777" w:rsidR="00E60327" w:rsidRPr="007B1A94" w:rsidRDefault="00E60327" w:rsidP="00E60327">
      <w:pPr>
        <w:spacing w:line="360" w:lineRule="auto"/>
        <w:ind w:right="-48"/>
        <w:jc w:val="both"/>
        <w:rPr>
          <w:rFonts w:eastAsia="Times New Roman"/>
          <w:lang w:eastAsia="pl-PL"/>
        </w:rPr>
      </w:pPr>
    </w:p>
    <w:p w14:paraId="53EC02CF" w14:textId="77777777" w:rsidR="00E60327" w:rsidRPr="007B1A94" w:rsidRDefault="00E60327" w:rsidP="00E60327">
      <w:pPr>
        <w:spacing w:line="360" w:lineRule="auto"/>
        <w:ind w:right="-48"/>
        <w:jc w:val="both"/>
        <w:rPr>
          <w:rFonts w:eastAsia="Times New Roman"/>
          <w:lang w:eastAsia="pl-PL"/>
        </w:rPr>
      </w:pPr>
    </w:p>
    <w:p w14:paraId="1E38D6CA" w14:textId="77777777" w:rsidR="00E60327" w:rsidRPr="007B1A94" w:rsidRDefault="00E60327" w:rsidP="00E60327">
      <w:pPr>
        <w:spacing w:line="360" w:lineRule="auto"/>
        <w:ind w:right="-48"/>
        <w:jc w:val="both"/>
        <w:rPr>
          <w:rFonts w:eastAsia="Times New Roman"/>
          <w:lang w:eastAsia="pl-PL"/>
        </w:rPr>
      </w:pPr>
    </w:p>
    <w:p w14:paraId="35C7A121" w14:textId="77777777" w:rsidR="00E60327" w:rsidRPr="007B1A94" w:rsidRDefault="00E60327" w:rsidP="00E60327">
      <w:pPr>
        <w:spacing w:line="360" w:lineRule="auto"/>
        <w:ind w:right="-48"/>
        <w:jc w:val="both"/>
        <w:rPr>
          <w:rFonts w:eastAsia="Times New Roman"/>
          <w:lang w:eastAsia="pl-PL"/>
        </w:rPr>
      </w:pPr>
    </w:p>
    <w:p w14:paraId="4D2C5809" w14:textId="77777777" w:rsidR="00E60327" w:rsidRPr="007B1A94" w:rsidRDefault="00E60327" w:rsidP="00E60327">
      <w:pPr>
        <w:spacing w:line="360" w:lineRule="auto"/>
        <w:ind w:right="-48"/>
        <w:jc w:val="both"/>
        <w:rPr>
          <w:rFonts w:eastAsia="Times New Roman"/>
          <w:lang w:eastAsia="pl-PL"/>
        </w:rPr>
      </w:pPr>
    </w:p>
    <w:p w14:paraId="07D3E001" w14:textId="77777777" w:rsidR="00E60327" w:rsidRPr="007B1A94" w:rsidRDefault="00E60327" w:rsidP="00E60327">
      <w:pPr>
        <w:spacing w:line="360" w:lineRule="auto"/>
        <w:ind w:right="-48"/>
        <w:jc w:val="both"/>
        <w:rPr>
          <w:rFonts w:eastAsia="Times New Roman"/>
          <w:lang w:eastAsia="pl-PL"/>
        </w:rPr>
      </w:pPr>
    </w:p>
    <w:p w14:paraId="06A0D79D" w14:textId="77777777" w:rsidR="00E60327" w:rsidRPr="007B1A94" w:rsidRDefault="00E60327" w:rsidP="00E60327">
      <w:pPr>
        <w:spacing w:line="360" w:lineRule="auto"/>
        <w:ind w:right="-48"/>
        <w:jc w:val="both"/>
        <w:rPr>
          <w:rFonts w:eastAsia="Times New Roman"/>
          <w:lang w:eastAsia="pl-PL"/>
        </w:rPr>
      </w:pPr>
    </w:p>
    <w:p w14:paraId="31B02DDF" w14:textId="77777777" w:rsidR="00E60327" w:rsidRPr="007B1A94" w:rsidRDefault="00E60327" w:rsidP="00E60327">
      <w:pPr>
        <w:spacing w:line="360" w:lineRule="auto"/>
        <w:ind w:right="-48"/>
        <w:jc w:val="both"/>
        <w:rPr>
          <w:rFonts w:eastAsia="Times New Roman"/>
          <w:lang w:eastAsia="pl-PL"/>
        </w:rPr>
      </w:pPr>
    </w:p>
    <w:p w14:paraId="7C5C3702" w14:textId="77777777" w:rsidR="00E60327" w:rsidRPr="007B1A94" w:rsidRDefault="00E60327" w:rsidP="00E60327">
      <w:pPr>
        <w:spacing w:line="360" w:lineRule="auto"/>
        <w:ind w:right="-48"/>
        <w:jc w:val="both"/>
        <w:rPr>
          <w:rFonts w:eastAsia="Times New Roman"/>
          <w:lang w:eastAsia="pl-PL"/>
        </w:rPr>
      </w:pPr>
    </w:p>
    <w:p w14:paraId="293593E2" w14:textId="109F6A9E" w:rsidR="00E60327" w:rsidRPr="007B1A94" w:rsidRDefault="00E60327" w:rsidP="00E60327">
      <w:pPr>
        <w:spacing w:line="360" w:lineRule="auto"/>
        <w:ind w:right="-48"/>
        <w:jc w:val="both"/>
        <w:rPr>
          <w:rFonts w:eastAsia="Times New Roman"/>
          <w:lang w:eastAsia="pl-PL"/>
        </w:rPr>
      </w:pPr>
    </w:p>
    <w:p w14:paraId="4EC9EC17" w14:textId="77777777" w:rsidR="00204F4A" w:rsidRPr="007B1A94" w:rsidRDefault="00204F4A" w:rsidP="00E60327">
      <w:pPr>
        <w:spacing w:line="360" w:lineRule="auto"/>
        <w:ind w:right="-48"/>
        <w:jc w:val="both"/>
        <w:rPr>
          <w:rFonts w:eastAsia="Times New Roman"/>
          <w:lang w:eastAsia="pl-PL"/>
        </w:rPr>
      </w:pPr>
    </w:p>
    <w:p w14:paraId="7E302923" w14:textId="77777777" w:rsidR="00E60327" w:rsidRPr="007B1A94" w:rsidRDefault="00E60327" w:rsidP="00E60327">
      <w:pPr>
        <w:spacing w:line="360" w:lineRule="auto"/>
        <w:ind w:right="-48"/>
        <w:jc w:val="both"/>
        <w:rPr>
          <w:rFonts w:eastAsia="Times New Roman"/>
          <w:lang w:eastAsia="pl-PL"/>
        </w:rPr>
      </w:pPr>
    </w:p>
    <w:p w14:paraId="098CC886" w14:textId="77777777" w:rsidR="00E60327" w:rsidRPr="007B1A94" w:rsidRDefault="00E60327" w:rsidP="00E60327">
      <w:pPr>
        <w:spacing w:line="360" w:lineRule="auto"/>
        <w:ind w:right="-48"/>
        <w:jc w:val="both"/>
        <w:rPr>
          <w:rFonts w:eastAsia="Times New Roman"/>
          <w:u w:val="single"/>
          <w:lang w:eastAsia="pl-PL"/>
        </w:rPr>
      </w:pPr>
    </w:p>
    <w:p w14:paraId="79E54B52" w14:textId="4219A470" w:rsidR="00E60327" w:rsidRPr="007B1A94" w:rsidRDefault="00E60327" w:rsidP="00E60327">
      <w:pPr>
        <w:spacing w:line="360" w:lineRule="auto"/>
        <w:ind w:right="-48"/>
        <w:jc w:val="both"/>
        <w:rPr>
          <w:rFonts w:eastAsia="Times New Roman"/>
          <w:u w:val="single"/>
          <w:lang w:eastAsia="pl-PL"/>
        </w:rPr>
      </w:pPr>
    </w:p>
    <w:p w14:paraId="22DCC161" w14:textId="22DD759B" w:rsidR="00E60327" w:rsidRPr="007B1A94" w:rsidRDefault="00E60327" w:rsidP="00E60327">
      <w:pPr>
        <w:spacing w:line="360" w:lineRule="auto"/>
        <w:ind w:right="-48"/>
        <w:jc w:val="both"/>
        <w:rPr>
          <w:rFonts w:eastAsia="Times New Roman"/>
          <w:u w:val="single"/>
          <w:lang w:eastAsia="pl-PL"/>
        </w:rPr>
      </w:pPr>
      <w:r w:rsidRPr="007B1A94">
        <w:rPr>
          <w:rFonts w:eastAsia="Times New Roman"/>
          <w:u w:val="single"/>
          <w:lang w:eastAsia="pl-PL"/>
        </w:rPr>
        <w:t>Model planowania strategicznego</w:t>
      </w:r>
    </w:p>
    <w:p w14:paraId="6BD1A756" w14:textId="2527883B" w:rsidR="00E60327" w:rsidRPr="007B1A94" w:rsidRDefault="00E60327" w:rsidP="00E60327">
      <w:pPr>
        <w:spacing w:line="360" w:lineRule="auto"/>
        <w:ind w:right="-48"/>
        <w:jc w:val="both"/>
        <w:rPr>
          <w:rFonts w:eastAsia="Times New Roman"/>
          <w:lang w:eastAsia="pl-PL"/>
        </w:rPr>
      </w:pPr>
      <w:r w:rsidRPr="007B1A94">
        <w:rPr>
          <w:b/>
          <w:bCs/>
          <w:noProof/>
        </w:rPr>
        <w:drawing>
          <wp:anchor distT="0" distB="0" distL="114300" distR="114300" simplePos="0" relativeHeight="251670528" behindDoc="1" locked="0" layoutInCell="1" allowOverlap="1" wp14:anchorId="455BFFE2" wp14:editId="7D347E8D">
            <wp:simplePos x="0" y="0"/>
            <wp:positionH relativeFrom="column">
              <wp:posOffset>1621790</wp:posOffset>
            </wp:positionH>
            <wp:positionV relativeFrom="paragraph">
              <wp:posOffset>167640</wp:posOffset>
            </wp:positionV>
            <wp:extent cx="2903220" cy="7741920"/>
            <wp:effectExtent l="114300" t="0" r="0" b="0"/>
            <wp:wrapTight wrapText="bothSides">
              <wp:wrapPolygon edited="0">
                <wp:start x="-283" y="0"/>
                <wp:lineTo x="-425" y="1807"/>
                <wp:lineTo x="425" y="1807"/>
                <wp:lineTo x="425" y="2657"/>
                <wp:lineTo x="8220" y="2657"/>
                <wp:lineTo x="8220" y="3508"/>
                <wp:lineTo x="-709" y="3508"/>
                <wp:lineTo x="-709" y="6059"/>
                <wp:lineTo x="7795" y="6059"/>
                <wp:lineTo x="7795" y="6909"/>
                <wp:lineTo x="-850" y="6909"/>
                <wp:lineTo x="-850" y="9461"/>
                <wp:lineTo x="8787" y="9461"/>
                <wp:lineTo x="8787" y="10311"/>
                <wp:lineTo x="-850" y="10311"/>
                <wp:lineTo x="-850" y="12862"/>
                <wp:lineTo x="-142" y="12862"/>
                <wp:lineTo x="-142" y="13713"/>
                <wp:lineTo x="7087" y="13713"/>
                <wp:lineTo x="7087" y="14563"/>
                <wp:lineTo x="6520" y="14563"/>
                <wp:lineTo x="2551" y="15307"/>
                <wp:lineTo x="2551" y="17380"/>
                <wp:lineTo x="3402" y="17486"/>
                <wp:lineTo x="10772" y="17486"/>
                <wp:lineTo x="10913" y="16264"/>
                <wp:lineTo x="10063" y="15467"/>
                <wp:lineTo x="10488" y="15413"/>
                <wp:lineTo x="15449" y="14669"/>
                <wp:lineTo x="15591" y="13341"/>
                <wp:lineTo x="13323" y="12862"/>
                <wp:lineTo x="11197" y="12862"/>
                <wp:lineTo x="7654" y="12065"/>
                <wp:lineTo x="7937" y="12012"/>
                <wp:lineTo x="17150" y="11215"/>
                <wp:lineTo x="17150" y="10311"/>
                <wp:lineTo x="16299" y="9514"/>
                <wp:lineTo x="16583" y="9407"/>
                <wp:lineTo x="14740" y="9248"/>
                <wp:lineTo x="7370" y="8610"/>
                <wp:lineTo x="7228" y="7760"/>
                <wp:lineTo x="13606" y="7760"/>
                <wp:lineTo x="16299" y="7494"/>
                <wp:lineTo x="16299" y="5793"/>
                <wp:lineTo x="13323" y="5528"/>
                <wp:lineTo x="7654" y="5209"/>
                <wp:lineTo x="7654" y="4358"/>
                <wp:lineTo x="10630" y="4358"/>
                <wp:lineTo x="16724" y="3774"/>
                <wp:lineTo x="16724" y="2339"/>
                <wp:lineTo x="14598" y="1860"/>
                <wp:lineTo x="12331" y="1807"/>
                <wp:lineTo x="8220" y="957"/>
                <wp:lineTo x="8079" y="957"/>
                <wp:lineTo x="7228" y="159"/>
                <wp:lineTo x="7087" y="0"/>
                <wp:lineTo x="-283" y="0"/>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5A57C4E7" w14:textId="5DEE9719" w:rsidR="00E60327" w:rsidRPr="007B1A94" w:rsidRDefault="00E60327" w:rsidP="00E60327">
      <w:pPr>
        <w:spacing w:line="360" w:lineRule="auto"/>
        <w:ind w:right="-48"/>
        <w:jc w:val="both"/>
        <w:rPr>
          <w:rFonts w:eastAsia="Times New Roman"/>
          <w:lang w:eastAsia="pl-PL"/>
        </w:rPr>
      </w:pPr>
    </w:p>
    <w:p w14:paraId="009A6187" w14:textId="11118DEE" w:rsidR="00E60327" w:rsidRPr="007B1A94" w:rsidRDefault="00E60327" w:rsidP="00E60327">
      <w:pPr>
        <w:spacing w:line="360" w:lineRule="auto"/>
        <w:ind w:right="-48"/>
        <w:jc w:val="both"/>
        <w:rPr>
          <w:rFonts w:eastAsia="Times New Roman"/>
          <w:lang w:eastAsia="pl-PL"/>
        </w:rPr>
      </w:pPr>
    </w:p>
    <w:p w14:paraId="2B9A5ADA" w14:textId="5EEE85E8" w:rsidR="00E60327" w:rsidRPr="007B1A94" w:rsidRDefault="00E60327" w:rsidP="00E60327">
      <w:pPr>
        <w:spacing w:line="360" w:lineRule="auto"/>
        <w:ind w:right="-48"/>
        <w:jc w:val="both"/>
        <w:rPr>
          <w:rFonts w:eastAsia="Times New Roman"/>
          <w:lang w:eastAsia="pl-PL"/>
        </w:rPr>
      </w:pPr>
    </w:p>
    <w:p w14:paraId="121ACFE7" w14:textId="29A68E5C" w:rsidR="00E60327" w:rsidRPr="007B1A94" w:rsidRDefault="00E60327" w:rsidP="00E60327">
      <w:pPr>
        <w:spacing w:line="360" w:lineRule="auto"/>
        <w:ind w:right="-48"/>
        <w:jc w:val="both"/>
        <w:rPr>
          <w:rFonts w:eastAsia="Times New Roman"/>
          <w:lang w:eastAsia="pl-PL"/>
        </w:rPr>
      </w:pPr>
    </w:p>
    <w:p w14:paraId="75B03729" w14:textId="044114A3" w:rsidR="00E60327" w:rsidRPr="007B1A94" w:rsidRDefault="00E60327" w:rsidP="00E60327">
      <w:pPr>
        <w:spacing w:line="360" w:lineRule="auto"/>
        <w:ind w:right="-48"/>
        <w:jc w:val="both"/>
        <w:rPr>
          <w:rFonts w:eastAsia="Times New Roman"/>
          <w:lang w:eastAsia="pl-PL"/>
        </w:rPr>
      </w:pPr>
    </w:p>
    <w:p w14:paraId="4FC164B1" w14:textId="4940ABF9" w:rsidR="00E60327" w:rsidRPr="007B1A94" w:rsidRDefault="00E60327" w:rsidP="00E60327">
      <w:pPr>
        <w:spacing w:line="360" w:lineRule="auto"/>
        <w:ind w:right="-48"/>
        <w:jc w:val="both"/>
        <w:rPr>
          <w:rFonts w:eastAsia="Times New Roman"/>
          <w:lang w:eastAsia="pl-PL"/>
        </w:rPr>
      </w:pPr>
    </w:p>
    <w:p w14:paraId="511248D9" w14:textId="45817B0F" w:rsidR="00E60327" w:rsidRPr="007B1A94" w:rsidRDefault="00E60327" w:rsidP="00E60327">
      <w:pPr>
        <w:spacing w:line="360" w:lineRule="auto"/>
        <w:ind w:right="-48"/>
        <w:jc w:val="both"/>
        <w:rPr>
          <w:rFonts w:eastAsia="Times New Roman"/>
          <w:lang w:eastAsia="pl-PL"/>
        </w:rPr>
      </w:pPr>
    </w:p>
    <w:p w14:paraId="135ABA34" w14:textId="1AA628DF" w:rsidR="00E60327" w:rsidRPr="007B1A94" w:rsidRDefault="00E60327" w:rsidP="00E60327">
      <w:pPr>
        <w:spacing w:line="360" w:lineRule="auto"/>
        <w:ind w:right="-48"/>
        <w:jc w:val="both"/>
        <w:rPr>
          <w:rFonts w:eastAsia="Times New Roman"/>
          <w:lang w:eastAsia="pl-PL"/>
        </w:rPr>
      </w:pPr>
    </w:p>
    <w:p w14:paraId="737AAD87" w14:textId="44600EED" w:rsidR="00E60327" w:rsidRPr="007B1A94" w:rsidRDefault="00E60327" w:rsidP="00E60327">
      <w:pPr>
        <w:spacing w:line="360" w:lineRule="auto"/>
        <w:ind w:right="-48"/>
        <w:jc w:val="both"/>
        <w:rPr>
          <w:rFonts w:eastAsia="Times New Roman"/>
          <w:lang w:eastAsia="pl-PL"/>
        </w:rPr>
      </w:pPr>
    </w:p>
    <w:p w14:paraId="34296FBE" w14:textId="34B0971A" w:rsidR="00E60327" w:rsidRPr="007B1A94" w:rsidRDefault="00E60327" w:rsidP="00E60327">
      <w:pPr>
        <w:spacing w:line="360" w:lineRule="auto"/>
        <w:ind w:right="-48"/>
        <w:jc w:val="both"/>
        <w:rPr>
          <w:rFonts w:eastAsia="Times New Roman"/>
          <w:lang w:eastAsia="pl-PL"/>
        </w:rPr>
      </w:pPr>
    </w:p>
    <w:p w14:paraId="75A19A6E" w14:textId="53AE73EF" w:rsidR="00E60327" w:rsidRPr="007B1A94" w:rsidRDefault="00E60327" w:rsidP="00E60327">
      <w:pPr>
        <w:spacing w:line="360" w:lineRule="auto"/>
        <w:ind w:right="-48"/>
        <w:jc w:val="both"/>
        <w:rPr>
          <w:rFonts w:eastAsia="Times New Roman"/>
          <w:lang w:eastAsia="pl-PL"/>
        </w:rPr>
      </w:pPr>
    </w:p>
    <w:p w14:paraId="66A268F8" w14:textId="7FA1E76E" w:rsidR="00E60327" w:rsidRPr="007B1A94" w:rsidRDefault="00E60327" w:rsidP="00E60327">
      <w:pPr>
        <w:spacing w:line="360" w:lineRule="auto"/>
        <w:ind w:right="-48"/>
        <w:jc w:val="both"/>
        <w:rPr>
          <w:rFonts w:eastAsia="Times New Roman"/>
          <w:lang w:eastAsia="pl-PL"/>
        </w:rPr>
      </w:pPr>
    </w:p>
    <w:p w14:paraId="0138520A" w14:textId="68AFEC79" w:rsidR="00E60327" w:rsidRPr="007B1A94" w:rsidRDefault="00E60327" w:rsidP="00E60327">
      <w:pPr>
        <w:spacing w:line="360" w:lineRule="auto"/>
        <w:ind w:right="-48"/>
        <w:jc w:val="both"/>
        <w:rPr>
          <w:rFonts w:eastAsia="Times New Roman"/>
          <w:lang w:eastAsia="pl-PL"/>
        </w:rPr>
      </w:pPr>
    </w:p>
    <w:p w14:paraId="400FC98E" w14:textId="38B42B99" w:rsidR="00E60327" w:rsidRPr="007B1A94" w:rsidRDefault="00E60327" w:rsidP="00E60327">
      <w:pPr>
        <w:spacing w:line="360" w:lineRule="auto"/>
        <w:ind w:right="-48"/>
        <w:jc w:val="both"/>
        <w:rPr>
          <w:rFonts w:eastAsia="Times New Roman"/>
          <w:lang w:eastAsia="pl-PL"/>
        </w:rPr>
      </w:pPr>
    </w:p>
    <w:p w14:paraId="72F94C58" w14:textId="60F2BBE9" w:rsidR="00E60327" w:rsidRPr="007B1A94" w:rsidRDefault="00E60327" w:rsidP="00E60327">
      <w:pPr>
        <w:spacing w:line="360" w:lineRule="auto"/>
        <w:ind w:right="-48"/>
        <w:jc w:val="both"/>
        <w:rPr>
          <w:rFonts w:eastAsia="Times New Roman"/>
          <w:lang w:eastAsia="pl-PL"/>
        </w:rPr>
      </w:pPr>
    </w:p>
    <w:p w14:paraId="5B1FC1DE" w14:textId="6C5D54E3" w:rsidR="00E60327" w:rsidRPr="007B1A94" w:rsidRDefault="00E60327" w:rsidP="00E60327">
      <w:pPr>
        <w:spacing w:line="360" w:lineRule="auto"/>
        <w:ind w:right="-48"/>
        <w:jc w:val="both"/>
        <w:rPr>
          <w:rFonts w:eastAsia="Times New Roman"/>
          <w:lang w:eastAsia="pl-PL"/>
        </w:rPr>
      </w:pPr>
    </w:p>
    <w:p w14:paraId="538E703D" w14:textId="1A74C408" w:rsidR="00E60327" w:rsidRPr="007B1A94" w:rsidRDefault="00E60327" w:rsidP="00E60327">
      <w:pPr>
        <w:spacing w:line="360" w:lineRule="auto"/>
        <w:ind w:right="-48"/>
        <w:jc w:val="both"/>
        <w:rPr>
          <w:rFonts w:eastAsia="Times New Roman"/>
          <w:lang w:eastAsia="pl-PL"/>
        </w:rPr>
      </w:pPr>
    </w:p>
    <w:p w14:paraId="0C9121A7" w14:textId="36C4C6BB" w:rsidR="00E60327" w:rsidRPr="007B1A94" w:rsidRDefault="00E60327" w:rsidP="00E60327">
      <w:pPr>
        <w:spacing w:line="360" w:lineRule="auto"/>
        <w:ind w:right="-48"/>
        <w:jc w:val="both"/>
        <w:rPr>
          <w:rFonts w:eastAsia="Times New Roman"/>
          <w:lang w:eastAsia="pl-PL"/>
        </w:rPr>
      </w:pPr>
    </w:p>
    <w:p w14:paraId="3608BD37" w14:textId="084FB330" w:rsidR="00E60327" w:rsidRPr="007B1A94" w:rsidRDefault="00E60327" w:rsidP="00E60327">
      <w:pPr>
        <w:spacing w:line="360" w:lineRule="auto"/>
        <w:ind w:right="-48"/>
        <w:jc w:val="both"/>
        <w:rPr>
          <w:rFonts w:eastAsia="Times New Roman"/>
          <w:lang w:eastAsia="pl-PL"/>
        </w:rPr>
      </w:pPr>
    </w:p>
    <w:p w14:paraId="7499E17F" w14:textId="4E6CB3A8" w:rsidR="00E60327" w:rsidRPr="007B1A94" w:rsidRDefault="00E60327" w:rsidP="00E60327">
      <w:pPr>
        <w:spacing w:line="360" w:lineRule="auto"/>
        <w:ind w:right="-48"/>
        <w:jc w:val="both"/>
        <w:rPr>
          <w:rFonts w:eastAsia="Times New Roman"/>
          <w:lang w:eastAsia="pl-PL"/>
        </w:rPr>
      </w:pPr>
    </w:p>
    <w:p w14:paraId="3B350AE0" w14:textId="7CEEFADA" w:rsidR="00E60327" w:rsidRPr="007B1A94" w:rsidRDefault="00E60327" w:rsidP="00E60327">
      <w:pPr>
        <w:spacing w:line="360" w:lineRule="auto"/>
        <w:ind w:right="-48"/>
        <w:jc w:val="both"/>
        <w:rPr>
          <w:rFonts w:eastAsia="Times New Roman"/>
          <w:lang w:eastAsia="pl-PL"/>
        </w:rPr>
      </w:pPr>
    </w:p>
    <w:p w14:paraId="771A8856" w14:textId="4FED30EB" w:rsidR="00E60327" w:rsidRPr="007B1A94" w:rsidRDefault="00E60327" w:rsidP="00E60327">
      <w:pPr>
        <w:spacing w:line="360" w:lineRule="auto"/>
        <w:ind w:right="-48"/>
        <w:jc w:val="both"/>
        <w:rPr>
          <w:rFonts w:eastAsia="Times New Roman"/>
          <w:lang w:eastAsia="pl-PL"/>
        </w:rPr>
      </w:pPr>
    </w:p>
    <w:p w14:paraId="597A93F1" w14:textId="77777777" w:rsidR="00E60327" w:rsidRPr="007B1A94" w:rsidRDefault="00E60327" w:rsidP="00E60327">
      <w:pPr>
        <w:spacing w:line="360" w:lineRule="auto"/>
        <w:ind w:right="-48"/>
        <w:jc w:val="both"/>
        <w:rPr>
          <w:rFonts w:eastAsia="Times New Roman"/>
          <w:lang w:eastAsia="pl-PL"/>
        </w:rPr>
      </w:pPr>
    </w:p>
    <w:p w14:paraId="55842405" w14:textId="7E77F6BC" w:rsidR="00E60327" w:rsidRPr="007B1A94" w:rsidRDefault="00E60327" w:rsidP="00E60327">
      <w:pPr>
        <w:spacing w:line="360" w:lineRule="auto"/>
        <w:ind w:right="-48"/>
        <w:jc w:val="both"/>
        <w:rPr>
          <w:rFonts w:eastAsia="Times New Roman"/>
          <w:lang w:eastAsia="pl-PL"/>
        </w:rPr>
      </w:pPr>
    </w:p>
    <w:p w14:paraId="047CA80F" w14:textId="7DEFD13D" w:rsidR="00E60327" w:rsidRPr="007B1A94" w:rsidRDefault="00E60327" w:rsidP="00E60327">
      <w:pPr>
        <w:spacing w:line="360" w:lineRule="auto"/>
        <w:ind w:right="-48"/>
        <w:jc w:val="both"/>
        <w:rPr>
          <w:rFonts w:eastAsia="Times New Roman"/>
          <w:lang w:eastAsia="pl-PL"/>
        </w:rPr>
      </w:pPr>
    </w:p>
    <w:p w14:paraId="743AFC4E" w14:textId="15EE32F3" w:rsidR="00E60327" w:rsidRPr="007B1A94" w:rsidRDefault="00E60327" w:rsidP="00E60327">
      <w:pPr>
        <w:spacing w:line="360" w:lineRule="auto"/>
        <w:ind w:right="-48"/>
        <w:jc w:val="both"/>
        <w:rPr>
          <w:rFonts w:eastAsia="Times New Roman"/>
          <w:lang w:eastAsia="pl-PL"/>
        </w:rPr>
      </w:pPr>
    </w:p>
    <w:p w14:paraId="6E255C6E" w14:textId="2A57E518" w:rsidR="00E60327" w:rsidRPr="007B1A94" w:rsidRDefault="00E60327" w:rsidP="00E60327">
      <w:pPr>
        <w:spacing w:line="360" w:lineRule="auto"/>
        <w:ind w:right="-48"/>
        <w:jc w:val="both"/>
        <w:rPr>
          <w:rFonts w:eastAsia="Times New Roman"/>
          <w:lang w:eastAsia="pl-PL"/>
        </w:rPr>
      </w:pPr>
    </w:p>
    <w:p w14:paraId="08FC8A63" w14:textId="5B55A213" w:rsidR="00E60327" w:rsidRPr="007B1A94" w:rsidRDefault="00E60327" w:rsidP="00E60327">
      <w:pPr>
        <w:spacing w:line="360" w:lineRule="auto"/>
        <w:ind w:right="-48"/>
        <w:jc w:val="both"/>
        <w:rPr>
          <w:rFonts w:eastAsia="Times New Roman"/>
          <w:lang w:eastAsia="pl-PL"/>
        </w:rPr>
      </w:pPr>
    </w:p>
    <w:p w14:paraId="7F378FE3" w14:textId="1197E144" w:rsidR="00E60327" w:rsidRPr="007B1A94" w:rsidRDefault="00E60327" w:rsidP="00E60327">
      <w:pPr>
        <w:spacing w:line="360" w:lineRule="auto"/>
        <w:ind w:right="-48"/>
        <w:jc w:val="both"/>
        <w:rPr>
          <w:rFonts w:eastAsia="Times New Roman"/>
          <w:lang w:eastAsia="pl-PL"/>
        </w:rPr>
      </w:pPr>
    </w:p>
    <w:p w14:paraId="0AA9B377" w14:textId="2B5693D4" w:rsidR="00E60327" w:rsidRPr="007B1A94" w:rsidRDefault="00E60327" w:rsidP="00E60327">
      <w:pPr>
        <w:spacing w:line="360" w:lineRule="auto"/>
        <w:ind w:right="-48"/>
        <w:jc w:val="both"/>
        <w:rPr>
          <w:rFonts w:eastAsia="Times New Roman"/>
          <w:lang w:eastAsia="pl-PL"/>
        </w:rPr>
      </w:pPr>
    </w:p>
    <w:p w14:paraId="7142AFCF" w14:textId="6BA0C157" w:rsidR="00632285" w:rsidRPr="007B1A94" w:rsidRDefault="00632285" w:rsidP="00632285">
      <w:pPr>
        <w:spacing w:line="360" w:lineRule="auto"/>
        <w:ind w:right="-48"/>
        <w:jc w:val="both"/>
        <w:rPr>
          <w:rFonts w:eastAsia="Times New Roman"/>
          <w:lang w:eastAsia="pl-PL"/>
        </w:rPr>
      </w:pPr>
    </w:p>
    <w:p w14:paraId="11262949" w14:textId="2E463F14" w:rsidR="004413B7" w:rsidRPr="007B1A94" w:rsidRDefault="00DC2FC7" w:rsidP="00632285">
      <w:pPr>
        <w:spacing w:line="360" w:lineRule="auto"/>
        <w:ind w:right="-48"/>
        <w:jc w:val="both"/>
        <w:rPr>
          <w:rFonts w:eastAsia="Times New Roman"/>
          <w:b/>
          <w:bCs/>
          <w:sz w:val="28"/>
          <w:szCs w:val="28"/>
          <w:lang w:eastAsia="pl-PL"/>
        </w:rPr>
      </w:pPr>
      <w:r w:rsidRPr="007B1A94">
        <w:rPr>
          <w:rFonts w:eastAsia="Times New Roman"/>
          <w:b/>
          <w:bCs/>
          <w:sz w:val="28"/>
          <w:szCs w:val="28"/>
          <w:lang w:eastAsia="pl-PL"/>
        </w:rPr>
        <w:t>Źródła i p</w:t>
      </w:r>
      <w:r w:rsidR="004413B7" w:rsidRPr="007B1A94">
        <w:rPr>
          <w:rFonts w:eastAsia="Times New Roman"/>
          <w:b/>
          <w:bCs/>
          <w:sz w:val="28"/>
          <w:szCs w:val="28"/>
          <w:lang w:eastAsia="pl-PL"/>
        </w:rPr>
        <w:t xml:space="preserve">odstawy </w:t>
      </w:r>
      <w:r w:rsidR="00B530FC" w:rsidRPr="007B1A94">
        <w:rPr>
          <w:rFonts w:eastAsia="Times New Roman"/>
          <w:b/>
          <w:bCs/>
          <w:sz w:val="28"/>
          <w:szCs w:val="28"/>
          <w:lang w:eastAsia="pl-PL"/>
        </w:rPr>
        <w:t>prawne</w:t>
      </w:r>
    </w:p>
    <w:p w14:paraId="6F24712D" w14:textId="77777777" w:rsidR="00FC60FF" w:rsidRDefault="00FC60FF" w:rsidP="00632285">
      <w:pPr>
        <w:spacing w:line="360" w:lineRule="auto"/>
        <w:ind w:right="-48"/>
        <w:jc w:val="both"/>
        <w:rPr>
          <w:rFonts w:eastAsia="Times New Roman"/>
          <w:u w:val="single"/>
          <w:lang w:eastAsia="pl-PL"/>
        </w:rPr>
      </w:pPr>
    </w:p>
    <w:p w14:paraId="2DF47ECB" w14:textId="25D81EDB" w:rsidR="004413B7" w:rsidRPr="007B1A94" w:rsidRDefault="00DC2FC7" w:rsidP="00632285">
      <w:pPr>
        <w:spacing w:line="360" w:lineRule="auto"/>
        <w:ind w:right="-48"/>
        <w:jc w:val="both"/>
        <w:rPr>
          <w:rFonts w:eastAsia="Times New Roman"/>
          <w:u w:val="single"/>
          <w:lang w:eastAsia="pl-PL"/>
        </w:rPr>
      </w:pPr>
      <w:r w:rsidRPr="007B1A94">
        <w:rPr>
          <w:rFonts w:eastAsia="Times New Roman"/>
          <w:u w:val="single"/>
          <w:lang w:eastAsia="pl-PL"/>
        </w:rPr>
        <w:t>Zgodność z dokumentami programowymi na poziomie europejskim.</w:t>
      </w:r>
    </w:p>
    <w:p w14:paraId="4FAE079D" w14:textId="6266E2A8" w:rsidR="00DC2FC7" w:rsidRPr="007B1A94" w:rsidRDefault="00DC2FC7" w:rsidP="00632285">
      <w:pPr>
        <w:spacing w:line="360" w:lineRule="auto"/>
        <w:ind w:right="-48"/>
        <w:jc w:val="both"/>
        <w:rPr>
          <w:rFonts w:eastAsia="Times New Roman"/>
          <w:lang w:eastAsia="pl-PL"/>
        </w:rPr>
      </w:pPr>
    </w:p>
    <w:p w14:paraId="0ADF5EAB" w14:textId="66D07320" w:rsidR="00FA4F1A" w:rsidRPr="007B1A94" w:rsidRDefault="00FA4F1A" w:rsidP="00FA4F1A">
      <w:pPr>
        <w:spacing w:line="360" w:lineRule="auto"/>
        <w:jc w:val="both"/>
      </w:pPr>
      <w:r w:rsidRPr="007B1A94">
        <w:t>Strategia Rozwiązywania Problemów Społecznych dla Miasta Piotrków Trybunalski  jest dokumentem zgodnym z założeniami polityki społecznej U</w:t>
      </w:r>
      <w:r w:rsidR="00DB4FBF">
        <w:t xml:space="preserve">nii </w:t>
      </w:r>
      <w:r w:rsidRPr="007B1A94">
        <w:t>E</w:t>
      </w:r>
      <w:r w:rsidR="00DB4FBF">
        <w:t>uropejskiej</w:t>
      </w:r>
      <w:r w:rsidRPr="007B1A94">
        <w:t>, co stwarza możliwości korzystania z funduszy unijnych skierowanych na rozwiązanie różnych problemów społecznych. Politykę Społeczną Wspólnoty Europejskiej określają traktaty i inne dokumenty odnoszące się do zagadnień społecznych.</w:t>
      </w:r>
    </w:p>
    <w:p w14:paraId="363F8BBB" w14:textId="77777777" w:rsidR="00FA4F1A" w:rsidRPr="007B1A94" w:rsidRDefault="00FA4F1A" w:rsidP="00FA4F1A">
      <w:pPr>
        <w:spacing w:line="360" w:lineRule="auto"/>
        <w:jc w:val="both"/>
      </w:pPr>
      <w:r w:rsidRPr="007B1A94">
        <w:t xml:space="preserve">Strategia Polityki Społecznej otworzyła Polsce dostęp do najważniejszego instrumentu finansowego, jakim jest Europejski Fundusz Społeczny. Zadania realizowane przez fundusz sprowadzają się do: </w:t>
      </w:r>
    </w:p>
    <w:p w14:paraId="3EE054F5" w14:textId="77777777" w:rsidR="00FA4F1A" w:rsidRPr="007B1A94" w:rsidRDefault="00FA4F1A" w:rsidP="004707D8">
      <w:pPr>
        <w:pStyle w:val="Akapitzlist"/>
        <w:numPr>
          <w:ilvl w:val="0"/>
          <w:numId w:val="19"/>
        </w:numPr>
        <w:spacing w:after="160" w:line="360" w:lineRule="auto"/>
        <w:jc w:val="both"/>
      </w:pPr>
      <w:r w:rsidRPr="007B1A94">
        <w:t>aktywnych form zwalczania bezrobocia,</w:t>
      </w:r>
    </w:p>
    <w:p w14:paraId="3F28148B" w14:textId="77777777" w:rsidR="00FA4F1A" w:rsidRPr="007B1A94" w:rsidRDefault="00FA4F1A" w:rsidP="004707D8">
      <w:pPr>
        <w:pStyle w:val="Akapitzlist"/>
        <w:numPr>
          <w:ilvl w:val="0"/>
          <w:numId w:val="19"/>
        </w:numPr>
        <w:spacing w:after="160" w:line="360" w:lineRule="auto"/>
        <w:jc w:val="both"/>
      </w:pPr>
      <w:r w:rsidRPr="007B1A94">
        <w:t>przeciwdziałania wykluczeniu społecznemu,</w:t>
      </w:r>
    </w:p>
    <w:p w14:paraId="7FA8F4A8" w14:textId="77777777" w:rsidR="00FA4F1A" w:rsidRPr="007B1A94" w:rsidRDefault="00FA4F1A" w:rsidP="004707D8">
      <w:pPr>
        <w:pStyle w:val="Akapitzlist"/>
        <w:numPr>
          <w:ilvl w:val="0"/>
          <w:numId w:val="19"/>
        </w:numPr>
        <w:spacing w:after="160" w:line="360" w:lineRule="auto"/>
        <w:jc w:val="both"/>
      </w:pPr>
      <w:r w:rsidRPr="007B1A94">
        <w:t>promowania i poprawy kształcenia ustawicznego,</w:t>
      </w:r>
    </w:p>
    <w:p w14:paraId="0FBEBAE9" w14:textId="77777777" w:rsidR="00FA4F1A" w:rsidRPr="007B1A94" w:rsidRDefault="00FA4F1A" w:rsidP="004707D8">
      <w:pPr>
        <w:pStyle w:val="Akapitzlist"/>
        <w:numPr>
          <w:ilvl w:val="0"/>
          <w:numId w:val="19"/>
        </w:numPr>
        <w:spacing w:after="160" w:line="360" w:lineRule="auto"/>
        <w:jc w:val="both"/>
      </w:pPr>
      <w:r w:rsidRPr="007B1A94">
        <w:t>doskonalenia kadry i rozwoju przedsiębiorczości,</w:t>
      </w:r>
    </w:p>
    <w:p w14:paraId="23152316" w14:textId="77777777" w:rsidR="00FA4F1A" w:rsidRPr="007B1A94" w:rsidRDefault="00FA4F1A" w:rsidP="004707D8">
      <w:pPr>
        <w:pStyle w:val="Akapitzlist"/>
        <w:numPr>
          <w:ilvl w:val="0"/>
          <w:numId w:val="19"/>
        </w:numPr>
        <w:spacing w:after="160" w:line="360" w:lineRule="auto"/>
        <w:jc w:val="both"/>
      </w:pPr>
      <w:r w:rsidRPr="007B1A94">
        <w:t xml:space="preserve">aktywizacji zawodowej kobiet. </w:t>
      </w:r>
    </w:p>
    <w:p w14:paraId="7CEFBD6F" w14:textId="65DD814B" w:rsidR="00FA4F1A" w:rsidRPr="007B1A94" w:rsidRDefault="00FA4F1A" w:rsidP="00FA4F1A">
      <w:pPr>
        <w:spacing w:line="360" w:lineRule="auto"/>
        <w:jc w:val="both"/>
      </w:pPr>
      <w:r w:rsidRPr="007B1A94">
        <w:t>EUROPA 2020 - jest strategią gospodarczą Unii Europejskiej zastępującą Strategię Lizbońską. Nowe wyzwania takie, jak światowy kryzys finansowy zmusiły Europę do redefinicji zarówno celów, jak i instrumentów wspierających rozwój gospodarczy. Strategia, której założeniem jest stworzenie większej liczby miejsc pracy i podniesienie standardu życia, obejmuje trzy wzajemnie ze sobą powiązane priorytety:</w:t>
      </w:r>
    </w:p>
    <w:p w14:paraId="14433F3E" w14:textId="77777777" w:rsidR="00FA4F1A" w:rsidRPr="007B1A94" w:rsidRDefault="00FA4F1A" w:rsidP="004707D8">
      <w:pPr>
        <w:pStyle w:val="Akapitzlist"/>
        <w:numPr>
          <w:ilvl w:val="0"/>
          <w:numId w:val="20"/>
        </w:numPr>
        <w:spacing w:after="160" w:line="360" w:lineRule="auto"/>
        <w:jc w:val="both"/>
      </w:pPr>
      <w:r w:rsidRPr="007B1A94">
        <w:t>Rozwój inteligentny –rozwój gospodarki opartej na wiedzy i innowacji.</w:t>
      </w:r>
    </w:p>
    <w:p w14:paraId="72DDE0FF" w14:textId="77777777" w:rsidR="00FA4F1A" w:rsidRPr="007B1A94" w:rsidRDefault="00FA4F1A" w:rsidP="004707D8">
      <w:pPr>
        <w:pStyle w:val="Akapitzlist"/>
        <w:numPr>
          <w:ilvl w:val="0"/>
          <w:numId w:val="20"/>
        </w:numPr>
        <w:spacing w:after="160" w:line="360" w:lineRule="auto"/>
        <w:jc w:val="both"/>
      </w:pPr>
      <w:r w:rsidRPr="007B1A94">
        <w:t xml:space="preserve">Rozwój zrównoważony –wspieranie gospodarki efektywniej korzystającej </w:t>
      </w:r>
      <w:r w:rsidRPr="007B1A94">
        <w:br/>
        <w:t>z zasobów, bardziej przyjaznej środowisku i bardziej konkurencyjnej.</w:t>
      </w:r>
    </w:p>
    <w:p w14:paraId="450D8EAC" w14:textId="77777777" w:rsidR="00FA4F1A" w:rsidRPr="007B1A94" w:rsidRDefault="00FA4F1A" w:rsidP="004707D8">
      <w:pPr>
        <w:pStyle w:val="Akapitzlist"/>
        <w:numPr>
          <w:ilvl w:val="0"/>
          <w:numId w:val="20"/>
        </w:numPr>
        <w:spacing w:after="160" w:line="360" w:lineRule="auto"/>
        <w:jc w:val="both"/>
      </w:pPr>
      <w:r w:rsidRPr="007B1A94">
        <w:t xml:space="preserve">Rozwój sprzyjający włączeniu społecznemu – wspieranie gospodarki </w:t>
      </w:r>
      <w:r w:rsidRPr="007B1A94">
        <w:br/>
        <w:t xml:space="preserve">o wysokim poziomie zatrudnienia, zapewniającej spójność społeczną </w:t>
      </w:r>
      <w:r w:rsidRPr="007B1A94">
        <w:br/>
        <w:t>i terytorialną. Podstawowymi instrumentami realizacji celów strategii Europa  2020” są opracowywane przez państwa członkowskie UE, Krajowe Programy Reform oraz przygotowane przez KE inicjatywy przewodnie, realizowane na poziomie UE, państw członkowskich, władz regionalnych i lokalnych, a wśród nich min.:</w:t>
      </w:r>
    </w:p>
    <w:p w14:paraId="34273606" w14:textId="55B6D7F0" w:rsidR="00FA4F1A" w:rsidRPr="007B1A94" w:rsidRDefault="00FA4F1A" w:rsidP="004707D8">
      <w:pPr>
        <w:pStyle w:val="Akapitzlist"/>
        <w:numPr>
          <w:ilvl w:val="0"/>
          <w:numId w:val="20"/>
        </w:numPr>
        <w:spacing w:after="160" w:line="360" w:lineRule="auto"/>
        <w:jc w:val="both"/>
      </w:pPr>
      <w:r w:rsidRPr="007B1A94">
        <w:lastRenderedPageBreak/>
        <w:t>Program na rzecz nowych umiejętności i zatrudnienia –</w:t>
      </w:r>
      <w:r w:rsidR="00FF12EE">
        <w:t xml:space="preserve"> </w:t>
      </w:r>
      <w:r w:rsidRPr="007B1A94">
        <w:t>stworzenie warunków do unowocześnienia rynków pracy poprzez ułatwienie mobilności pracowników i rozwój ich umiejętności, w celu zwiększenia poziomu zatrudnienia oraz zapewnienie trwałości europejskich modeli społecznych;</w:t>
      </w:r>
    </w:p>
    <w:p w14:paraId="5F506057" w14:textId="1677998D" w:rsidR="00FA4F1A" w:rsidRPr="007B1A94" w:rsidRDefault="00FA4F1A" w:rsidP="004707D8">
      <w:pPr>
        <w:pStyle w:val="Akapitzlist"/>
        <w:numPr>
          <w:ilvl w:val="0"/>
          <w:numId w:val="20"/>
        </w:numPr>
        <w:spacing w:after="160" w:line="360" w:lineRule="auto"/>
        <w:jc w:val="both"/>
      </w:pPr>
      <w:r w:rsidRPr="007B1A94">
        <w:t>Europejski program walki z ubóstwem –</w:t>
      </w:r>
      <w:r w:rsidR="00DB4FBF">
        <w:t xml:space="preserve"> </w:t>
      </w:r>
      <w:r w:rsidRPr="007B1A94">
        <w:t xml:space="preserve">zapewnienie spójności gospodarczej, społecznej i terytorialnej poprzez pomoc osobom biednym i wykluczonym oraz umożliwienie im aktywnego uczestniczenia w życiu ekonomicznym </w:t>
      </w:r>
      <w:r w:rsidRPr="007B1A94">
        <w:br/>
        <w:t>i społecznym</w:t>
      </w:r>
    </w:p>
    <w:p w14:paraId="2DC67EED" w14:textId="77777777" w:rsidR="00FA4F1A" w:rsidRPr="007B1A94" w:rsidRDefault="00FA4F1A" w:rsidP="00632285">
      <w:pPr>
        <w:spacing w:line="360" w:lineRule="auto"/>
        <w:ind w:right="-48"/>
        <w:jc w:val="both"/>
        <w:rPr>
          <w:rFonts w:eastAsia="Times New Roman"/>
          <w:u w:val="single"/>
          <w:lang w:eastAsia="pl-PL"/>
        </w:rPr>
      </w:pPr>
    </w:p>
    <w:p w14:paraId="201231F5" w14:textId="46259AA8" w:rsidR="00DC2FC7" w:rsidRDefault="00FA4F1A" w:rsidP="00632285">
      <w:pPr>
        <w:spacing w:line="360" w:lineRule="auto"/>
        <w:ind w:right="-48"/>
        <w:jc w:val="both"/>
        <w:rPr>
          <w:rFonts w:eastAsia="Times New Roman"/>
          <w:u w:val="single"/>
          <w:lang w:eastAsia="pl-PL"/>
        </w:rPr>
      </w:pPr>
      <w:r w:rsidRPr="007B1A94">
        <w:rPr>
          <w:rFonts w:eastAsia="Times New Roman"/>
          <w:u w:val="single"/>
          <w:lang w:eastAsia="pl-PL"/>
        </w:rPr>
        <w:t>Zgodność z dokumentami programowymi na poziomie krajowym</w:t>
      </w:r>
      <w:r w:rsidR="00DB4FBF">
        <w:rPr>
          <w:rFonts w:eastAsia="Times New Roman"/>
          <w:u w:val="single"/>
          <w:lang w:eastAsia="pl-PL"/>
        </w:rPr>
        <w:t>.</w:t>
      </w:r>
    </w:p>
    <w:p w14:paraId="2BAAFE7E" w14:textId="77777777" w:rsidR="00DB4FBF" w:rsidRPr="007B1A94" w:rsidRDefault="00DB4FBF" w:rsidP="00632285">
      <w:pPr>
        <w:spacing w:line="360" w:lineRule="auto"/>
        <w:ind w:right="-48"/>
        <w:jc w:val="both"/>
        <w:rPr>
          <w:rFonts w:eastAsia="Times New Roman"/>
          <w:u w:val="single"/>
          <w:lang w:eastAsia="pl-PL"/>
        </w:rPr>
      </w:pPr>
    </w:p>
    <w:p w14:paraId="7239ECC3" w14:textId="47BC12C9" w:rsidR="00770B2D" w:rsidRPr="007B1A94" w:rsidRDefault="00770B2D" w:rsidP="00770B2D">
      <w:pPr>
        <w:spacing w:line="360" w:lineRule="auto"/>
        <w:ind w:right="-48"/>
        <w:jc w:val="both"/>
        <w:rPr>
          <w:rFonts w:eastAsia="Times New Roman"/>
          <w:lang w:eastAsia="pl-PL"/>
        </w:rPr>
      </w:pPr>
      <w:r w:rsidRPr="007B1A94">
        <w:rPr>
          <w:rFonts w:eastAsia="Times New Roman"/>
          <w:lang w:eastAsia="pl-PL"/>
        </w:rPr>
        <w:t xml:space="preserve">Na płaszczyźnie krajowej Strategia Rozwiązywania Problemów Społecznych dla Miasta Piotrkowa Trybunalskiego zgodna jest w swych założeniach i proponowanych kierunkach działań z następującymi dokumentami: </w:t>
      </w:r>
    </w:p>
    <w:p w14:paraId="39E7CB97" w14:textId="77777777" w:rsidR="008A400F" w:rsidRPr="007B1A94" w:rsidRDefault="008A400F" w:rsidP="00770B2D">
      <w:pPr>
        <w:spacing w:line="360" w:lineRule="auto"/>
        <w:ind w:right="-48"/>
        <w:jc w:val="both"/>
        <w:rPr>
          <w:rFonts w:eastAsia="Times New Roman"/>
          <w:lang w:eastAsia="pl-PL"/>
        </w:rPr>
      </w:pPr>
    </w:p>
    <w:p w14:paraId="333CDD11" w14:textId="7E252F78" w:rsidR="00770B2D" w:rsidRPr="00DB4FBF" w:rsidRDefault="00770B2D" w:rsidP="004707D8">
      <w:pPr>
        <w:pStyle w:val="Akapitzlist"/>
        <w:numPr>
          <w:ilvl w:val="0"/>
          <w:numId w:val="61"/>
        </w:numPr>
        <w:spacing w:line="360" w:lineRule="auto"/>
        <w:ind w:right="-48"/>
        <w:jc w:val="both"/>
        <w:rPr>
          <w:rFonts w:eastAsia="Times New Roman"/>
          <w:lang w:eastAsia="pl-PL"/>
        </w:rPr>
      </w:pPr>
      <w:r w:rsidRPr="00DB4FBF">
        <w:rPr>
          <w:rFonts w:eastAsia="Times New Roman"/>
          <w:lang w:eastAsia="pl-PL"/>
        </w:rPr>
        <w:t>Strategia Rozwoju Kraju 2020</w:t>
      </w:r>
      <w:r w:rsidR="00DB4FBF">
        <w:rPr>
          <w:rFonts w:eastAsia="Times New Roman"/>
          <w:lang w:eastAsia="pl-PL"/>
        </w:rPr>
        <w:t>.</w:t>
      </w:r>
    </w:p>
    <w:p w14:paraId="40F9A221" w14:textId="0C7A350D" w:rsidR="00770B2D" w:rsidRPr="007B1A94" w:rsidRDefault="00770B2D" w:rsidP="00770B2D">
      <w:pPr>
        <w:spacing w:line="360" w:lineRule="auto"/>
        <w:ind w:right="-48"/>
        <w:jc w:val="both"/>
        <w:rPr>
          <w:rFonts w:eastAsia="Times New Roman"/>
          <w:lang w:eastAsia="pl-PL"/>
        </w:rPr>
      </w:pPr>
      <w:r w:rsidRPr="007B1A94">
        <w:rPr>
          <w:rFonts w:eastAsia="Times New Roman"/>
          <w:lang w:eastAsia="pl-PL"/>
        </w:rPr>
        <w:t xml:space="preserve">W Strategii Rozwoju Kraju 2020 przedstawione są cele i priorytety rozwoju społeczno-gospodarczego Polski w najbliższej dekadzie oraz warunki, które powinny ten rozwój zapewnić. Strategia Rozwoju Kraju 2020 za konieczne uznaje kompleksowe ujęcie działań w zakresie bezpieczeństwa socjalnego obywateli znajdujących się </w:t>
      </w:r>
      <w:r w:rsidR="008A400F" w:rsidRPr="007B1A94">
        <w:rPr>
          <w:rFonts w:eastAsia="Times New Roman"/>
          <w:lang w:eastAsia="pl-PL"/>
        </w:rPr>
        <w:br/>
      </w:r>
      <w:r w:rsidRPr="007B1A94">
        <w:rPr>
          <w:rFonts w:eastAsia="Times New Roman"/>
          <w:lang w:eastAsia="pl-PL"/>
        </w:rPr>
        <w:t xml:space="preserve">w szczególnie trudnej sytuacji życiowej, której nie są w stanie samodzielnie przezwyciężyć wykorzystując własne uprawnienia, zasoby i możliwości. </w:t>
      </w:r>
    </w:p>
    <w:p w14:paraId="2F249E69" w14:textId="77777777" w:rsidR="008A400F" w:rsidRPr="007B1A94" w:rsidRDefault="008A400F" w:rsidP="00770B2D">
      <w:pPr>
        <w:spacing w:line="360" w:lineRule="auto"/>
        <w:ind w:right="-48"/>
        <w:jc w:val="both"/>
        <w:rPr>
          <w:rFonts w:eastAsia="Times New Roman"/>
          <w:lang w:eastAsia="pl-PL"/>
        </w:rPr>
      </w:pPr>
    </w:p>
    <w:p w14:paraId="43CD945E" w14:textId="739B0AD2" w:rsidR="00770B2D" w:rsidRPr="00DB4FBF" w:rsidRDefault="00770B2D" w:rsidP="004707D8">
      <w:pPr>
        <w:pStyle w:val="Akapitzlist"/>
        <w:numPr>
          <w:ilvl w:val="0"/>
          <w:numId w:val="61"/>
        </w:numPr>
        <w:spacing w:line="360" w:lineRule="auto"/>
        <w:ind w:right="-48"/>
        <w:jc w:val="both"/>
        <w:rPr>
          <w:rFonts w:eastAsia="Times New Roman"/>
          <w:lang w:eastAsia="pl-PL"/>
        </w:rPr>
      </w:pPr>
      <w:r w:rsidRPr="00DB4FBF">
        <w:rPr>
          <w:rFonts w:eastAsia="Times New Roman"/>
          <w:lang w:eastAsia="pl-PL"/>
        </w:rPr>
        <w:t>Strategia Rozwoju Kapitału Ludzkiego 2020</w:t>
      </w:r>
      <w:r w:rsidR="00DB4FBF">
        <w:rPr>
          <w:rFonts w:eastAsia="Times New Roman"/>
          <w:lang w:eastAsia="pl-PL"/>
        </w:rPr>
        <w:t>.</w:t>
      </w:r>
    </w:p>
    <w:p w14:paraId="40C1C5D2" w14:textId="77777777" w:rsidR="00770B2D" w:rsidRPr="007B1A94" w:rsidRDefault="00770B2D" w:rsidP="00770B2D">
      <w:pPr>
        <w:spacing w:line="360" w:lineRule="auto"/>
        <w:ind w:right="-48"/>
        <w:jc w:val="both"/>
        <w:rPr>
          <w:rFonts w:eastAsia="Times New Roman"/>
          <w:lang w:eastAsia="pl-PL"/>
        </w:rPr>
      </w:pPr>
      <w:r w:rsidRPr="007B1A94">
        <w:rPr>
          <w:rFonts w:eastAsia="Times New Roman"/>
          <w:lang w:eastAsia="pl-PL"/>
        </w:rPr>
        <w:t>Głównym celem Strategii Rozwoju Kapitału Ludzkiego jest rozwijanie kapitału ludzkiego poprzez wydobywanie potencjałów osób w taki sposób, by mogły w pełni uczestniczyć w życiu społecznym, politycznym i ekonomicznym na wszystkich etapach życia. Poza celem głównym w Strategii Rozwoju Kapitału Ludzkiego wyznaczono pięć celów szczegółowych:</w:t>
      </w:r>
    </w:p>
    <w:p w14:paraId="64CEE3CD" w14:textId="071A1E74" w:rsidR="00770B2D" w:rsidRPr="007B1A94" w:rsidRDefault="00770B2D" w:rsidP="004707D8">
      <w:pPr>
        <w:pStyle w:val="Akapitzlist"/>
        <w:numPr>
          <w:ilvl w:val="0"/>
          <w:numId w:val="21"/>
        </w:numPr>
        <w:spacing w:line="360" w:lineRule="auto"/>
        <w:ind w:right="-48"/>
        <w:jc w:val="both"/>
        <w:rPr>
          <w:rFonts w:eastAsia="Times New Roman"/>
          <w:lang w:eastAsia="pl-PL"/>
        </w:rPr>
      </w:pPr>
      <w:r w:rsidRPr="007B1A94">
        <w:rPr>
          <w:rFonts w:eastAsia="Times New Roman"/>
          <w:lang w:eastAsia="pl-PL"/>
        </w:rPr>
        <w:t>wzrost zatrudnienia;</w:t>
      </w:r>
    </w:p>
    <w:p w14:paraId="7006197E" w14:textId="28E07932" w:rsidR="00770B2D" w:rsidRPr="007B1A94" w:rsidRDefault="00770B2D" w:rsidP="004707D8">
      <w:pPr>
        <w:pStyle w:val="Akapitzlist"/>
        <w:numPr>
          <w:ilvl w:val="0"/>
          <w:numId w:val="21"/>
        </w:numPr>
        <w:spacing w:line="360" w:lineRule="auto"/>
        <w:ind w:right="-48"/>
        <w:jc w:val="both"/>
        <w:rPr>
          <w:rFonts w:eastAsia="Times New Roman"/>
          <w:lang w:eastAsia="pl-PL"/>
        </w:rPr>
      </w:pPr>
      <w:r w:rsidRPr="007B1A94">
        <w:rPr>
          <w:rFonts w:eastAsia="Times New Roman"/>
          <w:lang w:eastAsia="pl-PL"/>
        </w:rPr>
        <w:t>wydłużenie aktywności zawodowej i zapewnienie lepszej jakości, funkcjonowania osób starszych;</w:t>
      </w:r>
    </w:p>
    <w:p w14:paraId="350CF7CD" w14:textId="512CA6CA" w:rsidR="00770B2D" w:rsidRDefault="00770B2D" w:rsidP="004707D8">
      <w:pPr>
        <w:pStyle w:val="Akapitzlist"/>
        <w:numPr>
          <w:ilvl w:val="0"/>
          <w:numId w:val="21"/>
        </w:numPr>
        <w:spacing w:line="360" w:lineRule="auto"/>
        <w:ind w:right="-48"/>
        <w:jc w:val="both"/>
        <w:rPr>
          <w:rFonts w:eastAsia="Times New Roman"/>
          <w:lang w:eastAsia="pl-PL"/>
        </w:rPr>
      </w:pPr>
      <w:r w:rsidRPr="007B1A94">
        <w:rPr>
          <w:rFonts w:eastAsia="Times New Roman"/>
          <w:lang w:eastAsia="pl-PL"/>
        </w:rPr>
        <w:t>poprawa sytuacji osób i grup zagrożonych wykluczeniem społecznym;</w:t>
      </w:r>
    </w:p>
    <w:p w14:paraId="390781E7" w14:textId="77777777" w:rsidR="00381649" w:rsidRPr="00381649" w:rsidRDefault="00381649" w:rsidP="00381649">
      <w:pPr>
        <w:spacing w:line="360" w:lineRule="auto"/>
        <w:ind w:right="-48"/>
        <w:jc w:val="both"/>
        <w:rPr>
          <w:rFonts w:eastAsia="Times New Roman"/>
          <w:lang w:eastAsia="pl-PL"/>
        </w:rPr>
      </w:pPr>
    </w:p>
    <w:p w14:paraId="4D8B4538" w14:textId="0D0C7454" w:rsidR="00770B2D" w:rsidRPr="007B1A94" w:rsidRDefault="00770B2D" w:rsidP="004707D8">
      <w:pPr>
        <w:pStyle w:val="Akapitzlist"/>
        <w:numPr>
          <w:ilvl w:val="0"/>
          <w:numId w:val="21"/>
        </w:numPr>
        <w:spacing w:line="360" w:lineRule="auto"/>
        <w:ind w:right="-48"/>
        <w:jc w:val="both"/>
        <w:rPr>
          <w:rFonts w:eastAsia="Times New Roman"/>
          <w:lang w:eastAsia="pl-PL"/>
        </w:rPr>
      </w:pPr>
      <w:r w:rsidRPr="007B1A94">
        <w:rPr>
          <w:rFonts w:eastAsia="Times New Roman"/>
          <w:lang w:eastAsia="pl-PL"/>
        </w:rPr>
        <w:t>poprawa zdrowia obywateli oraz podniesienie efektywności opieki zdrowotnej;</w:t>
      </w:r>
    </w:p>
    <w:p w14:paraId="72EB55B3" w14:textId="0CDDC926" w:rsidR="00770B2D" w:rsidRDefault="00770B2D" w:rsidP="004707D8">
      <w:pPr>
        <w:pStyle w:val="Akapitzlist"/>
        <w:numPr>
          <w:ilvl w:val="0"/>
          <w:numId w:val="21"/>
        </w:numPr>
        <w:spacing w:line="360" w:lineRule="auto"/>
        <w:ind w:right="-48"/>
        <w:jc w:val="both"/>
        <w:rPr>
          <w:rFonts w:eastAsia="Times New Roman"/>
          <w:lang w:eastAsia="pl-PL"/>
        </w:rPr>
      </w:pPr>
      <w:r w:rsidRPr="007B1A94">
        <w:rPr>
          <w:rFonts w:eastAsia="Times New Roman"/>
          <w:lang w:eastAsia="pl-PL"/>
        </w:rPr>
        <w:t>podniesienie poziomu kompetencji i kwalifikacji obywateli.</w:t>
      </w:r>
    </w:p>
    <w:p w14:paraId="337A7C44" w14:textId="77777777" w:rsidR="00DB4FBF" w:rsidRPr="007B1A94" w:rsidRDefault="00DB4FBF" w:rsidP="00DB4FBF">
      <w:pPr>
        <w:pStyle w:val="Akapitzlist"/>
        <w:spacing w:line="360" w:lineRule="auto"/>
        <w:ind w:right="-48"/>
        <w:jc w:val="both"/>
        <w:rPr>
          <w:rFonts w:eastAsia="Times New Roman"/>
          <w:lang w:eastAsia="pl-PL"/>
        </w:rPr>
      </w:pPr>
    </w:p>
    <w:p w14:paraId="4943A47F" w14:textId="52C58251" w:rsidR="00770B2D" w:rsidRPr="00DB4FBF" w:rsidRDefault="00770B2D" w:rsidP="004707D8">
      <w:pPr>
        <w:pStyle w:val="Akapitzlist"/>
        <w:numPr>
          <w:ilvl w:val="0"/>
          <w:numId w:val="61"/>
        </w:numPr>
        <w:spacing w:line="360" w:lineRule="auto"/>
        <w:ind w:right="-48"/>
        <w:jc w:val="both"/>
        <w:rPr>
          <w:rFonts w:eastAsia="Times New Roman"/>
          <w:lang w:eastAsia="pl-PL"/>
        </w:rPr>
      </w:pPr>
      <w:r w:rsidRPr="00DB4FBF">
        <w:rPr>
          <w:rFonts w:eastAsia="Times New Roman"/>
          <w:lang w:eastAsia="pl-PL"/>
        </w:rPr>
        <w:t>Krajowy Program Przeciwdziałania Ubóstwu I Wykluczeniu Społecznemu 2020</w:t>
      </w:r>
      <w:r w:rsidR="00DB4FBF">
        <w:rPr>
          <w:rFonts w:eastAsia="Times New Roman"/>
          <w:lang w:eastAsia="pl-PL"/>
        </w:rPr>
        <w:t>.</w:t>
      </w:r>
      <w:r w:rsidRPr="00DB4FBF">
        <w:rPr>
          <w:rFonts w:eastAsia="Times New Roman"/>
          <w:lang w:eastAsia="pl-PL"/>
        </w:rPr>
        <w:t xml:space="preserve"> </w:t>
      </w:r>
    </w:p>
    <w:p w14:paraId="7E6C4E08" w14:textId="2ADDFF82" w:rsidR="00DC2FC7" w:rsidRPr="007B1A94" w:rsidRDefault="00770B2D" w:rsidP="00770B2D">
      <w:pPr>
        <w:spacing w:line="360" w:lineRule="auto"/>
        <w:ind w:right="-48"/>
        <w:jc w:val="both"/>
        <w:rPr>
          <w:rFonts w:eastAsia="Times New Roman"/>
          <w:lang w:eastAsia="pl-PL"/>
        </w:rPr>
      </w:pPr>
      <w:r w:rsidRPr="007B1A94">
        <w:rPr>
          <w:rFonts w:eastAsia="Times New Roman"/>
          <w:lang w:eastAsia="pl-PL"/>
        </w:rPr>
        <w:t xml:space="preserve">Nowy wymiar aktywnej integracji Krajowy Program Przeciwdziałania Ubóstwu </w:t>
      </w:r>
      <w:r w:rsidR="008A400F" w:rsidRPr="007B1A94">
        <w:rPr>
          <w:rFonts w:eastAsia="Times New Roman"/>
          <w:lang w:eastAsia="pl-PL"/>
        </w:rPr>
        <w:br/>
      </w:r>
      <w:r w:rsidRPr="007B1A94">
        <w:rPr>
          <w:rFonts w:eastAsia="Times New Roman"/>
          <w:lang w:eastAsia="pl-PL"/>
        </w:rPr>
        <w:t>i Wykluczeniu Społecznemu jest bezpośrednim odniesieniem do 9 priorytetu Wspólnych Ram Strategicznych, określa założenia polityki państwa w w/w zakresie.  Przedmiotowy program stanowi dokument o charakterze operacyjno-wdrożeniowym,  ustanowiony w celu realizacji średniookresowej strategii rozwoju kraju – Strategii Rozwoju Kraju 2020 oraz Strategii Rozwoju Kapitału Ludzkiego.</w:t>
      </w:r>
    </w:p>
    <w:p w14:paraId="74FD8DD5" w14:textId="77777777" w:rsidR="00DC2FC7" w:rsidRPr="007B1A94" w:rsidRDefault="00DC2FC7" w:rsidP="00632285">
      <w:pPr>
        <w:spacing w:line="360" w:lineRule="auto"/>
        <w:ind w:right="-48"/>
        <w:jc w:val="both"/>
        <w:rPr>
          <w:rFonts w:eastAsia="Times New Roman"/>
          <w:lang w:eastAsia="pl-PL"/>
        </w:rPr>
      </w:pPr>
    </w:p>
    <w:p w14:paraId="265F8CDD" w14:textId="77777777" w:rsidR="00632285" w:rsidRPr="007B1A94" w:rsidRDefault="00632285" w:rsidP="00632285">
      <w:pPr>
        <w:autoSpaceDE w:val="0"/>
        <w:spacing w:line="360" w:lineRule="auto"/>
        <w:ind w:right="-48"/>
        <w:jc w:val="both"/>
        <w:rPr>
          <w:rFonts w:eastAsia="Times New Roman"/>
          <w:lang w:eastAsia="pl-PL"/>
        </w:rPr>
      </w:pPr>
      <w:r w:rsidRPr="007B1A94">
        <w:rPr>
          <w:rFonts w:eastAsia="Times New Roman"/>
          <w:lang w:eastAsia="pl-PL"/>
        </w:rPr>
        <w:t xml:space="preserve">Różnorodność problemów społecznych występujących w </w:t>
      </w:r>
      <w:r w:rsidR="00346F5C" w:rsidRPr="007B1A94">
        <w:rPr>
          <w:rFonts w:eastAsia="Times New Roman"/>
          <w:lang w:eastAsia="pl-PL"/>
        </w:rPr>
        <w:t>mieście</w:t>
      </w:r>
      <w:r w:rsidRPr="007B1A94">
        <w:rPr>
          <w:rFonts w:eastAsia="Times New Roman"/>
          <w:lang w:eastAsia="pl-PL"/>
        </w:rPr>
        <w:t xml:space="preserve"> powoduje konieczność wzięcia pod uwagę aktów prawnych, które mają istotny wpływ na konstrukcję dokumentu i rozwiązywanie zadań społecznych w przyszłości.</w:t>
      </w:r>
    </w:p>
    <w:p w14:paraId="5E3CCB66" w14:textId="77777777" w:rsidR="00381649" w:rsidRDefault="00381649" w:rsidP="00632285">
      <w:pPr>
        <w:autoSpaceDE w:val="0"/>
        <w:spacing w:line="360" w:lineRule="auto"/>
        <w:ind w:right="-48"/>
        <w:jc w:val="both"/>
        <w:rPr>
          <w:rFonts w:eastAsia="Times New Roman"/>
          <w:lang w:eastAsia="pl-PL"/>
        </w:rPr>
      </w:pPr>
    </w:p>
    <w:p w14:paraId="6BE76D73" w14:textId="2E892427" w:rsidR="00632285" w:rsidRDefault="00632285" w:rsidP="00632285">
      <w:pPr>
        <w:autoSpaceDE w:val="0"/>
        <w:spacing w:line="360" w:lineRule="auto"/>
        <w:ind w:right="-48"/>
        <w:jc w:val="both"/>
        <w:rPr>
          <w:rFonts w:eastAsia="Times New Roman"/>
          <w:lang w:eastAsia="pl-PL"/>
        </w:rPr>
      </w:pPr>
      <w:r w:rsidRPr="007B1A94">
        <w:rPr>
          <w:rFonts w:eastAsia="Times New Roman"/>
          <w:lang w:eastAsia="pl-PL"/>
        </w:rPr>
        <w:t>Są to m.in.:</w:t>
      </w:r>
    </w:p>
    <w:p w14:paraId="0D0342F7" w14:textId="77777777" w:rsidR="00381649" w:rsidRPr="007B1A94" w:rsidRDefault="00381649" w:rsidP="00632285">
      <w:pPr>
        <w:autoSpaceDE w:val="0"/>
        <w:spacing w:line="360" w:lineRule="auto"/>
        <w:ind w:right="-48"/>
        <w:jc w:val="both"/>
        <w:rPr>
          <w:rFonts w:eastAsia="Times New Roman"/>
          <w:lang w:eastAsia="pl-PL"/>
        </w:rPr>
      </w:pPr>
    </w:p>
    <w:p w14:paraId="4CDA549A" w14:textId="4E8EFF8A" w:rsidR="00C8594B" w:rsidRPr="007B1A94" w:rsidRDefault="00C8594B"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Ustawa z dnia 8 marca 1990 r</w:t>
      </w:r>
      <w:r w:rsidR="00FF12EE">
        <w:rPr>
          <w:rFonts w:eastAsia="Times New Roman"/>
          <w:lang w:eastAsia="pl-PL"/>
        </w:rPr>
        <w:t>.</w:t>
      </w:r>
      <w:r w:rsidRPr="007B1A94">
        <w:rPr>
          <w:rFonts w:eastAsia="Times New Roman"/>
          <w:lang w:eastAsia="pl-PL"/>
        </w:rPr>
        <w:t xml:space="preserve"> o samorządzie gminnym</w:t>
      </w:r>
      <w:r w:rsidR="005A0083" w:rsidRPr="007B1A94">
        <w:rPr>
          <w:rFonts w:eastAsia="Times New Roman"/>
          <w:lang w:eastAsia="pl-PL"/>
        </w:rPr>
        <w:t>;</w:t>
      </w:r>
    </w:p>
    <w:p w14:paraId="3AD4F930" w14:textId="5EEE4246" w:rsidR="00C8594B" w:rsidRPr="007B1A94" w:rsidRDefault="00C8594B"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Ustawa z dnia 5 czerwca 1998 r. roku o samorządzie powiatowym</w:t>
      </w:r>
      <w:r w:rsidR="005A0083" w:rsidRPr="007B1A94">
        <w:rPr>
          <w:rFonts w:eastAsia="Times New Roman"/>
          <w:lang w:eastAsia="pl-PL"/>
        </w:rPr>
        <w:t>;</w:t>
      </w:r>
    </w:p>
    <w:p w14:paraId="599BED3D" w14:textId="757172E9" w:rsidR="00632285" w:rsidRPr="007B1A94" w:rsidRDefault="005A0083"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w:t>
      </w:r>
      <w:r w:rsidR="00632285" w:rsidRPr="007B1A94">
        <w:rPr>
          <w:rFonts w:eastAsia="Times New Roman"/>
          <w:lang w:eastAsia="pl-PL"/>
        </w:rPr>
        <w:t xml:space="preserve">stawa z dnia 24 kwietnia 2003 r. o działalności pożytku publicznego </w:t>
      </w:r>
      <w:r w:rsidR="00632285" w:rsidRPr="007B1A94">
        <w:rPr>
          <w:rFonts w:eastAsia="Times New Roman"/>
          <w:lang w:eastAsia="pl-PL"/>
        </w:rPr>
        <w:br/>
        <w:t>i o wolontariacie</w:t>
      </w:r>
      <w:r w:rsidRPr="007B1A94">
        <w:rPr>
          <w:rFonts w:eastAsia="Times New Roman"/>
          <w:lang w:eastAsia="pl-PL"/>
        </w:rPr>
        <w:t>;</w:t>
      </w:r>
    </w:p>
    <w:p w14:paraId="4DE92802" w14:textId="1C523BAC" w:rsidR="00632285" w:rsidRPr="007B1A94" w:rsidRDefault="00632285"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ustawa z dnia 13 czerwca 2003 r. o zatrudnieniu socjalnym</w:t>
      </w:r>
      <w:r w:rsidR="005A0083" w:rsidRPr="007B1A94">
        <w:rPr>
          <w:rFonts w:eastAsia="Times New Roman"/>
          <w:lang w:eastAsia="pl-PL"/>
        </w:rPr>
        <w:t>;</w:t>
      </w:r>
    </w:p>
    <w:p w14:paraId="04B0AF52" w14:textId="19C80609" w:rsidR="00632285" w:rsidRPr="007B1A94" w:rsidRDefault="005A0083"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w:t>
      </w:r>
      <w:r w:rsidR="00632285" w:rsidRPr="007B1A94">
        <w:rPr>
          <w:rFonts w:eastAsia="Times New Roman"/>
          <w:lang w:eastAsia="pl-PL"/>
        </w:rPr>
        <w:t>stawa z dnia 20 kwietnia 2004 r. o promocji zatrudnienia i instytucjach rynku pracy</w:t>
      </w:r>
      <w:r w:rsidRPr="007B1A94">
        <w:rPr>
          <w:rFonts w:eastAsia="Times New Roman"/>
          <w:lang w:eastAsia="pl-PL"/>
        </w:rPr>
        <w:t>;</w:t>
      </w:r>
    </w:p>
    <w:p w14:paraId="341C1CFC" w14:textId="299C44DD" w:rsidR="00C8594B" w:rsidRPr="007B1A94" w:rsidRDefault="00C8594B"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Ustawa z dnia 27 sierpnia 2004 r</w:t>
      </w:r>
      <w:r w:rsidR="00AD4E9E">
        <w:rPr>
          <w:rFonts w:eastAsia="Times New Roman"/>
          <w:lang w:eastAsia="pl-PL"/>
        </w:rPr>
        <w:t>.</w:t>
      </w:r>
      <w:r w:rsidRPr="007B1A94">
        <w:rPr>
          <w:rFonts w:eastAsia="Times New Roman"/>
          <w:lang w:eastAsia="pl-PL"/>
        </w:rPr>
        <w:t xml:space="preserve"> o świadczeniach opieki zdrowotnej finansowanych ze środków publicznych</w:t>
      </w:r>
      <w:r w:rsidR="005A0083" w:rsidRPr="007B1A94">
        <w:rPr>
          <w:rFonts w:eastAsia="Times New Roman"/>
          <w:lang w:eastAsia="pl-PL"/>
        </w:rPr>
        <w:t>;</w:t>
      </w:r>
    </w:p>
    <w:p w14:paraId="0942810F" w14:textId="6B0A9199" w:rsidR="00632285" w:rsidRPr="007B1A94" w:rsidRDefault="005A0083"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w:t>
      </w:r>
      <w:r w:rsidR="00632285" w:rsidRPr="007B1A94">
        <w:rPr>
          <w:rFonts w:eastAsia="Times New Roman"/>
          <w:lang w:eastAsia="pl-PL"/>
        </w:rPr>
        <w:t xml:space="preserve">stawa z dnia 26 października 1982 r. o wychowaniu w trzeźwości </w:t>
      </w:r>
      <w:r w:rsidR="00632285" w:rsidRPr="007B1A94">
        <w:rPr>
          <w:rFonts w:eastAsia="Times New Roman"/>
          <w:lang w:eastAsia="pl-PL"/>
        </w:rPr>
        <w:br/>
        <w:t>i przeciwdziałaniu alkoholizmowi</w:t>
      </w:r>
      <w:r w:rsidRPr="007B1A94">
        <w:rPr>
          <w:rFonts w:eastAsia="Times New Roman"/>
          <w:lang w:eastAsia="pl-PL"/>
        </w:rPr>
        <w:t>;</w:t>
      </w:r>
    </w:p>
    <w:p w14:paraId="31525937" w14:textId="0F808715" w:rsidR="00C8594B" w:rsidRPr="007B1A94" w:rsidRDefault="00C8594B"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Ustawa z dnia 9 czerwca 2011 roku o wspieraniu rodziny i systemie pieczy zastępczej</w:t>
      </w:r>
      <w:r w:rsidR="005A0083" w:rsidRPr="007B1A94">
        <w:rPr>
          <w:rFonts w:eastAsia="Times New Roman"/>
          <w:lang w:eastAsia="pl-PL"/>
        </w:rPr>
        <w:t>;</w:t>
      </w:r>
    </w:p>
    <w:p w14:paraId="1ED97B60" w14:textId="26938943" w:rsidR="00C8594B" w:rsidRDefault="00C8594B"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Ustawa z dnia 4 lutego 2011</w:t>
      </w:r>
      <w:r w:rsidR="001F0D57" w:rsidRPr="007B1A94">
        <w:rPr>
          <w:rFonts w:eastAsia="Times New Roman"/>
          <w:lang w:eastAsia="pl-PL"/>
        </w:rPr>
        <w:t xml:space="preserve"> </w:t>
      </w:r>
      <w:r w:rsidRPr="007B1A94">
        <w:rPr>
          <w:rFonts w:eastAsia="Times New Roman"/>
          <w:lang w:eastAsia="pl-PL"/>
        </w:rPr>
        <w:t>roku</w:t>
      </w:r>
      <w:r w:rsidR="001F0D57" w:rsidRPr="007B1A94">
        <w:rPr>
          <w:rFonts w:eastAsia="Times New Roman"/>
          <w:lang w:eastAsia="pl-PL"/>
        </w:rPr>
        <w:t xml:space="preserve"> </w:t>
      </w:r>
      <w:r w:rsidRPr="007B1A94">
        <w:rPr>
          <w:rFonts w:eastAsia="Times New Roman"/>
          <w:lang w:eastAsia="pl-PL"/>
        </w:rPr>
        <w:t>o opiece nad dziećmi w wieku do lat 3</w:t>
      </w:r>
      <w:r w:rsidR="005A0083" w:rsidRPr="007B1A94">
        <w:rPr>
          <w:rFonts w:eastAsia="Times New Roman"/>
          <w:lang w:eastAsia="pl-PL"/>
        </w:rPr>
        <w:t>;</w:t>
      </w:r>
    </w:p>
    <w:p w14:paraId="05058C2F" w14:textId="40DFAD6F" w:rsidR="00381649" w:rsidRDefault="00381649" w:rsidP="00381649">
      <w:pPr>
        <w:suppressAutoHyphens/>
        <w:autoSpaceDE w:val="0"/>
        <w:spacing w:line="360" w:lineRule="auto"/>
        <w:ind w:right="-48"/>
        <w:jc w:val="both"/>
        <w:rPr>
          <w:rFonts w:eastAsia="Times New Roman"/>
          <w:lang w:eastAsia="pl-PL"/>
        </w:rPr>
      </w:pPr>
    </w:p>
    <w:p w14:paraId="600D444E" w14:textId="78023B06" w:rsidR="00381649" w:rsidRDefault="00381649" w:rsidP="00381649">
      <w:pPr>
        <w:suppressAutoHyphens/>
        <w:autoSpaceDE w:val="0"/>
        <w:spacing w:line="360" w:lineRule="auto"/>
        <w:ind w:right="-48"/>
        <w:jc w:val="both"/>
        <w:rPr>
          <w:rFonts w:eastAsia="Times New Roman"/>
          <w:lang w:eastAsia="pl-PL"/>
        </w:rPr>
      </w:pPr>
    </w:p>
    <w:p w14:paraId="089F5B74" w14:textId="77777777" w:rsidR="00381649" w:rsidRPr="007B1A94" w:rsidRDefault="00381649" w:rsidP="00381649">
      <w:pPr>
        <w:suppressAutoHyphens/>
        <w:autoSpaceDE w:val="0"/>
        <w:spacing w:line="360" w:lineRule="auto"/>
        <w:ind w:right="-48"/>
        <w:jc w:val="both"/>
        <w:rPr>
          <w:rFonts w:eastAsia="Times New Roman"/>
          <w:lang w:eastAsia="pl-PL"/>
        </w:rPr>
      </w:pPr>
    </w:p>
    <w:p w14:paraId="575DCCA1" w14:textId="12B4B073" w:rsidR="00632285" w:rsidRPr="007B1A94" w:rsidRDefault="005A0083"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w:t>
      </w:r>
      <w:r w:rsidR="00632285" w:rsidRPr="007B1A94">
        <w:rPr>
          <w:rFonts w:eastAsia="Times New Roman"/>
          <w:lang w:eastAsia="pl-PL"/>
        </w:rPr>
        <w:t>stawa z dnia 27 sierpnia 1997 r. o rehabilitacji zawodowej i społecznej oraz zatrudnianiu osób niepełnosprawnych</w:t>
      </w:r>
      <w:r w:rsidRPr="007B1A94">
        <w:rPr>
          <w:rFonts w:eastAsia="Times New Roman"/>
          <w:lang w:eastAsia="pl-PL"/>
        </w:rPr>
        <w:t>;</w:t>
      </w:r>
    </w:p>
    <w:p w14:paraId="44800E76" w14:textId="38E1E433" w:rsidR="00632285" w:rsidRPr="007B1A94" w:rsidRDefault="005A0083"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w:t>
      </w:r>
      <w:r w:rsidR="00632285" w:rsidRPr="007B1A94">
        <w:rPr>
          <w:rFonts w:eastAsia="Times New Roman"/>
          <w:lang w:eastAsia="pl-PL"/>
        </w:rPr>
        <w:t>stawa z 28 listopada 2003 r. o świadczeniach rodzinnych</w:t>
      </w:r>
      <w:r w:rsidRPr="007B1A94">
        <w:rPr>
          <w:rFonts w:eastAsia="Times New Roman"/>
          <w:lang w:eastAsia="pl-PL"/>
        </w:rPr>
        <w:t>;</w:t>
      </w:r>
    </w:p>
    <w:p w14:paraId="282482F0" w14:textId="51410D40" w:rsidR="00C8594B" w:rsidRPr="007B1A94" w:rsidRDefault="00C8594B"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Ustawa z dnia 21 czerwca 2001 roku o ochronie praw lokatorów, mieszkaniowym zasobie gminy</w:t>
      </w:r>
      <w:r w:rsidR="005A0083" w:rsidRPr="007B1A94">
        <w:rPr>
          <w:rFonts w:eastAsia="Times New Roman"/>
          <w:lang w:eastAsia="pl-PL"/>
        </w:rPr>
        <w:t>;</w:t>
      </w:r>
    </w:p>
    <w:p w14:paraId="695F9FDC" w14:textId="47A6401E" w:rsidR="00C8594B" w:rsidRPr="007B1A94" w:rsidRDefault="00C8594B"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Ustawa z dnia 19 sierpnia 1994 roku o ochronie zdrowia psychicznego</w:t>
      </w:r>
      <w:r w:rsidR="005A0083" w:rsidRPr="007B1A94">
        <w:rPr>
          <w:rFonts w:eastAsia="Times New Roman"/>
          <w:lang w:eastAsia="pl-PL"/>
        </w:rPr>
        <w:t>;</w:t>
      </w:r>
    </w:p>
    <w:p w14:paraId="7FB793C3" w14:textId="4FF6A001" w:rsidR="00632285" w:rsidRPr="007B1A94" w:rsidRDefault="005A0083"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w:t>
      </w:r>
      <w:r w:rsidR="00632285" w:rsidRPr="007B1A94">
        <w:rPr>
          <w:rFonts w:eastAsia="Times New Roman"/>
          <w:lang w:eastAsia="pl-PL"/>
        </w:rPr>
        <w:t>stawa z dnia 29 lipca 2005 r. o przeciwdziałaniu narkomanii</w:t>
      </w:r>
      <w:r w:rsidRPr="007B1A94">
        <w:rPr>
          <w:rFonts w:eastAsia="Times New Roman"/>
          <w:lang w:eastAsia="pl-PL"/>
        </w:rPr>
        <w:t>;</w:t>
      </w:r>
    </w:p>
    <w:p w14:paraId="40ACAA4F" w14:textId="43652FCA" w:rsidR="00632285" w:rsidRPr="007B1A94" w:rsidRDefault="005A0083" w:rsidP="00F67DF7">
      <w:pPr>
        <w:numPr>
          <w:ilvl w:val="0"/>
          <w:numId w:val="1"/>
        </w:numPr>
        <w:tabs>
          <w:tab w:val="left" w:pos="720"/>
        </w:tabs>
        <w:suppressAutoHyphens/>
        <w:autoSpaceDE w:val="0"/>
        <w:spacing w:line="360" w:lineRule="auto"/>
        <w:ind w:right="-48"/>
        <w:jc w:val="both"/>
        <w:rPr>
          <w:rFonts w:eastAsia="Times New Roman"/>
          <w:lang w:eastAsia="pl-PL"/>
        </w:rPr>
      </w:pPr>
      <w:r w:rsidRPr="007B1A94">
        <w:rPr>
          <w:rFonts w:eastAsia="Times New Roman"/>
          <w:lang w:eastAsia="pl-PL"/>
        </w:rPr>
        <w:t>U</w:t>
      </w:r>
      <w:r w:rsidR="00632285" w:rsidRPr="007B1A94">
        <w:rPr>
          <w:rFonts w:eastAsia="Times New Roman"/>
          <w:lang w:eastAsia="pl-PL"/>
        </w:rPr>
        <w:t>stawa z dnia 29 lipca 2005 r. o przeciwdziałaniu przemoc</w:t>
      </w:r>
      <w:r w:rsidR="00C771FC" w:rsidRPr="007B1A94">
        <w:rPr>
          <w:rFonts w:eastAsia="Times New Roman"/>
          <w:lang w:eastAsia="pl-PL"/>
        </w:rPr>
        <w:t>y w rodzinie</w:t>
      </w:r>
      <w:r w:rsidRPr="007B1A94">
        <w:rPr>
          <w:rFonts w:eastAsia="Times New Roman"/>
          <w:lang w:eastAsia="pl-PL"/>
        </w:rPr>
        <w:t>.</w:t>
      </w:r>
    </w:p>
    <w:p w14:paraId="058EE905" w14:textId="568E25C7" w:rsidR="00DC2FC7" w:rsidRPr="007B1A94" w:rsidRDefault="00DC2FC7" w:rsidP="00632285">
      <w:pPr>
        <w:autoSpaceDE w:val="0"/>
        <w:spacing w:line="360" w:lineRule="auto"/>
        <w:ind w:right="-48"/>
        <w:jc w:val="both"/>
        <w:rPr>
          <w:rFonts w:eastAsia="Times New Roman"/>
          <w:lang w:eastAsia="pl-PL"/>
        </w:rPr>
      </w:pPr>
    </w:p>
    <w:p w14:paraId="264C2FA4" w14:textId="2A1A8773" w:rsidR="00DC2FC7" w:rsidRPr="007B1A94" w:rsidRDefault="00DC2FC7" w:rsidP="00632285">
      <w:pPr>
        <w:autoSpaceDE w:val="0"/>
        <w:spacing w:line="360" w:lineRule="auto"/>
        <w:ind w:right="-48"/>
        <w:jc w:val="both"/>
        <w:rPr>
          <w:rFonts w:eastAsia="Times New Roman"/>
          <w:u w:val="single"/>
          <w:lang w:eastAsia="pl-PL"/>
        </w:rPr>
      </w:pPr>
      <w:r w:rsidRPr="007B1A94">
        <w:rPr>
          <w:rFonts w:eastAsia="Times New Roman"/>
          <w:u w:val="single"/>
          <w:lang w:eastAsia="pl-PL"/>
        </w:rPr>
        <w:t>Zgodność z regionalnymi dokumentami programowymi.</w:t>
      </w:r>
    </w:p>
    <w:p w14:paraId="6567B190" w14:textId="77777777" w:rsidR="00DC2FC7" w:rsidRPr="007B1A94" w:rsidRDefault="00DC2FC7" w:rsidP="00632285">
      <w:pPr>
        <w:autoSpaceDE w:val="0"/>
        <w:spacing w:line="360" w:lineRule="auto"/>
        <w:ind w:right="-48"/>
        <w:jc w:val="both"/>
        <w:rPr>
          <w:rFonts w:eastAsia="Times New Roman"/>
          <w:lang w:eastAsia="pl-PL"/>
        </w:rPr>
      </w:pPr>
    </w:p>
    <w:p w14:paraId="396E5B83" w14:textId="091E41E7" w:rsidR="00C8594B" w:rsidRPr="007B1A94" w:rsidRDefault="00632285" w:rsidP="00346F5C">
      <w:pPr>
        <w:autoSpaceDE w:val="0"/>
        <w:spacing w:line="360" w:lineRule="auto"/>
        <w:ind w:right="-48"/>
        <w:jc w:val="both"/>
        <w:rPr>
          <w:rFonts w:eastAsia="Times New Roman"/>
          <w:lang w:eastAsia="pl-PL"/>
        </w:rPr>
      </w:pPr>
      <w:r w:rsidRPr="007B1A94">
        <w:rPr>
          <w:rFonts w:eastAsia="Times New Roman"/>
          <w:lang w:eastAsia="pl-PL"/>
        </w:rPr>
        <w:t xml:space="preserve">Opracowując niniejszą strategię wzięto również pod uwagę </w:t>
      </w:r>
      <w:r w:rsidR="00C8594B" w:rsidRPr="007B1A94">
        <w:rPr>
          <w:rFonts w:eastAsia="Times New Roman"/>
          <w:lang w:eastAsia="pl-PL"/>
        </w:rPr>
        <w:t xml:space="preserve">projekt </w:t>
      </w:r>
      <w:r w:rsidRPr="007B1A94">
        <w:rPr>
          <w:rFonts w:eastAsia="Times New Roman"/>
          <w:lang w:eastAsia="pl-PL"/>
        </w:rPr>
        <w:t>Strategi</w:t>
      </w:r>
      <w:r w:rsidR="00C8594B" w:rsidRPr="007B1A94">
        <w:rPr>
          <w:rFonts w:eastAsia="Times New Roman"/>
          <w:lang w:eastAsia="pl-PL"/>
        </w:rPr>
        <w:t>i</w:t>
      </w:r>
      <w:r w:rsidRPr="007B1A94">
        <w:rPr>
          <w:rFonts w:eastAsia="Times New Roman"/>
          <w:lang w:eastAsia="pl-PL"/>
        </w:rPr>
        <w:t xml:space="preserve"> Rozwoju Województwa Łódzkiego </w:t>
      </w:r>
      <w:r w:rsidR="00C8594B" w:rsidRPr="007B1A94">
        <w:rPr>
          <w:rFonts w:eastAsia="Times New Roman"/>
          <w:lang w:eastAsia="pl-PL"/>
        </w:rPr>
        <w:t>2030</w:t>
      </w:r>
      <w:r w:rsidRPr="007B1A94">
        <w:rPr>
          <w:rFonts w:eastAsia="Times New Roman"/>
          <w:lang w:eastAsia="pl-PL"/>
        </w:rPr>
        <w:t xml:space="preserve"> oraz uwzględniono dokumenty programowe, w których akcentuje się konieczność zapewnienia dialogu i partnerskiej współpracy instytucji rządowych, samorządowych, organizacji pozarządowych oraz biznesu. </w:t>
      </w:r>
    </w:p>
    <w:p w14:paraId="7B074692" w14:textId="77777777" w:rsidR="00381649" w:rsidRDefault="00381649" w:rsidP="005B5848">
      <w:pPr>
        <w:autoSpaceDE w:val="0"/>
        <w:spacing w:line="360" w:lineRule="auto"/>
        <w:ind w:right="-48"/>
        <w:jc w:val="both"/>
        <w:rPr>
          <w:rFonts w:eastAsia="Times New Roman"/>
          <w:lang w:eastAsia="pl-PL"/>
        </w:rPr>
      </w:pPr>
    </w:p>
    <w:p w14:paraId="1ACB6189" w14:textId="612B383D" w:rsidR="005B5848" w:rsidRDefault="00C8594B" w:rsidP="005B5848">
      <w:pPr>
        <w:autoSpaceDE w:val="0"/>
        <w:spacing w:line="360" w:lineRule="auto"/>
        <w:ind w:right="-48"/>
        <w:jc w:val="both"/>
        <w:rPr>
          <w:rFonts w:eastAsia="Times New Roman"/>
          <w:lang w:eastAsia="pl-PL"/>
        </w:rPr>
      </w:pPr>
      <w:r w:rsidRPr="007B1A94">
        <w:rPr>
          <w:rFonts w:eastAsia="Times New Roman"/>
          <w:lang w:eastAsia="pl-PL"/>
        </w:rPr>
        <w:t>Strategia rozwoju województwa jest najważniejszym dokumentem samorządu województwa określającym wizję i cele polityki regionalnej w wymiarze gospodarczym, społecznym i przestrzennym oraz działania niezbędne do ich osiągnięcia.</w:t>
      </w:r>
      <w:r w:rsidR="007F3FB7" w:rsidRPr="007B1A94">
        <w:t xml:space="preserve"> P</w:t>
      </w:r>
      <w:r w:rsidR="007F3FB7" w:rsidRPr="007B1A94">
        <w:rPr>
          <w:rFonts w:eastAsia="Times New Roman"/>
          <w:lang w:eastAsia="pl-PL"/>
        </w:rPr>
        <w:t xml:space="preserve">ełni funkcję koordynacyjną dla pozostałych dokumentów programowych i planistycznych tworzonych na poziomie regionalnym. Integralną częścią Strategii Rozwoju Województwa Łódzkiego 2030 jest wojewódzka strategia w zakresie polityki społecznej. </w:t>
      </w:r>
      <w:r w:rsidR="00437353" w:rsidRPr="007B1A94">
        <w:rPr>
          <w:rFonts w:eastAsia="Times New Roman"/>
          <w:lang w:eastAsia="pl-PL"/>
        </w:rPr>
        <w:t xml:space="preserve">W kręgu szczególnego zainteresowania samorządu województwa będzie rodzina i stworzenie godnych warunków życia dla wszystkich mieszkańców województwa łódzkiego. </w:t>
      </w:r>
      <w:r w:rsidR="005B5848" w:rsidRPr="007B1A94">
        <w:rPr>
          <w:rFonts w:eastAsia="Times New Roman"/>
          <w:lang w:eastAsia="pl-PL"/>
        </w:rPr>
        <w:t>Cele Strategii Rozwiązywania Problemów Społecznych dla Miasta Piotrkowa Trybunalskiego na lata 2021 – 2030 wpisują się w cele Strategii Rozwoju Województwa Łódzkiego 2030, tj. m.in. w cel 2 sfera społeczna – cel strategiczny: obywatelskie społeczeństwo równych szans:</w:t>
      </w:r>
    </w:p>
    <w:p w14:paraId="521956E6" w14:textId="31278E1F" w:rsidR="00381649" w:rsidRDefault="00381649" w:rsidP="005B5848">
      <w:pPr>
        <w:autoSpaceDE w:val="0"/>
        <w:spacing w:line="360" w:lineRule="auto"/>
        <w:ind w:right="-48"/>
        <w:jc w:val="both"/>
        <w:rPr>
          <w:rFonts w:eastAsia="Times New Roman"/>
          <w:lang w:eastAsia="pl-PL"/>
        </w:rPr>
      </w:pPr>
    </w:p>
    <w:p w14:paraId="55840990" w14:textId="456FAC09" w:rsidR="00381649" w:rsidRDefault="00381649" w:rsidP="005B5848">
      <w:pPr>
        <w:autoSpaceDE w:val="0"/>
        <w:spacing w:line="360" w:lineRule="auto"/>
        <w:ind w:right="-48"/>
        <w:jc w:val="both"/>
        <w:rPr>
          <w:rFonts w:eastAsia="Times New Roman"/>
          <w:lang w:eastAsia="pl-PL"/>
        </w:rPr>
      </w:pPr>
    </w:p>
    <w:p w14:paraId="68279D20" w14:textId="52C3B5E2" w:rsidR="00381649" w:rsidRDefault="00381649" w:rsidP="005B5848">
      <w:pPr>
        <w:autoSpaceDE w:val="0"/>
        <w:spacing w:line="360" w:lineRule="auto"/>
        <w:ind w:right="-48"/>
        <w:jc w:val="both"/>
        <w:rPr>
          <w:rFonts w:eastAsia="Times New Roman"/>
          <w:lang w:eastAsia="pl-PL"/>
        </w:rPr>
      </w:pPr>
    </w:p>
    <w:p w14:paraId="07697D1F" w14:textId="71C53844" w:rsidR="005B5848" w:rsidRPr="007B1A94" w:rsidRDefault="005B5848" w:rsidP="004707D8">
      <w:pPr>
        <w:pStyle w:val="Akapitzlist"/>
        <w:numPr>
          <w:ilvl w:val="0"/>
          <w:numId w:val="22"/>
        </w:numPr>
        <w:autoSpaceDE w:val="0"/>
        <w:spacing w:line="360" w:lineRule="auto"/>
        <w:ind w:right="-48"/>
        <w:jc w:val="both"/>
        <w:rPr>
          <w:rFonts w:eastAsia="Times New Roman"/>
          <w:lang w:eastAsia="pl-PL"/>
        </w:rPr>
      </w:pPr>
      <w:r w:rsidRPr="007B1A94">
        <w:rPr>
          <w:rFonts w:eastAsia="Times New Roman"/>
          <w:lang w:eastAsia="pl-PL"/>
        </w:rPr>
        <w:lastRenderedPageBreak/>
        <w:t>budowa zaufania społecznego, rozwijanie postaw społecznych i obywatelskich, promowanie wartości rodzinnych,</w:t>
      </w:r>
    </w:p>
    <w:p w14:paraId="74F1B226" w14:textId="49743810" w:rsidR="005B5848" w:rsidRPr="007B1A94" w:rsidRDefault="005B5848" w:rsidP="004707D8">
      <w:pPr>
        <w:pStyle w:val="Akapitzlist"/>
        <w:numPr>
          <w:ilvl w:val="0"/>
          <w:numId w:val="22"/>
        </w:numPr>
        <w:autoSpaceDE w:val="0"/>
        <w:spacing w:line="360" w:lineRule="auto"/>
        <w:ind w:right="-48"/>
        <w:jc w:val="both"/>
        <w:rPr>
          <w:rFonts w:eastAsia="Times New Roman"/>
          <w:lang w:eastAsia="pl-PL"/>
        </w:rPr>
      </w:pPr>
      <w:r w:rsidRPr="007B1A94">
        <w:rPr>
          <w:rFonts w:eastAsia="Times New Roman"/>
          <w:lang w:eastAsia="pl-PL"/>
        </w:rPr>
        <w:t>zwiększenie uczestnictwa w kulturze i rozwój usług kultury</w:t>
      </w:r>
      <w:r w:rsidR="00AD4E9E">
        <w:rPr>
          <w:rFonts w:eastAsia="Times New Roman"/>
          <w:lang w:eastAsia="pl-PL"/>
        </w:rPr>
        <w:t>,</w:t>
      </w:r>
    </w:p>
    <w:p w14:paraId="774C5C3B" w14:textId="2252D337" w:rsidR="005B5848" w:rsidRPr="007B1A94" w:rsidRDefault="005B5848" w:rsidP="004707D8">
      <w:pPr>
        <w:pStyle w:val="Akapitzlist"/>
        <w:numPr>
          <w:ilvl w:val="0"/>
          <w:numId w:val="22"/>
        </w:numPr>
        <w:autoSpaceDE w:val="0"/>
        <w:spacing w:line="360" w:lineRule="auto"/>
        <w:ind w:right="-48"/>
        <w:jc w:val="both"/>
        <w:rPr>
          <w:rFonts w:eastAsia="Times New Roman"/>
          <w:lang w:eastAsia="pl-PL"/>
        </w:rPr>
      </w:pPr>
      <w:r w:rsidRPr="007B1A94">
        <w:rPr>
          <w:rFonts w:eastAsia="Times New Roman"/>
          <w:lang w:eastAsia="pl-PL"/>
        </w:rPr>
        <w:t>rozwój sektora sportu, turystyki i rekreacji,</w:t>
      </w:r>
    </w:p>
    <w:p w14:paraId="477B2A29" w14:textId="59498934" w:rsidR="005B5848" w:rsidRPr="007B1A94" w:rsidRDefault="005B5848" w:rsidP="004707D8">
      <w:pPr>
        <w:pStyle w:val="Akapitzlist"/>
        <w:numPr>
          <w:ilvl w:val="0"/>
          <w:numId w:val="22"/>
        </w:numPr>
        <w:autoSpaceDE w:val="0"/>
        <w:spacing w:line="360" w:lineRule="auto"/>
        <w:ind w:right="-48"/>
        <w:jc w:val="both"/>
        <w:rPr>
          <w:rFonts w:eastAsia="Times New Roman"/>
          <w:lang w:eastAsia="pl-PL"/>
        </w:rPr>
      </w:pPr>
      <w:r w:rsidRPr="007B1A94">
        <w:rPr>
          <w:rFonts w:eastAsia="Times New Roman"/>
          <w:lang w:eastAsia="pl-PL"/>
        </w:rPr>
        <w:t>wzmacnianie tożsamości regionalnej i lokalnej,</w:t>
      </w:r>
    </w:p>
    <w:p w14:paraId="33463E84" w14:textId="6B81AFED" w:rsidR="00C8594B" w:rsidRPr="007B1A94" w:rsidRDefault="005B5848" w:rsidP="004707D8">
      <w:pPr>
        <w:pStyle w:val="Akapitzlist"/>
        <w:numPr>
          <w:ilvl w:val="0"/>
          <w:numId w:val="22"/>
        </w:numPr>
        <w:autoSpaceDE w:val="0"/>
        <w:spacing w:line="360" w:lineRule="auto"/>
        <w:ind w:right="-48"/>
        <w:jc w:val="both"/>
        <w:rPr>
          <w:rFonts w:eastAsia="Times New Roman"/>
          <w:lang w:eastAsia="pl-PL"/>
        </w:rPr>
      </w:pPr>
      <w:r w:rsidRPr="007B1A94">
        <w:rPr>
          <w:rFonts w:eastAsia="Times New Roman"/>
          <w:lang w:eastAsia="pl-PL"/>
        </w:rPr>
        <w:t>ograniczenie skali ubóstwa i wykluczenia społecznego.</w:t>
      </w:r>
    </w:p>
    <w:p w14:paraId="31F9C929" w14:textId="40629715" w:rsidR="00B166A2" w:rsidRPr="007B1A94" w:rsidRDefault="009152FC" w:rsidP="00346F5C">
      <w:pPr>
        <w:autoSpaceDE w:val="0"/>
        <w:spacing w:line="360" w:lineRule="auto"/>
        <w:ind w:right="-48"/>
        <w:jc w:val="both"/>
        <w:rPr>
          <w:rFonts w:eastAsia="Times New Roman"/>
          <w:lang w:eastAsia="pl-PL"/>
        </w:rPr>
      </w:pPr>
      <w:r>
        <w:rPr>
          <w:rFonts w:eastAsia="Times New Roman"/>
          <w:lang w:eastAsia="pl-PL"/>
        </w:rPr>
        <w:t>W</w:t>
      </w:r>
      <w:r w:rsidR="00CE711F" w:rsidRPr="007B1A94">
        <w:rPr>
          <w:rFonts w:eastAsia="Times New Roman"/>
          <w:lang w:eastAsia="pl-PL"/>
        </w:rPr>
        <w:t xml:space="preserve"> Strategii Rozwiązywania Problemów Społecznych dla Miasta Piotrkowa Trybunalskiego na lata 2021 – 2030 uwzględniono </w:t>
      </w:r>
      <w:r>
        <w:rPr>
          <w:rFonts w:eastAsia="Times New Roman"/>
          <w:lang w:eastAsia="pl-PL"/>
        </w:rPr>
        <w:t xml:space="preserve">również </w:t>
      </w:r>
      <w:r w:rsidR="00CE711F" w:rsidRPr="007B1A94">
        <w:rPr>
          <w:rFonts w:eastAsia="Times New Roman"/>
          <w:lang w:eastAsia="pl-PL"/>
        </w:rPr>
        <w:t>Strategię Rozwoju Miasta Piotrków Trybunalski 2020. Zgodnie z przedmiotowym dokumentem do celów operacyjnych zaliczono m.in. aktywizację społeczną i zawodową osób wykluczonych lub zagrożonych wykluczeniem społecznym</w:t>
      </w:r>
      <w:r w:rsidR="00DF3E96" w:rsidRPr="007B1A94">
        <w:rPr>
          <w:rFonts w:eastAsia="Times New Roman"/>
          <w:lang w:eastAsia="pl-PL"/>
        </w:rPr>
        <w:t>. Cele Strategii Rozwiązywania Problemów Społecznych są zbieżne z kierunkami działań Strategii Rozwoju Miasta, tj. m.in.:</w:t>
      </w:r>
    </w:p>
    <w:p w14:paraId="26A2ACE5" w14:textId="6A846DBF" w:rsidR="00DF3E96" w:rsidRPr="007B1A94" w:rsidRDefault="00DF3E96" w:rsidP="004707D8">
      <w:pPr>
        <w:pStyle w:val="Akapitzlist"/>
        <w:numPr>
          <w:ilvl w:val="0"/>
          <w:numId w:val="23"/>
        </w:numPr>
        <w:autoSpaceDE w:val="0"/>
        <w:spacing w:line="360" w:lineRule="auto"/>
        <w:ind w:right="-48"/>
        <w:jc w:val="both"/>
        <w:rPr>
          <w:rFonts w:eastAsia="Times New Roman"/>
          <w:lang w:eastAsia="pl-PL"/>
        </w:rPr>
      </w:pPr>
      <w:r w:rsidRPr="007B1A94">
        <w:rPr>
          <w:rFonts w:eastAsia="Times New Roman"/>
          <w:lang w:eastAsia="pl-PL"/>
        </w:rPr>
        <w:t>pomoc dla dzieci i młodzieży z rodzin znajdujących się w trudnej sytuacji materialnej;</w:t>
      </w:r>
    </w:p>
    <w:p w14:paraId="75733045" w14:textId="7864D7BF" w:rsidR="00DF3E96" w:rsidRPr="007B1A94" w:rsidRDefault="00DF3E96" w:rsidP="004707D8">
      <w:pPr>
        <w:pStyle w:val="Akapitzlist"/>
        <w:numPr>
          <w:ilvl w:val="0"/>
          <w:numId w:val="23"/>
        </w:numPr>
        <w:autoSpaceDE w:val="0"/>
        <w:spacing w:line="360" w:lineRule="auto"/>
        <w:ind w:right="-48"/>
        <w:jc w:val="both"/>
        <w:rPr>
          <w:rFonts w:eastAsia="Times New Roman"/>
          <w:lang w:eastAsia="pl-PL"/>
        </w:rPr>
      </w:pPr>
      <w:r w:rsidRPr="007B1A94">
        <w:rPr>
          <w:rFonts w:eastAsia="Times New Roman"/>
          <w:lang w:eastAsia="pl-PL"/>
        </w:rPr>
        <w:t>wspieranie zatrudnienia mniej atrakcyjnych na rynku pracy grup wiekowych;</w:t>
      </w:r>
    </w:p>
    <w:p w14:paraId="32A72A2E" w14:textId="77777777" w:rsidR="00DF3E96" w:rsidRPr="007B1A94" w:rsidRDefault="00DF3E96" w:rsidP="004707D8">
      <w:pPr>
        <w:pStyle w:val="Akapitzlist"/>
        <w:numPr>
          <w:ilvl w:val="0"/>
          <w:numId w:val="23"/>
        </w:numPr>
        <w:autoSpaceDE w:val="0"/>
        <w:spacing w:line="360" w:lineRule="auto"/>
        <w:ind w:right="-48"/>
        <w:jc w:val="both"/>
        <w:rPr>
          <w:rFonts w:eastAsia="Times New Roman"/>
          <w:lang w:eastAsia="pl-PL"/>
        </w:rPr>
      </w:pPr>
      <w:r w:rsidRPr="007B1A94">
        <w:rPr>
          <w:rFonts w:eastAsia="Times New Roman"/>
          <w:lang w:eastAsia="pl-PL"/>
        </w:rPr>
        <w:t>aktywizacja osób do 30 roku życia, które ze względu na brak aktywności zawodowej szybko tracą umiejętności nabyte w trakcie nauki, w tym nauki zawodu;</w:t>
      </w:r>
    </w:p>
    <w:p w14:paraId="4952518D" w14:textId="77777777" w:rsidR="00DF3E96" w:rsidRPr="007B1A94" w:rsidRDefault="00DF3E96" w:rsidP="004707D8">
      <w:pPr>
        <w:pStyle w:val="Akapitzlist"/>
        <w:numPr>
          <w:ilvl w:val="0"/>
          <w:numId w:val="23"/>
        </w:numPr>
        <w:autoSpaceDE w:val="0"/>
        <w:spacing w:line="360" w:lineRule="auto"/>
        <w:ind w:right="-48"/>
        <w:jc w:val="both"/>
        <w:rPr>
          <w:rFonts w:eastAsia="Times New Roman"/>
          <w:lang w:eastAsia="pl-PL"/>
        </w:rPr>
      </w:pPr>
      <w:r w:rsidRPr="007B1A94">
        <w:rPr>
          <w:rFonts w:eastAsia="Times New Roman"/>
          <w:lang w:eastAsia="pl-PL"/>
        </w:rPr>
        <w:t>upowszechnianie idei równych szans w dostępie do zatrudnienia oraz promocja działań na rzecz osób powracających na rynek pracy po okresie wychowywania dzieci (zabezpieczenie miejsc w żłobkach i przedszkolach);</w:t>
      </w:r>
    </w:p>
    <w:p w14:paraId="4FB5A7EE" w14:textId="70726A98" w:rsidR="00DF3E96" w:rsidRPr="007B1A94" w:rsidRDefault="00DF3E96" w:rsidP="004707D8">
      <w:pPr>
        <w:pStyle w:val="Akapitzlist"/>
        <w:numPr>
          <w:ilvl w:val="0"/>
          <w:numId w:val="23"/>
        </w:numPr>
        <w:autoSpaceDE w:val="0"/>
        <w:spacing w:line="360" w:lineRule="auto"/>
        <w:ind w:right="-48"/>
        <w:jc w:val="both"/>
        <w:rPr>
          <w:rFonts w:eastAsia="Times New Roman"/>
          <w:lang w:eastAsia="pl-PL"/>
        </w:rPr>
      </w:pPr>
      <w:r w:rsidRPr="007B1A94">
        <w:rPr>
          <w:rFonts w:eastAsia="Times New Roman"/>
          <w:lang w:eastAsia="pl-PL"/>
        </w:rPr>
        <w:t xml:space="preserve">zbudowanie systemu działań zapobiegających </w:t>
      </w:r>
      <w:r w:rsidR="008E1D6D" w:rsidRPr="007B1A94">
        <w:rPr>
          <w:rFonts w:eastAsia="Times New Roman"/>
          <w:lang w:eastAsia="pl-PL"/>
        </w:rPr>
        <w:t>marginalizacji oraz instytucjonalizacji osób niesamodzielnych.</w:t>
      </w:r>
      <w:r w:rsidRPr="007B1A94">
        <w:rPr>
          <w:rFonts w:eastAsia="Times New Roman"/>
          <w:lang w:eastAsia="pl-PL"/>
        </w:rPr>
        <w:t xml:space="preserve"> </w:t>
      </w:r>
    </w:p>
    <w:p w14:paraId="277CDF99" w14:textId="77777777" w:rsidR="00632285" w:rsidRPr="007B1A94" w:rsidRDefault="00632285" w:rsidP="00632285">
      <w:pPr>
        <w:autoSpaceDE w:val="0"/>
        <w:ind w:right="-48"/>
        <w:rPr>
          <w:rFonts w:eastAsia="Times New Roman"/>
          <w:lang w:eastAsia="pl-PL"/>
        </w:rPr>
      </w:pPr>
    </w:p>
    <w:p w14:paraId="7C9AA63A" w14:textId="77777777" w:rsidR="00632285" w:rsidRPr="007B1A94" w:rsidRDefault="00632285" w:rsidP="00632285">
      <w:pPr>
        <w:autoSpaceDE w:val="0"/>
        <w:autoSpaceDN w:val="0"/>
        <w:adjustRightInd w:val="0"/>
        <w:spacing w:line="360" w:lineRule="auto"/>
        <w:ind w:right="-48"/>
        <w:jc w:val="both"/>
        <w:rPr>
          <w:rFonts w:eastAsia="Times New Roman"/>
          <w:lang w:eastAsia="pl-PL"/>
        </w:rPr>
      </w:pPr>
      <w:r w:rsidRPr="007B1A94">
        <w:rPr>
          <w:rFonts w:eastAsia="Times New Roman"/>
          <w:lang w:eastAsia="pl-PL"/>
        </w:rPr>
        <w:t>Strategia nie ogranicza si</w:t>
      </w:r>
      <w:r w:rsidRPr="007B1A94">
        <w:rPr>
          <w:rFonts w:eastAsia="TimesNewRoman"/>
          <w:lang w:eastAsia="pl-PL"/>
        </w:rPr>
        <w:t xml:space="preserve">ę </w:t>
      </w:r>
      <w:r w:rsidRPr="007B1A94">
        <w:rPr>
          <w:rFonts w:eastAsia="Times New Roman"/>
          <w:lang w:eastAsia="pl-PL"/>
        </w:rPr>
        <w:t>w swych zapisach tylko do zada</w:t>
      </w:r>
      <w:r w:rsidRPr="007B1A94">
        <w:rPr>
          <w:rFonts w:eastAsia="TimesNewRoman"/>
          <w:lang w:eastAsia="pl-PL"/>
        </w:rPr>
        <w:t xml:space="preserve">ń </w:t>
      </w:r>
      <w:r w:rsidRPr="007B1A94">
        <w:rPr>
          <w:rFonts w:eastAsia="Times New Roman"/>
          <w:lang w:eastAsia="pl-PL"/>
        </w:rPr>
        <w:t>realizowanych bezpo</w:t>
      </w:r>
      <w:r w:rsidRPr="007B1A94">
        <w:rPr>
          <w:rFonts w:eastAsia="TimesNewRoman"/>
          <w:lang w:eastAsia="pl-PL"/>
        </w:rPr>
        <w:t>ś</w:t>
      </w:r>
      <w:r w:rsidRPr="007B1A94">
        <w:rPr>
          <w:rFonts w:eastAsia="Times New Roman"/>
          <w:lang w:eastAsia="pl-PL"/>
        </w:rPr>
        <w:t xml:space="preserve">rednio przez </w:t>
      </w:r>
      <w:r w:rsidR="00346F5C" w:rsidRPr="007B1A94">
        <w:rPr>
          <w:rFonts w:eastAsia="Times New Roman"/>
          <w:lang w:eastAsia="pl-PL"/>
        </w:rPr>
        <w:t>Miejski</w:t>
      </w:r>
      <w:r w:rsidRPr="007B1A94">
        <w:rPr>
          <w:rFonts w:eastAsia="Times New Roman"/>
          <w:lang w:eastAsia="pl-PL"/>
        </w:rPr>
        <w:t xml:space="preserve"> O</w:t>
      </w:r>
      <w:r w:rsidRPr="007B1A94">
        <w:rPr>
          <w:rFonts w:eastAsia="TimesNewRoman"/>
          <w:lang w:eastAsia="pl-PL"/>
        </w:rPr>
        <w:t>ś</w:t>
      </w:r>
      <w:r w:rsidRPr="007B1A94">
        <w:rPr>
          <w:rFonts w:eastAsia="Times New Roman"/>
          <w:lang w:eastAsia="pl-PL"/>
        </w:rPr>
        <w:t xml:space="preserve">rodek Pomocy </w:t>
      </w:r>
      <w:r w:rsidR="00346F5C" w:rsidRPr="007B1A94">
        <w:rPr>
          <w:rFonts w:eastAsia="Times New Roman"/>
          <w:lang w:eastAsia="pl-PL"/>
        </w:rPr>
        <w:t>Rodzinie</w:t>
      </w:r>
      <w:r w:rsidRPr="007B1A94">
        <w:rPr>
          <w:rFonts w:eastAsia="Times New Roman"/>
          <w:lang w:eastAsia="pl-PL"/>
        </w:rPr>
        <w:t>, ale proponuje przede wszystkim zadania, które stanowi</w:t>
      </w:r>
      <w:r w:rsidRPr="007B1A94">
        <w:rPr>
          <w:rFonts w:eastAsia="TimesNewRoman"/>
          <w:lang w:eastAsia="pl-PL"/>
        </w:rPr>
        <w:t xml:space="preserve">ą </w:t>
      </w:r>
      <w:r w:rsidRPr="007B1A94">
        <w:rPr>
          <w:rFonts w:eastAsia="Times New Roman"/>
          <w:lang w:eastAsia="pl-PL"/>
        </w:rPr>
        <w:t>wyzwania dla całej społeczno</w:t>
      </w:r>
      <w:r w:rsidRPr="007B1A94">
        <w:rPr>
          <w:rFonts w:eastAsia="TimesNewRoman"/>
          <w:lang w:eastAsia="pl-PL"/>
        </w:rPr>
        <w:t>ś</w:t>
      </w:r>
      <w:r w:rsidRPr="007B1A94">
        <w:rPr>
          <w:rFonts w:eastAsia="Times New Roman"/>
          <w:lang w:eastAsia="pl-PL"/>
        </w:rPr>
        <w:t xml:space="preserve">ci lokalnej </w:t>
      </w:r>
      <w:r w:rsidRPr="007B1A94">
        <w:rPr>
          <w:rFonts w:eastAsia="Times New Roman"/>
          <w:lang w:eastAsia="pl-PL"/>
        </w:rPr>
        <w:br/>
        <w:t>i wszystkich instytucji działaj</w:t>
      </w:r>
      <w:r w:rsidRPr="007B1A94">
        <w:rPr>
          <w:rFonts w:eastAsia="TimesNewRoman"/>
          <w:lang w:eastAsia="pl-PL"/>
        </w:rPr>
        <w:t>ą</w:t>
      </w:r>
      <w:r w:rsidRPr="007B1A94">
        <w:rPr>
          <w:rFonts w:eastAsia="Times New Roman"/>
          <w:lang w:eastAsia="pl-PL"/>
        </w:rPr>
        <w:t xml:space="preserve">cych na polu polityki społecznej w </w:t>
      </w:r>
      <w:r w:rsidR="00346F5C" w:rsidRPr="007B1A94">
        <w:rPr>
          <w:rFonts w:eastAsia="Times New Roman"/>
          <w:lang w:eastAsia="pl-PL"/>
        </w:rPr>
        <w:t>Piotrkowie Trybunalskim</w:t>
      </w:r>
      <w:r w:rsidRPr="007B1A94">
        <w:rPr>
          <w:rFonts w:eastAsia="Times New Roman"/>
          <w:lang w:eastAsia="pl-PL"/>
        </w:rPr>
        <w:t xml:space="preserve">. </w:t>
      </w:r>
    </w:p>
    <w:p w14:paraId="53E8015F" w14:textId="4B04E9D8" w:rsidR="00632285" w:rsidRPr="008C53BC" w:rsidRDefault="00632285" w:rsidP="003D2A5A">
      <w:pPr>
        <w:spacing w:line="360" w:lineRule="auto"/>
        <w:ind w:firstLine="540"/>
        <w:jc w:val="both"/>
        <w:rPr>
          <w:rFonts w:eastAsia="Times New Roman"/>
          <w:bCs/>
          <w:lang w:eastAsia="pl-PL"/>
        </w:rPr>
      </w:pPr>
      <w:r w:rsidRPr="008C53BC">
        <w:rPr>
          <w:rFonts w:eastAsia="Times New Roman"/>
          <w:bCs/>
          <w:lang w:eastAsia="pl-PL"/>
        </w:rPr>
        <w:t xml:space="preserve">Z uwagi na zmieniającą się rzeczywistość społeczno-gospodarczą kraju i regionu, dokument ten jest dokumentem otwartym i może być modyfikowany tak, aby </w:t>
      </w:r>
      <w:r w:rsidR="003D2A5A">
        <w:rPr>
          <w:rFonts w:eastAsia="Times New Roman"/>
          <w:bCs/>
          <w:lang w:eastAsia="pl-PL"/>
        </w:rPr>
        <w:br/>
      </w:r>
      <w:r w:rsidRPr="008C53BC">
        <w:rPr>
          <w:rFonts w:eastAsia="Times New Roman"/>
          <w:bCs/>
          <w:lang w:eastAsia="pl-PL"/>
        </w:rPr>
        <w:t xml:space="preserve">w największym zakresie </w:t>
      </w:r>
      <w:r w:rsidR="003D2A5A">
        <w:rPr>
          <w:rFonts w:eastAsia="Times New Roman"/>
          <w:bCs/>
          <w:lang w:eastAsia="pl-PL"/>
        </w:rPr>
        <w:t xml:space="preserve">podejmowane działania </w:t>
      </w:r>
      <w:r w:rsidRPr="008C53BC">
        <w:rPr>
          <w:rFonts w:eastAsia="Times New Roman"/>
          <w:bCs/>
          <w:lang w:eastAsia="pl-PL"/>
        </w:rPr>
        <w:t>pomagał</w:t>
      </w:r>
      <w:r w:rsidR="003D2A5A">
        <w:rPr>
          <w:rFonts w:eastAsia="Times New Roman"/>
          <w:bCs/>
          <w:lang w:eastAsia="pl-PL"/>
        </w:rPr>
        <w:t>y</w:t>
      </w:r>
      <w:r w:rsidRPr="008C53BC">
        <w:rPr>
          <w:rFonts w:eastAsia="Times New Roman"/>
          <w:bCs/>
          <w:lang w:eastAsia="pl-PL"/>
        </w:rPr>
        <w:t xml:space="preserve"> mieszkańcom </w:t>
      </w:r>
      <w:r w:rsidR="003D2A5A">
        <w:rPr>
          <w:rFonts w:eastAsia="Times New Roman"/>
          <w:bCs/>
          <w:lang w:eastAsia="pl-PL"/>
        </w:rPr>
        <w:br/>
      </w:r>
      <w:r w:rsidRPr="008C53BC">
        <w:rPr>
          <w:rFonts w:eastAsia="Times New Roman"/>
          <w:bCs/>
          <w:lang w:eastAsia="pl-PL"/>
        </w:rPr>
        <w:t>w rozwiązywaniu problemów społecznych, ale też i instytucjom</w:t>
      </w:r>
      <w:r w:rsidR="00B85790" w:rsidRPr="008C53BC">
        <w:rPr>
          <w:rFonts w:eastAsia="Times New Roman"/>
          <w:bCs/>
          <w:lang w:eastAsia="pl-PL"/>
        </w:rPr>
        <w:t>,</w:t>
      </w:r>
      <w:r w:rsidRPr="008C53BC">
        <w:rPr>
          <w:rFonts w:eastAsia="Times New Roman"/>
          <w:bCs/>
          <w:lang w:eastAsia="pl-PL"/>
        </w:rPr>
        <w:t xml:space="preserve"> które zajmują się problematyką społeczną.</w:t>
      </w:r>
    </w:p>
    <w:p w14:paraId="7AE49FFF" w14:textId="77777777" w:rsidR="00381649" w:rsidRDefault="00381649" w:rsidP="00632285">
      <w:pPr>
        <w:spacing w:line="360" w:lineRule="auto"/>
        <w:ind w:firstLine="540"/>
        <w:jc w:val="both"/>
        <w:rPr>
          <w:rFonts w:eastAsia="Times New Roman"/>
          <w:lang w:eastAsia="pl-PL"/>
        </w:rPr>
      </w:pPr>
    </w:p>
    <w:p w14:paraId="06896E8F" w14:textId="6C4A567B" w:rsidR="00632285" w:rsidRPr="007B1A94" w:rsidRDefault="00632285" w:rsidP="00632285">
      <w:pPr>
        <w:spacing w:line="360" w:lineRule="auto"/>
        <w:ind w:firstLine="540"/>
        <w:jc w:val="both"/>
        <w:rPr>
          <w:rFonts w:eastAsia="Times New Roman"/>
          <w:lang w:eastAsia="pl-PL"/>
        </w:rPr>
      </w:pPr>
      <w:r w:rsidRPr="007B1A94">
        <w:rPr>
          <w:rFonts w:eastAsia="Times New Roman"/>
          <w:lang w:eastAsia="pl-PL"/>
        </w:rPr>
        <w:t xml:space="preserve">Strategia Rozwiązywania Problemów Społecznych jest dokumentem podstawowym, z którego wynikają inne </w:t>
      </w:r>
      <w:r w:rsidR="00473606" w:rsidRPr="007B1A94">
        <w:rPr>
          <w:rFonts w:eastAsia="Times New Roman"/>
          <w:lang w:eastAsia="pl-PL"/>
        </w:rPr>
        <w:t xml:space="preserve">uchwalane przez Radę Miasta </w:t>
      </w:r>
      <w:r w:rsidRPr="007B1A94">
        <w:rPr>
          <w:rFonts w:eastAsia="Times New Roman"/>
          <w:lang w:eastAsia="pl-PL"/>
        </w:rPr>
        <w:t>programy pomocy, m.in.:</w:t>
      </w:r>
    </w:p>
    <w:p w14:paraId="61631DA4" w14:textId="227542AE" w:rsidR="00632285" w:rsidRPr="008C53BC" w:rsidRDefault="00632285" w:rsidP="004707D8">
      <w:pPr>
        <w:pStyle w:val="Akapitzlist"/>
        <w:numPr>
          <w:ilvl w:val="0"/>
          <w:numId w:val="62"/>
        </w:numPr>
        <w:spacing w:line="360" w:lineRule="auto"/>
        <w:jc w:val="both"/>
        <w:rPr>
          <w:rFonts w:eastAsia="Times New Roman"/>
          <w:lang w:eastAsia="pl-PL"/>
        </w:rPr>
      </w:pPr>
      <w:r w:rsidRPr="008C53BC">
        <w:rPr>
          <w:rFonts w:eastAsia="Times New Roman"/>
          <w:lang w:eastAsia="pl-PL"/>
        </w:rPr>
        <w:t xml:space="preserve">Program Profilaktyki i Rozwiązywania Problemów Alkoholowych; </w:t>
      </w:r>
    </w:p>
    <w:p w14:paraId="32751789" w14:textId="1863267D" w:rsidR="00632285" w:rsidRPr="008C53BC" w:rsidRDefault="00632285" w:rsidP="004707D8">
      <w:pPr>
        <w:pStyle w:val="Akapitzlist"/>
        <w:numPr>
          <w:ilvl w:val="0"/>
          <w:numId w:val="62"/>
        </w:numPr>
        <w:spacing w:line="360" w:lineRule="auto"/>
        <w:jc w:val="both"/>
        <w:rPr>
          <w:rFonts w:eastAsia="Times New Roman"/>
          <w:lang w:eastAsia="pl-PL"/>
        </w:rPr>
      </w:pPr>
      <w:r w:rsidRPr="008C53BC">
        <w:rPr>
          <w:rFonts w:eastAsia="Times New Roman"/>
          <w:lang w:eastAsia="pl-PL"/>
        </w:rPr>
        <w:t>Program Przeciwdziałania Narkomanii;</w:t>
      </w:r>
    </w:p>
    <w:p w14:paraId="5114BF61" w14:textId="57247079" w:rsidR="00632285" w:rsidRPr="008C53BC" w:rsidRDefault="00632285" w:rsidP="004707D8">
      <w:pPr>
        <w:pStyle w:val="Akapitzlist"/>
        <w:numPr>
          <w:ilvl w:val="0"/>
          <w:numId w:val="62"/>
        </w:numPr>
        <w:spacing w:line="360" w:lineRule="auto"/>
        <w:jc w:val="both"/>
        <w:rPr>
          <w:rFonts w:eastAsia="Times New Roman"/>
          <w:lang w:eastAsia="pl-PL"/>
        </w:rPr>
      </w:pPr>
      <w:r w:rsidRPr="008C53BC">
        <w:rPr>
          <w:rFonts w:eastAsia="Times New Roman"/>
          <w:lang w:eastAsia="pl-PL"/>
        </w:rPr>
        <w:t xml:space="preserve">Program </w:t>
      </w:r>
      <w:r w:rsidR="00D7702B" w:rsidRPr="008C53BC">
        <w:rPr>
          <w:rFonts w:eastAsia="Times New Roman"/>
          <w:lang w:eastAsia="pl-PL"/>
        </w:rPr>
        <w:t xml:space="preserve">Przeciwdziałania Przemocy w Rodzinie i Ochrony Ofiar Przemocy </w:t>
      </w:r>
      <w:r w:rsidR="00B434CC" w:rsidRPr="008C53BC">
        <w:rPr>
          <w:rFonts w:eastAsia="Times New Roman"/>
          <w:lang w:eastAsia="pl-PL"/>
        </w:rPr>
        <w:br/>
      </w:r>
      <w:r w:rsidR="00D7702B" w:rsidRPr="008C53BC">
        <w:rPr>
          <w:rFonts w:eastAsia="Times New Roman"/>
          <w:lang w:eastAsia="pl-PL"/>
        </w:rPr>
        <w:t>w Rodzinie</w:t>
      </w:r>
      <w:r w:rsidRPr="008C53BC">
        <w:rPr>
          <w:rFonts w:eastAsia="Times New Roman"/>
          <w:lang w:eastAsia="pl-PL"/>
        </w:rPr>
        <w:t>;</w:t>
      </w:r>
    </w:p>
    <w:p w14:paraId="02ED1D51" w14:textId="753911E5" w:rsidR="008C4C08" w:rsidRPr="008C53BC" w:rsidRDefault="008C4C08" w:rsidP="004707D8">
      <w:pPr>
        <w:pStyle w:val="Akapitzlist"/>
        <w:numPr>
          <w:ilvl w:val="0"/>
          <w:numId w:val="62"/>
        </w:numPr>
        <w:spacing w:line="360" w:lineRule="auto"/>
        <w:jc w:val="both"/>
        <w:rPr>
          <w:rFonts w:eastAsia="Times New Roman"/>
          <w:lang w:eastAsia="pl-PL"/>
        </w:rPr>
      </w:pPr>
      <w:r w:rsidRPr="008C53BC">
        <w:rPr>
          <w:rFonts w:eastAsia="Times New Roman"/>
          <w:lang w:eastAsia="pl-PL"/>
        </w:rPr>
        <w:t>Gminny Program Wspierania Rodziny;</w:t>
      </w:r>
    </w:p>
    <w:p w14:paraId="5D8A6226" w14:textId="5821634E" w:rsidR="008C4C08" w:rsidRPr="008C53BC" w:rsidRDefault="008C4C08" w:rsidP="004707D8">
      <w:pPr>
        <w:pStyle w:val="Akapitzlist"/>
        <w:numPr>
          <w:ilvl w:val="0"/>
          <w:numId w:val="62"/>
        </w:numPr>
        <w:spacing w:line="360" w:lineRule="auto"/>
        <w:jc w:val="both"/>
        <w:rPr>
          <w:rFonts w:eastAsia="Times New Roman"/>
          <w:lang w:eastAsia="pl-PL"/>
        </w:rPr>
      </w:pPr>
      <w:r w:rsidRPr="008C53BC">
        <w:rPr>
          <w:rFonts w:eastAsia="Times New Roman"/>
          <w:lang w:eastAsia="pl-PL"/>
        </w:rPr>
        <w:t>Powiatowy Program Rozwoju Pieczy Zastępczej;</w:t>
      </w:r>
    </w:p>
    <w:p w14:paraId="20E42EB7" w14:textId="4D710564" w:rsidR="000160FF" w:rsidRPr="008C53BC" w:rsidRDefault="000160FF" w:rsidP="004707D8">
      <w:pPr>
        <w:pStyle w:val="Akapitzlist"/>
        <w:numPr>
          <w:ilvl w:val="0"/>
          <w:numId w:val="62"/>
        </w:numPr>
        <w:spacing w:line="360" w:lineRule="auto"/>
        <w:jc w:val="both"/>
        <w:rPr>
          <w:rFonts w:eastAsia="Times New Roman"/>
          <w:lang w:eastAsia="pl-PL"/>
        </w:rPr>
      </w:pPr>
      <w:r w:rsidRPr="008C53BC">
        <w:rPr>
          <w:rFonts w:eastAsia="Times New Roman"/>
          <w:lang w:eastAsia="pl-PL"/>
        </w:rPr>
        <w:t xml:space="preserve">Powiatowy </w:t>
      </w:r>
      <w:r w:rsidR="00EF1544" w:rsidRPr="008C53BC">
        <w:rPr>
          <w:rFonts w:eastAsia="Times New Roman"/>
          <w:lang w:eastAsia="pl-PL"/>
        </w:rPr>
        <w:t>P</w:t>
      </w:r>
      <w:r w:rsidRPr="008C53BC">
        <w:rPr>
          <w:rFonts w:eastAsia="Times New Roman"/>
          <w:lang w:eastAsia="pl-PL"/>
        </w:rPr>
        <w:t xml:space="preserve">rogram </w:t>
      </w:r>
      <w:r w:rsidR="00EF1544" w:rsidRPr="008C53BC">
        <w:rPr>
          <w:rFonts w:eastAsia="Times New Roman"/>
          <w:lang w:eastAsia="pl-PL"/>
        </w:rPr>
        <w:t>D</w:t>
      </w:r>
      <w:r w:rsidRPr="008C53BC">
        <w:rPr>
          <w:rFonts w:eastAsia="Times New Roman"/>
          <w:lang w:eastAsia="pl-PL"/>
        </w:rPr>
        <w:t xml:space="preserve">ziałań na </w:t>
      </w:r>
      <w:r w:rsidR="00EF1544" w:rsidRPr="008C53BC">
        <w:rPr>
          <w:rFonts w:eastAsia="Times New Roman"/>
          <w:lang w:eastAsia="pl-PL"/>
        </w:rPr>
        <w:t>R</w:t>
      </w:r>
      <w:r w:rsidRPr="008C53BC">
        <w:rPr>
          <w:rFonts w:eastAsia="Times New Roman"/>
          <w:lang w:eastAsia="pl-PL"/>
        </w:rPr>
        <w:t xml:space="preserve">zecz </w:t>
      </w:r>
      <w:r w:rsidR="00EF1544" w:rsidRPr="008C53BC">
        <w:rPr>
          <w:rFonts w:eastAsia="Times New Roman"/>
          <w:lang w:eastAsia="pl-PL"/>
        </w:rPr>
        <w:t>O</w:t>
      </w:r>
      <w:r w:rsidRPr="008C53BC">
        <w:rPr>
          <w:rFonts w:eastAsia="Times New Roman"/>
          <w:lang w:eastAsia="pl-PL"/>
        </w:rPr>
        <w:t xml:space="preserve">sób </w:t>
      </w:r>
      <w:r w:rsidR="00EF1544" w:rsidRPr="008C53BC">
        <w:rPr>
          <w:rFonts w:eastAsia="Times New Roman"/>
          <w:lang w:eastAsia="pl-PL"/>
        </w:rPr>
        <w:t>N</w:t>
      </w:r>
      <w:r w:rsidRPr="008C53BC">
        <w:rPr>
          <w:rFonts w:eastAsia="Times New Roman"/>
          <w:lang w:eastAsia="pl-PL"/>
        </w:rPr>
        <w:t xml:space="preserve">iepełnosprawnych </w:t>
      </w:r>
      <w:r w:rsidR="00EF1544" w:rsidRPr="008C53BC">
        <w:rPr>
          <w:rFonts w:eastAsia="Times New Roman"/>
          <w:lang w:eastAsia="pl-PL"/>
        </w:rPr>
        <w:t>M</w:t>
      </w:r>
      <w:r w:rsidRPr="008C53BC">
        <w:rPr>
          <w:rFonts w:eastAsia="Times New Roman"/>
          <w:lang w:eastAsia="pl-PL"/>
        </w:rPr>
        <w:t>iasta Piotrkowa Trybunalskiego;</w:t>
      </w:r>
    </w:p>
    <w:p w14:paraId="6CE0E3F7" w14:textId="77777777" w:rsidR="00473606" w:rsidRPr="007B1A94" w:rsidRDefault="00473606" w:rsidP="00473606">
      <w:pPr>
        <w:spacing w:line="360" w:lineRule="auto"/>
        <w:ind w:right="-48" w:firstLine="708"/>
        <w:jc w:val="both"/>
        <w:rPr>
          <w:rFonts w:eastAsia="Times New Roman"/>
          <w:lang w:eastAsia="pl-PL"/>
        </w:rPr>
      </w:pPr>
    </w:p>
    <w:p w14:paraId="0A96717F" w14:textId="214ADB12" w:rsidR="00632285" w:rsidRPr="007B1A94" w:rsidRDefault="00473606" w:rsidP="00473606">
      <w:pPr>
        <w:spacing w:line="360" w:lineRule="auto"/>
        <w:ind w:right="-48" w:firstLine="708"/>
        <w:jc w:val="both"/>
        <w:rPr>
          <w:rFonts w:eastAsia="Times New Roman"/>
          <w:lang w:eastAsia="pl-PL"/>
        </w:rPr>
      </w:pPr>
      <w:r w:rsidRPr="007B1A94">
        <w:rPr>
          <w:rFonts w:eastAsia="Times New Roman"/>
          <w:lang w:eastAsia="pl-PL"/>
        </w:rPr>
        <w:t>J</w:t>
      </w:r>
      <w:r w:rsidR="00632285" w:rsidRPr="007B1A94">
        <w:rPr>
          <w:rFonts w:eastAsia="Times New Roman"/>
          <w:lang w:eastAsia="pl-PL"/>
        </w:rPr>
        <w:t xml:space="preserve">ako uzupełnienie do wyodrębnionych obszarów tematycznych strategii </w:t>
      </w:r>
      <w:r w:rsidRPr="007B1A94">
        <w:rPr>
          <w:rFonts w:eastAsia="Times New Roman"/>
          <w:lang w:eastAsia="pl-PL"/>
        </w:rPr>
        <w:t xml:space="preserve">będą </w:t>
      </w:r>
      <w:r w:rsidR="00632285" w:rsidRPr="007B1A94">
        <w:rPr>
          <w:rFonts w:eastAsia="Times New Roman"/>
          <w:lang w:eastAsia="pl-PL"/>
        </w:rPr>
        <w:t>opracowywane i wdrażane</w:t>
      </w:r>
      <w:r w:rsidRPr="007B1A94">
        <w:rPr>
          <w:rFonts w:eastAsia="Times New Roman"/>
          <w:lang w:eastAsia="pl-PL"/>
        </w:rPr>
        <w:t>, w zależności od potrzeb</w:t>
      </w:r>
      <w:r w:rsidR="009152FC">
        <w:rPr>
          <w:rFonts w:eastAsia="Times New Roman"/>
          <w:lang w:eastAsia="pl-PL"/>
        </w:rPr>
        <w:t>,</w:t>
      </w:r>
      <w:r w:rsidRPr="007B1A94">
        <w:rPr>
          <w:rFonts w:eastAsia="Times New Roman"/>
          <w:lang w:eastAsia="pl-PL"/>
        </w:rPr>
        <w:t xml:space="preserve"> </w:t>
      </w:r>
      <w:r w:rsidR="00632285" w:rsidRPr="007B1A94">
        <w:rPr>
          <w:rFonts w:eastAsia="Times New Roman"/>
          <w:lang w:eastAsia="pl-PL"/>
        </w:rPr>
        <w:t>programy zadaniowe.</w:t>
      </w:r>
    </w:p>
    <w:p w14:paraId="488CC4DE" w14:textId="77777777" w:rsidR="00632285" w:rsidRPr="007B1A94" w:rsidRDefault="00632285" w:rsidP="00632285">
      <w:pPr>
        <w:spacing w:line="360" w:lineRule="auto"/>
        <w:ind w:right="-48"/>
        <w:jc w:val="both"/>
        <w:rPr>
          <w:rFonts w:eastAsia="Times New Roman"/>
          <w:lang w:eastAsia="pl-PL"/>
        </w:rPr>
      </w:pPr>
    </w:p>
    <w:p w14:paraId="5B69472C" w14:textId="77777777" w:rsidR="00632285" w:rsidRPr="007B1A94" w:rsidRDefault="00632285" w:rsidP="00632285">
      <w:pPr>
        <w:spacing w:line="360" w:lineRule="auto"/>
        <w:ind w:right="-48"/>
        <w:jc w:val="both"/>
        <w:rPr>
          <w:rFonts w:eastAsia="Times New Roman"/>
          <w:lang w:eastAsia="pl-PL"/>
        </w:rPr>
      </w:pPr>
    </w:p>
    <w:p w14:paraId="70DC4A9C" w14:textId="77777777" w:rsidR="00F025FF" w:rsidRPr="007B1A94" w:rsidRDefault="00F025FF" w:rsidP="00632285">
      <w:pPr>
        <w:spacing w:line="360" w:lineRule="auto"/>
        <w:ind w:right="-48"/>
        <w:jc w:val="both"/>
        <w:rPr>
          <w:rFonts w:eastAsia="Times New Roman"/>
          <w:lang w:eastAsia="pl-PL"/>
        </w:rPr>
      </w:pPr>
    </w:p>
    <w:p w14:paraId="4E272487" w14:textId="77777777" w:rsidR="00F025FF" w:rsidRPr="007B1A94" w:rsidRDefault="00F025FF" w:rsidP="00632285">
      <w:pPr>
        <w:spacing w:line="360" w:lineRule="auto"/>
        <w:ind w:right="-48"/>
        <w:jc w:val="both"/>
        <w:rPr>
          <w:rFonts w:eastAsia="Times New Roman"/>
          <w:lang w:eastAsia="pl-PL"/>
        </w:rPr>
      </w:pPr>
    </w:p>
    <w:p w14:paraId="4EB13193" w14:textId="77777777" w:rsidR="00F025FF" w:rsidRPr="007B1A94" w:rsidRDefault="00F025FF" w:rsidP="00632285">
      <w:pPr>
        <w:spacing w:line="360" w:lineRule="auto"/>
        <w:ind w:right="-48"/>
        <w:jc w:val="both"/>
        <w:rPr>
          <w:rFonts w:eastAsia="Times New Roman"/>
          <w:lang w:eastAsia="pl-PL"/>
        </w:rPr>
      </w:pPr>
    </w:p>
    <w:p w14:paraId="7EC7A8C5" w14:textId="77777777" w:rsidR="00F025FF" w:rsidRPr="007B1A94" w:rsidRDefault="00F025FF" w:rsidP="00632285">
      <w:pPr>
        <w:spacing w:line="360" w:lineRule="auto"/>
        <w:ind w:right="-48"/>
        <w:jc w:val="both"/>
        <w:rPr>
          <w:rFonts w:eastAsia="Times New Roman"/>
          <w:lang w:eastAsia="pl-PL"/>
        </w:rPr>
      </w:pPr>
    </w:p>
    <w:p w14:paraId="4CA27BA3" w14:textId="77777777" w:rsidR="00F025FF" w:rsidRPr="007B1A94" w:rsidRDefault="00F025FF" w:rsidP="00632285">
      <w:pPr>
        <w:spacing w:line="360" w:lineRule="auto"/>
        <w:ind w:right="-48"/>
        <w:jc w:val="both"/>
        <w:rPr>
          <w:rFonts w:eastAsia="Times New Roman"/>
          <w:lang w:eastAsia="pl-PL"/>
        </w:rPr>
      </w:pPr>
    </w:p>
    <w:p w14:paraId="106DEF9D" w14:textId="03E899C2" w:rsidR="00F025FF" w:rsidRDefault="00F025FF" w:rsidP="00632285">
      <w:pPr>
        <w:spacing w:line="360" w:lineRule="auto"/>
        <w:ind w:right="-48"/>
        <w:jc w:val="both"/>
        <w:rPr>
          <w:rFonts w:eastAsia="Times New Roman"/>
          <w:lang w:eastAsia="pl-PL"/>
        </w:rPr>
      </w:pPr>
    </w:p>
    <w:p w14:paraId="0D5F6572" w14:textId="1FC38236" w:rsidR="008C53BC" w:rsidRDefault="008C53BC" w:rsidP="00632285">
      <w:pPr>
        <w:spacing w:line="360" w:lineRule="auto"/>
        <w:ind w:right="-48"/>
        <w:jc w:val="both"/>
        <w:rPr>
          <w:rFonts w:eastAsia="Times New Roman"/>
          <w:lang w:eastAsia="pl-PL"/>
        </w:rPr>
      </w:pPr>
    </w:p>
    <w:p w14:paraId="2A670325" w14:textId="4CF07EC1" w:rsidR="008C53BC" w:rsidRDefault="008C53BC" w:rsidP="00632285">
      <w:pPr>
        <w:spacing w:line="360" w:lineRule="auto"/>
        <w:ind w:right="-48"/>
        <w:jc w:val="both"/>
        <w:rPr>
          <w:rFonts w:eastAsia="Times New Roman"/>
          <w:lang w:eastAsia="pl-PL"/>
        </w:rPr>
      </w:pPr>
    </w:p>
    <w:p w14:paraId="413B8390" w14:textId="2332EFCD" w:rsidR="008C53BC" w:rsidRDefault="008C53BC" w:rsidP="00632285">
      <w:pPr>
        <w:spacing w:line="360" w:lineRule="auto"/>
        <w:ind w:right="-48"/>
        <w:jc w:val="both"/>
        <w:rPr>
          <w:rFonts w:eastAsia="Times New Roman"/>
          <w:lang w:eastAsia="pl-PL"/>
        </w:rPr>
      </w:pPr>
    </w:p>
    <w:p w14:paraId="74263FB2" w14:textId="7A6680A7" w:rsidR="008C53BC" w:rsidRDefault="008C53BC" w:rsidP="00632285">
      <w:pPr>
        <w:spacing w:line="360" w:lineRule="auto"/>
        <w:ind w:right="-48"/>
        <w:jc w:val="both"/>
        <w:rPr>
          <w:rFonts w:eastAsia="Times New Roman"/>
          <w:lang w:eastAsia="pl-PL"/>
        </w:rPr>
      </w:pPr>
    </w:p>
    <w:p w14:paraId="49628393" w14:textId="635E7072" w:rsidR="008C53BC" w:rsidRDefault="008C53BC" w:rsidP="00632285">
      <w:pPr>
        <w:spacing w:line="360" w:lineRule="auto"/>
        <w:ind w:right="-48"/>
        <w:jc w:val="both"/>
        <w:rPr>
          <w:rFonts w:eastAsia="Times New Roman"/>
          <w:lang w:eastAsia="pl-PL"/>
        </w:rPr>
      </w:pPr>
    </w:p>
    <w:p w14:paraId="390CC1A5" w14:textId="396DB6ED" w:rsidR="008C53BC" w:rsidRDefault="008C53BC" w:rsidP="00632285">
      <w:pPr>
        <w:spacing w:line="360" w:lineRule="auto"/>
        <w:ind w:right="-48"/>
        <w:jc w:val="both"/>
        <w:rPr>
          <w:rFonts w:eastAsia="Times New Roman"/>
          <w:lang w:eastAsia="pl-PL"/>
        </w:rPr>
      </w:pPr>
    </w:p>
    <w:p w14:paraId="410F6FB9" w14:textId="083DECF1" w:rsidR="008C53BC" w:rsidRDefault="008C53BC" w:rsidP="00632285">
      <w:pPr>
        <w:spacing w:line="360" w:lineRule="auto"/>
        <w:ind w:right="-48"/>
        <w:jc w:val="both"/>
        <w:rPr>
          <w:rFonts w:eastAsia="Times New Roman"/>
          <w:lang w:eastAsia="pl-PL"/>
        </w:rPr>
      </w:pPr>
    </w:p>
    <w:p w14:paraId="4AB7A022" w14:textId="0187163E" w:rsidR="008C53BC" w:rsidRDefault="008C53BC" w:rsidP="00632285">
      <w:pPr>
        <w:spacing w:line="360" w:lineRule="auto"/>
        <w:ind w:right="-48"/>
        <w:jc w:val="both"/>
        <w:rPr>
          <w:rFonts w:eastAsia="Times New Roman"/>
          <w:lang w:eastAsia="pl-PL"/>
        </w:rPr>
      </w:pPr>
    </w:p>
    <w:p w14:paraId="366CEC7D" w14:textId="77777777" w:rsidR="008C53BC" w:rsidRPr="007B1A94" w:rsidRDefault="008C53BC" w:rsidP="00632285">
      <w:pPr>
        <w:spacing w:line="360" w:lineRule="auto"/>
        <w:ind w:right="-48"/>
        <w:jc w:val="both"/>
        <w:rPr>
          <w:rFonts w:eastAsia="Times New Roman"/>
          <w:lang w:eastAsia="pl-PL"/>
        </w:rPr>
      </w:pPr>
    </w:p>
    <w:p w14:paraId="648E13E1" w14:textId="77777777" w:rsidR="00F025FF" w:rsidRPr="007B1A94" w:rsidRDefault="00F025FF" w:rsidP="00632285">
      <w:pPr>
        <w:spacing w:line="360" w:lineRule="auto"/>
        <w:ind w:right="-48"/>
        <w:jc w:val="both"/>
        <w:rPr>
          <w:rFonts w:eastAsia="Times New Roman"/>
          <w:lang w:eastAsia="pl-PL"/>
        </w:rPr>
      </w:pPr>
    </w:p>
    <w:p w14:paraId="6A75086F" w14:textId="77777777" w:rsidR="00F025FF" w:rsidRPr="007B1A94" w:rsidRDefault="00F025FF" w:rsidP="00632285">
      <w:pPr>
        <w:spacing w:line="360" w:lineRule="auto"/>
        <w:ind w:right="-48"/>
        <w:jc w:val="both"/>
        <w:rPr>
          <w:rFonts w:eastAsia="Times New Roman"/>
          <w:lang w:eastAsia="pl-PL"/>
        </w:rPr>
      </w:pPr>
    </w:p>
    <w:p w14:paraId="61D1854C" w14:textId="77777777" w:rsidR="00632285" w:rsidRPr="007B1A94" w:rsidRDefault="00632285" w:rsidP="00632285">
      <w:pPr>
        <w:spacing w:line="360" w:lineRule="auto"/>
        <w:ind w:right="-48"/>
        <w:jc w:val="both"/>
        <w:rPr>
          <w:rFonts w:eastAsia="Times New Roman"/>
          <w:b/>
          <w:sz w:val="28"/>
          <w:szCs w:val="28"/>
          <w:lang w:eastAsia="pl-PL"/>
        </w:rPr>
      </w:pPr>
      <w:r w:rsidRPr="007B1A94">
        <w:rPr>
          <w:rFonts w:eastAsia="Times New Roman"/>
          <w:b/>
          <w:sz w:val="28"/>
          <w:szCs w:val="28"/>
          <w:lang w:eastAsia="pl-PL"/>
        </w:rPr>
        <w:t xml:space="preserve">I. </w:t>
      </w:r>
      <w:r w:rsidR="00346F5C" w:rsidRPr="007B1A94">
        <w:rPr>
          <w:rFonts w:eastAsia="Times New Roman"/>
          <w:b/>
          <w:sz w:val="28"/>
          <w:szCs w:val="28"/>
          <w:lang w:eastAsia="pl-PL"/>
        </w:rPr>
        <w:t>Miasto Piotrków Trybunalski</w:t>
      </w:r>
      <w:r w:rsidRPr="007B1A94">
        <w:rPr>
          <w:rFonts w:eastAsia="Times New Roman"/>
          <w:b/>
          <w:sz w:val="28"/>
          <w:szCs w:val="28"/>
          <w:lang w:eastAsia="pl-PL"/>
        </w:rPr>
        <w:t xml:space="preserve"> – charakterystyka</w:t>
      </w:r>
    </w:p>
    <w:p w14:paraId="52B69BB6" w14:textId="77777777" w:rsidR="003A3C4F" w:rsidRPr="007B1A94" w:rsidRDefault="003A3C4F" w:rsidP="00632285">
      <w:pPr>
        <w:spacing w:line="360" w:lineRule="auto"/>
        <w:ind w:right="-48"/>
        <w:jc w:val="both"/>
        <w:rPr>
          <w:rFonts w:eastAsia="Times New Roman"/>
          <w:lang w:eastAsia="pl-PL"/>
        </w:rPr>
      </w:pPr>
    </w:p>
    <w:p w14:paraId="3DF3AAB2" w14:textId="745DEF6A" w:rsidR="00632285" w:rsidRPr="007B1A94" w:rsidRDefault="00F22932" w:rsidP="00632285">
      <w:pPr>
        <w:spacing w:line="360" w:lineRule="auto"/>
        <w:ind w:right="-48"/>
        <w:jc w:val="both"/>
        <w:rPr>
          <w:rFonts w:eastAsia="Times New Roman"/>
          <w:u w:val="single"/>
          <w:lang w:eastAsia="pl-PL"/>
        </w:rPr>
      </w:pPr>
      <w:r w:rsidRPr="007B1A94">
        <w:rPr>
          <w:rFonts w:eastAsia="Times New Roman"/>
          <w:u w:val="single"/>
          <w:lang w:eastAsia="pl-PL"/>
        </w:rPr>
        <w:t>Piotrków Trybunalski na tle województwa łódzkiego</w:t>
      </w:r>
    </w:p>
    <w:p w14:paraId="4CED3730" w14:textId="77777777" w:rsidR="008C53BC" w:rsidRDefault="008C53BC" w:rsidP="003A3C4F">
      <w:pPr>
        <w:spacing w:line="360" w:lineRule="auto"/>
        <w:ind w:right="-48" w:firstLine="708"/>
        <w:jc w:val="both"/>
        <w:rPr>
          <w:rFonts w:eastAsia="Times New Roman"/>
          <w:lang w:eastAsia="pl-PL"/>
        </w:rPr>
      </w:pPr>
    </w:p>
    <w:p w14:paraId="1FA03117" w14:textId="2EBF0F6A" w:rsidR="00F22932" w:rsidRPr="007B1A94" w:rsidRDefault="003A3C4F" w:rsidP="003A3C4F">
      <w:pPr>
        <w:spacing w:line="360" w:lineRule="auto"/>
        <w:ind w:right="-48" w:firstLine="708"/>
        <w:jc w:val="both"/>
        <w:rPr>
          <w:rFonts w:eastAsia="Times New Roman"/>
          <w:lang w:eastAsia="pl-PL"/>
        </w:rPr>
      </w:pPr>
      <w:r w:rsidRPr="007B1A94">
        <w:rPr>
          <w:rFonts w:eastAsia="Times New Roman"/>
          <w:lang w:eastAsia="pl-PL"/>
        </w:rPr>
        <w:t>Województwo łódzkie charakteryzuje się bardzo trudną sytuacją demograficzną. Od 2010r. liczba ludności w województwie spadła o 97,8 tys. osób (3,8%), a tempo wyludniania się jest jednym z najwyższych w kraju. Główną  przyczyną ubytku ludności województwa jest ubytek naturalny (Łódzkie -3,6‰; Polska-0,9‰),</w:t>
      </w:r>
      <w:r w:rsidR="008C53BC">
        <w:rPr>
          <w:rFonts w:eastAsia="Times New Roman"/>
          <w:lang w:eastAsia="pl-PL"/>
        </w:rPr>
        <w:t xml:space="preserve"> </w:t>
      </w:r>
      <w:r w:rsidRPr="007B1A94">
        <w:rPr>
          <w:rFonts w:eastAsia="Times New Roman"/>
          <w:lang w:eastAsia="pl-PL"/>
        </w:rPr>
        <w:t>będący wynikiem wysokiej liczby zgonów i niskiej liczby urodzeń. Po okresie spadku liczby urodzeń na przestrzeni lat 2010</w:t>
      </w:r>
      <w:r w:rsidR="008C53BC">
        <w:rPr>
          <w:rFonts w:eastAsia="Times New Roman"/>
          <w:lang w:eastAsia="pl-PL"/>
        </w:rPr>
        <w:t xml:space="preserve"> </w:t>
      </w:r>
      <w:r w:rsidRPr="007B1A94">
        <w:rPr>
          <w:rFonts w:eastAsia="Times New Roman"/>
          <w:lang w:eastAsia="pl-PL"/>
        </w:rPr>
        <w:t>-</w:t>
      </w:r>
      <w:r w:rsidR="008C53BC">
        <w:rPr>
          <w:rFonts w:eastAsia="Times New Roman"/>
          <w:lang w:eastAsia="pl-PL"/>
        </w:rPr>
        <w:t xml:space="preserve"> </w:t>
      </w:r>
      <w:r w:rsidRPr="007B1A94">
        <w:rPr>
          <w:rFonts w:eastAsia="Times New Roman"/>
          <w:lang w:eastAsia="pl-PL"/>
        </w:rPr>
        <w:t>2015 odnotowano ich wzrost, którego przyczyn można upatrywać m.in. we wprowadzeniu programu 500+. Województwo charakteryzuje się również znacznym odpływem ludności na skutek migracji (Łódzkie -1,0‰; Polska 0,2‰). Prognoza demograficzna GUS wskazuje, że proces wyludniania województwa łódzkiego będzie się pogłębiał i do 2030</w:t>
      </w:r>
      <w:r w:rsidR="003C4FF5">
        <w:rPr>
          <w:rFonts w:eastAsia="Times New Roman"/>
          <w:lang w:eastAsia="pl-PL"/>
        </w:rPr>
        <w:t xml:space="preserve"> </w:t>
      </w:r>
      <w:r w:rsidRPr="007B1A94">
        <w:rPr>
          <w:rFonts w:eastAsia="Times New Roman"/>
          <w:lang w:eastAsia="pl-PL"/>
        </w:rPr>
        <w:t>r.</w:t>
      </w:r>
      <w:r w:rsidR="003C4FF5">
        <w:rPr>
          <w:rFonts w:eastAsia="Times New Roman"/>
          <w:lang w:eastAsia="pl-PL"/>
        </w:rPr>
        <w:t xml:space="preserve"> </w:t>
      </w:r>
      <w:r w:rsidRPr="007B1A94">
        <w:rPr>
          <w:rFonts w:eastAsia="Times New Roman"/>
          <w:lang w:eastAsia="pl-PL"/>
        </w:rPr>
        <w:t>liczba ludności zmniejszy się o kolejne 117,7 tys. osób (4,8%), a jego tempo będzie jednym z najwyższych w Polsce. Województwo charakteryzuje się także niekorzystnymi zmianami struktury wiekowej mieszkańców związanymi ze starzeniem się. Notuje się tu jeden z najniższych w kraju udział ludności w wieku przedprodukcyjnym (17,0%; 14 miejsce w Polsce w 2019</w:t>
      </w:r>
      <w:r w:rsidR="003C4FF5">
        <w:rPr>
          <w:rFonts w:eastAsia="Times New Roman"/>
          <w:lang w:eastAsia="pl-PL"/>
        </w:rPr>
        <w:t xml:space="preserve"> </w:t>
      </w:r>
      <w:r w:rsidRPr="007B1A94">
        <w:rPr>
          <w:rFonts w:eastAsia="Times New Roman"/>
          <w:lang w:eastAsia="pl-PL"/>
        </w:rPr>
        <w:t xml:space="preserve">r.) oraz najwyższy udział ludności w wieku poprodukcyjnym (24,3%; 1 miejsce), czego skutkiem jest najwyższa w kraju wartość wskaźnika obciążenia demograficznego, wynosząca </w:t>
      </w:r>
      <w:r w:rsidRPr="007B1A94">
        <w:rPr>
          <w:rFonts w:eastAsia="Times New Roman"/>
          <w:lang w:eastAsia="pl-PL"/>
        </w:rPr>
        <w:br/>
        <w:t>w 2019</w:t>
      </w:r>
      <w:r w:rsidR="003C4FF5">
        <w:rPr>
          <w:rFonts w:eastAsia="Times New Roman"/>
          <w:lang w:eastAsia="pl-PL"/>
        </w:rPr>
        <w:t xml:space="preserve"> </w:t>
      </w:r>
      <w:r w:rsidRPr="007B1A94">
        <w:rPr>
          <w:rFonts w:eastAsia="Times New Roman"/>
          <w:lang w:eastAsia="pl-PL"/>
        </w:rPr>
        <w:t>r. 41,3 osób w wieku poprodukcyjnym na 100 osób w wieku produkcyjnym (Polska 36,5). Według prognozy demograficznej GUS sytuacja ulegnie dalszemu pogorszeniu. Wskaźnik obciążenia demograficznego w 2030</w:t>
      </w:r>
      <w:r w:rsidR="003C4FF5">
        <w:rPr>
          <w:rFonts w:eastAsia="Times New Roman"/>
          <w:lang w:eastAsia="pl-PL"/>
        </w:rPr>
        <w:t xml:space="preserve"> </w:t>
      </w:r>
      <w:r w:rsidRPr="007B1A94">
        <w:rPr>
          <w:rFonts w:eastAsia="Times New Roman"/>
          <w:lang w:eastAsia="pl-PL"/>
        </w:rPr>
        <w:t>r.</w:t>
      </w:r>
      <w:r w:rsidR="003C4FF5">
        <w:rPr>
          <w:rFonts w:eastAsia="Times New Roman"/>
          <w:lang w:eastAsia="pl-PL"/>
        </w:rPr>
        <w:t xml:space="preserve"> </w:t>
      </w:r>
      <w:r w:rsidRPr="007B1A94">
        <w:rPr>
          <w:rFonts w:eastAsia="Times New Roman"/>
          <w:lang w:eastAsia="pl-PL"/>
        </w:rPr>
        <w:t>w województwie wyniesie 49,1, przy czym najgorszej sytuacji możemy spodziewać się w miastach Największe problemy w perspektywie 2030</w:t>
      </w:r>
      <w:r w:rsidR="008C53BC">
        <w:rPr>
          <w:rFonts w:eastAsia="Times New Roman"/>
          <w:lang w:eastAsia="pl-PL"/>
        </w:rPr>
        <w:t xml:space="preserve"> </w:t>
      </w:r>
      <w:r w:rsidRPr="007B1A94">
        <w:rPr>
          <w:rFonts w:eastAsia="Times New Roman"/>
          <w:lang w:eastAsia="pl-PL"/>
        </w:rPr>
        <w:t>r.</w:t>
      </w:r>
      <w:r w:rsidR="008C53BC">
        <w:rPr>
          <w:rFonts w:eastAsia="Times New Roman"/>
          <w:lang w:eastAsia="pl-PL"/>
        </w:rPr>
        <w:t xml:space="preserve"> </w:t>
      </w:r>
      <w:r w:rsidRPr="007B1A94">
        <w:rPr>
          <w:rFonts w:eastAsia="Times New Roman"/>
          <w:lang w:eastAsia="pl-PL"/>
        </w:rPr>
        <w:t>ujawnią się w tych gminach, w których nastąpi najwyższy prognozowany spadek liczby ludności i najwyższy wskaźnik obciążenia demograficznego. Obszarami szczególnie zagrożonymi są peryferyjne obszary województwa, zwłaszcza na północy oraz południowym wschodzie, a także największe miasta – Łódź i Piotrków Trybunalski.</w:t>
      </w:r>
    </w:p>
    <w:p w14:paraId="05744ACE" w14:textId="436B0A66" w:rsidR="008C53BC" w:rsidRDefault="008C53BC" w:rsidP="005664A0">
      <w:pPr>
        <w:spacing w:line="360" w:lineRule="auto"/>
        <w:ind w:right="-48"/>
        <w:jc w:val="both"/>
        <w:rPr>
          <w:rFonts w:eastAsia="Times New Roman"/>
          <w:lang w:eastAsia="pl-PL"/>
        </w:rPr>
      </w:pPr>
    </w:p>
    <w:p w14:paraId="7C7ABC59" w14:textId="0B98A59C" w:rsidR="008C53BC" w:rsidRDefault="008C53BC" w:rsidP="005664A0">
      <w:pPr>
        <w:spacing w:line="360" w:lineRule="auto"/>
        <w:ind w:right="-48"/>
        <w:jc w:val="both"/>
        <w:rPr>
          <w:rFonts w:eastAsia="Times New Roman"/>
          <w:lang w:eastAsia="pl-PL"/>
        </w:rPr>
      </w:pPr>
    </w:p>
    <w:p w14:paraId="7A160E23" w14:textId="3B2944F5" w:rsidR="008C53BC" w:rsidRDefault="008C53BC" w:rsidP="005664A0">
      <w:pPr>
        <w:spacing w:line="360" w:lineRule="auto"/>
        <w:ind w:right="-48"/>
        <w:jc w:val="both"/>
        <w:rPr>
          <w:rFonts w:eastAsia="Times New Roman"/>
          <w:lang w:eastAsia="pl-PL"/>
        </w:rPr>
      </w:pPr>
    </w:p>
    <w:p w14:paraId="394748BD" w14:textId="77777777" w:rsidR="008C53BC" w:rsidRDefault="008C53BC" w:rsidP="005664A0">
      <w:pPr>
        <w:spacing w:line="360" w:lineRule="auto"/>
        <w:ind w:right="-48"/>
        <w:jc w:val="both"/>
        <w:rPr>
          <w:rFonts w:eastAsia="Times New Roman"/>
          <w:lang w:eastAsia="pl-PL"/>
        </w:rPr>
      </w:pPr>
    </w:p>
    <w:p w14:paraId="36B93CF3" w14:textId="72BF11F9" w:rsidR="00632285" w:rsidRPr="007B1A94" w:rsidRDefault="005664A0" w:rsidP="005664A0">
      <w:pPr>
        <w:spacing w:line="360" w:lineRule="auto"/>
        <w:ind w:right="-48"/>
        <w:jc w:val="both"/>
        <w:rPr>
          <w:rFonts w:eastAsia="Times New Roman"/>
          <w:lang w:eastAsia="pl-PL"/>
        </w:rPr>
      </w:pPr>
      <w:r w:rsidRPr="007B1A94">
        <w:rPr>
          <w:rFonts w:eastAsia="Times New Roman"/>
          <w:lang w:eastAsia="pl-PL"/>
        </w:rPr>
        <w:t>Piotrków Trybunalski jest miastem na prawach powiatu. Leży w centralnej Polsce,</w:t>
      </w:r>
      <w:r w:rsidR="008C53BC">
        <w:rPr>
          <w:rFonts w:eastAsia="Times New Roman"/>
          <w:lang w:eastAsia="pl-PL"/>
        </w:rPr>
        <w:t xml:space="preserve"> </w:t>
      </w:r>
      <w:r w:rsidR="008C53BC">
        <w:rPr>
          <w:rFonts w:eastAsia="Times New Roman"/>
          <w:lang w:eastAsia="pl-PL"/>
        </w:rPr>
        <w:br/>
      </w:r>
      <w:r w:rsidRPr="007B1A94">
        <w:rPr>
          <w:rFonts w:eastAsia="Times New Roman"/>
          <w:lang w:eastAsia="pl-PL"/>
        </w:rPr>
        <w:t>w województwie łódzkim. Jego powierzchnia wynosi 67,25 km</w:t>
      </w:r>
      <w:r w:rsidRPr="007B1A94">
        <w:rPr>
          <w:rFonts w:eastAsia="Times New Roman"/>
          <w:vertAlign w:val="superscript"/>
          <w:lang w:eastAsia="pl-PL"/>
        </w:rPr>
        <w:t>2</w:t>
      </w:r>
      <w:r w:rsidRPr="007B1A94">
        <w:rPr>
          <w:rFonts w:eastAsia="Times New Roman"/>
          <w:lang w:eastAsia="pl-PL"/>
        </w:rPr>
        <w:t xml:space="preserve">. Zamieszkuje tu </w:t>
      </w:r>
      <w:r w:rsidR="0029538B" w:rsidRPr="007B1A94">
        <w:rPr>
          <w:rFonts w:eastAsia="Times New Roman"/>
          <w:lang w:eastAsia="pl-PL"/>
        </w:rPr>
        <w:t>70240</w:t>
      </w:r>
      <w:r w:rsidRPr="007B1A94">
        <w:rPr>
          <w:rFonts w:eastAsia="Times New Roman"/>
          <w:lang w:eastAsia="pl-PL"/>
        </w:rPr>
        <w:t xml:space="preserve"> osób.</w:t>
      </w:r>
      <w:r w:rsidR="00D7702B" w:rsidRPr="007B1A94">
        <w:rPr>
          <w:rFonts w:eastAsia="Times New Roman"/>
          <w:lang w:eastAsia="pl-PL"/>
        </w:rPr>
        <w:t xml:space="preserve"> </w:t>
      </w:r>
      <w:r w:rsidRPr="007B1A94">
        <w:rPr>
          <w:rFonts w:eastAsia="Times New Roman"/>
          <w:lang w:eastAsia="pl-PL"/>
        </w:rPr>
        <w:t xml:space="preserve">Największym atutem Piotrkowa Trybunalskiego jest korzystne położenie </w:t>
      </w:r>
      <w:r w:rsidR="008C53BC">
        <w:rPr>
          <w:rFonts w:eastAsia="Times New Roman"/>
          <w:lang w:eastAsia="pl-PL"/>
        </w:rPr>
        <w:br/>
      </w:r>
      <w:r w:rsidRPr="007B1A94">
        <w:rPr>
          <w:rFonts w:eastAsia="Times New Roman"/>
          <w:lang w:eastAsia="pl-PL"/>
        </w:rPr>
        <w:t>w centrum kraju, przy</w:t>
      </w:r>
      <w:r w:rsidR="00D7702B" w:rsidRPr="007B1A94">
        <w:rPr>
          <w:rFonts w:eastAsia="Times New Roman"/>
          <w:lang w:eastAsia="pl-PL"/>
        </w:rPr>
        <w:t xml:space="preserve"> </w:t>
      </w:r>
      <w:r w:rsidRPr="007B1A94">
        <w:rPr>
          <w:rFonts w:eastAsia="Times New Roman"/>
          <w:lang w:eastAsia="pl-PL"/>
        </w:rPr>
        <w:t>usytuowanej wzdłuż zachodniej granicy miasta</w:t>
      </w:r>
      <w:r w:rsidR="003C4FF5">
        <w:rPr>
          <w:rFonts w:eastAsia="Times New Roman"/>
          <w:lang w:eastAsia="pl-PL"/>
        </w:rPr>
        <w:t>,</w:t>
      </w:r>
      <w:r w:rsidRPr="007B1A94">
        <w:rPr>
          <w:rFonts w:eastAsia="Times New Roman"/>
          <w:lang w:eastAsia="pl-PL"/>
        </w:rPr>
        <w:t xml:space="preserve"> autostradzie </w:t>
      </w:r>
      <w:r w:rsidR="003545B6" w:rsidRPr="007B1A94">
        <w:rPr>
          <w:rFonts w:eastAsia="Times New Roman"/>
          <w:lang w:eastAsia="pl-PL"/>
        </w:rPr>
        <w:br/>
      </w:r>
      <w:r w:rsidRPr="007B1A94">
        <w:rPr>
          <w:rFonts w:eastAsia="Times New Roman"/>
          <w:lang w:eastAsia="pl-PL"/>
        </w:rPr>
        <w:t>A-1 oraz skrzyżowaniu ważnych</w:t>
      </w:r>
      <w:r w:rsidR="00D7702B" w:rsidRPr="007B1A94">
        <w:rPr>
          <w:rFonts w:eastAsia="Times New Roman"/>
          <w:lang w:eastAsia="pl-PL"/>
        </w:rPr>
        <w:t xml:space="preserve"> </w:t>
      </w:r>
      <w:r w:rsidRPr="007B1A94">
        <w:rPr>
          <w:rFonts w:eastAsia="Times New Roman"/>
          <w:lang w:eastAsia="pl-PL"/>
        </w:rPr>
        <w:t>dróg krajowych i międzynarodowych.</w:t>
      </w:r>
    </w:p>
    <w:p w14:paraId="7B63F849" w14:textId="77777777" w:rsidR="00DB2258" w:rsidRPr="007B1A94" w:rsidRDefault="00DB2258" w:rsidP="00DB2258">
      <w:pPr>
        <w:spacing w:line="360" w:lineRule="auto"/>
        <w:ind w:right="-48"/>
        <w:jc w:val="both"/>
        <w:rPr>
          <w:rFonts w:eastAsia="Times New Roman"/>
          <w:b/>
          <w:lang w:eastAsia="pl-PL"/>
        </w:rPr>
      </w:pPr>
    </w:p>
    <w:p w14:paraId="453909B2" w14:textId="77777777" w:rsidR="00632285" w:rsidRPr="007B1A94" w:rsidRDefault="00632285" w:rsidP="00DB2258">
      <w:pPr>
        <w:spacing w:line="360" w:lineRule="auto"/>
        <w:ind w:right="-48"/>
        <w:jc w:val="both"/>
        <w:rPr>
          <w:rFonts w:eastAsia="Times New Roman"/>
          <w:b/>
          <w:lang w:eastAsia="pl-PL"/>
        </w:rPr>
      </w:pPr>
      <w:r w:rsidRPr="007B1A94">
        <w:rPr>
          <w:rFonts w:eastAsia="Times New Roman"/>
          <w:b/>
          <w:lang w:eastAsia="pl-PL"/>
        </w:rPr>
        <w:t>Dane demograficzne</w:t>
      </w:r>
      <w:r w:rsidRPr="007B1A94">
        <w:rPr>
          <w:rFonts w:eastAsia="Times New Roman"/>
          <w:b/>
          <w:vertAlign w:val="superscript"/>
          <w:lang w:eastAsia="pl-PL"/>
        </w:rPr>
        <w:footnoteReference w:id="2"/>
      </w:r>
      <w:r w:rsidRPr="007B1A94">
        <w:rPr>
          <w:rFonts w:eastAsia="Times New Roman"/>
          <w:b/>
          <w:lang w:eastAsia="pl-PL"/>
        </w:rPr>
        <w:t>:</w:t>
      </w:r>
    </w:p>
    <w:p w14:paraId="3835D133" w14:textId="77777777" w:rsidR="00632285" w:rsidRPr="007B1A94" w:rsidRDefault="00632285" w:rsidP="00632285">
      <w:pPr>
        <w:spacing w:before="100" w:beforeAutospacing="1" w:after="100" w:afterAutospacing="1" w:line="360" w:lineRule="auto"/>
        <w:ind w:right="-48"/>
        <w:jc w:val="both"/>
        <w:rPr>
          <w:rFonts w:eastAsia="Times New Roman"/>
          <w:lang w:eastAsia="pl-PL"/>
        </w:rPr>
      </w:pPr>
      <w:r w:rsidRPr="007B1A94">
        <w:rPr>
          <w:rFonts w:eastAsia="Times New Roman"/>
          <w:lang w:eastAsia="pl-PL"/>
        </w:rPr>
        <w:t xml:space="preserve">Zasoby ludzkie oraz zachodzące procesy demograficzne to jeden z ważnych czynników rozwoju </w:t>
      </w:r>
      <w:proofErr w:type="spellStart"/>
      <w:r w:rsidRPr="007B1A94">
        <w:rPr>
          <w:rFonts w:eastAsia="Times New Roman"/>
          <w:lang w:eastAsia="pl-PL"/>
        </w:rPr>
        <w:t>społeczno</w:t>
      </w:r>
      <w:proofErr w:type="spellEnd"/>
      <w:r w:rsidRPr="007B1A94">
        <w:rPr>
          <w:rFonts w:eastAsia="Times New Roman"/>
          <w:lang w:eastAsia="pl-PL"/>
        </w:rPr>
        <w:t xml:space="preserve"> – gospodarczego każdej miejscowości. Zachowania ludności są odzwierciedleniem zmian zachodzących na terenach przez nią zamieszkałych. Z tych względów zjawiska demograficzne stanowią ważny czynnik. </w:t>
      </w:r>
    </w:p>
    <w:p w14:paraId="03A75BB6" w14:textId="77777777" w:rsidR="002C1E67" w:rsidRPr="007B1A94" w:rsidRDefault="002C1E67" w:rsidP="00632285">
      <w:pPr>
        <w:spacing w:before="100" w:beforeAutospacing="1" w:after="100" w:afterAutospacing="1" w:line="360" w:lineRule="auto"/>
        <w:ind w:right="-48"/>
        <w:jc w:val="both"/>
        <w:rPr>
          <w:rFonts w:eastAsia="Times New Roman"/>
          <w:lang w:eastAsia="pl-PL"/>
        </w:rPr>
      </w:pPr>
      <w:r w:rsidRPr="007B1A94">
        <w:rPr>
          <w:rFonts w:eastAsia="Times New Roman"/>
          <w:b/>
          <w:lang w:eastAsia="pl-PL"/>
        </w:rPr>
        <w:t>Tabela 1</w:t>
      </w:r>
      <w:r w:rsidRPr="007B1A94">
        <w:rPr>
          <w:rFonts w:eastAsia="Times New Roman"/>
          <w:lang w:eastAsia="pl-PL"/>
        </w:rPr>
        <w:t xml:space="preserve">. </w:t>
      </w:r>
      <w:r w:rsidRPr="008C53BC">
        <w:rPr>
          <w:rFonts w:eastAsia="Times New Roman"/>
          <w:iCs/>
          <w:lang w:eastAsia="pl-PL"/>
        </w:rPr>
        <w:t>Ludność Piotrkowa Trybunalskiego</w:t>
      </w:r>
      <w:r w:rsidRPr="007B1A94">
        <w:rPr>
          <w:rFonts w:eastAsia="Times New Roman"/>
          <w:lang w:eastAsia="pl-P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1418"/>
        <w:gridCol w:w="1417"/>
        <w:gridCol w:w="1539"/>
        <w:gridCol w:w="1424"/>
        <w:gridCol w:w="1424"/>
      </w:tblGrid>
      <w:tr w:rsidR="007B1A94" w:rsidRPr="007B1A94" w14:paraId="6E9AC394" w14:textId="77777777" w:rsidTr="005914A5">
        <w:trPr>
          <w:trHeight w:val="600"/>
        </w:trPr>
        <w:tc>
          <w:tcPr>
            <w:tcW w:w="1843" w:type="dxa"/>
            <w:shd w:val="clear" w:color="auto" w:fill="FBED83"/>
            <w:vAlign w:val="center"/>
          </w:tcPr>
          <w:p w14:paraId="467601D9" w14:textId="51AF6A21" w:rsidR="00A16735" w:rsidRPr="007B1A94" w:rsidRDefault="003C4FF5" w:rsidP="00DB2258">
            <w:pPr>
              <w:spacing w:before="100" w:beforeAutospacing="1" w:after="100" w:afterAutospacing="1" w:line="360" w:lineRule="auto"/>
              <w:ind w:right="-48"/>
              <w:jc w:val="center"/>
              <w:rPr>
                <w:rFonts w:eastAsia="Times New Roman"/>
                <w:b/>
                <w:lang w:eastAsia="pl-PL"/>
              </w:rPr>
            </w:pPr>
            <w:r>
              <w:rPr>
                <w:rFonts w:eastAsia="Times New Roman"/>
                <w:b/>
                <w:lang w:eastAsia="pl-PL"/>
              </w:rPr>
              <w:t xml:space="preserve">Rok </w:t>
            </w:r>
          </w:p>
        </w:tc>
        <w:tc>
          <w:tcPr>
            <w:tcW w:w="1418" w:type="dxa"/>
            <w:shd w:val="clear" w:color="auto" w:fill="FBED83"/>
            <w:vAlign w:val="center"/>
          </w:tcPr>
          <w:p w14:paraId="3A9118A2" w14:textId="2BE29E70" w:rsidR="00A16735" w:rsidRPr="007B1A94" w:rsidRDefault="00A16735" w:rsidP="005F0DD2">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2016</w:t>
            </w:r>
            <w:r w:rsidR="008C53BC">
              <w:rPr>
                <w:rFonts w:eastAsia="Times New Roman"/>
                <w:b/>
                <w:lang w:eastAsia="pl-PL"/>
              </w:rPr>
              <w:t xml:space="preserve"> </w:t>
            </w:r>
            <w:r w:rsidRPr="007B1A94">
              <w:rPr>
                <w:rFonts w:eastAsia="Times New Roman"/>
                <w:b/>
                <w:lang w:eastAsia="pl-PL"/>
              </w:rPr>
              <w:t>r.</w:t>
            </w:r>
          </w:p>
        </w:tc>
        <w:tc>
          <w:tcPr>
            <w:tcW w:w="1417" w:type="dxa"/>
            <w:shd w:val="clear" w:color="auto" w:fill="FBED83"/>
            <w:vAlign w:val="center"/>
          </w:tcPr>
          <w:p w14:paraId="51B7ACB1" w14:textId="2FE50A1A" w:rsidR="00A16735" w:rsidRPr="007B1A94" w:rsidRDefault="00A16735" w:rsidP="005F0DD2">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2017</w:t>
            </w:r>
            <w:r w:rsidR="008C53BC">
              <w:rPr>
                <w:rFonts w:eastAsia="Times New Roman"/>
                <w:b/>
                <w:lang w:eastAsia="pl-PL"/>
              </w:rPr>
              <w:t xml:space="preserve"> </w:t>
            </w:r>
            <w:r w:rsidRPr="007B1A94">
              <w:rPr>
                <w:rFonts w:eastAsia="Times New Roman"/>
                <w:b/>
                <w:lang w:eastAsia="pl-PL"/>
              </w:rPr>
              <w:t>r.</w:t>
            </w:r>
          </w:p>
        </w:tc>
        <w:tc>
          <w:tcPr>
            <w:tcW w:w="1539" w:type="dxa"/>
            <w:shd w:val="clear" w:color="auto" w:fill="FBED83"/>
            <w:vAlign w:val="center"/>
          </w:tcPr>
          <w:p w14:paraId="3831CC88" w14:textId="00C15201" w:rsidR="00A16735" w:rsidRPr="007B1A94" w:rsidRDefault="00A16735" w:rsidP="005F0DD2">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2018</w:t>
            </w:r>
            <w:r w:rsidR="008C53BC">
              <w:rPr>
                <w:rFonts w:eastAsia="Times New Roman"/>
                <w:b/>
                <w:lang w:eastAsia="pl-PL"/>
              </w:rPr>
              <w:t xml:space="preserve"> </w:t>
            </w:r>
            <w:r w:rsidRPr="007B1A94">
              <w:rPr>
                <w:rFonts w:eastAsia="Times New Roman"/>
                <w:b/>
                <w:lang w:eastAsia="pl-PL"/>
              </w:rPr>
              <w:t>r.</w:t>
            </w:r>
          </w:p>
        </w:tc>
        <w:tc>
          <w:tcPr>
            <w:tcW w:w="1424" w:type="dxa"/>
            <w:shd w:val="clear" w:color="auto" w:fill="FBED83"/>
            <w:vAlign w:val="center"/>
          </w:tcPr>
          <w:p w14:paraId="69804A0E" w14:textId="13739994" w:rsidR="00A16735" w:rsidRPr="007B1A94" w:rsidRDefault="00A16735" w:rsidP="005F0DD2">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2019</w:t>
            </w:r>
            <w:r w:rsidR="008C53BC">
              <w:rPr>
                <w:rFonts w:eastAsia="Times New Roman"/>
                <w:b/>
                <w:lang w:eastAsia="pl-PL"/>
              </w:rPr>
              <w:t xml:space="preserve"> </w:t>
            </w:r>
            <w:r w:rsidRPr="007B1A94">
              <w:rPr>
                <w:rFonts w:eastAsia="Times New Roman"/>
                <w:b/>
                <w:lang w:eastAsia="pl-PL"/>
              </w:rPr>
              <w:t>r.</w:t>
            </w:r>
          </w:p>
        </w:tc>
        <w:tc>
          <w:tcPr>
            <w:tcW w:w="1424" w:type="dxa"/>
            <w:shd w:val="clear" w:color="auto" w:fill="FBED83"/>
            <w:vAlign w:val="center"/>
          </w:tcPr>
          <w:p w14:paraId="79A5F451" w14:textId="54D7727F" w:rsidR="00A16735" w:rsidRPr="007B1A94" w:rsidRDefault="00A16735" w:rsidP="005F0DD2">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2020</w:t>
            </w:r>
            <w:r w:rsidR="008C53BC">
              <w:rPr>
                <w:rFonts w:eastAsia="Times New Roman"/>
                <w:b/>
                <w:lang w:eastAsia="pl-PL"/>
              </w:rPr>
              <w:t xml:space="preserve"> </w:t>
            </w:r>
            <w:r w:rsidRPr="007B1A94">
              <w:rPr>
                <w:rFonts w:eastAsia="Times New Roman"/>
                <w:b/>
                <w:lang w:eastAsia="pl-PL"/>
              </w:rPr>
              <w:t>r.</w:t>
            </w:r>
          </w:p>
        </w:tc>
      </w:tr>
      <w:tr w:rsidR="007B1A94" w:rsidRPr="007B1A94" w14:paraId="420A0BAE" w14:textId="77777777" w:rsidTr="005F0DD2">
        <w:trPr>
          <w:trHeight w:val="600"/>
        </w:trPr>
        <w:tc>
          <w:tcPr>
            <w:tcW w:w="1843" w:type="dxa"/>
            <w:vAlign w:val="center"/>
          </w:tcPr>
          <w:p w14:paraId="424E0438" w14:textId="77777777" w:rsidR="00A16735" w:rsidRPr="007B1A94" w:rsidRDefault="00A16735" w:rsidP="002C1E67">
            <w:pPr>
              <w:spacing w:before="100" w:beforeAutospacing="1" w:after="100" w:afterAutospacing="1" w:line="360" w:lineRule="auto"/>
              <w:ind w:right="-48"/>
              <w:rPr>
                <w:rFonts w:eastAsia="Times New Roman"/>
                <w:b/>
                <w:lang w:eastAsia="pl-PL"/>
              </w:rPr>
            </w:pPr>
            <w:r w:rsidRPr="007B1A94">
              <w:rPr>
                <w:rFonts w:eastAsia="Times New Roman"/>
                <w:b/>
                <w:lang w:eastAsia="pl-PL"/>
              </w:rPr>
              <w:t>Ludność ogółem</w:t>
            </w:r>
          </w:p>
        </w:tc>
        <w:tc>
          <w:tcPr>
            <w:tcW w:w="1418" w:type="dxa"/>
            <w:vAlign w:val="center"/>
          </w:tcPr>
          <w:p w14:paraId="7CE83164" w14:textId="7678A3C5" w:rsidR="00A16735" w:rsidRPr="007B1A94" w:rsidRDefault="00A16735" w:rsidP="005F0DD2">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73.400</w:t>
            </w:r>
          </w:p>
        </w:tc>
        <w:tc>
          <w:tcPr>
            <w:tcW w:w="1417" w:type="dxa"/>
            <w:vAlign w:val="center"/>
          </w:tcPr>
          <w:p w14:paraId="6A44C68E" w14:textId="7F6589BD" w:rsidR="00A16735" w:rsidRPr="007B1A94" w:rsidRDefault="00A16735" w:rsidP="005F0DD2">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72.240</w:t>
            </w:r>
          </w:p>
        </w:tc>
        <w:tc>
          <w:tcPr>
            <w:tcW w:w="1539" w:type="dxa"/>
            <w:vAlign w:val="center"/>
          </w:tcPr>
          <w:p w14:paraId="4604B122" w14:textId="31884CCA" w:rsidR="00A16735" w:rsidRPr="007B1A94" w:rsidRDefault="0029524C" w:rsidP="00DB2258">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72.211</w:t>
            </w:r>
          </w:p>
        </w:tc>
        <w:tc>
          <w:tcPr>
            <w:tcW w:w="1424" w:type="dxa"/>
            <w:vAlign w:val="center"/>
          </w:tcPr>
          <w:p w14:paraId="3D0C488F" w14:textId="24A6958A" w:rsidR="00A16735" w:rsidRPr="007B1A94" w:rsidRDefault="0029524C" w:rsidP="00DB2258">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71.455</w:t>
            </w:r>
          </w:p>
        </w:tc>
        <w:tc>
          <w:tcPr>
            <w:tcW w:w="1424" w:type="dxa"/>
            <w:vAlign w:val="center"/>
          </w:tcPr>
          <w:p w14:paraId="1B485C4F" w14:textId="509F6AD8" w:rsidR="00A16735" w:rsidRPr="007B1A94" w:rsidRDefault="00A16735" w:rsidP="00DB2258">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70.249</w:t>
            </w:r>
          </w:p>
        </w:tc>
      </w:tr>
      <w:tr w:rsidR="007B1A94" w:rsidRPr="007B1A94" w14:paraId="3B98EAD0" w14:textId="77777777" w:rsidTr="00A16735">
        <w:trPr>
          <w:trHeight w:val="450"/>
        </w:trPr>
        <w:tc>
          <w:tcPr>
            <w:tcW w:w="1843" w:type="dxa"/>
          </w:tcPr>
          <w:p w14:paraId="166EE8E8" w14:textId="77777777" w:rsidR="00A16735" w:rsidRPr="007B1A94" w:rsidRDefault="00A16735" w:rsidP="00DB2258">
            <w:pPr>
              <w:spacing w:before="100" w:beforeAutospacing="1" w:after="100" w:afterAutospacing="1"/>
              <w:ind w:right="-48"/>
              <w:jc w:val="both"/>
              <w:rPr>
                <w:rFonts w:eastAsia="Times New Roman"/>
                <w:lang w:eastAsia="pl-PL"/>
              </w:rPr>
            </w:pPr>
            <w:r w:rsidRPr="007B1A94">
              <w:rPr>
                <w:rFonts w:eastAsia="Times New Roman"/>
                <w:lang w:eastAsia="pl-PL"/>
              </w:rPr>
              <w:t>kobiety</w:t>
            </w:r>
          </w:p>
        </w:tc>
        <w:tc>
          <w:tcPr>
            <w:tcW w:w="1418" w:type="dxa"/>
          </w:tcPr>
          <w:p w14:paraId="2A2C2CC6" w14:textId="31D54ADB" w:rsidR="00A16735" w:rsidRPr="007B1A94" w:rsidRDefault="00A16735"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39.263</w:t>
            </w:r>
          </w:p>
        </w:tc>
        <w:tc>
          <w:tcPr>
            <w:tcW w:w="1417" w:type="dxa"/>
          </w:tcPr>
          <w:p w14:paraId="7ADDF481" w14:textId="06DDA632" w:rsidR="00A16735" w:rsidRPr="007B1A94" w:rsidRDefault="00A16735"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38.752</w:t>
            </w:r>
          </w:p>
        </w:tc>
        <w:tc>
          <w:tcPr>
            <w:tcW w:w="1539" w:type="dxa"/>
            <w:vAlign w:val="center"/>
          </w:tcPr>
          <w:p w14:paraId="37E9C5D4" w14:textId="29BC8465" w:rsidR="00A16735" w:rsidRPr="007B1A94" w:rsidRDefault="0029524C"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38.662</w:t>
            </w:r>
          </w:p>
        </w:tc>
        <w:tc>
          <w:tcPr>
            <w:tcW w:w="1424" w:type="dxa"/>
            <w:vAlign w:val="center"/>
          </w:tcPr>
          <w:p w14:paraId="1E571CAD" w14:textId="7567A0F4" w:rsidR="00A16735" w:rsidRPr="007B1A94" w:rsidRDefault="0029524C"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38.278</w:t>
            </w:r>
          </w:p>
        </w:tc>
        <w:tc>
          <w:tcPr>
            <w:tcW w:w="1424" w:type="dxa"/>
            <w:vAlign w:val="center"/>
          </w:tcPr>
          <w:p w14:paraId="0EF3D757" w14:textId="77205387" w:rsidR="00A16735" w:rsidRPr="007B1A94" w:rsidRDefault="00A16735"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37.632</w:t>
            </w:r>
          </w:p>
        </w:tc>
      </w:tr>
      <w:tr w:rsidR="007B1A94" w:rsidRPr="007B1A94" w14:paraId="1DF52CF3" w14:textId="77777777" w:rsidTr="00A16735">
        <w:trPr>
          <w:trHeight w:val="540"/>
        </w:trPr>
        <w:tc>
          <w:tcPr>
            <w:tcW w:w="1843" w:type="dxa"/>
          </w:tcPr>
          <w:p w14:paraId="74750EF7" w14:textId="77777777" w:rsidR="00A16735" w:rsidRPr="007B1A94" w:rsidRDefault="00A16735" w:rsidP="00DB2258">
            <w:pPr>
              <w:spacing w:before="100" w:beforeAutospacing="1" w:after="100" w:afterAutospacing="1"/>
              <w:ind w:right="-48"/>
              <w:jc w:val="both"/>
              <w:rPr>
                <w:rFonts w:eastAsia="Times New Roman"/>
                <w:lang w:eastAsia="pl-PL"/>
              </w:rPr>
            </w:pPr>
            <w:r w:rsidRPr="007B1A94">
              <w:rPr>
                <w:rFonts w:eastAsia="Times New Roman"/>
                <w:lang w:eastAsia="pl-PL"/>
              </w:rPr>
              <w:t>mężczyźni</w:t>
            </w:r>
          </w:p>
        </w:tc>
        <w:tc>
          <w:tcPr>
            <w:tcW w:w="1418" w:type="dxa"/>
          </w:tcPr>
          <w:p w14:paraId="54E746DC" w14:textId="40A04D54" w:rsidR="00A16735" w:rsidRPr="007B1A94" w:rsidRDefault="00A16735"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34.137</w:t>
            </w:r>
          </w:p>
        </w:tc>
        <w:tc>
          <w:tcPr>
            <w:tcW w:w="1417" w:type="dxa"/>
          </w:tcPr>
          <w:p w14:paraId="21ACEBC1" w14:textId="5733128F" w:rsidR="00A16735" w:rsidRPr="007B1A94" w:rsidRDefault="00A16735"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33.488</w:t>
            </w:r>
          </w:p>
        </w:tc>
        <w:tc>
          <w:tcPr>
            <w:tcW w:w="1539" w:type="dxa"/>
            <w:vAlign w:val="center"/>
          </w:tcPr>
          <w:p w14:paraId="49CC1F07" w14:textId="79248F4F" w:rsidR="00A16735" w:rsidRPr="007B1A94" w:rsidRDefault="0029524C"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33.549</w:t>
            </w:r>
          </w:p>
        </w:tc>
        <w:tc>
          <w:tcPr>
            <w:tcW w:w="1424" w:type="dxa"/>
            <w:vAlign w:val="center"/>
          </w:tcPr>
          <w:p w14:paraId="36CF2EC7" w14:textId="246A94E9" w:rsidR="00A16735" w:rsidRPr="007B1A94" w:rsidRDefault="0029524C"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33.177</w:t>
            </w:r>
          </w:p>
        </w:tc>
        <w:tc>
          <w:tcPr>
            <w:tcW w:w="1424" w:type="dxa"/>
            <w:vAlign w:val="center"/>
          </w:tcPr>
          <w:p w14:paraId="45425CF6" w14:textId="4B25D5EF" w:rsidR="00A16735" w:rsidRPr="007B1A94" w:rsidRDefault="00A16735"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32.617</w:t>
            </w:r>
          </w:p>
        </w:tc>
      </w:tr>
      <w:tr w:rsidR="007B1A94" w:rsidRPr="007B1A94" w14:paraId="461C72E9" w14:textId="77777777" w:rsidTr="00A16735">
        <w:trPr>
          <w:trHeight w:val="525"/>
        </w:trPr>
        <w:tc>
          <w:tcPr>
            <w:tcW w:w="1843" w:type="dxa"/>
          </w:tcPr>
          <w:p w14:paraId="61CA291D" w14:textId="77777777" w:rsidR="00A16735" w:rsidRPr="007B1A94" w:rsidRDefault="00A16735" w:rsidP="00DB2258">
            <w:pPr>
              <w:spacing w:before="100" w:beforeAutospacing="1" w:after="100" w:afterAutospacing="1"/>
              <w:ind w:right="-48"/>
              <w:jc w:val="both"/>
              <w:rPr>
                <w:rFonts w:eastAsia="Times New Roman"/>
                <w:lang w:eastAsia="pl-PL"/>
              </w:rPr>
            </w:pPr>
            <w:r w:rsidRPr="007B1A94">
              <w:rPr>
                <w:rFonts w:eastAsia="Times New Roman"/>
                <w:lang w:eastAsia="pl-PL"/>
              </w:rPr>
              <w:t>Ludność na 1 km</w:t>
            </w:r>
            <w:r w:rsidRPr="007B1A94">
              <w:rPr>
                <w:rFonts w:eastAsia="Times New Roman"/>
                <w:vertAlign w:val="superscript"/>
                <w:lang w:eastAsia="pl-PL"/>
              </w:rPr>
              <w:t>2</w:t>
            </w:r>
          </w:p>
        </w:tc>
        <w:tc>
          <w:tcPr>
            <w:tcW w:w="1418" w:type="dxa"/>
          </w:tcPr>
          <w:p w14:paraId="6CBF4EFD" w14:textId="7678BC67" w:rsidR="00A16735" w:rsidRPr="007B1A94" w:rsidRDefault="00A16735"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1.091,45</w:t>
            </w:r>
          </w:p>
        </w:tc>
        <w:tc>
          <w:tcPr>
            <w:tcW w:w="1417" w:type="dxa"/>
          </w:tcPr>
          <w:p w14:paraId="1AB1A3E5" w14:textId="139D8212" w:rsidR="00A16735" w:rsidRPr="007B1A94" w:rsidRDefault="0029524C"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1.074,20</w:t>
            </w:r>
          </w:p>
        </w:tc>
        <w:tc>
          <w:tcPr>
            <w:tcW w:w="1539" w:type="dxa"/>
            <w:vAlign w:val="center"/>
          </w:tcPr>
          <w:p w14:paraId="23981846" w14:textId="60DB9527" w:rsidR="00A16735" w:rsidRPr="007B1A94" w:rsidRDefault="0029524C"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1.073,77</w:t>
            </w:r>
          </w:p>
        </w:tc>
        <w:tc>
          <w:tcPr>
            <w:tcW w:w="1424" w:type="dxa"/>
            <w:vAlign w:val="center"/>
          </w:tcPr>
          <w:p w14:paraId="1CE80DFF" w14:textId="60EA391C" w:rsidR="00A16735" w:rsidRPr="007B1A94" w:rsidRDefault="0029524C"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1.063,00</w:t>
            </w:r>
          </w:p>
        </w:tc>
        <w:tc>
          <w:tcPr>
            <w:tcW w:w="1424" w:type="dxa"/>
            <w:vAlign w:val="center"/>
          </w:tcPr>
          <w:p w14:paraId="0D6DBDF1" w14:textId="03859D80" w:rsidR="00A16735" w:rsidRPr="007B1A94" w:rsidRDefault="0029524C"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1.044,60</w:t>
            </w:r>
          </w:p>
        </w:tc>
      </w:tr>
      <w:tr w:rsidR="007B1A94" w:rsidRPr="007B1A94" w14:paraId="09253D60" w14:textId="77777777" w:rsidTr="00A16735">
        <w:trPr>
          <w:trHeight w:val="390"/>
        </w:trPr>
        <w:tc>
          <w:tcPr>
            <w:tcW w:w="1843" w:type="dxa"/>
          </w:tcPr>
          <w:p w14:paraId="4C711C80" w14:textId="77777777" w:rsidR="00A16735" w:rsidRPr="007B1A94" w:rsidRDefault="00A16735" w:rsidP="00DB2258">
            <w:pPr>
              <w:spacing w:before="100" w:beforeAutospacing="1" w:after="100" w:afterAutospacing="1"/>
              <w:ind w:right="-48"/>
              <w:jc w:val="both"/>
              <w:rPr>
                <w:rFonts w:eastAsia="Times New Roman"/>
                <w:lang w:eastAsia="pl-PL"/>
              </w:rPr>
            </w:pPr>
            <w:r w:rsidRPr="007B1A94">
              <w:rPr>
                <w:rFonts w:eastAsia="Times New Roman"/>
                <w:lang w:eastAsia="pl-PL"/>
              </w:rPr>
              <w:t>Kobiety na 100 mężczyzn</w:t>
            </w:r>
          </w:p>
        </w:tc>
        <w:tc>
          <w:tcPr>
            <w:tcW w:w="1418" w:type="dxa"/>
          </w:tcPr>
          <w:p w14:paraId="59FFC256" w14:textId="2F7BB3ED" w:rsidR="00A16735" w:rsidRPr="007B1A94" w:rsidRDefault="00A16735"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115,02</w:t>
            </w:r>
          </w:p>
        </w:tc>
        <w:tc>
          <w:tcPr>
            <w:tcW w:w="1417" w:type="dxa"/>
          </w:tcPr>
          <w:p w14:paraId="2F2CC614" w14:textId="7D559F5F" w:rsidR="00A16735" w:rsidRPr="007B1A94" w:rsidRDefault="0029524C"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115,72</w:t>
            </w:r>
          </w:p>
        </w:tc>
        <w:tc>
          <w:tcPr>
            <w:tcW w:w="1539" w:type="dxa"/>
            <w:vAlign w:val="center"/>
          </w:tcPr>
          <w:p w14:paraId="2A5F3BC2" w14:textId="6CF36E46" w:rsidR="00A16735" w:rsidRPr="007B1A94" w:rsidRDefault="0029524C"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115,24</w:t>
            </w:r>
          </w:p>
        </w:tc>
        <w:tc>
          <w:tcPr>
            <w:tcW w:w="1424" w:type="dxa"/>
            <w:vAlign w:val="center"/>
          </w:tcPr>
          <w:p w14:paraId="2284527A" w14:textId="11198A2C" w:rsidR="00A16735" w:rsidRPr="007B1A94" w:rsidRDefault="00FB5C7D"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115,38</w:t>
            </w:r>
          </w:p>
        </w:tc>
        <w:tc>
          <w:tcPr>
            <w:tcW w:w="1424" w:type="dxa"/>
            <w:vAlign w:val="center"/>
          </w:tcPr>
          <w:p w14:paraId="495CD35C" w14:textId="2A4FA519" w:rsidR="00A16735" w:rsidRPr="007B1A94" w:rsidRDefault="00FB5C7D" w:rsidP="002C1E67">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115,38</w:t>
            </w:r>
          </w:p>
        </w:tc>
      </w:tr>
    </w:tbl>
    <w:p w14:paraId="74B05441" w14:textId="77777777" w:rsidR="005664A0" w:rsidRPr="007B1A94" w:rsidRDefault="005664A0" w:rsidP="00632285">
      <w:pPr>
        <w:spacing w:before="100" w:beforeAutospacing="1" w:after="100" w:afterAutospacing="1" w:line="360" w:lineRule="auto"/>
        <w:ind w:right="-48"/>
        <w:jc w:val="both"/>
        <w:rPr>
          <w:rFonts w:eastAsia="Times New Roman"/>
          <w:lang w:eastAsia="pl-PL"/>
        </w:rPr>
      </w:pPr>
    </w:p>
    <w:p w14:paraId="2B9D2D49" w14:textId="59C49AFB" w:rsidR="005664A0" w:rsidRPr="007B1A94" w:rsidRDefault="008F4A36" w:rsidP="00632285">
      <w:pPr>
        <w:spacing w:before="100" w:beforeAutospacing="1" w:after="100" w:afterAutospacing="1" w:line="360" w:lineRule="auto"/>
        <w:ind w:right="-48"/>
        <w:jc w:val="both"/>
        <w:rPr>
          <w:rFonts w:eastAsia="Times New Roman"/>
          <w:lang w:eastAsia="pl-PL"/>
        </w:rPr>
      </w:pPr>
      <w:r w:rsidRPr="007B1A94">
        <w:rPr>
          <w:rFonts w:eastAsia="Times New Roman"/>
          <w:lang w:eastAsia="pl-PL"/>
        </w:rPr>
        <w:t xml:space="preserve">Z powyższej tabeli wynika, iż systematycznie maleje liczba mieszkańców Piotrkowa Trybunalskiego. Na przestrzeni </w:t>
      </w:r>
      <w:r w:rsidR="005F0DD2" w:rsidRPr="007B1A94">
        <w:rPr>
          <w:rFonts w:eastAsia="Times New Roman"/>
          <w:lang w:eastAsia="pl-PL"/>
        </w:rPr>
        <w:t>5</w:t>
      </w:r>
      <w:r w:rsidRPr="007B1A94">
        <w:rPr>
          <w:rFonts w:eastAsia="Times New Roman"/>
          <w:lang w:eastAsia="pl-PL"/>
        </w:rPr>
        <w:t xml:space="preserve"> lat ludność miasta zmalała aż o </w:t>
      </w:r>
      <w:r w:rsidR="005F0DD2" w:rsidRPr="007B1A94">
        <w:rPr>
          <w:rFonts w:eastAsia="Times New Roman"/>
          <w:lang w:eastAsia="pl-PL"/>
        </w:rPr>
        <w:t>3151</w:t>
      </w:r>
      <w:r w:rsidRPr="007B1A94">
        <w:rPr>
          <w:rFonts w:eastAsia="Times New Roman"/>
          <w:lang w:eastAsia="pl-PL"/>
        </w:rPr>
        <w:t xml:space="preserve"> osób. </w:t>
      </w:r>
      <w:r w:rsidR="003A731F" w:rsidRPr="007B1A94">
        <w:rPr>
          <w:rFonts w:eastAsia="Times New Roman"/>
          <w:lang w:eastAsia="pl-PL"/>
        </w:rPr>
        <w:t>W latach 1999 -</w:t>
      </w:r>
      <w:r w:rsidR="008C53BC">
        <w:rPr>
          <w:rFonts w:eastAsia="Times New Roman"/>
          <w:lang w:eastAsia="pl-PL"/>
        </w:rPr>
        <w:t xml:space="preserve"> </w:t>
      </w:r>
      <w:r w:rsidR="003A731F" w:rsidRPr="007B1A94">
        <w:rPr>
          <w:rFonts w:eastAsia="Times New Roman"/>
          <w:lang w:eastAsia="pl-PL"/>
        </w:rPr>
        <w:t xml:space="preserve">2019 liczba ludności spadła o 14,59%. </w:t>
      </w:r>
    </w:p>
    <w:p w14:paraId="47DF241C" w14:textId="7EBE5D6A" w:rsidR="008F4A36" w:rsidRDefault="008F4A36" w:rsidP="00632285">
      <w:pPr>
        <w:spacing w:before="100" w:beforeAutospacing="1" w:after="100" w:afterAutospacing="1" w:line="360" w:lineRule="auto"/>
        <w:ind w:right="-48" w:firstLine="708"/>
        <w:jc w:val="both"/>
        <w:rPr>
          <w:rFonts w:eastAsia="Times New Roman"/>
          <w:lang w:eastAsia="pl-PL"/>
        </w:rPr>
      </w:pPr>
    </w:p>
    <w:p w14:paraId="681294C8" w14:textId="77777777" w:rsidR="008C53BC" w:rsidRPr="007B1A94" w:rsidRDefault="008C53BC" w:rsidP="00632285">
      <w:pPr>
        <w:spacing w:before="100" w:beforeAutospacing="1" w:after="100" w:afterAutospacing="1" w:line="360" w:lineRule="auto"/>
        <w:ind w:right="-48" w:firstLine="708"/>
        <w:jc w:val="both"/>
        <w:rPr>
          <w:rFonts w:eastAsia="Times New Roman"/>
          <w:lang w:eastAsia="pl-PL"/>
        </w:rPr>
      </w:pPr>
    </w:p>
    <w:p w14:paraId="567910CD" w14:textId="77777777" w:rsidR="00450C1D" w:rsidRPr="007B1A94" w:rsidRDefault="00450C1D" w:rsidP="00450C1D">
      <w:pPr>
        <w:spacing w:before="100" w:beforeAutospacing="1" w:after="100" w:afterAutospacing="1" w:line="360" w:lineRule="auto"/>
        <w:ind w:right="-48"/>
        <w:jc w:val="both"/>
        <w:rPr>
          <w:rFonts w:eastAsia="Times New Roman"/>
          <w:lang w:eastAsia="pl-PL"/>
        </w:rPr>
      </w:pPr>
      <w:r w:rsidRPr="007B1A94">
        <w:rPr>
          <w:rFonts w:eastAsia="Times New Roman"/>
          <w:b/>
          <w:lang w:eastAsia="pl-PL"/>
        </w:rPr>
        <w:t>Tabela 2.</w:t>
      </w:r>
      <w:r w:rsidRPr="007B1A94">
        <w:rPr>
          <w:rFonts w:eastAsia="Times New Roman"/>
          <w:lang w:eastAsia="pl-PL"/>
        </w:rPr>
        <w:t xml:space="preserve"> </w:t>
      </w:r>
      <w:r w:rsidRPr="008C53BC">
        <w:rPr>
          <w:rFonts w:eastAsia="Times New Roman"/>
          <w:iCs/>
          <w:lang w:eastAsia="pl-PL"/>
        </w:rPr>
        <w:t>Struktura ludności wg grup ekonomicznych</w:t>
      </w:r>
      <w:r w:rsidRPr="007B1A94">
        <w:rPr>
          <w:rFonts w:eastAsia="Times New Roman"/>
          <w:lang w:eastAsia="pl-PL"/>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1239"/>
        <w:gridCol w:w="1417"/>
        <w:gridCol w:w="1559"/>
        <w:gridCol w:w="1418"/>
        <w:gridCol w:w="1417"/>
      </w:tblGrid>
      <w:tr w:rsidR="007B1A94" w:rsidRPr="007B1A94" w14:paraId="5780918E" w14:textId="5D5C9FEA" w:rsidTr="005914A5">
        <w:trPr>
          <w:trHeight w:val="600"/>
        </w:trPr>
        <w:tc>
          <w:tcPr>
            <w:tcW w:w="2022" w:type="dxa"/>
            <w:shd w:val="clear" w:color="auto" w:fill="FBED83"/>
            <w:vAlign w:val="center"/>
          </w:tcPr>
          <w:p w14:paraId="7D865F03" w14:textId="13C0041F" w:rsidR="0029524C" w:rsidRPr="007B1A94" w:rsidRDefault="003C4FF5" w:rsidP="006B0EFA">
            <w:pPr>
              <w:spacing w:before="100" w:beforeAutospacing="1" w:after="100" w:afterAutospacing="1" w:line="360" w:lineRule="auto"/>
              <w:ind w:right="-48"/>
              <w:jc w:val="center"/>
              <w:rPr>
                <w:rFonts w:eastAsia="Times New Roman"/>
                <w:b/>
                <w:lang w:eastAsia="pl-PL"/>
              </w:rPr>
            </w:pPr>
            <w:r>
              <w:rPr>
                <w:rFonts w:eastAsia="Times New Roman"/>
                <w:b/>
                <w:lang w:eastAsia="pl-PL"/>
              </w:rPr>
              <w:t xml:space="preserve">Rok </w:t>
            </w:r>
          </w:p>
        </w:tc>
        <w:tc>
          <w:tcPr>
            <w:tcW w:w="1239" w:type="dxa"/>
            <w:shd w:val="clear" w:color="auto" w:fill="FBED83"/>
            <w:vAlign w:val="center"/>
          </w:tcPr>
          <w:p w14:paraId="26F7EE6D" w14:textId="68504C29" w:rsidR="0029524C" w:rsidRPr="007B1A94" w:rsidRDefault="0029524C" w:rsidP="008C53BC">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201</w:t>
            </w:r>
            <w:r w:rsidR="008C2092" w:rsidRPr="007B1A94">
              <w:rPr>
                <w:rFonts w:eastAsia="Times New Roman"/>
                <w:b/>
                <w:lang w:eastAsia="pl-PL"/>
              </w:rPr>
              <w:t>6</w:t>
            </w:r>
            <w:r w:rsidR="008C53BC">
              <w:rPr>
                <w:rFonts w:eastAsia="Times New Roman"/>
                <w:b/>
                <w:lang w:eastAsia="pl-PL"/>
              </w:rPr>
              <w:t xml:space="preserve"> </w:t>
            </w:r>
            <w:r w:rsidRPr="007B1A94">
              <w:rPr>
                <w:rFonts w:eastAsia="Times New Roman"/>
                <w:b/>
                <w:lang w:eastAsia="pl-PL"/>
              </w:rPr>
              <w:t>r.</w:t>
            </w:r>
          </w:p>
        </w:tc>
        <w:tc>
          <w:tcPr>
            <w:tcW w:w="1417" w:type="dxa"/>
            <w:shd w:val="clear" w:color="auto" w:fill="FBED83"/>
            <w:vAlign w:val="center"/>
          </w:tcPr>
          <w:p w14:paraId="10829AA6" w14:textId="6B86B721" w:rsidR="0029524C" w:rsidRPr="007B1A94" w:rsidRDefault="0029524C" w:rsidP="008C53BC">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201</w:t>
            </w:r>
            <w:r w:rsidR="008C2092" w:rsidRPr="007B1A94">
              <w:rPr>
                <w:rFonts w:eastAsia="Times New Roman"/>
                <w:b/>
                <w:lang w:eastAsia="pl-PL"/>
              </w:rPr>
              <w:t>7</w:t>
            </w:r>
            <w:r w:rsidR="008C53BC">
              <w:rPr>
                <w:rFonts w:eastAsia="Times New Roman"/>
                <w:b/>
                <w:lang w:eastAsia="pl-PL"/>
              </w:rPr>
              <w:t xml:space="preserve"> </w:t>
            </w:r>
            <w:r w:rsidRPr="007B1A94">
              <w:rPr>
                <w:rFonts w:eastAsia="Times New Roman"/>
                <w:b/>
                <w:lang w:eastAsia="pl-PL"/>
              </w:rPr>
              <w:t>r.</w:t>
            </w:r>
          </w:p>
        </w:tc>
        <w:tc>
          <w:tcPr>
            <w:tcW w:w="1559" w:type="dxa"/>
            <w:shd w:val="clear" w:color="auto" w:fill="FBED83"/>
            <w:vAlign w:val="center"/>
          </w:tcPr>
          <w:p w14:paraId="7D739DFB" w14:textId="2A2C5EF5" w:rsidR="0029524C" w:rsidRPr="007B1A94" w:rsidRDefault="0029524C" w:rsidP="008C53BC">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w:t>
            </w:r>
            <w:r w:rsidR="008C2092" w:rsidRPr="007B1A94">
              <w:rPr>
                <w:rFonts w:eastAsia="Times New Roman"/>
                <w:b/>
                <w:lang w:eastAsia="pl-PL"/>
              </w:rPr>
              <w:t>18</w:t>
            </w:r>
            <w:r w:rsidR="008C53BC">
              <w:rPr>
                <w:rFonts w:eastAsia="Times New Roman"/>
                <w:b/>
                <w:lang w:eastAsia="pl-PL"/>
              </w:rPr>
              <w:t xml:space="preserve"> </w:t>
            </w:r>
            <w:r w:rsidRPr="007B1A94">
              <w:rPr>
                <w:rFonts w:eastAsia="Times New Roman"/>
                <w:b/>
                <w:lang w:eastAsia="pl-PL"/>
              </w:rPr>
              <w:t>r.</w:t>
            </w:r>
          </w:p>
        </w:tc>
        <w:tc>
          <w:tcPr>
            <w:tcW w:w="1418" w:type="dxa"/>
            <w:shd w:val="clear" w:color="auto" w:fill="FBED83"/>
            <w:vAlign w:val="center"/>
          </w:tcPr>
          <w:p w14:paraId="3FEDD7DA" w14:textId="03439B20" w:rsidR="0029524C" w:rsidRPr="007B1A94" w:rsidRDefault="008C2092" w:rsidP="008C53BC">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2019</w:t>
            </w:r>
            <w:r w:rsidR="008C53BC">
              <w:rPr>
                <w:rFonts w:eastAsia="Times New Roman"/>
                <w:b/>
                <w:lang w:eastAsia="pl-PL"/>
              </w:rPr>
              <w:t xml:space="preserve"> </w:t>
            </w:r>
            <w:r w:rsidRPr="007B1A94">
              <w:rPr>
                <w:rFonts w:eastAsia="Times New Roman"/>
                <w:b/>
                <w:lang w:eastAsia="pl-PL"/>
              </w:rPr>
              <w:t>r.</w:t>
            </w:r>
          </w:p>
        </w:tc>
        <w:tc>
          <w:tcPr>
            <w:tcW w:w="1417" w:type="dxa"/>
            <w:shd w:val="clear" w:color="auto" w:fill="FBED83"/>
            <w:vAlign w:val="center"/>
          </w:tcPr>
          <w:p w14:paraId="456FB38B" w14:textId="53A2BDFE" w:rsidR="0029524C" w:rsidRPr="007B1A94" w:rsidRDefault="0029524C" w:rsidP="008C53BC">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2020</w:t>
            </w:r>
            <w:r w:rsidR="008C53BC">
              <w:rPr>
                <w:rFonts w:eastAsia="Times New Roman"/>
                <w:b/>
                <w:lang w:eastAsia="pl-PL"/>
              </w:rPr>
              <w:t xml:space="preserve"> </w:t>
            </w:r>
            <w:r w:rsidRPr="007B1A94">
              <w:rPr>
                <w:rFonts w:eastAsia="Times New Roman"/>
                <w:b/>
                <w:lang w:eastAsia="pl-PL"/>
              </w:rPr>
              <w:t>r</w:t>
            </w:r>
            <w:r w:rsidR="008C2092" w:rsidRPr="007B1A94">
              <w:rPr>
                <w:rFonts w:eastAsia="Times New Roman"/>
                <w:b/>
                <w:lang w:eastAsia="pl-PL"/>
              </w:rPr>
              <w:t>.</w:t>
            </w:r>
          </w:p>
        </w:tc>
      </w:tr>
      <w:tr w:rsidR="007B1A94" w:rsidRPr="007B1A94" w14:paraId="7B84E208" w14:textId="6947A5AC" w:rsidTr="005F0DD2">
        <w:trPr>
          <w:trHeight w:val="600"/>
        </w:trPr>
        <w:tc>
          <w:tcPr>
            <w:tcW w:w="2022" w:type="dxa"/>
            <w:vAlign w:val="center"/>
          </w:tcPr>
          <w:p w14:paraId="7A5CD9A9" w14:textId="77777777" w:rsidR="0029524C" w:rsidRPr="007B1A94" w:rsidRDefault="0029524C" w:rsidP="006B0EFA">
            <w:pPr>
              <w:spacing w:before="100" w:beforeAutospacing="1" w:after="100" w:afterAutospacing="1" w:line="360" w:lineRule="auto"/>
              <w:ind w:right="-48"/>
              <w:rPr>
                <w:rFonts w:eastAsia="Times New Roman"/>
                <w:b/>
                <w:lang w:eastAsia="pl-PL"/>
              </w:rPr>
            </w:pPr>
            <w:r w:rsidRPr="007B1A94">
              <w:rPr>
                <w:rFonts w:eastAsia="Times New Roman"/>
                <w:b/>
                <w:lang w:eastAsia="pl-PL"/>
              </w:rPr>
              <w:t>Ogółem</w:t>
            </w:r>
          </w:p>
        </w:tc>
        <w:tc>
          <w:tcPr>
            <w:tcW w:w="1239" w:type="dxa"/>
            <w:vAlign w:val="center"/>
          </w:tcPr>
          <w:p w14:paraId="571729DF" w14:textId="3B6CB894" w:rsidR="0029524C" w:rsidRPr="007B1A94" w:rsidRDefault="008C2092" w:rsidP="005F0DD2">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73.400</w:t>
            </w:r>
          </w:p>
        </w:tc>
        <w:tc>
          <w:tcPr>
            <w:tcW w:w="1417" w:type="dxa"/>
            <w:vAlign w:val="center"/>
          </w:tcPr>
          <w:p w14:paraId="2EAE250F" w14:textId="694C831B" w:rsidR="0029524C" w:rsidRPr="007B1A94" w:rsidRDefault="008C2092" w:rsidP="005F0DD2">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72.240</w:t>
            </w:r>
          </w:p>
        </w:tc>
        <w:tc>
          <w:tcPr>
            <w:tcW w:w="1559" w:type="dxa"/>
            <w:vAlign w:val="center"/>
          </w:tcPr>
          <w:p w14:paraId="69D06A24" w14:textId="7B36B997" w:rsidR="0029524C" w:rsidRPr="007B1A94" w:rsidRDefault="008C2092" w:rsidP="005F0DD2">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72.211</w:t>
            </w:r>
          </w:p>
        </w:tc>
        <w:tc>
          <w:tcPr>
            <w:tcW w:w="1418" w:type="dxa"/>
            <w:vAlign w:val="center"/>
          </w:tcPr>
          <w:p w14:paraId="6FDF5EA7" w14:textId="77FA4E56" w:rsidR="0029524C" w:rsidRPr="007B1A94" w:rsidRDefault="008C2092" w:rsidP="005F0DD2">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71.455</w:t>
            </w:r>
          </w:p>
        </w:tc>
        <w:tc>
          <w:tcPr>
            <w:tcW w:w="1417" w:type="dxa"/>
            <w:vAlign w:val="center"/>
          </w:tcPr>
          <w:p w14:paraId="7CABB0F1" w14:textId="504A04C9" w:rsidR="0029524C" w:rsidRPr="007B1A94" w:rsidRDefault="008C2092" w:rsidP="005F0DD2">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70.249</w:t>
            </w:r>
          </w:p>
        </w:tc>
      </w:tr>
      <w:tr w:rsidR="007B1A94" w:rsidRPr="007B1A94" w14:paraId="0038A737" w14:textId="61AFF83F" w:rsidTr="005F0DD2">
        <w:trPr>
          <w:trHeight w:val="450"/>
        </w:trPr>
        <w:tc>
          <w:tcPr>
            <w:tcW w:w="2022" w:type="dxa"/>
          </w:tcPr>
          <w:p w14:paraId="33E04FE2" w14:textId="77777777" w:rsidR="0029524C" w:rsidRPr="007B1A94" w:rsidRDefault="0029524C" w:rsidP="00450C1D">
            <w:pPr>
              <w:spacing w:before="100" w:beforeAutospacing="1" w:after="100" w:afterAutospacing="1"/>
              <w:ind w:right="-48"/>
              <w:jc w:val="both"/>
              <w:rPr>
                <w:rFonts w:eastAsia="Times New Roman"/>
                <w:lang w:eastAsia="pl-PL"/>
              </w:rPr>
            </w:pPr>
            <w:r w:rsidRPr="007B1A94">
              <w:rPr>
                <w:rFonts w:eastAsia="Times New Roman"/>
                <w:lang w:eastAsia="pl-PL"/>
              </w:rPr>
              <w:t>Wiek przedprodukcyjny /0-17 lat/</w:t>
            </w:r>
          </w:p>
        </w:tc>
        <w:tc>
          <w:tcPr>
            <w:tcW w:w="1239" w:type="dxa"/>
            <w:vAlign w:val="center"/>
          </w:tcPr>
          <w:p w14:paraId="3F65580F" w14:textId="61785C7E" w:rsidR="0029524C" w:rsidRPr="007B1A94" w:rsidRDefault="008C2092" w:rsidP="005F0DD2">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12.255</w:t>
            </w:r>
          </w:p>
        </w:tc>
        <w:tc>
          <w:tcPr>
            <w:tcW w:w="1417" w:type="dxa"/>
            <w:vAlign w:val="center"/>
          </w:tcPr>
          <w:p w14:paraId="2DF011D0" w14:textId="28961DD9" w:rsidR="0029524C" w:rsidRPr="007B1A94" w:rsidRDefault="008C2092" w:rsidP="005F0DD2">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12.704</w:t>
            </w:r>
          </w:p>
        </w:tc>
        <w:tc>
          <w:tcPr>
            <w:tcW w:w="1559" w:type="dxa"/>
            <w:vAlign w:val="center"/>
          </w:tcPr>
          <w:p w14:paraId="6DE834A6" w14:textId="1B5CCFFE" w:rsidR="0029524C" w:rsidRPr="007B1A94" w:rsidRDefault="008C2092" w:rsidP="005F0DD2">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12.632</w:t>
            </w:r>
          </w:p>
        </w:tc>
        <w:tc>
          <w:tcPr>
            <w:tcW w:w="1418" w:type="dxa"/>
            <w:vAlign w:val="center"/>
          </w:tcPr>
          <w:p w14:paraId="7C6A2709" w14:textId="0E0F7428" w:rsidR="0029524C" w:rsidRPr="007B1A94" w:rsidRDefault="008C2092" w:rsidP="005F0DD2">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12.468</w:t>
            </w:r>
          </w:p>
        </w:tc>
        <w:tc>
          <w:tcPr>
            <w:tcW w:w="1417" w:type="dxa"/>
            <w:vAlign w:val="center"/>
          </w:tcPr>
          <w:p w14:paraId="36D37BE7" w14:textId="647640D1" w:rsidR="0029524C" w:rsidRPr="007B1A94" w:rsidRDefault="008C2092" w:rsidP="005F0DD2">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12.204</w:t>
            </w:r>
          </w:p>
        </w:tc>
      </w:tr>
      <w:tr w:rsidR="007B1A94" w:rsidRPr="007B1A94" w14:paraId="66862294" w14:textId="6A451FC9" w:rsidTr="00E23F1E">
        <w:trPr>
          <w:trHeight w:val="940"/>
        </w:trPr>
        <w:tc>
          <w:tcPr>
            <w:tcW w:w="2022" w:type="dxa"/>
          </w:tcPr>
          <w:p w14:paraId="18739378" w14:textId="77777777" w:rsidR="0029524C" w:rsidRPr="007B1A94" w:rsidRDefault="0029524C" w:rsidP="00450C1D">
            <w:pPr>
              <w:ind w:right="-45"/>
              <w:jc w:val="both"/>
              <w:rPr>
                <w:rFonts w:eastAsia="Times New Roman"/>
                <w:lang w:eastAsia="pl-PL"/>
              </w:rPr>
            </w:pPr>
            <w:r w:rsidRPr="007B1A94">
              <w:rPr>
                <w:rFonts w:eastAsia="Times New Roman"/>
                <w:lang w:eastAsia="pl-PL"/>
              </w:rPr>
              <w:t>Wiek produkcyjny</w:t>
            </w:r>
          </w:p>
          <w:p w14:paraId="24ED15B3" w14:textId="77777777" w:rsidR="0029524C" w:rsidRPr="007B1A94" w:rsidRDefault="0029524C" w:rsidP="00450C1D">
            <w:pPr>
              <w:ind w:right="-45"/>
              <w:jc w:val="both"/>
              <w:rPr>
                <w:rFonts w:eastAsia="Times New Roman"/>
                <w:lang w:eastAsia="pl-PL"/>
              </w:rPr>
            </w:pPr>
            <w:r w:rsidRPr="007B1A94">
              <w:rPr>
                <w:rFonts w:eastAsia="Times New Roman"/>
                <w:lang w:eastAsia="pl-PL"/>
              </w:rPr>
              <w:t>M /18-64 lat/</w:t>
            </w:r>
          </w:p>
          <w:p w14:paraId="3666313A" w14:textId="77777777" w:rsidR="0029524C" w:rsidRPr="007B1A94" w:rsidRDefault="0029524C" w:rsidP="00450C1D">
            <w:pPr>
              <w:ind w:right="-45"/>
              <w:jc w:val="both"/>
              <w:rPr>
                <w:rFonts w:eastAsia="Times New Roman"/>
                <w:lang w:eastAsia="pl-PL"/>
              </w:rPr>
            </w:pPr>
            <w:r w:rsidRPr="007B1A94">
              <w:rPr>
                <w:rFonts w:eastAsia="Times New Roman"/>
                <w:lang w:eastAsia="pl-PL"/>
              </w:rPr>
              <w:t>K /18-59 lat/</w:t>
            </w:r>
          </w:p>
        </w:tc>
        <w:tc>
          <w:tcPr>
            <w:tcW w:w="1239" w:type="dxa"/>
            <w:vAlign w:val="center"/>
          </w:tcPr>
          <w:p w14:paraId="4A970052" w14:textId="77777777" w:rsidR="00E23F1E" w:rsidRDefault="00E23F1E" w:rsidP="005F0DD2">
            <w:pPr>
              <w:ind w:right="-45"/>
              <w:jc w:val="center"/>
              <w:rPr>
                <w:rFonts w:eastAsia="Times New Roman"/>
                <w:lang w:eastAsia="pl-PL"/>
              </w:rPr>
            </w:pPr>
          </w:p>
          <w:p w14:paraId="097B48C7" w14:textId="30BFD68F" w:rsidR="0029524C" w:rsidRPr="007B1A94" w:rsidRDefault="0029524C" w:rsidP="005F0DD2">
            <w:pPr>
              <w:ind w:right="-45"/>
              <w:jc w:val="center"/>
              <w:rPr>
                <w:rFonts w:eastAsia="Times New Roman"/>
                <w:lang w:eastAsia="pl-PL"/>
              </w:rPr>
            </w:pPr>
            <w:r w:rsidRPr="007B1A94">
              <w:rPr>
                <w:rFonts w:eastAsia="Times New Roman"/>
                <w:lang w:eastAsia="pl-PL"/>
              </w:rPr>
              <w:t xml:space="preserve">M </w:t>
            </w:r>
            <w:r w:rsidR="008C2092" w:rsidRPr="007B1A94">
              <w:rPr>
                <w:rFonts w:eastAsia="Times New Roman"/>
                <w:lang w:eastAsia="pl-PL"/>
              </w:rPr>
              <w:t>22.782</w:t>
            </w:r>
          </w:p>
          <w:p w14:paraId="59A3B170" w14:textId="3B13F85F" w:rsidR="0029524C" w:rsidRPr="007B1A94" w:rsidRDefault="0029524C" w:rsidP="005F0DD2">
            <w:pPr>
              <w:ind w:right="-45"/>
              <w:jc w:val="center"/>
              <w:rPr>
                <w:rFonts w:eastAsia="Times New Roman"/>
                <w:lang w:eastAsia="pl-PL"/>
              </w:rPr>
            </w:pPr>
            <w:r w:rsidRPr="007B1A94">
              <w:rPr>
                <w:rFonts w:eastAsia="Times New Roman"/>
                <w:lang w:eastAsia="pl-PL"/>
              </w:rPr>
              <w:t xml:space="preserve">K </w:t>
            </w:r>
            <w:r w:rsidR="008C2092" w:rsidRPr="007B1A94">
              <w:rPr>
                <w:rFonts w:eastAsia="Times New Roman"/>
                <w:lang w:eastAsia="pl-PL"/>
              </w:rPr>
              <w:t>21.269</w:t>
            </w:r>
          </w:p>
        </w:tc>
        <w:tc>
          <w:tcPr>
            <w:tcW w:w="1417" w:type="dxa"/>
            <w:vAlign w:val="center"/>
          </w:tcPr>
          <w:p w14:paraId="395B30EC" w14:textId="77777777" w:rsidR="00E23F1E" w:rsidRDefault="00E23F1E" w:rsidP="005F0DD2">
            <w:pPr>
              <w:ind w:right="-45"/>
              <w:jc w:val="center"/>
              <w:rPr>
                <w:rFonts w:eastAsia="Times New Roman"/>
                <w:lang w:eastAsia="pl-PL"/>
              </w:rPr>
            </w:pPr>
          </w:p>
          <w:p w14:paraId="77DB09E6" w14:textId="1DF41F23" w:rsidR="0029524C" w:rsidRPr="007B1A94" w:rsidRDefault="0029524C" w:rsidP="005F0DD2">
            <w:pPr>
              <w:ind w:right="-45"/>
              <w:jc w:val="center"/>
              <w:rPr>
                <w:rFonts w:eastAsia="Times New Roman"/>
                <w:lang w:eastAsia="pl-PL"/>
              </w:rPr>
            </w:pPr>
            <w:r w:rsidRPr="007B1A94">
              <w:rPr>
                <w:rFonts w:eastAsia="Times New Roman"/>
                <w:lang w:eastAsia="pl-PL"/>
              </w:rPr>
              <w:t xml:space="preserve">M </w:t>
            </w:r>
            <w:r w:rsidR="008C2092" w:rsidRPr="007B1A94">
              <w:rPr>
                <w:rFonts w:eastAsia="Times New Roman"/>
                <w:lang w:eastAsia="pl-PL"/>
              </w:rPr>
              <w:t>22.275</w:t>
            </w:r>
          </w:p>
          <w:p w14:paraId="2917B232" w14:textId="55AD8568" w:rsidR="0029524C" w:rsidRPr="007B1A94" w:rsidRDefault="0029524C" w:rsidP="005F0DD2">
            <w:pPr>
              <w:ind w:right="-45"/>
              <w:jc w:val="center"/>
              <w:rPr>
                <w:rFonts w:eastAsia="Times New Roman"/>
                <w:lang w:eastAsia="pl-PL"/>
              </w:rPr>
            </w:pPr>
            <w:r w:rsidRPr="007B1A94">
              <w:rPr>
                <w:rFonts w:eastAsia="Times New Roman"/>
                <w:lang w:eastAsia="pl-PL"/>
              </w:rPr>
              <w:t xml:space="preserve">K </w:t>
            </w:r>
            <w:r w:rsidR="008C2092" w:rsidRPr="007B1A94">
              <w:rPr>
                <w:rFonts w:eastAsia="Times New Roman"/>
                <w:lang w:eastAsia="pl-PL"/>
              </w:rPr>
              <w:t>21.013</w:t>
            </w:r>
          </w:p>
        </w:tc>
        <w:tc>
          <w:tcPr>
            <w:tcW w:w="1559" w:type="dxa"/>
            <w:vAlign w:val="center"/>
          </w:tcPr>
          <w:p w14:paraId="4B97E994" w14:textId="77777777" w:rsidR="00E23F1E" w:rsidRDefault="00E23F1E" w:rsidP="005F0DD2">
            <w:pPr>
              <w:ind w:right="-45"/>
              <w:jc w:val="center"/>
              <w:rPr>
                <w:rFonts w:eastAsia="Times New Roman"/>
                <w:lang w:eastAsia="pl-PL"/>
              </w:rPr>
            </w:pPr>
          </w:p>
          <w:p w14:paraId="0D1BE289" w14:textId="7A7091D7" w:rsidR="0029524C" w:rsidRPr="007B1A94" w:rsidRDefault="0029524C" w:rsidP="005F0DD2">
            <w:pPr>
              <w:ind w:right="-45"/>
              <w:jc w:val="center"/>
              <w:rPr>
                <w:rFonts w:eastAsia="Times New Roman"/>
                <w:lang w:eastAsia="pl-PL"/>
              </w:rPr>
            </w:pPr>
            <w:r w:rsidRPr="007B1A94">
              <w:rPr>
                <w:rFonts w:eastAsia="Times New Roman"/>
                <w:lang w:eastAsia="pl-PL"/>
              </w:rPr>
              <w:t xml:space="preserve">M </w:t>
            </w:r>
            <w:r w:rsidR="008C2092" w:rsidRPr="007B1A94">
              <w:rPr>
                <w:rFonts w:eastAsia="Times New Roman"/>
                <w:lang w:eastAsia="pl-PL"/>
              </w:rPr>
              <w:t>22.219</w:t>
            </w:r>
          </w:p>
          <w:p w14:paraId="01CE685B" w14:textId="37621F8A" w:rsidR="0029524C" w:rsidRPr="007B1A94" w:rsidRDefault="0029524C" w:rsidP="005F0DD2">
            <w:pPr>
              <w:ind w:right="-45"/>
              <w:jc w:val="center"/>
              <w:rPr>
                <w:rFonts w:eastAsia="Times New Roman"/>
                <w:lang w:eastAsia="pl-PL"/>
              </w:rPr>
            </w:pPr>
            <w:r w:rsidRPr="007B1A94">
              <w:rPr>
                <w:rFonts w:eastAsia="Times New Roman"/>
                <w:lang w:eastAsia="pl-PL"/>
              </w:rPr>
              <w:t xml:space="preserve">K </w:t>
            </w:r>
            <w:r w:rsidR="008C2092" w:rsidRPr="007B1A94">
              <w:rPr>
                <w:rFonts w:eastAsia="Times New Roman"/>
                <w:lang w:eastAsia="pl-PL"/>
              </w:rPr>
              <w:t>20.646</w:t>
            </w:r>
          </w:p>
        </w:tc>
        <w:tc>
          <w:tcPr>
            <w:tcW w:w="1418" w:type="dxa"/>
            <w:vAlign w:val="center"/>
          </w:tcPr>
          <w:p w14:paraId="03017EAC" w14:textId="77777777" w:rsidR="00E23F1E" w:rsidRDefault="00E23F1E" w:rsidP="005F0DD2">
            <w:pPr>
              <w:ind w:right="-45"/>
              <w:jc w:val="center"/>
              <w:rPr>
                <w:rFonts w:eastAsia="Times New Roman"/>
                <w:lang w:eastAsia="pl-PL"/>
              </w:rPr>
            </w:pPr>
          </w:p>
          <w:p w14:paraId="632E5D90" w14:textId="1DE8B200" w:rsidR="0029524C" w:rsidRPr="007B1A94" w:rsidRDefault="008C2092" w:rsidP="005F0DD2">
            <w:pPr>
              <w:ind w:right="-45"/>
              <w:jc w:val="center"/>
              <w:rPr>
                <w:rFonts w:eastAsia="Times New Roman"/>
                <w:lang w:eastAsia="pl-PL"/>
              </w:rPr>
            </w:pPr>
            <w:r w:rsidRPr="007B1A94">
              <w:rPr>
                <w:rFonts w:eastAsia="Times New Roman"/>
                <w:lang w:eastAsia="pl-PL"/>
              </w:rPr>
              <w:t>M 21.733</w:t>
            </w:r>
          </w:p>
          <w:p w14:paraId="372D8D99" w14:textId="219AC91C" w:rsidR="008C2092" w:rsidRPr="007B1A94" w:rsidRDefault="008C2092" w:rsidP="005F0DD2">
            <w:pPr>
              <w:ind w:right="-45"/>
              <w:jc w:val="center"/>
              <w:rPr>
                <w:rFonts w:eastAsia="Times New Roman"/>
                <w:lang w:eastAsia="pl-PL"/>
              </w:rPr>
            </w:pPr>
            <w:r w:rsidRPr="007B1A94">
              <w:rPr>
                <w:rFonts w:eastAsia="Times New Roman"/>
                <w:lang w:eastAsia="pl-PL"/>
              </w:rPr>
              <w:t>K 20.190</w:t>
            </w:r>
          </w:p>
        </w:tc>
        <w:tc>
          <w:tcPr>
            <w:tcW w:w="1417" w:type="dxa"/>
            <w:vAlign w:val="center"/>
          </w:tcPr>
          <w:p w14:paraId="27C9413B" w14:textId="77777777" w:rsidR="00E23F1E" w:rsidRDefault="00E23F1E" w:rsidP="005F0DD2">
            <w:pPr>
              <w:ind w:right="-45"/>
              <w:jc w:val="center"/>
              <w:rPr>
                <w:rFonts w:eastAsia="Times New Roman"/>
                <w:lang w:eastAsia="pl-PL"/>
              </w:rPr>
            </w:pPr>
          </w:p>
          <w:p w14:paraId="6A140125" w14:textId="6B6549B3" w:rsidR="0029524C" w:rsidRPr="007B1A94" w:rsidRDefault="008C2092" w:rsidP="005F0DD2">
            <w:pPr>
              <w:ind w:right="-45"/>
              <w:jc w:val="center"/>
              <w:rPr>
                <w:rFonts w:eastAsia="Times New Roman"/>
                <w:lang w:eastAsia="pl-PL"/>
              </w:rPr>
            </w:pPr>
            <w:r w:rsidRPr="007B1A94">
              <w:rPr>
                <w:rFonts w:eastAsia="Times New Roman"/>
                <w:lang w:eastAsia="pl-PL"/>
              </w:rPr>
              <w:t>M 21.149</w:t>
            </w:r>
          </w:p>
          <w:p w14:paraId="78E15E2C" w14:textId="79AF52CC" w:rsidR="008C2092" w:rsidRPr="007B1A94" w:rsidRDefault="008C2092" w:rsidP="005F0DD2">
            <w:pPr>
              <w:ind w:right="-45"/>
              <w:jc w:val="center"/>
              <w:rPr>
                <w:rFonts w:eastAsia="Times New Roman"/>
                <w:lang w:eastAsia="pl-PL"/>
              </w:rPr>
            </w:pPr>
            <w:r w:rsidRPr="007B1A94">
              <w:rPr>
                <w:rFonts w:eastAsia="Times New Roman"/>
                <w:lang w:eastAsia="pl-PL"/>
              </w:rPr>
              <w:t>K 19.659</w:t>
            </w:r>
          </w:p>
        </w:tc>
      </w:tr>
      <w:tr w:rsidR="007B1A94" w:rsidRPr="007B1A94" w14:paraId="0A27210A" w14:textId="78E6BD5C" w:rsidTr="005F0DD2">
        <w:trPr>
          <w:trHeight w:val="525"/>
        </w:trPr>
        <w:tc>
          <w:tcPr>
            <w:tcW w:w="2022" w:type="dxa"/>
          </w:tcPr>
          <w:p w14:paraId="42E97876" w14:textId="77777777" w:rsidR="0029524C" w:rsidRPr="007B1A94" w:rsidRDefault="0029524C" w:rsidP="006B0EFA">
            <w:pPr>
              <w:spacing w:before="100" w:beforeAutospacing="1" w:after="100" w:afterAutospacing="1"/>
              <w:ind w:right="-48"/>
              <w:jc w:val="both"/>
              <w:rPr>
                <w:rFonts w:eastAsia="Times New Roman"/>
                <w:lang w:eastAsia="pl-PL"/>
              </w:rPr>
            </w:pPr>
            <w:r w:rsidRPr="007B1A94">
              <w:rPr>
                <w:rFonts w:eastAsia="Times New Roman"/>
                <w:lang w:eastAsia="pl-PL"/>
              </w:rPr>
              <w:t>Wiek poprodukcyjny</w:t>
            </w:r>
          </w:p>
        </w:tc>
        <w:tc>
          <w:tcPr>
            <w:tcW w:w="1239" w:type="dxa"/>
            <w:vAlign w:val="center"/>
          </w:tcPr>
          <w:p w14:paraId="11BF188B" w14:textId="695240DA" w:rsidR="0029524C" w:rsidRPr="007B1A94" w:rsidRDefault="008C2092" w:rsidP="005F0DD2">
            <w:pPr>
              <w:ind w:right="-45"/>
              <w:jc w:val="center"/>
              <w:rPr>
                <w:rFonts w:eastAsia="Times New Roman"/>
                <w:lang w:eastAsia="pl-PL"/>
              </w:rPr>
            </w:pPr>
            <w:r w:rsidRPr="007B1A94">
              <w:rPr>
                <w:rFonts w:eastAsia="Times New Roman"/>
                <w:lang w:eastAsia="pl-PL"/>
              </w:rPr>
              <w:t>17.094</w:t>
            </w:r>
          </w:p>
        </w:tc>
        <w:tc>
          <w:tcPr>
            <w:tcW w:w="1417" w:type="dxa"/>
            <w:vAlign w:val="center"/>
          </w:tcPr>
          <w:p w14:paraId="6B1D3F85" w14:textId="03D5C86F" w:rsidR="0029524C" w:rsidRPr="007B1A94" w:rsidRDefault="008C2092" w:rsidP="005F0DD2">
            <w:pPr>
              <w:ind w:right="-45"/>
              <w:jc w:val="center"/>
              <w:rPr>
                <w:rFonts w:eastAsia="Times New Roman"/>
                <w:lang w:eastAsia="pl-PL"/>
              </w:rPr>
            </w:pPr>
            <w:r w:rsidRPr="007B1A94">
              <w:rPr>
                <w:rFonts w:eastAsia="Times New Roman"/>
                <w:lang w:eastAsia="pl-PL"/>
              </w:rPr>
              <w:t>16.248</w:t>
            </w:r>
          </w:p>
        </w:tc>
        <w:tc>
          <w:tcPr>
            <w:tcW w:w="1559" w:type="dxa"/>
            <w:vAlign w:val="center"/>
          </w:tcPr>
          <w:p w14:paraId="5C1AC5E7" w14:textId="7662478B" w:rsidR="0029524C" w:rsidRPr="007B1A94" w:rsidRDefault="008C2092" w:rsidP="005F0DD2">
            <w:pPr>
              <w:ind w:right="-45"/>
              <w:jc w:val="center"/>
              <w:rPr>
                <w:rFonts w:eastAsia="Times New Roman"/>
                <w:lang w:eastAsia="pl-PL"/>
              </w:rPr>
            </w:pPr>
            <w:r w:rsidRPr="007B1A94">
              <w:rPr>
                <w:rFonts w:eastAsia="Times New Roman"/>
                <w:lang w:eastAsia="pl-PL"/>
              </w:rPr>
              <w:t>16.714</w:t>
            </w:r>
          </w:p>
        </w:tc>
        <w:tc>
          <w:tcPr>
            <w:tcW w:w="1418" w:type="dxa"/>
            <w:vAlign w:val="center"/>
          </w:tcPr>
          <w:p w14:paraId="6E94149E" w14:textId="46B6016F" w:rsidR="0029524C" w:rsidRPr="007B1A94" w:rsidRDefault="008C2092" w:rsidP="005F0DD2">
            <w:pPr>
              <w:ind w:right="-45"/>
              <w:jc w:val="center"/>
              <w:rPr>
                <w:rFonts w:eastAsia="Times New Roman"/>
                <w:lang w:eastAsia="pl-PL"/>
              </w:rPr>
            </w:pPr>
            <w:r w:rsidRPr="007B1A94">
              <w:rPr>
                <w:rFonts w:eastAsia="Times New Roman"/>
                <w:lang w:eastAsia="pl-PL"/>
              </w:rPr>
              <w:t>17.064</w:t>
            </w:r>
          </w:p>
        </w:tc>
        <w:tc>
          <w:tcPr>
            <w:tcW w:w="1417" w:type="dxa"/>
            <w:vAlign w:val="center"/>
          </w:tcPr>
          <w:p w14:paraId="46FB6A88" w14:textId="1FF442BB" w:rsidR="0029524C" w:rsidRPr="007B1A94" w:rsidRDefault="008C2092" w:rsidP="005F0DD2">
            <w:pPr>
              <w:ind w:right="-45"/>
              <w:jc w:val="center"/>
              <w:rPr>
                <w:rFonts w:eastAsia="Times New Roman"/>
                <w:lang w:eastAsia="pl-PL"/>
              </w:rPr>
            </w:pPr>
            <w:r w:rsidRPr="007B1A94">
              <w:rPr>
                <w:rFonts w:eastAsia="Times New Roman"/>
                <w:lang w:eastAsia="pl-PL"/>
              </w:rPr>
              <w:t>17.237</w:t>
            </w:r>
          </w:p>
        </w:tc>
      </w:tr>
    </w:tbl>
    <w:p w14:paraId="03CDABC6" w14:textId="7F28AECE" w:rsidR="00632285" w:rsidRPr="007B1A94" w:rsidRDefault="00632285" w:rsidP="00632285">
      <w:pPr>
        <w:spacing w:before="100" w:beforeAutospacing="1" w:after="100" w:afterAutospacing="1" w:line="360" w:lineRule="auto"/>
        <w:ind w:right="-48" w:firstLine="708"/>
        <w:jc w:val="both"/>
        <w:rPr>
          <w:rFonts w:eastAsia="Times New Roman"/>
          <w:lang w:eastAsia="pl-PL"/>
        </w:rPr>
      </w:pPr>
      <w:r w:rsidRPr="007B1A94">
        <w:rPr>
          <w:rFonts w:eastAsia="Times New Roman"/>
          <w:lang w:eastAsia="pl-PL"/>
        </w:rPr>
        <w:t>Z danych zmieszczonych powyżej wynika, iż mimo przewagi osób płci męskiej w wieku 1</w:t>
      </w:r>
      <w:r w:rsidR="00BF1C15" w:rsidRPr="007B1A94">
        <w:rPr>
          <w:rFonts w:eastAsia="Times New Roman"/>
          <w:lang w:eastAsia="pl-PL"/>
        </w:rPr>
        <w:t>8</w:t>
      </w:r>
      <w:r w:rsidR="008C53BC">
        <w:rPr>
          <w:rFonts w:eastAsia="Times New Roman"/>
          <w:lang w:eastAsia="pl-PL"/>
        </w:rPr>
        <w:t xml:space="preserve"> </w:t>
      </w:r>
      <w:r w:rsidRPr="007B1A94">
        <w:rPr>
          <w:rFonts w:eastAsia="Times New Roman"/>
          <w:lang w:eastAsia="pl-PL"/>
        </w:rPr>
        <w:t>-</w:t>
      </w:r>
      <w:r w:rsidR="008C53BC">
        <w:rPr>
          <w:rFonts w:eastAsia="Times New Roman"/>
          <w:lang w:eastAsia="pl-PL"/>
        </w:rPr>
        <w:t xml:space="preserve"> </w:t>
      </w:r>
      <w:r w:rsidRPr="007B1A94">
        <w:rPr>
          <w:rFonts w:eastAsia="Times New Roman"/>
          <w:lang w:eastAsia="pl-PL"/>
        </w:rPr>
        <w:t>6</w:t>
      </w:r>
      <w:r w:rsidR="00BF1C15" w:rsidRPr="007B1A94">
        <w:rPr>
          <w:rFonts w:eastAsia="Times New Roman"/>
          <w:lang w:eastAsia="pl-PL"/>
        </w:rPr>
        <w:t>4</w:t>
      </w:r>
      <w:r w:rsidRPr="007B1A94">
        <w:rPr>
          <w:rFonts w:eastAsia="Times New Roman"/>
          <w:lang w:eastAsia="pl-PL"/>
        </w:rPr>
        <w:t xml:space="preserve"> lat w ogólnym bilansie demograficzny</w:t>
      </w:r>
      <w:r w:rsidR="0085066C" w:rsidRPr="007B1A94">
        <w:rPr>
          <w:rFonts w:eastAsia="Times New Roman"/>
          <w:lang w:eastAsia="pl-PL"/>
        </w:rPr>
        <w:t>m Miasta</w:t>
      </w:r>
      <w:r w:rsidRPr="007B1A94">
        <w:rPr>
          <w:rFonts w:eastAsia="Times New Roman"/>
          <w:lang w:eastAsia="pl-PL"/>
        </w:rPr>
        <w:t xml:space="preserve"> nieznaczną przewagę mają kobiety. Niewielka </w:t>
      </w:r>
      <w:proofErr w:type="spellStart"/>
      <w:r w:rsidRPr="007B1A94">
        <w:rPr>
          <w:rFonts w:eastAsia="Times New Roman"/>
          <w:lang w:eastAsia="pl-PL"/>
        </w:rPr>
        <w:t>nadreprezentatywność</w:t>
      </w:r>
      <w:proofErr w:type="spellEnd"/>
      <w:r w:rsidRPr="007B1A94">
        <w:rPr>
          <w:rFonts w:eastAsia="Times New Roman"/>
          <w:lang w:eastAsia="pl-PL"/>
        </w:rPr>
        <w:t xml:space="preserve"> kobiet wynika z tych samych tendencji, które malują obraz demograficzny Polski. Nadal bowiem średnia długość życia kobiet </w:t>
      </w:r>
      <w:r w:rsidR="00BF1C15" w:rsidRPr="007B1A94">
        <w:rPr>
          <w:rFonts w:eastAsia="Times New Roman"/>
          <w:lang w:eastAsia="pl-PL"/>
        </w:rPr>
        <w:t>jest wyższa</w:t>
      </w:r>
      <w:r w:rsidRPr="007B1A94">
        <w:rPr>
          <w:rFonts w:eastAsia="Times New Roman"/>
          <w:lang w:eastAsia="pl-PL"/>
        </w:rPr>
        <w:t xml:space="preserve"> niż średnia życia mężczyzn. </w:t>
      </w:r>
    </w:p>
    <w:p w14:paraId="2B8916A3" w14:textId="77777777" w:rsidR="0085647E" w:rsidRPr="007B1A94" w:rsidRDefault="0085647E" w:rsidP="0085647E">
      <w:pPr>
        <w:spacing w:before="100" w:beforeAutospacing="1" w:after="100" w:afterAutospacing="1" w:line="360" w:lineRule="auto"/>
        <w:ind w:right="-48"/>
        <w:jc w:val="both"/>
        <w:rPr>
          <w:rFonts w:eastAsia="Times New Roman"/>
          <w:lang w:eastAsia="pl-PL"/>
        </w:rPr>
      </w:pPr>
      <w:r w:rsidRPr="007B1A94">
        <w:rPr>
          <w:rFonts w:eastAsia="Times New Roman"/>
          <w:b/>
          <w:lang w:eastAsia="pl-PL"/>
        </w:rPr>
        <w:t>Tabela 3</w:t>
      </w:r>
      <w:r w:rsidRPr="007B1A94">
        <w:rPr>
          <w:rFonts w:eastAsia="Times New Roman"/>
          <w:lang w:eastAsia="pl-PL"/>
        </w:rPr>
        <w:t xml:space="preserve">. </w:t>
      </w:r>
      <w:r w:rsidRPr="00E23F1E">
        <w:rPr>
          <w:rFonts w:eastAsia="Times New Roman"/>
          <w:iCs/>
          <w:lang w:eastAsia="pl-PL"/>
        </w:rPr>
        <w:t>Ruch naturalny ludności</w:t>
      </w:r>
      <w:r w:rsidRPr="007B1A94">
        <w:rPr>
          <w:rFonts w:eastAsia="Times New Roman"/>
          <w:lang w:eastAsia="pl-PL"/>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417"/>
        <w:gridCol w:w="1418"/>
        <w:gridCol w:w="1417"/>
        <w:gridCol w:w="1418"/>
        <w:gridCol w:w="1417"/>
      </w:tblGrid>
      <w:tr w:rsidR="007B1A94" w:rsidRPr="007B1A94" w14:paraId="5665956F" w14:textId="13CBD2A3" w:rsidTr="005914A5">
        <w:trPr>
          <w:trHeight w:val="600"/>
        </w:trPr>
        <w:tc>
          <w:tcPr>
            <w:tcW w:w="1985" w:type="dxa"/>
            <w:shd w:val="clear" w:color="auto" w:fill="FBED83"/>
            <w:vAlign w:val="center"/>
          </w:tcPr>
          <w:p w14:paraId="4536364B" w14:textId="4342A308" w:rsidR="0087440B" w:rsidRPr="007B1A94" w:rsidRDefault="003C4FF5" w:rsidP="006B0EFA">
            <w:pPr>
              <w:spacing w:before="100" w:beforeAutospacing="1" w:after="100" w:afterAutospacing="1" w:line="360" w:lineRule="auto"/>
              <w:ind w:right="-48"/>
              <w:jc w:val="center"/>
              <w:rPr>
                <w:rFonts w:eastAsia="Times New Roman"/>
                <w:b/>
                <w:lang w:eastAsia="pl-PL"/>
              </w:rPr>
            </w:pPr>
            <w:r>
              <w:rPr>
                <w:rFonts w:eastAsia="Times New Roman"/>
                <w:b/>
                <w:lang w:eastAsia="pl-PL"/>
              </w:rPr>
              <w:t xml:space="preserve">Rok </w:t>
            </w:r>
          </w:p>
        </w:tc>
        <w:tc>
          <w:tcPr>
            <w:tcW w:w="1417" w:type="dxa"/>
            <w:shd w:val="clear" w:color="auto" w:fill="FBED83"/>
            <w:vAlign w:val="center"/>
          </w:tcPr>
          <w:p w14:paraId="4BCDB53C" w14:textId="20F87974" w:rsidR="0087440B" w:rsidRPr="007B1A94" w:rsidRDefault="0087440B" w:rsidP="0087440B">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2016</w:t>
            </w:r>
            <w:r w:rsidR="00E23F1E">
              <w:rPr>
                <w:rFonts w:eastAsia="Times New Roman"/>
                <w:b/>
                <w:lang w:eastAsia="pl-PL"/>
              </w:rPr>
              <w:t xml:space="preserve"> </w:t>
            </w:r>
            <w:r w:rsidRPr="007B1A94">
              <w:rPr>
                <w:rFonts w:eastAsia="Times New Roman"/>
                <w:b/>
                <w:lang w:eastAsia="pl-PL"/>
              </w:rPr>
              <w:t>r.</w:t>
            </w:r>
          </w:p>
        </w:tc>
        <w:tc>
          <w:tcPr>
            <w:tcW w:w="1418" w:type="dxa"/>
            <w:shd w:val="clear" w:color="auto" w:fill="FBED83"/>
            <w:vAlign w:val="center"/>
          </w:tcPr>
          <w:p w14:paraId="2DAE9E68" w14:textId="7758242A" w:rsidR="0087440B" w:rsidRPr="007B1A94" w:rsidRDefault="0087440B" w:rsidP="0087440B">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2017</w:t>
            </w:r>
            <w:r w:rsidR="00E23F1E">
              <w:rPr>
                <w:rFonts w:eastAsia="Times New Roman"/>
                <w:b/>
                <w:lang w:eastAsia="pl-PL"/>
              </w:rPr>
              <w:t xml:space="preserve"> </w:t>
            </w:r>
            <w:r w:rsidRPr="007B1A94">
              <w:rPr>
                <w:rFonts w:eastAsia="Times New Roman"/>
                <w:b/>
                <w:lang w:eastAsia="pl-PL"/>
              </w:rPr>
              <w:t>r.</w:t>
            </w:r>
          </w:p>
        </w:tc>
        <w:tc>
          <w:tcPr>
            <w:tcW w:w="1417" w:type="dxa"/>
            <w:shd w:val="clear" w:color="auto" w:fill="FBED83"/>
            <w:vAlign w:val="center"/>
          </w:tcPr>
          <w:p w14:paraId="1EFFCCEE" w14:textId="0B7054F9" w:rsidR="0087440B" w:rsidRPr="007B1A94" w:rsidRDefault="0087440B" w:rsidP="0087440B">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2018</w:t>
            </w:r>
            <w:r w:rsidR="00E23F1E">
              <w:rPr>
                <w:rFonts w:eastAsia="Times New Roman"/>
                <w:b/>
                <w:lang w:eastAsia="pl-PL"/>
              </w:rPr>
              <w:t xml:space="preserve"> </w:t>
            </w:r>
            <w:r w:rsidRPr="007B1A94">
              <w:rPr>
                <w:rFonts w:eastAsia="Times New Roman"/>
                <w:b/>
                <w:lang w:eastAsia="pl-PL"/>
              </w:rPr>
              <w:t>r.</w:t>
            </w:r>
          </w:p>
        </w:tc>
        <w:tc>
          <w:tcPr>
            <w:tcW w:w="1418" w:type="dxa"/>
            <w:shd w:val="clear" w:color="auto" w:fill="FBED83"/>
            <w:vAlign w:val="center"/>
          </w:tcPr>
          <w:p w14:paraId="48685278" w14:textId="6F7895B8" w:rsidR="0087440B" w:rsidRPr="007B1A94" w:rsidRDefault="0087440B" w:rsidP="00FB5C7D">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2019</w:t>
            </w:r>
            <w:r w:rsidR="00E23F1E">
              <w:rPr>
                <w:rFonts w:eastAsia="Times New Roman"/>
                <w:b/>
                <w:lang w:eastAsia="pl-PL"/>
              </w:rPr>
              <w:t xml:space="preserve"> </w:t>
            </w:r>
            <w:r w:rsidRPr="007B1A94">
              <w:rPr>
                <w:rFonts w:eastAsia="Times New Roman"/>
                <w:b/>
                <w:lang w:eastAsia="pl-PL"/>
              </w:rPr>
              <w:t>r.</w:t>
            </w:r>
          </w:p>
        </w:tc>
        <w:tc>
          <w:tcPr>
            <w:tcW w:w="1417" w:type="dxa"/>
            <w:shd w:val="clear" w:color="auto" w:fill="FBED83"/>
            <w:vAlign w:val="center"/>
          </w:tcPr>
          <w:p w14:paraId="0D5C77F5" w14:textId="001495B4" w:rsidR="0087440B" w:rsidRPr="007B1A94" w:rsidRDefault="0087440B" w:rsidP="00FB5C7D">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2020</w:t>
            </w:r>
            <w:r w:rsidR="00E23F1E">
              <w:rPr>
                <w:rFonts w:eastAsia="Times New Roman"/>
                <w:b/>
                <w:lang w:eastAsia="pl-PL"/>
              </w:rPr>
              <w:t xml:space="preserve"> </w:t>
            </w:r>
            <w:r w:rsidRPr="007B1A94">
              <w:rPr>
                <w:rFonts w:eastAsia="Times New Roman"/>
                <w:b/>
                <w:lang w:eastAsia="pl-PL"/>
              </w:rPr>
              <w:t>r.</w:t>
            </w:r>
          </w:p>
        </w:tc>
      </w:tr>
      <w:tr w:rsidR="007B1A94" w:rsidRPr="007B1A94" w14:paraId="7A9402DA" w14:textId="2F72A315" w:rsidTr="00E23F1E">
        <w:trPr>
          <w:trHeight w:val="450"/>
        </w:trPr>
        <w:tc>
          <w:tcPr>
            <w:tcW w:w="1985" w:type="dxa"/>
          </w:tcPr>
          <w:p w14:paraId="1222AE66" w14:textId="77777777" w:rsidR="0087440B" w:rsidRPr="007B1A94" w:rsidRDefault="0087440B" w:rsidP="006B0EFA">
            <w:pPr>
              <w:spacing w:before="100" w:beforeAutospacing="1" w:after="100" w:afterAutospacing="1"/>
              <w:ind w:right="-48"/>
              <w:jc w:val="both"/>
              <w:rPr>
                <w:rFonts w:eastAsia="Times New Roman"/>
                <w:lang w:eastAsia="pl-PL"/>
              </w:rPr>
            </w:pPr>
            <w:r w:rsidRPr="007B1A94">
              <w:rPr>
                <w:rFonts w:eastAsia="Times New Roman"/>
                <w:lang w:eastAsia="pl-PL"/>
              </w:rPr>
              <w:t xml:space="preserve">Małżeństwa </w:t>
            </w:r>
          </w:p>
        </w:tc>
        <w:tc>
          <w:tcPr>
            <w:tcW w:w="1417" w:type="dxa"/>
            <w:vAlign w:val="center"/>
          </w:tcPr>
          <w:p w14:paraId="5789482F" w14:textId="796E5F87" w:rsidR="0087440B" w:rsidRPr="007B1A94" w:rsidRDefault="0087440B" w:rsidP="00E23F1E">
            <w:pPr>
              <w:spacing w:before="100" w:beforeAutospacing="1" w:after="100" w:afterAutospacing="1" w:line="360" w:lineRule="auto"/>
              <w:ind w:right="-48"/>
              <w:jc w:val="center"/>
              <w:rPr>
                <w:rFonts w:eastAsia="Times New Roman"/>
                <w:lang w:eastAsia="pl-PL"/>
              </w:rPr>
            </w:pPr>
          </w:p>
        </w:tc>
        <w:tc>
          <w:tcPr>
            <w:tcW w:w="1418" w:type="dxa"/>
            <w:vAlign w:val="center"/>
          </w:tcPr>
          <w:p w14:paraId="48A317B4" w14:textId="7958380F" w:rsidR="0087440B" w:rsidRPr="007B1A94" w:rsidRDefault="004F79F9"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591</w:t>
            </w:r>
          </w:p>
        </w:tc>
        <w:tc>
          <w:tcPr>
            <w:tcW w:w="1417" w:type="dxa"/>
            <w:vAlign w:val="center"/>
          </w:tcPr>
          <w:p w14:paraId="33D12C0F" w14:textId="694424E0" w:rsidR="0087440B" w:rsidRPr="007B1A94" w:rsidRDefault="004F79F9"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625</w:t>
            </w:r>
          </w:p>
        </w:tc>
        <w:tc>
          <w:tcPr>
            <w:tcW w:w="1418" w:type="dxa"/>
            <w:vAlign w:val="center"/>
          </w:tcPr>
          <w:p w14:paraId="14C5FDFC" w14:textId="7CB26279" w:rsidR="0087440B" w:rsidRPr="007B1A94" w:rsidRDefault="00FB5C7D"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609</w:t>
            </w:r>
          </w:p>
        </w:tc>
        <w:tc>
          <w:tcPr>
            <w:tcW w:w="1417" w:type="dxa"/>
            <w:vAlign w:val="center"/>
          </w:tcPr>
          <w:p w14:paraId="5BE7357E" w14:textId="356FDEC5" w:rsidR="0087440B" w:rsidRPr="007B1A94" w:rsidRDefault="004C514E"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292</w:t>
            </w:r>
          </w:p>
        </w:tc>
      </w:tr>
      <w:tr w:rsidR="007B1A94" w:rsidRPr="007B1A94" w14:paraId="481DB787" w14:textId="4FFC0CF2" w:rsidTr="00E23F1E">
        <w:trPr>
          <w:trHeight w:val="540"/>
        </w:trPr>
        <w:tc>
          <w:tcPr>
            <w:tcW w:w="1985" w:type="dxa"/>
          </w:tcPr>
          <w:p w14:paraId="1B3E695F" w14:textId="77777777" w:rsidR="0087440B" w:rsidRPr="007B1A94" w:rsidRDefault="0087440B" w:rsidP="006B0EFA">
            <w:pPr>
              <w:spacing w:before="100" w:beforeAutospacing="1" w:after="100" w:afterAutospacing="1"/>
              <w:ind w:right="-48"/>
              <w:jc w:val="both"/>
              <w:rPr>
                <w:rFonts w:eastAsia="Times New Roman"/>
                <w:lang w:eastAsia="pl-PL"/>
              </w:rPr>
            </w:pPr>
            <w:r w:rsidRPr="007B1A94">
              <w:rPr>
                <w:rFonts w:eastAsia="Times New Roman"/>
                <w:lang w:eastAsia="pl-PL"/>
              </w:rPr>
              <w:t xml:space="preserve">Urodzenia </w:t>
            </w:r>
          </w:p>
        </w:tc>
        <w:tc>
          <w:tcPr>
            <w:tcW w:w="1417" w:type="dxa"/>
            <w:vAlign w:val="center"/>
          </w:tcPr>
          <w:p w14:paraId="445D24DF" w14:textId="29D7F716" w:rsidR="0087440B" w:rsidRPr="007B1A94" w:rsidRDefault="00050935"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673</w:t>
            </w:r>
          </w:p>
        </w:tc>
        <w:tc>
          <w:tcPr>
            <w:tcW w:w="1418" w:type="dxa"/>
            <w:vAlign w:val="center"/>
          </w:tcPr>
          <w:p w14:paraId="445C642A" w14:textId="41F5A216" w:rsidR="0087440B" w:rsidRPr="007B1A94" w:rsidRDefault="0087440B"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6</w:t>
            </w:r>
            <w:r w:rsidR="004F79F9" w:rsidRPr="007B1A94">
              <w:rPr>
                <w:rFonts w:eastAsia="Times New Roman"/>
                <w:lang w:eastAsia="pl-PL"/>
              </w:rPr>
              <w:t>30</w:t>
            </w:r>
          </w:p>
        </w:tc>
        <w:tc>
          <w:tcPr>
            <w:tcW w:w="1417" w:type="dxa"/>
            <w:vAlign w:val="center"/>
          </w:tcPr>
          <w:p w14:paraId="277B8157" w14:textId="18257196" w:rsidR="0087440B" w:rsidRPr="007B1A94" w:rsidRDefault="004F79F9"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613</w:t>
            </w:r>
          </w:p>
        </w:tc>
        <w:tc>
          <w:tcPr>
            <w:tcW w:w="1418" w:type="dxa"/>
            <w:vAlign w:val="center"/>
          </w:tcPr>
          <w:p w14:paraId="371325D2" w14:textId="11C6EC65" w:rsidR="0087440B" w:rsidRPr="007B1A94" w:rsidRDefault="00FB5C7D"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536</w:t>
            </w:r>
          </w:p>
        </w:tc>
        <w:tc>
          <w:tcPr>
            <w:tcW w:w="1417" w:type="dxa"/>
            <w:vAlign w:val="center"/>
          </w:tcPr>
          <w:p w14:paraId="13898884" w14:textId="252F4306" w:rsidR="0087440B" w:rsidRPr="007B1A94" w:rsidRDefault="004C514E"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896</w:t>
            </w:r>
          </w:p>
        </w:tc>
      </w:tr>
      <w:tr w:rsidR="007B1A94" w:rsidRPr="007B1A94" w14:paraId="12309C8D" w14:textId="1E46F94F" w:rsidTr="00E23F1E">
        <w:trPr>
          <w:trHeight w:val="525"/>
        </w:trPr>
        <w:tc>
          <w:tcPr>
            <w:tcW w:w="1985" w:type="dxa"/>
          </w:tcPr>
          <w:p w14:paraId="3716967A" w14:textId="77777777" w:rsidR="0087440B" w:rsidRPr="007B1A94" w:rsidRDefault="0087440B" w:rsidP="006B0EFA">
            <w:pPr>
              <w:spacing w:before="100" w:beforeAutospacing="1" w:after="100" w:afterAutospacing="1"/>
              <w:ind w:right="-48"/>
              <w:jc w:val="both"/>
              <w:rPr>
                <w:rFonts w:eastAsia="Times New Roman"/>
                <w:lang w:eastAsia="pl-PL"/>
              </w:rPr>
            </w:pPr>
            <w:r w:rsidRPr="007B1A94">
              <w:rPr>
                <w:rFonts w:eastAsia="Times New Roman"/>
                <w:lang w:eastAsia="pl-PL"/>
              </w:rPr>
              <w:t xml:space="preserve">Zgony </w:t>
            </w:r>
          </w:p>
        </w:tc>
        <w:tc>
          <w:tcPr>
            <w:tcW w:w="1417" w:type="dxa"/>
            <w:vAlign w:val="center"/>
          </w:tcPr>
          <w:p w14:paraId="78979764" w14:textId="11A525ED" w:rsidR="0087440B" w:rsidRPr="007B1A94" w:rsidRDefault="004F79F9"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918</w:t>
            </w:r>
          </w:p>
        </w:tc>
        <w:tc>
          <w:tcPr>
            <w:tcW w:w="1418" w:type="dxa"/>
            <w:vAlign w:val="center"/>
          </w:tcPr>
          <w:p w14:paraId="6A97C5B2" w14:textId="54087700" w:rsidR="0087440B" w:rsidRPr="007B1A94" w:rsidRDefault="0087440B"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8</w:t>
            </w:r>
            <w:r w:rsidR="004F79F9" w:rsidRPr="007B1A94">
              <w:rPr>
                <w:rFonts w:eastAsia="Times New Roman"/>
                <w:lang w:eastAsia="pl-PL"/>
              </w:rPr>
              <w:t>96</w:t>
            </w:r>
          </w:p>
        </w:tc>
        <w:tc>
          <w:tcPr>
            <w:tcW w:w="1417" w:type="dxa"/>
            <w:vAlign w:val="center"/>
          </w:tcPr>
          <w:p w14:paraId="5B882CEE" w14:textId="1F04AE45" w:rsidR="0087440B" w:rsidRPr="007B1A94" w:rsidRDefault="004F79F9"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957</w:t>
            </w:r>
          </w:p>
        </w:tc>
        <w:tc>
          <w:tcPr>
            <w:tcW w:w="1418" w:type="dxa"/>
            <w:vAlign w:val="center"/>
          </w:tcPr>
          <w:p w14:paraId="0754F5D3" w14:textId="550DB981" w:rsidR="0087440B" w:rsidRPr="007B1A94" w:rsidRDefault="00FB5C7D"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909</w:t>
            </w:r>
          </w:p>
        </w:tc>
        <w:tc>
          <w:tcPr>
            <w:tcW w:w="1417" w:type="dxa"/>
            <w:vAlign w:val="center"/>
          </w:tcPr>
          <w:p w14:paraId="23D71EDF" w14:textId="3297F666" w:rsidR="0087440B" w:rsidRPr="007B1A94" w:rsidRDefault="00762C11" w:rsidP="00E23F1E">
            <w:pPr>
              <w:spacing w:before="100" w:beforeAutospacing="1" w:after="100" w:afterAutospacing="1" w:line="360" w:lineRule="auto"/>
              <w:ind w:right="-48"/>
              <w:jc w:val="center"/>
              <w:rPr>
                <w:rFonts w:eastAsia="Times New Roman"/>
                <w:lang w:eastAsia="pl-PL"/>
              </w:rPr>
            </w:pPr>
            <w:r w:rsidRPr="007B1A94">
              <w:rPr>
                <w:rFonts w:eastAsia="Times New Roman"/>
                <w:lang w:eastAsia="pl-PL"/>
              </w:rPr>
              <w:t>1414</w:t>
            </w:r>
          </w:p>
        </w:tc>
      </w:tr>
      <w:tr w:rsidR="007B1A94" w:rsidRPr="007B1A94" w14:paraId="0EF6A3CD" w14:textId="0EC81C51" w:rsidTr="00E23F1E">
        <w:trPr>
          <w:trHeight w:val="525"/>
        </w:trPr>
        <w:tc>
          <w:tcPr>
            <w:tcW w:w="1985" w:type="dxa"/>
          </w:tcPr>
          <w:p w14:paraId="6DF28AE3" w14:textId="77777777" w:rsidR="0087440B" w:rsidRPr="007B1A94" w:rsidRDefault="0087440B" w:rsidP="006B0EFA">
            <w:pPr>
              <w:spacing w:before="100" w:beforeAutospacing="1" w:after="100" w:afterAutospacing="1"/>
              <w:ind w:right="-48"/>
              <w:jc w:val="both"/>
              <w:rPr>
                <w:rFonts w:eastAsia="Times New Roman"/>
                <w:b/>
                <w:lang w:eastAsia="pl-PL"/>
              </w:rPr>
            </w:pPr>
            <w:r w:rsidRPr="007B1A94">
              <w:rPr>
                <w:rFonts w:eastAsia="Times New Roman"/>
                <w:b/>
                <w:lang w:eastAsia="pl-PL"/>
              </w:rPr>
              <w:t>Przyrost naturalny</w:t>
            </w:r>
          </w:p>
        </w:tc>
        <w:tc>
          <w:tcPr>
            <w:tcW w:w="1417" w:type="dxa"/>
            <w:vAlign w:val="center"/>
          </w:tcPr>
          <w:p w14:paraId="0CC7131D" w14:textId="2411AA55" w:rsidR="0087440B" w:rsidRPr="007B1A94" w:rsidRDefault="0087440B" w:rsidP="00E23F1E">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w:t>
            </w:r>
            <w:r w:rsidR="004F79F9" w:rsidRPr="007B1A94">
              <w:rPr>
                <w:rFonts w:eastAsia="Times New Roman"/>
                <w:b/>
                <w:lang w:eastAsia="pl-PL"/>
              </w:rPr>
              <w:t>245</w:t>
            </w:r>
          </w:p>
        </w:tc>
        <w:tc>
          <w:tcPr>
            <w:tcW w:w="1418" w:type="dxa"/>
            <w:vAlign w:val="center"/>
          </w:tcPr>
          <w:p w14:paraId="4C3501B2" w14:textId="2F17641B" w:rsidR="0087440B" w:rsidRPr="007B1A94" w:rsidRDefault="0087440B" w:rsidP="00E23F1E">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w:t>
            </w:r>
            <w:r w:rsidR="004F79F9" w:rsidRPr="007B1A94">
              <w:rPr>
                <w:rFonts w:eastAsia="Times New Roman"/>
                <w:b/>
                <w:lang w:eastAsia="pl-PL"/>
              </w:rPr>
              <w:t>266</w:t>
            </w:r>
          </w:p>
        </w:tc>
        <w:tc>
          <w:tcPr>
            <w:tcW w:w="1417" w:type="dxa"/>
            <w:vAlign w:val="center"/>
          </w:tcPr>
          <w:p w14:paraId="288EF26A" w14:textId="4A0C0B52" w:rsidR="0087440B" w:rsidRPr="007B1A94" w:rsidRDefault="0087440B" w:rsidP="00E23F1E">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w:t>
            </w:r>
            <w:r w:rsidR="004F79F9" w:rsidRPr="007B1A94">
              <w:rPr>
                <w:rFonts w:eastAsia="Times New Roman"/>
                <w:b/>
                <w:lang w:eastAsia="pl-PL"/>
              </w:rPr>
              <w:t>344</w:t>
            </w:r>
          </w:p>
        </w:tc>
        <w:tc>
          <w:tcPr>
            <w:tcW w:w="1418" w:type="dxa"/>
            <w:vAlign w:val="center"/>
          </w:tcPr>
          <w:p w14:paraId="515208AA" w14:textId="33C6BD22" w:rsidR="0087440B" w:rsidRPr="007B1A94" w:rsidRDefault="00FB5C7D" w:rsidP="00E23F1E">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-373</w:t>
            </w:r>
          </w:p>
        </w:tc>
        <w:tc>
          <w:tcPr>
            <w:tcW w:w="1417" w:type="dxa"/>
            <w:vAlign w:val="center"/>
          </w:tcPr>
          <w:p w14:paraId="2DF317F5" w14:textId="0950A8D5" w:rsidR="0087440B" w:rsidRPr="007B1A94" w:rsidRDefault="00762C11" w:rsidP="00E23F1E">
            <w:pPr>
              <w:spacing w:before="100" w:beforeAutospacing="1" w:after="100" w:afterAutospacing="1" w:line="360" w:lineRule="auto"/>
              <w:ind w:right="-48"/>
              <w:jc w:val="center"/>
              <w:rPr>
                <w:rFonts w:eastAsia="Times New Roman"/>
                <w:b/>
                <w:lang w:eastAsia="pl-PL"/>
              </w:rPr>
            </w:pPr>
            <w:r w:rsidRPr="007B1A94">
              <w:rPr>
                <w:rFonts w:eastAsia="Times New Roman"/>
                <w:b/>
                <w:lang w:eastAsia="pl-PL"/>
              </w:rPr>
              <w:t>-518</w:t>
            </w:r>
          </w:p>
        </w:tc>
      </w:tr>
    </w:tbl>
    <w:p w14:paraId="6259CD78" w14:textId="6063CC47" w:rsidR="00407016" w:rsidRPr="007B1A94" w:rsidRDefault="00407016" w:rsidP="00407016">
      <w:pPr>
        <w:spacing w:before="100" w:beforeAutospacing="1" w:after="100" w:afterAutospacing="1" w:line="360" w:lineRule="auto"/>
        <w:ind w:right="-48" w:firstLine="708"/>
        <w:jc w:val="both"/>
        <w:rPr>
          <w:rFonts w:eastAsia="Times New Roman"/>
          <w:lang w:eastAsia="pl-PL"/>
        </w:rPr>
      </w:pPr>
      <w:r w:rsidRPr="007B1A94">
        <w:rPr>
          <w:rFonts w:eastAsia="Times New Roman"/>
          <w:lang w:eastAsia="pl-PL"/>
        </w:rPr>
        <w:t xml:space="preserve">Mimo prawie doskonałej proporcji dzielącej ilość kobiet i mężczyzn </w:t>
      </w:r>
      <w:r w:rsidR="00E23F1E">
        <w:rPr>
          <w:rFonts w:eastAsia="Times New Roman"/>
          <w:lang w:eastAsia="pl-PL"/>
        </w:rPr>
        <w:t xml:space="preserve">w wieku produkcyjnym </w:t>
      </w:r>
      <w:r w:rsidRPr="007B1A94">
        <w:rPr>
          <w:rFonts w:eastAsia="Times New Roman"/>
          <w:lang w:eastAsia="pl-PL"/>
        </w:rPr>
        <w:t>na dwie połowy, przyrost naturalny w mieście jest ujemny. Przyczyną może być brak możliwości podjęcia pracy na miejscu, a także starzeniem się społeczeństwa.</w:t>
      </w:r>
      <w:r w:rsidR="00762C11" w:rsidRPr="007B1A94">
        <w:rPr>
          <w:rFonts w:eastAsia="Times New Roman"/>
          <w:lang w:eastAsia="pl-PL"/>
        </w:rPr>
        <w:t xml:space="preserve"> Dodatkowo na znaczny wzrost liczby zgonów w roku 2020 wpływ miała pandemia Covid-19. </w:t>
      </w:r>
    </w:p>
    <w:p w14:paraId="2A2C5C72" w14:textId="77777777" w:rsidR="00407016" w:rsidRPr="007B1A94" w:rsidRDefault="00407016" w:rsidP="00407016">
      <w:pPr>
        <w:spacing w:before="100" w:beforeAutospacing="1" w:after="100" w:afterAutospacing="1" w:line="360" w:lineRule="auto"/>
        <w:ind w:right="-48"/>
        <w:jc w:val="both"/>
        <w:rPr>
          <w:rFonts w:eastAsia="Times New Roman"/>
          <w:lang w:eastAsia="pl-PL"/>
        </w:rPr>
      </w:pPr>
    </w:p>
    <w:p w14:paraId="02E351D1" w14:textId="6C41033A" w:rsidR="00632285" w:rsidRPr="007B1A94" w:rsidRDefault="00632285" w:rsidP="00632285">
      <w:pPr>
        <w:spacing w:line="360" w:lineRule="auto"/>
        <w:ind w:right="-48" w:firstLine="708"/>
        <w:jc w:val="both"/>
        <w:rPr>
          <w:rFonts w:eastAsia="Times New Roman"/>
          <w:lang w:eastAsia="pl-PL"/>
        </w:rPr>
      </w:pPr>
      <w:r w:rsidRPr="007B1A94">
        <w:rPr>
          <w:rFonts w:eastAsia="Times New Roman"/>
          <w:lang w:eastAsia="pl-PL"/>
        </w:rPr>
        <w:lastRenderedPageBreak/>
        <w:t xml:space="preserve">Ludność </w:t>
      </w:r>
      <w:r w:rsidR="0085066C" w:rsidRPr="007B1A94">
        <w:rPr>
          <w:rFonts w:eastAsia="Times New Roman"/>
          <w:lang w:eastAsia="pl-PL"/>
        </w:rPr>
        <w:t>Piotrkowa Tryb</w:t>
      </w:r>
      <w:r w:rsidR="003C4FF5">
        <w:rPr>
          <w:rFonts w:eastAsia="Times New Roman"/>
          <w:lang w:eastAsia="pl-PL"/>
        </w:rPr>
        <w:t>unalskiego</w:t>
      </w:r>
      <w:r w:rsidR="0085066C" w:rsidRPr="007B1A94">
        <w:rPr>
          <w:rFonts w:eastAsia="Times New Roman"/>
          <w:lang w:eastAsia="pl-PL"/>
        </w:rPr>
        <w:t xml:space="preserve"> </w:t>
      </w:r>
      <w:r w:rsidRPr="007B1A94">
        <w:rPr>
          <w:rFonts w:eastAsia="Times New Roman"/>
          <w:lang w:eastAsia="pl-PL"/>
        </w:rPr>
        <w:t>systematycznie zmniejsza się. Zjawisko spadku liczby mieszkańców przybrało na sile zwłaszcza na przełomie XX i XXI</w:t>
      </w:r>
      <w:r w:rsidR="00CB14A2">
        <w:rPr>
          <w:rFonts w:eastAsia="Times New Roman"/>
          <w:lang w:eastAsia="pl-PL"/>
        </w:rPr>
        <w:t xml:space="preserve"> </w:t>
      </w:r>
      <w:r w:rsidRPr="007B1A94">
        <w:rPr>
          <w:rFonts w:eastAsia="Times New Roman"/>
          <w:lang w:eastAsia="pl-PL"/>
        </w:rPr>
        <w:t xml:space="preserve">w., obecnie nie jest już tak gwałtowne, aczkolwiek trend obserwowany od ponad dekady ma stały charakter. Przyczyną tego jest zmniejszający się przyrost naturalny oraz migracja mieszkańców, zwłaszcza do </w:t>
      </w:r>
      <w:r w:rsidR="0085066C" w:rsidRPr="007B1A94">
        <w:rPr>
          <w:rFonts w:eastAsia="Times New Roman"/>
          <w:lang w:eastAsia="pl-PL"/>
        </w:rPr>
        <w:t xml:space="preserve">większych </w:t>
      </w:r>
      <w:r w:rsidRPr="007B1A94">
        <w:rPr>
          <w:rFonts w:eastAsia="Times New Roman"/>
          <w:lang w:eastAsia="pl-PL"/>
        </w:rPr>
        <w:t xml:space="preserve">miast. Wiele młodych osób poszukuje pracy poza Polską. To też znajduje odbicie w strukturze demograficznej </w:t>
      </w:r>
      <w:r w:rsidR="0085066C" w:rsidRPr="007B1A94">
        <w:rPr>
          <w:rFonts w:eastAsia="Times New Roman"/>
          <w:lang w:eastAsia="pl-PL"/>
        </w:rPr>
        <w:t>miasta</w:t>
      </w:r>
      <w:r w:rsidRPr="007B1A94">
        <w:rPr>
          <w:rFonts w:eastAsia="Times New Roman"/>
          <w:lang w:eastAsia="pl-PL"/>
        </w:rPr>
        <w:t xml:space="preserve">, chociaż wielu spośród emigrantów zarobkowych nie wymeldowuje się z miejsca dotychczasowego zamieszkania. </w:t>
      </w:r>
    </w:p>
    <w:p w14:paraId="012ABBA4"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7DA552E6"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6A2CF86D"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6711CC11"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7FABEA9C"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1D311F66"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6D2DB5CF"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0307C581"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516E79A6"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563E7E14"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2983B96D"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26180C5D"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0AEF02C0"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28D78E66"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47B3446F"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35C99112"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758BF5EE" w14:textId="6925777B" w:rsidR="00055E62" w:rsidRDefault="00055E62" w:rsidP="00632285">
      <w:pPr>
        <w:spacing w:before="100" w:beforeAutospacing="1" w:after="100" w:afterAutospacing="1" w:line="360" w:lineRule="auto"/>
        <w:ind w:right="-48"/>
        <w:jc w:val="both"/>
        <w:rPr>
          <w:rFonts w:eastAsia="Times New Roman"/>
          <w:b/>
          <w:lang w:eastAsia="pl-PL"/>
        </w:rPr>
      </w:pPr>
      <w:r w:rsidRPr="00632285">
        <w:rPr>
          <w:rFonts w:eastAsia="Times New Roman"/>
          <w:b/>
          <w:bCs/>
          <w:sz w:val="26"/>
          <w:szCs w:val="26"/>
          <w:lang w:eastAsia="pl-PL"/>
        </w:rPr>
        <w:t xml:space="preserve">II. Charakterystyka problemów społecznych w </w:t>
      </w:r>
      <w:r>
        <w:rPr>
          <w:rFonts w:eastAsia="Times New Roman"/>
          <w:b/>
          <w:bCs/>
          <w:sz w:val="26"/>
          <w:szCs w:val="26"/>
          <w:lang w:eastAsia="pl-PL"/>
        </w:rPr>
        <w:t>Piotrkowie Trybunalskim</w:t>
      </w:r>
    </w:p>
    <w:p w14:paraId="1C5C06F5" w14:textId="77777777" w:rsidR="00055E62" w:rsidRDefault="00055E62" w:rsidP="00632285">
      <w:pPr>
        <w:spacing w:before="100" w:beforeAutospacing="1" w:after="100" w:afterAutospacing="1" w:line="360" w:lineRule="auto"/>
        <w:ind w:right="-48"/>
        <w:jc w:val="both"/>
        <w:rPr>
          <w:rFonts w:eastAsia="Times New Roman"/>
          <w:b/>
          <w:lang w:eastAsia="pl-PL"/>
        </w:rPr>
      </w:pPr>
    </w:p>
    <w:p w14:paraId="088D11B1" w14:textId="15669B2F" w:rsidR="0085066C" w:rsidRPr="007B1A94" w:rsidRDefault="00CB14A2" w:rsidP="00632285">
      <w:pPr>
        <w:spacing w:before="100" w:beforeAutospacing="1" w:after="100" w:afterAutospacing="1" w:line="360" w:lineRule="auto"/>
        <w:ind w:right="-48"/>
        <w:jc w:val="both"/>
        <w:rPr>
          <w:rFonts w:eastAsia="Times New Roman"/>
          <w:b/>
          <w:lang w:eastAsia="pl-PL"/>
        </w:rPr>
      </w:pPr>
      <w:r w:rsidRPr="007B1A94">
        <w:rPr>
          <w:rFonts w:eastAsia="Times New Roman"/>
          <w:b/>
          <w:lang w:eastAsia="pl-PL"/>
        </w:rPr>
        <w:t>Sytuacja mieszkaniowa</w:t>
      </w:r>
      <w:r w:rsidR="009B511E" w:rsidRPr="007B1A94">
        <w:rPr>
          <w:rStyle w:val="Odwoanieprzypisudolnego"/>
          <w:rFonts w:eastAsia="Times New Roman"/>
          <w:b/>
          <w:lang w:eastAsia="pl-PL"/>
        </w:rPr>
        <w:footnoteReference w:id="3"/>
      </w:r>
    </w:p>
    <w:p w14:paraId="56916D91" w14:textId="2D345739" w:rsidR="0085066C" w:rsidRPr="007B1A94" w:rsidRDefault="006454BD" w:rsidP="00632285">
      <w:pPr>
        <w:spacing w:before="100" w:beforeAutospacing="1" w:after="100" w:afterAutospacing="1" w:line="360" w:lineRule="auto"/>
        <w:ind w:right="-48"/>
        <w:jc w:val="both"/>
        <w:rPr>
          <w:rFonts w:eastAsia="Times New Roman"/>
          <w:lang w:eastAsia="pl-PL"/>
        </w:rPr>
      </w:pPr>
      <w:r w:rsidRPr="007B1A94">
        <w:rPr>
          <w:rFonts w:eastAsia="Times New Roman"/>
          <w:lang w:eastAsia="pl-PL"/>
        </w:rPr>
        <w:t xml:space="preserve">Potrzeba zamieszkania jest jedną z potrzeb podstawowych człowieka. Jest ona jednak zaspokajana na różnym jakościowo poziomie. </w:t>
      </w:r>
      <w:r w:rsidR="007C7671" w:rsidRPr="007B1A94">
        <w:rPr>
          <w:rFonts w:eastAsia="Times New Roman"/>
          <w:lang w:eastAsia="pl-PL"/>
        </w:rPr>
        <w:t xml:space="preserve">Za bezpieczeństwo mieszkaniowe odpowiada Towarzystwo Budownictwa </w:t>
      </w:r>
      <w:r w:rsidR="00F91C33" w:rsidRPr="007B1A94">
        <w:rPr>
          <w:rFonts w:eastAsia="Times New Roman"/>
          <w:lang w:eastAsia="pl-PL"/>
        </w:rPr>
        <w:t>Społecznego</w:t>
      </w:r>
      <w:r w:rsidR="007C7671" w:rsidRPr="007B1A94">
        <w:rPr>
          <w:rFonts w:eastAsia="Times New Roman"/>
          <w:lang w:eastAsia="pl-PL"/>
        </w:rPr>
        <w:t xml:space="preserve"> Sp</w:t>
      </w:r>
      <w:r w:rsidR="00F91C33">
        <w:rPr>
          <w:rFonts w:eastAsia="Times New Roman"/>
          <w:lang w:eastAsia="pl-PL"/>
        </w:rPr>
        <w:t>.</w:t>
      </w:r>
      <w:r w:rsidR="007C7671" w:rsidRPr="007B1A94">
        <w:rPr>
          <w:rFonts w:eastAsia="Times New Roman"/>
          <w:lang w:eastAsia="pl-PL"/>
        </w:rPr>
        <w:t xml:space="preserve"> z</w:t>
      </w:r>
      <w:r w:rsidR="00F91C33">
        <w:rPr>
          <w:rFonts w:eastAsia="Times New Roman"/>
          <w:lang w:eastAsia="pl-PL"/>
        </w:rPr>
        <w:t>.</w:t>
      </w:r>
      <w:r w:rsidR="007C7671" w:rsidRPr="007B1A94">
        <w:rPr>
          <w:rFonts w:eastAsia="Times New Roman"/>
          <w:lang w:eastAsia="pl-PL"/>
        </w:rPr>
        <w:t xml:space="preserve">o.o. oraz Urząd Miasta- Referat Gospodarki Komunalnej i Ochrony Środowiska. </w:t>
      </w:r>
      <w:r w:rsidR="00221F72" w:rsidRPr="007B1A94">
        <w:rPr>
          <w:rFonts w:eastAsia="Times New Roman"/>
          <w:lang w:eastAsia="pl-PL"/>
        </w:rPr>
        <w:t>Sytuacja mieszkaniowa miasta  Piotrków Trybunalski, jest podobna do wielu miast na terenie kraju.</w:t>
      </w:r>
    </w:p>
    <w:p w14:paraId="24253A68" w14:textId="325C74DE" w:rsidR="006454BD" w:rsidRPr="007B1A94" w:rsidRDefault="006454BD" w:rsidP="006454BD">
      <w:pPr>
        <w:spacing w:before="100" w:beforeAutospacing="1" w:after="100" w:afterAutospacing="1" w:line="360" w:lineRule="auto"/>
        <w:ind w:right="-48"/>
        <w:jc w:val="both"/>
        <w:rPr>
          <w:rFonts w:eastAsia="Times New Roman"/>
          <w:lang w:eastAsia="pl-PL"/>
        </w:rPr>
      </w:pPr>
      <w:r w:rsidRPr="007B1A94">
        <w:rPr>
          <w:rFonts w:eastAsia="Times New Roman"/>
          <w:b/>
          <w:lang w:eastAsia="pl-PL"/>
        </w:rPr>
        <w:t>Tabela 4.</w:t>
      </w:r>
      <w:r w:rsidRPr="007B1A94">
        <w:rPr>
          <w:rFonts w:eastAsia="Times New Roman"/>
          <w:lang w:eastAsia="pl-PL"/>
        </w:rPr>
        <w:t xml:space="preserve"> </w:t>
      </w:r>
      <w:r w:rsidRPr="00CB14A2">
        <w:rPr>
          <w:rFonts w:eastAsia="Times New Roman"/>
          <w:iCs/>
          <w:lang w:eastAsia="pl-PL"/>
        </w:rPr>
        <w:t>Zasób mieszkaniowy</w:t>
      </w:r>
      <w:r w:rsidRPr="007B1A94">
        <w:rPr>
          <w:rFonts w:eastAsia="Times New Roman"/>
          <w:lang w:eastAsia="pl-PL"/>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5266"/>
        <w:gridCol w:w="869"/>
        <w:gridCol w:w="869"/>
        <w:gridCol w:w="869"/>
        <w:gridCol w:w="870"/>
      </w:tblGrid>
      <w:tr w:rsidR="007B1A94" w:rsidRPr="007B1A94" w14:paraId="2048A039" w14:textId="77777777" w:rsidTr="005914A5">
        <w:trPr>
          <w:trHeight w:val="600"/>
        </w:trPr>
        <w:tc>
          <w:tcPr>
            <w:tcW w:w="471" w:type="dxa"/>
            <w:shd w:val="clear" w:color="auto" w:fill="B4FCE6"/>
            <w:vAlign w:val="center"/>
          </w:tcPr>
          <w:p w14:paraId="433E5C62" w14:textId="77777777" w:rsidR="006454BD" w:rsidRPr="007B1A94" w:rsidRDefault="006454BD" w:rsidP="006454BD">
            <w:pPr>
              <w:ind w:right="-45"/>
              <w:jc w:val="center"/>
              <w:rPr>
                <w:rFonts w:eastAsia="Times New Roman"/>
                <w:b/>
                <w:sz w:val="22"/>
                <w:szCs w:val="22"/>
                <w:lang w:eastAsia="pl-PL"/>
              </w:rPr>
            </w:pPr>
            <w:r w:rsidRPr="007B1A94">
              <w:rPr>
                <w:rFonts w:eastAsia="Times New Roman"/>
                <w:b/>
                <w:sz w:val="22"/>
                <w:szCs w:val="22"/>
                <w:lang w:eastAsia="pl-PL"/>
              </w:rPr>
              <w:t>Lp.</w:t>
            </w:r>
          </w:p>
        </w:tc>
        <w:tc>
          <w:tcPr>
            <w:tcW w:w="5266" w:type="dxa"/>
            <w:shd w:val="clear" w:color="auto" w:fill="B4FCE6"/>
            <w:vAlign w:val="center"/>
          </w:tcPr>
          <w:p w14:paraId="4A6AE2B5" w14:textId="63C10900" w:rsidR="006454BD" w:rsidRPr="007B1A94" w:rsidRDefault="000E0158" w:rsidP="006454BD">
            <w:pPr>
              <w:ind w:right="-45"/>
              <w:jc w:val="center"/>
              <w:rPr>
                <w:rFonts w:eastAsia="Times New Roman"/>
                <w:b/>
                <w:sz w:val="22"/>
                <w:szCs w:val="22"/>
                <w:lang w:eastAsia="pl-PL"/>
              </w:rPr>
            </w:pPr>
            <w:r w:rsidRPr="007B1A94">
              <w:rPr>
                <w:rFonts w:eastAsia="Times New Roman"/>
                <w:b/>
                <w:sz w:val="22"/>
                <w:szCs w:val="22"/>
                <w:lang w:eastAsia="pl-PL"/>
              </w:rPr>
              <w:t xml:space="preserve">Wyszczególnienie </w:t>
            </w:r>
          </w:p>
        </w:tc>
        <w:tc>
          <w:tcPr>
            <w:tcW w:w="869" w:type="dxa"/>
            <w:shd w:val="clear" w:color="auto" w:fill="B4FCE6"/>
            <w:vAlign w:val="center"/>
          </w:tcPr>
          <w:p w14:paraId="0188220F" w14:textId="5AE461C3" w:rsidR="006454BD" w:rsidRPr="007B1A94" w:rsidRDefault="00A87BFE" w:rsidP="006454BD">
            <w:pPr>
              <w:ind w:right="-45"/>
              <w:jc w:val="center"/>
              <w:rPr>
                <w:rFonts w:eastAsia="Times New Roman"/>
                <w:b/>
                <w:sz w:val="22"/>
                <w:szCs w:val="22"/>
                <w:lang w:eastAsia="pl-PL"/>
              </w:rPr>
            </w:pPr>
            <w:r w:rsidRPr="007B1A94">
              <w:rPr>
                <w:rFonts w:eastAsia="Times New Roman"/>
                <w:b/>
                <w:sz w:val="22"/>
                <w:szCs w:val="22"/>
                <w:lang w:eastAsia="pl-PL"/>
              </w:rPr>
              <w:t>2016</w:t>
            </w:r>
          </w:p>
        </w:tc>
        <w:tc>
          <w:tcPr>
            <w:tcW w:w="869" w:type="dxa"/>
            <w:shd w:val="clear" w:color="auto" w:fill="B4FCE6"/>
            <w:vAlign w:val="center"/>
          </w:tcPr>
          <w:p w14:paraId="5E8F46EE" w14:textId="70029AA4" w:rsidR="006454BD" w:rsidRPr="007B1A94" w:rsidRDefault="00A87BFE" w:rsidP="006454BD">
            <w:pPr>
              <w:ind w:right="-45"/>
              <w:jc w:val="center"/>
              <w:rPr>
                <w:rFonts w:eastAsia="Times New Roman"/>
                <w:b/>
                <w:sz w:val="22"/>
                <w:szCs w:val="22"/>
                <w:lang w:eastAsia="pl-PL"/>
              </w:rPr>
            </w:pPr>
            <w:r w:rsidRPr="007B1A94">
              <w:rPr>
                <w:rFonts w:eastAsia="Times New Roman"/>
                <w:b/>
                <w:sz w:val="22"/>
                <w:szCs w:val="22"/>
                <w:lang w:eastAsia="pl-PL"/>
              </w:rPr>
              <w:t>2017</w:t>
            </w:r>
          </w:p>
        </w:tc>
        <w:tc>
          <w:tcPr>
            <w:tcW w:w="869" w:type="dxa"/>
            <w:shd w:val="clear" w:color="auto" w:fill="B4FCE6"/>
            <w:vAlign w:val="center"/>
          </w:tcPr>
          <w:p w14:paraId="39A0FC1E" w14:textId="16A57AF1" w:rsidR="006454BD" w:rsidRPr="007B1A94" w:rsidRDefault="00A87BFE" w:rsidP="006454BD">
            <w:pPr>
              <w:ind w:right="-45"/>
              <w:jc w:val="center"/>
              <w:rPr>
                <w:rFonts w:eastAsia="Times New Roman"/>
                <w:b/>
                <w:sz w:val="22"/>
                <w:szCs w:val="22"/>
                <w:lang w:eastAsia="pl-PL"/>
              </w:rPr>
            </w:pPr>
            <w:r w:rsidRPr="007B1A94">
              <w:rPr>
                <w:rFonts w:eastAsia="Times New Roman"/>
                <w:b/>
                <w:sz w:val="22"/>
                <w:szCs w:val="22"/>
                <w:lang w:eastAsia="pl-PL"/>
              </w:rPr>
              <w:t>2018</w:t>
            </w:r>
          </w:p>
        </w:tc>
        <w:tc>
          <w:tcPr>
            <w:tcW w:w="870" w:type="dxa"/>
            <w:shd w:val="clear" w:color="auto" w:fill="B4FCE6"/>
            <w:vAlign w:val="center"/>
          </w:tcPr>
          <w:p w14:paraId="6FF4E02A" w14:textId="06B13833" w:rsidR="006454BD" w:rsidRPr="007B1A94" w:rsidRDefault="00A87BFE" w:rsidP="006454BD">
            <w:pPr>
              <w:ind w:right="-45"/>
              <w:jc w:val="center"/>
              <w:rPr>
                <w:rFonts w:eastAsia="Times New Roman"/>
                <w:b/>
                <w:sz w:val="22"/>
                <w:szCs w:val="22"/>
                <w:lang w:eastAsia="pl-PL"/>
              </w:rPr>
            </w:pPr>
            <w:r w:rsidRPr="007B1A94">
              <w:rPr>
                <w:rFonts w:eastAsia="Times New Roman"/>
                <w:b/>
                <w:sz w:val="22"/>
                <w:szCs w:val="22"/>
                <w:lang w:eastAsia="pl-PL"/>
              </w:rPr>
              <w:t>2019</w:t>
            </w:r>
          </w:p>
        </w:tc>
      </w:tr>
      <w:tr w:rsidR="007B1A94" w:rsidRPr="007B1A94" w14:paraId="110165FB" w14:textId="77777777" w:rsidTr="00D26E20">
        <w:trPr>
          <w:trHeight w:val="450"/>
        </w:trPr>
        <w:tc>
          <w:tcPr>
            <w:tcW w:w="471" w:type="dxa"/>
            <w:vAlign w:val="center"/>
          </w:tcPr>
          <w:p w14:paraId="1D377304" w14:textId="2D31741A" w:rsidR="006454BD" w:rsidRPr="007B1A94" w:rsidRDefault="006454BD" w:rsidP="004707D8">
            <w:pPr>
              <w:pStyle w:val="Akapitzlist"/>
              <w:numPr>
                <w:ilvl w:val="0"/>
                <w:numId w:val="29"/>
              </w:numPr>
              <w:ind w:right="-45"/>
              <w:rPr>
                <w:rFonts w:eastAsia="Times New Roman"/>
                <w:lang w:eastAsia="pl-PL"/>
              </w:rPr>
            </w:pPr>
          </w:p>
        </w:tc>
        <w:tc>
          <w:tcPr>
            <w:tcW w:w="5266" w:type="dxa"/>
            <w:vAlign w:val="center"/>
          </w:tcPr>
          <w:p w14:paraId="73441ECA" w14:textId="142AE989" w:rsidR="006454BD" w:rsidRPr="007B1A94" w:rsidRDefault="00A87BFE" w:rsidP="001E476B">
            <w:pPr>
              <w:ind w:right="-45"/>
              <w:rPr>
                <w:rFonts w:eastAsia="Times New Roman"/>
                <w:sz w:val="22"/>
                <w:szCs w:val="22"/>
                <w:lang w:eastAsia="pl-PL"/>
              </w:rPr>
            </w:pPr>
            <w:r w:rsidRPr="007B1A94">
              <w:rPr>
                <w:rFonts w:eastAsia="Times New Roman"/>
                <w:sz w:val="22"/>
                <w:szCs w:val="22"/>
                <w:lang w:eastAsia="pl-PL"/>
              </w:rPr>
              <w:t>Liczba mieszkań komunalnych w zasobie gminy</w:t>
            </w:r>
          </w:p>
        </w:tc>
        <w:tc>
          <w:tcPr>
            <w:tcW w:w="869" w:type="dxa"/>
            <w:vAlign w:val="center"/>
          </w:tcPr>
          <w:p w14:paraId="175E3062" w14:textId="66E216D7" w:rsidR="006454BD"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4014</w:t>
            </w:r>
          </w:p>
        </w:tc>
        <w:tc>
          <w:tcPr>
            <w:tcW w:w="869" w:type="dxa"/>
            <w:vAlign w:val="center"/>
          </w:tcPr>
          <w:p w14:paraId="1372E2F7" w14:textId="1FF12E01" w:rsidR="006454BD"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3920</w:t>
            </w:r>
          </w:p>
        </w:tc>
        <w:tc>
          <w:tcPr>
            <w:tcW w:w="869" w:type="dxa"/>
            <w:vAlign w:val="center"/>
          </w:tcPr>
          <w:p w14:paraId="3979DC85" w14:textId="721386D5" w:rsidR="006454BD"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3834</w:t>
            </w:r>
          </w:p>
        </w:tc>
        <w:tc>
          <w:tcPr>
            <w:tcW w:w="870" w:type="dxa"/>
            <w:vAlign w:val="center"/>
          </w:tcPr>
          <w:p w14:paraId="130DBC67" w14:textId="27039C0C" w:rsidR="006454BD"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3747</w:t>
            </w:r>
          </w:p>
        </w:tc>
      </w:tr>
      <w:tr w:rsidR="007B1A94" w:rsidRPr="007B1A94" w14:paraId="78BF3E14" w14:textId="77777777" w:rsidTr="00D26E20">
        <w:trPr>
          <w:trHeight w:val="540"/>
        </w:trPr>
        <w:tc>
          <w:tcPr>
            <w:tcW w:w="471" w:type="dxa"/>
            <w:vAlign w:val="center"/>
          </w:tcPr>
          <w:p w14:paraId="7DB20840" w14:textId="75CBA707" w:rsidR="006454BD" w:rsidRPr="007B1A94" w:rsidRDefault="006454BD" w:rsidP="004707D8">
            <w:pPr>
              <w:pStyle w:val="Akapitzlist"/>
              <w:numPr>
                <w:ilvl w:val="0"/>
                <w:numId w:val="29"/>
              </w:numPr>
              <w:ind w:right="-45"/>
              <w:rPr>
                <w:rFonts w:eastAsia="Times New Roman"/>
                <w:lang w:eastAsia="pl-PL"/>
              </w:rPr>
            </w:pPr>
          </w:p>
        </w:tc>
        <w:tc>
          <w:tcPr>
            <w:tcW w:w="5266" w:type="dxa"/>
            <w:vAlign w:val="center"/>
          </w:tcPr>
          <w:p w14:paraId="31F376B0" w14:textId="4BC7FA30" w:rsidR="006454BD" w:rsidRPr="007B1A94" w:rsidRDefault="00A87BFE" w:rsidP="001E476B">
            <w:pPr>
              <w:ind w:right="-45"/>
              <w:rPr>
                <w:rFonts w:eastAsia="Times New Roman"/>
                <w:sz w:val="22"/>
                <w:szCs w:val="22"/>
                <w:lang w:eastAsia="pl-PL"/>
              </w:rPr>
            </w:pPr>
            <w:r w:rsidRPr="007B1A94">
              <w:rPr>
                <w:rFonts w:eastAsia="Times New Roman"/>
                <w:sz w:val="22"/>
                <w:szCs w:val="22"/>
                <w:lang w:eastAsia="pl-PL"/>
              </w:rPr>
              <w:t>Liczba wniosków złożonych na mieszkanie komunalne z zasobu gminy</w:t>
            </w:r>
          </w:p>
        </w:tc>
        <w:tc>
          <w:tcPr>
            <w:tcW w:w="869" w:type="dxa"/>
            <w:vAlign w:val="center"/>
          </w:tcPr>
          <w:p w14:paraId="641D0617" w14:textId="7700FB2E" w:rsidR="006454BD"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338</w:t>
            </w:r>
          </w:p>
        </w:tc>
        <w:tc>
          <w:tcPr>
            <w:tcW w:w="869" w:type="dxa"/>
            <w:vAlign w:val="center"/>
          </w:tcPr>
          <w:p w14:paraId="487F9D7C" w14:textId="2AF6826C" w:rsidR="006454BD"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263</w:t>
            </w:r>
          </w:p>
        </w:tc>
        <w:tc>
          <w:tcPr>
            <w:tcW w:w="869" w:type="dxa"/>
            <w:vAlign w:val="center"/>
          </w:tcPr>
          <w:p w14:paraId="62C984EC" w14:textId="4823690B" w:rsidR="006454BD"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246</w:t>
            </w:r>
          </w:p>
        </w:tc>
        <w:tc>
          <w:tcPr>
            <w:tcW w:w="870" w:type="dxa"/>
            <w:vAlign w:val="center"/>
          </w:tcPr>
          <w:p w14:paraId="67FD3AA2" w14:textId="4CEF14D3" w:rsidR="006454BD"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291</w:t>
            </w:r>
          </w:p>
        </w:tc>
      </w:tr>
      <w:tr w:rsidR="007B1A94" w:rsidRPr="007B1A94" w14:paraId="15DF2721" w14:textId="77777777" w:rsidTr="00D26E20">
        <w:trPr>
          <w:trHeight w:val="525"/>
        </w:trPr>
        <w:tc>
          <w:tcPr>
            <w:tcW w:w="471" w:type="dxa"/>
            <w:vAlign w:val="center"/>
          </w:tcPr>
          <w:p w14:paraId="5BBD6E50" w14:textId="72432E7A" w:rsidR="006454BD" w:rsidRPr="007B1A94" w:rsidRDefault="006454BD" w:rsidP="004707D8">
            <w:pPr>
              <w:pStyle w:val="Akapitzlist"/>
              <w:numPr>
                <w:ilvl w:val="0"/>
                <w:numId w:val="29"/>
              </w:numPr>
              <w:ind w:right="-45"/>
              <w:rPr>
                <w:rFonts w:eastAsia="Times New Roman"/>
                <w:lang w:eastAsia="pl-PL"/>
              </w:rPr>
            </w:pPr>
          </w:p>
        </w:tc>
        <w:tc>
          <w:tcPr>
            <w:tcW w:w="5266" w:type="dxa"/>
            <w:vAlign w:val="center"/>
          </w:tcPr>
          <w:p w14:paraId="413B2282" w14:textId="77777777" w:rsidR="006454BD" w:rsidRPr="007B1A94" w:rsidRDefault="00A87BFE" w:rsidP="001E476B">
            <w:pPr>
              <w:ind w:right="-45"/>
              <w:rPr>
                <w:rFonts w:eastAsia="Times New Roman"/>
                <w:sz w:val="22"/>
                <w:szCs w:val="22"/>
                <w:lang w:eastAsia="pl-PL"/>
              </w:rPr>
            </w:pPr>
            <w:r w:rsidRPr="007B1A94">
              <w:rPr>
                <w:rFonts w:eastAsia="Times New Roman"/>
                <w:sz w:val="22"/>
                <w:szCs w:val="22"/>
                <w:lang w:eastAsia="pl-PL"/>
              </w:rPr>
              <w:t>W tym z wiersza 1:</w:t>
            </w:r>
          </w:p>
          <w:p w14:paraId="0D3DE661" w14:textId="3BAF6811" w:rsidR="00A87BFE" w:rsidRPr="007B1A94" w:rsidRDefault="00A87BFE" w:rsidP="001E476B">
            <w:pPr>
              <w:ind w:right="-45"/>
              <w:rPr>
                <w:rFonts w:eastAsia="Times New Roman"/>
                <w:sz w:val="22"/>
                <w:szCs w:val="22"/>
                <w:lang w:eastAsia="pl-PL"/>
              </w:rPr>
            </w:pPr>
            <w:r w:rsidRPr="007B1A94">
              <w:rPr>
                <w:rFonts w:eastAsia="Times New Roman"/>
                <w:sz w:val="22"/>
                <w:szCs w:val="22"/>
                <w:lang w:eastAsia="pl-PL"/>
              </w:rPr>
              <w:t>Liczba mieszkań socjalnych</w:t>
            </w:r>
          </w:p>
        </w:tc>
        <w:tc>
          <w:tcPr>
            <w:tcW w:w="869" w:type="dxa"/>
            <w:vAlign w:val="center"/>
          </w:tcPr>
          <w:p w14:paraId="1ABBDF9F" w14:textId="24B24CF6" w:rsidR="006454BD"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464</w:t>
            </w:r>
          </w:p>
        </w:tc>
        <w:tc>
          <w:tcPr>
            <w:tcW w:w="869" w:type="dxa"/>
            <w:vAlign w:val="center"/>
          </w:tcPr>
          <w:p w14:paraId="347E9C12" w14:textId="66CCF948" w:rsidR="006454BD"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480</w:t>
            </w:r>
          </w:p>
        </w:tc>
        <w:tc>
          <w:tcPr>
            <w:tcW w:w="869" w:type="dxa"/>
            <w:vAlign w:val="center"/>
          </w:tcPr>
          <w:p w14:paraId="7836390D" w14:textId="672E4605" w:rsidR="006454BD"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455</w:t>
            </w:r>
          </w:p>
        </w:tc>
        <w:tc>
          <w:tcPr>
            <w:tcW w:w="870" w:type="dxa"/>
            <w:vAlign w:val="center"/>
          </w:tcPr>
          <w:p w14:paraId="533791BF" w14:textId="6A14CE72" w:rsidR="006454BD"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483</w:t>
            </w:r>
          </w:p>
        </w:tc>
      </w:tr>
      <w:tr w:rsidR="007B1A94" w:rsidRPr="007B1A94" w14:paraId="5C0CBB21" w14:textId="77777777" w:rsidTr="00D26E20">
        <w:trPr>
          <w:trHeight w:val="525"/>
        </w:trPr>
        <w:tc>
          <w:tcPr>
            <w:tcW w:w="471" w:type="dxa"/>
            <w:vAlign w:val="center"/>
          </w:tcPr>
          <w:p w14:paraId="2CECCF31" w14:textId="77777777" w:rsidR="006454BD" w:rsidRPr="007B1A94" w:rsidRDefault="006454BD" w:rsidP="004707D8">
            <w:pPr>
              <w:pStyle w:val="Akapitzlist"/>
              <w:numPr>
                <w:ilvl w:val="0"/>
                <w:numId w:val="29"/>
              </w:numPr>
              <w:ind w:right="-45"/>
              <w:rPr>
                <w:rFonts w:eastAsia="Times New Roman"/>
                <w:bCs/>
                <w:lang w:eastAsia="pl-PL"/>
              </w:rPr>
            </w:pPr>
          </w:p>
        </w:tc>
        <w:tc>
          <w:tcPr>
            <w:tcW w:w="5266" w:type="dxa"/>
            <w:vAlign w:val="center"/>
          </w:tcPr>
          <w:p w14:paraId="13D5591B" w14:textId="0238FC0A" w:rsidR="006454BD" w:rsidRPr="007B1A94" w:rsidRDefault="00A87BFE" w:rsidP="001E476B">
            <w:pPr>
              <w:ind w:right="-45"/>
              <w:rPr>
                <w:rFonts w:eastAsia="Times New Roman"/>
                <w:bCs/>
                <w:sz w:val="22"/>
                <w:szCs w:val="22"/>
                <w:lang w:eastAsia="pl-PL"/>
              </w:rPr>
            </w:pPr>
            <w:r w:rsidRPr="007B1A94">
              <w:rPr>
                <w:rFonts w:eastAsia="Times New Roman"/>
                <w:bCs/>
                <w:sz w:val="22"/>
                <w:szCs w:val="22"/>
                <w:lang w:eastAsia="pl-PL"/>
              </w:rPr>
              <w:t>Liczba oczekujących na mieszkanie socjalne</w:t>
            </w:r>
          </w:p>
        </w:tc>
        <w:tc>
          <w:tcPr>
            <w:tcW w:w="869" w:type="dxa"/>
            <w:vAlign w:val="center"/>
          </w:tcPr>
          <w:p w14:paraId="7AC80D2A" w14:textId="5A6B7701" w:rsidR="006454BD" w:rsidRPr="007B1A94" w:rsidRDefault="00D26E20" w:rsidP="001E476B">
            <w:pPr>
              <w:ind w:right="-45"/>
              <w:jc w:val="center"/>
              <w:rPr>
                <w:rFonts w:eastAsia="Times New Roman"/>
                <w:bCs/>
                <w:sz w:val="22"/>
                <w:szCs w:val="22"/>
                <w:lang w:eastAsia="pl-PL"/>
              </w:rPr>
            </w:pPr>
            <w:r w:rsidRPr="007B1A94">
              <w:rPr>
                <w:rFonts w:eastAsia="Times New Roman"/>
                <w:bCs/>
                <w:sz w:val="22"/>
                <w:szCs w:val="22"/>
                <w:lang w:eastAsia="pl-PL"/>
              </w:rPr>
              <w:t>502</w:t>
            </w:r>
          </w:p>
        </w:tc>
        <w:tc>
          <w:tcPr>
            <w:tcW w:w="869" w:type="dxa"/>
            <w:vAlign w:val="center"/>
          </w:tcPr>
          <w:p w14:paraId="67ADF27A" w14:textId="3095E231" w:rsidR="006454BD" w:rsidRPr="007B1A94" w:rsidRDefault="00D26E20" w:rsidP="001E476B">
            <w:pPr>
              <w:ind w:right="-45"/>
              <w:jc w:val="center"/>
              <w:rPr>
                <w:rFonts w:eastAsia="Times New Roman"/>
                <w:bCs/>
                <w:sz w:val="22"/>
                <w:szCs w:val="22"/>
                <w:lang w:eastAsia="pl-PL"/>
              </w:rPr>
            </w:pPr>
            <w:r w:rsidRPr="007B1A94">
              <w:rPr>
                <w:rFonts w:eastAsia="Times New Roman"/>
                <w:bCs/>
                <w:sz w:val="22"/>
                <w:szCs w:val="22"/>
                <w:lang w:eastAsia="pl-PL"/>
              </w:rPr>
              <w:t>493</w:t>
            </w:r>
          </w:p>
        </w:tc>
        <w:tc>
          <w:tcPr>
            <w:tcW w:w="869" w:type="dxa"/>
            <w:vAlign w:val="center"/>
          </w:tcPr>
          <w:p w14:paraId="173C13A8" w14:textId="52417D98" w:rsidR="006454BD" w:rsidRPr="007B1A94" w:rsidRDefault="00A87BFE" w:rsidP="001E476B">
            <w:pPr>
              <w:ind w:right="-45"/>
              <w:jc w:val="center"/>
              <w:rPr>
                <w:rFonts w:eastAsia="Times New Roman"/>
                <w:bCs/>
                <w:sz w:val="22"/>
                <w:szCs w:val="22"/>
                <w:lang w:eastAsia="pl-PL"/>
              </w:rPr>
            </w:pPr>
            <w:r w:rsidRPr="007B1A94">
              <w:rPr>
                <w:rFonts w:eastAsia="Times New Roman"/>
                <w:bCs/>
                <w:sz w:val="22"/>
                <w:szCs w:val="22"/>
                <w:lang w:eastAsia="pl-PL"/>
              </w:rPr>
              <w:t>484</w:t>
            </w:r>
          </w:p>
        </w:tc>
        <w:tc>
          <w:tcPr>
            <w:tcW w:w="870" w:type="dxa"/>
            <w:vAlign w:val="center"/>
          </w:tcPr>
          <w:p w14:paraId="76CAC5A1" w14:textId="4EF372F9" w:rsidR="006454BD" w:rsidRPr="007B1A94" w:rsidRDefault="00A87BFE" w:rsidP="001E476B">
            <w:pPr>
              <w:ind w:right="-45"/>
              <w:jc w:val="center"/>
              <w:rPr>
                <w:rFonts w:eastAsia="Times New Roman"/>
                <w:bCs/>
                <w:sz w:val="22"/>
                <w:szCs w:val="22"/>
                <w:lang w:eastAsia="pl-PL"/>
              </w:rPr>
            </w:pPr>
            <w:r w:rsidRPr="007B1A94">
              <w:rPr>
                <w:rFonts w:eastAsia="Times New Roman"/>
                <w:bCs/>
                <w:sz w:val="22"/>
                <w:szCs w:val="22"/>
                <w:lang w:eastAsia="pl-PL"/>
              </w:rPr>
              <w:t>435</w:t>
            </w:r>
          </w:p>
        </w:tc>
      </w:tr>
      <w:tr w:rsidR="007B1A94" w:rsidRPr="007B1A94" w14:paraId="701C3C63" w14:textId="77777777" w:rsidTr="00D26E20">
        <w:trPr>
          <w:trHeight w:val="525"/>
        </w:trPr>
        <w:tc>
          <w:tcPr>
            <w:tcW w:w="471" w:type="dxa"/>
            <w:vAlign w:val="center"/>
          </w:tcPr>
          <w:p w14:paraId="6F73D4C0" w14:textId="2C5E6BBB" w:rsidR="00497146" w:rsidRPr="007B1A94" w:rsidRDefault="00497146" w:rsidP="004707D8">
            <w:pPr>
              <w:pStyle w:val="Akapitzlist"/>
              <w:numPr>
                <w:ilvl w:val="0"/>
                <w:numId w:val="29"/>
              </w:numPr>
              <w:ind w:right="-45"/>
              <w:rPr>
                <w:rFonts w:eastAsia="Times New Roman"/>
                <w:lang w:eastAsia="pl-PL"/>
              </w:rPr>
            </w:pPr>
          </w:p>
        </w:tc>
        <w:tc>
          <w:tcPr>
            <w:tcW w:w="5266" w:type="dxa"/>
            <w:vAlign w:val="center"/>
          </w:tcPr>
          <w:p w14:paraId="49B5BBF1" w14:textId="37268ADD" w:rsidR="00497146" w:rsidRPr="007B1A94" w:rsidRDefault="00A87BFE" w:rsidP="001E476B">
            <w:pPr>
              <w:ind w:right="-45"/>
              <w:rPr>
                <w:rFonts w:eastAsia="Times New Roman"/>
                <w:sz w:val="22"/>
                <w:szCs w:val="22"/>
                <w:lang w:eastAsia="pl-PL"/>
              </w:rPr>
            </w:pPr>
            <w:r w:rsidRPr="007B1A94">
              <w:rPr>
                <w:rFonts w:eastAsia="Times New Roman"/>
                <w:sz w:val="22"/>
                <w:szCs w:val="22"/>
                <w:lang w:eastAsia="pl-PL"/>
              </w:rPr>
              <w:t>Liczba wyroków eksmisyjnych bez wskazania lokalu socjalnego</w:t>
            </w:r>
          </w:p>
        </w:tc>
        <w:tc>
          <w:tcPr>
            <w:tcW w:w="869" w:type="dxa"/>
            <w:vAlign w:val="center"/>
          </w:tcPr>
          <w:p w14:paraId="5BF7DF7F" w14:textId="5D4698DE" w:rsidR="00497146"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12</w:t>
            </w:r>
          </w:p>
        </w:tc>
        <w:tc>
          <w:tcPr>
            <w:tcW w:w="869" w:type="dxa"/>
            <w:vAlign w:val="center"/>
          </w:tcPr>
          <w:p w14:paraId="4F45E7E6" w14:textId="78636B04" w:rsidR="00497146"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6</w:t>
            </w:r>
          </w:p>
        </w:tc>
        <w:tc>
          <w:tcPr>
            <w:tcW w:w="869" w:type="dxa"/>
            <w:vAlign w:val="center"/>
          </w:tcPr>
          <w:p w14:paraId="47DE3773" w14:textId="3554B3DA" w:rsidR="00497146"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10</w:t>
            </w:r>
          </w:p>
        </w:tc>
        <w:tc>
          <w:tcPr>
            <w:tcW w:w="870" w:type="dxa"/>
            <w:vAlign w:val="center"/>
          </w:tcPr>
          <w:p w14:paraId="330208E6" w14:textId="2DFAA99A" w:rsidR="00497146"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17</w:t>
            </w:r>
          </w:p>
        </w:tc>
      </w:tr>
      <w:tr w:rsidR="007B1A94" w:rsidRPr="007B1A94" w14:paraId="032885C2" w14:textId="77777777" w:rsidTr="00D26E20">
        <w:trPr>
          <w:trHeight w:val="525"/>
        </w:trPr>
        <w:tc>
          <w:tcPr>
            <w:tcW w:w="471" w:type="dxa"/>
            <w:vAlign w:val="center"/>
          </w:tcPr>
          <w:p w14:paraId="1E56A887" w14:textId="77777777" w:rsidR="00A87BFE" w:rsidRPr="007B1A94" w:rsidRDefault="00A87BFE" w:rsidP="004707D8">
            <w:pPr>
              <w:pStyle w:val="Akapitzlist"/>
              <w:numPr>
                <w:ilvl w:val="0"/>
                <w:numId w:val="29"/>
              </w:numPr>
              <w:ind w:right="-45"/>
              <w:rPr>
                <w:rFonts w:eastAsia="Times New Roman"/>
                <w:lang w:eastAsia="pl-PL"/>
              </w:rPr>
            </w:pPr>
          </w:p>
        </w:tc>
        <w:tc>
          <w:tcPr>
            <w:tcW w:w="5266" w:type="dxa"/>
            <w:vAlign w:val="center"/>
          </w:tcPr>
          <w:p w14:paraId="7D8BF47E" w14:textId="7279B56B" w:rsidR="00A87BFE" w:rsidRPr="007B1A94" w:rsidRDefault="00A87BFE" w:rsidP="001E476B">
            <w:pPr>
              <w:ind w:right="-45"/>
              <w:rPr>
                <w:rFonts w:eastAsia="Times New Roman"/>
                <w:sz w:val="22"/>
                <w:szCs w:val="22"/>
                <w:lang w:eastAsia="pl-PL"/>
              </w:rPr>
            </w:pPr>
            <w:r w:rsidRPr="007B1A94">
              <w:rPr>
                <w:rFonts w:eastAsia="Times New Roman"/>
                <w:sz w:val="22"/>
                <w:szCs w:val="22"/>
                <w:lang w:eastAsia="pl-PL"/>
              </w:rPr>
              <w:t>Liczba klubów i innych miejsc spotkań dla seniorów</w:t>
            </w:r>
          </w:p>
        </w:tc>
        <w:tc>
          <w:tcPr>
            <w:tcW w:w="869" w:type="dxa"/>
            <w:vAlign w:val="center"/>
          </w:tcPr>
          <w:p w14:paraId="7D2F817A" w14:textId="190D731D" w:rsidR="00A87BFE"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w:t>
            </w:r>
          </w:p>
        </w:tc>
        <w:tc>
          <w:tcPr>
            <w:tcW w:w="869" w:type="dxa"/>
            <w:vAlign w:val="center"/>
          </w:tcPr>
          <w:p w14:paraId="22872154" w14:textId="3405E059" w:rsidR="00A87BFE"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w:t>
            </w:r>
          </w:p>
        </w:tc>
        <w:tc>
          <w:tcPr>
            <w:tcW w:w="869" w:type="dxa"/>
            <w:vAlign w:val="center"/>
          </w:tcPr>
          <w:p w14:paraId="35165EAB" w14:textId="04494A3F" w:rsidR="00A87BFE"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0</w:t>
            </w:r>
          </w:p>
        </w:tc>
        <w:tc>
          <w:tcPr>
            <w:tcW w:w="870" w:type="dxa"/>
            <w:vAlign w:val="center"/>
          </w:tcPr>
          <w:p w14:paraId="363AA714" w14:textId="0AB20970" w:rsidR="00A87BFE"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1</w:t>
            </w:r>
          </w:p>
        </w:tc>
      </w:tr>
      <w:tr w:rsidR="007B1A94" w:rsidRPr="007B1A94" w14:paraId="201A8B89" w14:textId="77777777" w:rsidTr="00D26E20">
        <w:trPr>
          <w:trHeight w:val="525"/>
        </w:trPr>
        <w:tc>
          <w:tcPr>
            <w:tcW w:w="471" w:type="dxa"/>
            <w:vAlign w:val="center"/>
          </w:tcPr>
          <w:p w14:paraId="42B7C4A8" w14:textId="77777777" w:rsidR="00A87BFE" w:rsidRPr="007B1A94" w:rsidRDefault="00A87BFE" w:rsidP="004707D8">
            <w:pPr>
              <w:pStyle w:val="Akapitzlist"/>
              <w:numPr>
                <w:ilvl w:val="0"/>
                <w:numId w:val="29"/>
              </w:numPr>
              <w:ind w:right="-45"/>
              <w:rPr>
                <w:rFonts w:eastAsia="Times New Roman"/>
                <w:lang w:eastAsia="pl-PL"/>
              </w:rPr>
            </w:pPr>
          </w:p>
        </w:tc>
        <w:tc>
          <w:tcPr>
            <w:tcW w:w="5266" w:type="dxa"/>
            <w:vAlign w:val="center"/>
          </w:tcPr>
          <w:p w14:paraId="1F002931" w14:textId="18EA82C9" w:rsidR="00A87BFE" w:rsidRPr="007B1A94" w:rsidRDefault="00A87BFE" w:rsidP="001E476B">
            <w:pPr>
              <w:ind w:right="-45"/>
              <w:rPr>
                <w:rFonts w:eastAsia="Times New Roman"/>
                <w:sz w:val="22"/>
                <w:szCs w:val="22"/>
                <w:lang w:eastAsia="pl-PL"/>
              </w:rPr>
            </w:pPr>
            <w:r w:rsidRPr="007B1A94">
              <w:rPr>
                <w:rFonts w:eastAsia="Times New Roman"/>
                <w:sz w:val="22"/>
                <w:szCs w:val="22"/>
                <w:lang w:eastAsia="pl-PL"/>
              </w:rPr>
              <w:t>Liczba hospicjów</w:t>
            </w:r>
          </w:p>
        </w:tc>
        <w:tc>
          <w:tcPr>
            <w:tcW w:w="869" w:type="dxa"/>
            <w:vAlign w:val="center"/>
          </w:tcPr>
          <w:p w14:paraId="6438ED34" w14:textId="607C94BD" w:rsidR="00A87BFE"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w:t>
            </w:r>
          </w:p>
        </w:tc>
        <w:tc>
          <w:tcPr>
            <w:tcW w:w="869" w:type="dxa"/>
            <w:vAlign w:val="center"/>
          </w:tcPr>
          <w:p w14:paraId="76F0CAC4" w14:textId="266311C5" w:rsidR="00A87BFE"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w:t>
            </w:r>
          </w:p>
        </w:tc>
        <w:tc>
          <w:tcPr>
            <w:tcW w:w="869" w:type="dxa"/>
            <w:vAlign w:val="center"/>
          </w:tcPr>
          <w:p w14:paraId="0E9FAA1B" w14:textId="6B20CA27" w:rsidR="00A87BFE"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0</w:t>
            </w:r>
          </w:p>
        </w:tc>
        <w:tc>
          <w:tcPr>
            <w:tcW w:w="870" w:type="dxa"/>
            <w:vAlign w:val="center"/>
          </w:tcPr>
          <w:p w14:paraId="1E4D8CAD" w14:textId="63F82A69" w:rsidR="00A87BFE"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0</w:t>
            </w:r>
          </w:p>
        </w:tc>
      </w:tr>
      <w:tr w:rsidR="00D26E20" w:rsidRPr="007B1A94" w14:paraId="6125B6D0" w14:textId="77777777" w:rsidTr="00D26E20">
        <w:trPr>
          <w:trHeight w:val="525"/>
        </w:trPr>
        <w:tc>
          <w:tcPr>
            <w:tcW w:w="471" w:type="dxa"/>
            <w:vAlign w:val="center"/>
          </w:tcPr>
          <w:p w14:paraId="106F1487" w14:textId="3B6F09D2" w:rsidR="00A87BFE" w:rsidRPr="007B1A94" w:rsidRDefault="00A87BFE" w:rsidP="004707D8">
            <w:pPr>
              <w:pStyle w:val="Akapitzlist"/>
              <w:numPr>
                <w:ilvl w:val="0"/>
                <w:numId w:val="29"/>
              </w:numPr>
              <w:ind w:right="-45"/>
              <w:rPr>
                <w:rFonts w:eastAsia="Times New Roman"/>
                <w:lang w:eastAsia="pl-PL"/>
              </w:rPr>
            </w:pPr>
          </w:p>
        </w:tc>
        <w:tc>
          <w:tcPr>
            <w:tcW w:w="5266" w:type="dxa"/>
            <w:vAlign w:val="center"/>
          </w:tcPr>
          <w:p w14:paraId="10734867" w14:textId="324A9BE5" w:rsidR="00A87BFE" w:rsidRPr="007B1A94" w:rsidRDefault="00A87BFE" w:rsidP="001E476B">
            <w:pPr>
              <w:ind w:right="-45"/>
              <w:rPr>
                <w:rFonts w:eastAsia="Times New Roman"/>
                <w:sz w:val="22"/>
                <w:szCs w:val="22"/>
                <w:lang w:eastAsia="pl-PL"/>
              </w:rPr>
            </w:pPr>
            <w:r w:rsidRPr="007B1A94">
              <w:rPr>
                <w:rFonts w:eastAsia="Times New Roman"/>
                <w:sz w:val="22"/>
                <w:szCs w:val="22"/>
                <w:lang w:eastAsia="pl-PL"/>
              </w:rPr>
              <w:t>Liczba ośrodków dla cudzoziemców</w:t>
            </w:r>
          </w:p>
        </w:tc>
        <w:tc>
          <w:tcPr>
            <w:tcW w:w="869" w:type="dxa"/>
            <w:vAlign w:val="center"/>
          </w:tcPr>
          <w:p w14:paraId="31AD443A" w14:textId="41AD76C0" w:rsidR="00A87BFE"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w:t>
            </w:r>
          </w:p>
        </w:tc>
        <w:tc>
          <w:tcPr>
            <w:tcW w:w="869" w:type="dxa"/>
            <w:vAlign w:val="center"/>
          </w:tcPr>
          <w:p w14:paraId="5F1F305F" w14:textId="36B188D4" w:rsidR="00A87BFE" w:rsidRPr="007B1A94" w:rsidRDefault="00D26E20" w:rsidP="001E476B">
            <w:pPr>
              <w:ind w:right="-45"/>
              <w:jc w:val="center"/>
              <w:rPr>
                <w:rFonts w:eastAsia="Times New Roman"/>
                <w:sz w:val="22"/>
                <w:szCs w:val="22"/>
                <w:lang w:eastAsia="pl-PL"/>
              </w:rPr>
            </w:pPr>
            <w:r w:rsidRPr="007B1A94">
              <w:rPr>
                <w:rFonts w:eastAsia="Times New Roman"/>
                <w:sz w:val="22"/>
                <w:szCs w:val="22"/>
                <w:lang w:eastAsia="pl-PL"/>
              </w:rPr>
              <w:t>-</w:t>
            </w:r>
          </w:p>
        </w:tc>
        <w:tc>
          <w:tcPr>
            <w:tcW w:w="869" w:type="dxa"/>
            <w:vAlign w:val="center"/>
          </w:tcPr>
          <w:p w14:paraId="4A8F9B68" w14:textId="427FDBE1" w:rsidR="00A87BFE"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0</w:t>
            </w:r>
          </w:p>
        </w:tc>
        <w:tc>
          <w:tcPr>
            <w:tcW w:w="870" w:type="dxa"/>
            <w:vAlign w:val="center"/>
          </w:tcPr>
          <w:p w14:paraId="0249B808" w14:textId="3E23297F" w:rsidR="00A87BFE" w:rsidRPr="007B1A94" w:rsidRDefault="00A87BFE" w:rsidP="001E476B">
            <w:pPr>
              <w:ind w:right="-45"/>
              <w:jc w:val="center"/>
              <w:rPr>
                <w:rFonts w:eastAsia="Times New Roman"/>
                <w:sz w:val="22"/>
                <w:szCs w:val="22"/>
                <w:lang w:eastAsia="pl-PL"/>
              </w:rPr>
            </w:pPr>
            <w:r w:rsidRPr="007B1A94">
              <w:rPr>
                <w:rFonts w:eastAsia="Times New Roman"/>
                <w:sz w:val="22"/>
                <w:szCs w:val="22"/>
                <w:lang w:eastAsia="pl-PL"/>
              </w:rPr>
              <w:t>0</w:t>
            </w:r>
          </w:p>
        </w:tc>
      </w:tr>
    </w:tbl>
    <w:p w14:paraId="404BEF27" w14:textId="77777777" w:rsidR="00866478" w:rsidRPr="007B1A94" w:rsidRDefault="00866478" w:rsidP="00632285">
      <w:pPr>
        <w:spacing w:before="100" w:beforeAutospacing="1" w:after="100" w:afterAutospacing="1" w:line="360" w:lineRule="auto"/>
        <w:ind w:right="-48"/>
        <w:jc w:val="both"/>
        <w:rPr>
          <w:rFonts w:eastAsia="Times New Roman"/>
          <w:lang w:eastAsia="pl-PL"/>
        </w:rPr>
      </w:pPr>
    </w:p>
    <w:p w14:paraId="162D1848" w14:textId="62A6D806" w:rsidR="004E31CB" w:rsidRPr="007B1A94" w:rsidRDefault="00F025FF" w:rsidP="00632285">
      <w:pPr>
        <w:spacing w:before="100" w:beforeAutospacing="1" w:after="100" w:afterAutospacing="1" w:line="360" w:lineRule="auto"/>
        <w:ind w:right="-48"/>
        <w:jc w:val="both"/>
        <w:rPr>
          <w:rFonts w:eastAsia="Times New Roman"/>
          <w:lang w:eastAsia="pl-PL"/>
        </w:rPr>
      </w:pPr>
      <w:r w:rsidRPr="007B1A94">
        <w:rPr>
          <w:rFonts w:eastAsia="Times New Roman"/>
          <w:lang w:eastAsia="pl-PL"/>
        </w:rPr>
        <w:t>W 20</w:t>
      </w:r>
      <w:r w:rsidR="004E31CB" w:rsidRPr="007B1A94">
        <w:rPr>
          <w:rFonts w:eastAsia="Times New Roman"/>
          <w:lang w:eastAsia="pl-PL"/>
        </w:rPr>
        <w:t>19</w:t>
      </w:r>
      <w:r w:rsidR="003C4FF5">
        <w:rPr>
          <w:rFonts w:eastAsia="Times New Roman"/>
          <w:lang w:eastAsia="pl-PL"/>
        </w:rPr>
        <w:t xml:space="preserve"> </w:t>
      </w:r>
      <w:r w:rsidRPr="007B1A94">
        <w:rPr>
          <w:rFonts w:eastAsia="Times New Roman"/>
          <w:lang w:eastAsia="pl-PL"/>
        </w:rPr>
        <w:t>r. zasób mieszkaniowy miasta zmniejszył się w stosunku do 201</w:t>
      </w:r>
      <w:r w:rsidR="004E31CB" w:rsidRPr="007B1A94">
        <w:rPr>
          <w:rFonts w:eastAsia="Times New Roman"/>
          <w:lang w:eastAsia="pl-PL"/>
        </w:rPr>
        <w:t>6</w:t>
      </w:r>
      <w:r w:rsidR="003C4FF5">
        <w:rPr>
          <w:rFonts w:eastAsia="Times New Roman"/>
          <w:lang w:eastAsia="pl-PL"/>
        </w:rPr>
        <w:t xml:space="preserve"> </w:t>
      </w:r>
      <w:r w:rsidRPr="007B1A94">
        <w:rPr>
          <w:rFonts w:eastAsia="Times New Roman"/>
          <w:lang w:eastAsia="pl-PL"/>
        </w:rPr>
        <w:t xml:space="preserve">r. Część budynków została rozebrana z uwagi na zły stan techniczny. </w:t>
      </w:r>
      <w:r w:rsidR="00252FCE" w:rsidRPr="007B1A94">
        <w:rPr>
          <w:rFonts w:eastAsia="Times New Roman"/>
          <w:lang w:eastAsia="pl-PL"/>
        </w:rPr>
        <w:t>Z</w:t>
      </w:r>
      <w:r w:rsidR="00A9475B" w:rsidRPr="007B1A94">
        <w:rPr>
          <w:rFonts w:eastAsia="Times New Roman"/>
          <w:lang w:eastAsia="pl-PL"/>
        </w:rPr>
        <w:t xml:space="preserve">asoby mieszkaniowe na terenie miasta przedstawia tabela nr 5. </w:t>
      </w:r>
    </w:p>
    <w:p w14:paraId="21C28A6D" w14:textId="12F03689" w:rsidR="007C4AC5" w:rsidRPr="007B1A94" w:rsidRDefault="007C4AC5" w:rsidP="00CB14A2">
      <w:pPr>
        <w:tabs>
          <w:tab w:val="left" w:pos="1560"/>
        </w:tabs>
        <w:spacing w:before="100" w:beforeAutospacing="1" w:after="100" w:afterAutospacing="1" w:line="360" w:lineRule="auto"/>
        <w:ind w:left="1330" w:right="-48" w:hanging="1330"/>
        <w:jc w:val="both"/>
        <w:rPr>
          <w:rFonts w:eastAsia="Times New Roman"/>
          <w:sz w:val="22"/>
          <w:szCs w:val="22"/>
          <w:lang w:eastAsia="pl-PL"/>
        </w:rPr>
      </w:pPr>
      <w:r w:rsidRPr="007B1A94">
        <w:rPr>
          <w:rFonts w:eastAsia="Times New Roman"/>
          <w:b/>
          <w:lang w:eastAsia="pl-PL"/>
        </w:rPr>
        <w:lastRenderedPageBreak/>
        <w:t>Tabela 5.</w:t>
      </w:r>
      <w:r w:rsidRPr="007B1A94">
        <w:rPr>
          <w:rFonts w:eastAsia="Times New Roman"/>
          <w:lang w:eastAsia="pl-PL"/>
        </w:rPr>
        <w:t xml:space="preserve"> </w:t>
      </w:r>
      <w:r w:rsidR="00252FCE" w:rsidRPr="00CB14A2">
        <w:rPr>
          <w:rFonts w:eastAsia="Times New Roman"/>
          <w:iCs/>
          <w:lang w:eastAsia="pl-PL"/>
        </w:rPr>
        <w:t>Z</w:t>
      </w:r>
      <w:r w:rsidRPr="00CB14A2">
        <w:rPr>
          <w:rFonts w:eastAsia="Times New Roman"/>
          <w:iCs/>
          <w:lang w:eastAsia="pl-PL"/>
        </w:rPr>
        <w:t>as</w:t>
      </w:r>
      <w:r w:rsidR="007D34A3" w:rsidRPr="00CB14A2">
        <w:rPr>
          <w:rFonts w:eastAsia="Times New Roman"/>
          <w:iCs/>
          <w:lang w:eastAsia="pl-PL"/>
        </w:rPr>
        <w:t>o</w:t>
      </w:r>
      <w:r w:rsidRPr="00CB14A2">
        <w:rPr>
          <w:rFonts w:eastAsia="Times New Roman"/>
          <w:iCs/>
          <w:lang w:eastAsia="pl-PL"/>
        </w:rPr>
        <w:t>b</w:t>
      </w:r>
      <w:r w:rsidR="007D34A3" w:rsidRPr="00CB14A2">
        <w:rPr>
          <w:rFonts w:eastAsia="Times New Roman"/>
          <w:iCs/>
          <w:lang w:eastAsia="pl-PL"/>
        </w:rPr>
        <w:t>y</w:t>
      </w:r>
      <w:r w:rsidRPr="00CB14A2">
        <w:rPr>
          <w:rFonts w:eastAsia="Times New Roman"/>
          <w:iCs/>
          <w:lang w:eastAsia="pl-PL"/>
        </w:rPr>
        <w:t xml:space="preserve"> mieszkaniow</w:t>
      </w:r>
      <w:r w:rsidR="007D34A3" w:rsidRPr="00CB14A2">
        <w:rPr>
          <w:rFonts w:eastAsia="Times New Roman"/>
          <w:iCs/>
          <w:lang w:eastAsia="pl-PL"/>
        </w:rPr>
        <w:t>e</w:t>
      </w:r>
      <w:r w:rsidR="00BD7060" w:rsidRPr="00CB14A2">
        <w:rPr>
          <w:rFonts w:eastAsia="Times New Roman"/>
          <w:iCs/>
          <w:lang w:eastAsia="pl-PL"/>
        </w:rPr>
        <w:t xml:space="preserve"> stanowiące własność miasta</w:t>
      </w:r>
      <w:r w:rsidR="00845EB1" w:rsidRPr="00CB14A2">
        <w:rPr>
          <w:rFonts w:eastAsia="Times New Roman"/>
          <w:iCs/>
          <w:lang w:eastAsia="pl-PL"/>
        </w:rPr>
        <w:t xml:space="preserve"> stan na dzień </w:t>
      </w:r>
      <w:r w:rsidR="00CB14A2">
        <w:rPr>
          <w:rFonts w:eastAsia="Times New Roman"/>
          <w:iCs/>
          <w:lang w:eastAsia="pl-PL"/>
        </w:rPr>
        <w:br/>
      </w:r>
      <w:r w:rsidR="00845EB1" w:rsidRPr="00CB14A2">
        <w:rPr>
          <w:rFonts w:eastAsia="Times New Roman"/>
          <w:iCs/>
          <w:lang w:eastAsia="pl-PL"/>
        </w:rPr>
        <w:t>31.12.2020</w:t>
      </w:r>
      <w:r w:rsidR="00893A1D">
        <w:rPr>
          <w:rFonts w:eastAsia="Times New Roman"/>
          <w:iCs/>
          <w:lang w:eastAsia="pl-PL"/>
        </w:rPr>
        <w:t xml:space="preserve"> </w:t>
      </w:r>
      <w:r w:rsidR="00845EB1" w:rsidRPr="00CB14A2">
        <w:rPr>
          <w:rFonts w:eastAsia="Times New Roman"/>
          <w:iCs/>
          <w:lang w:eastAsia="pl-PL"/>
        </w:rPr>
        <w:t>r</w:t>
      </w:r>
      <w:r w:rsidR="00845EB1" w:rsidRPr="007B1A94">
        <w:rPr>
          <w:rFonts w:eastAsia="Times New Roman"/>
          <w:i/>
          <w:sz w:val="22"/>
          <w:szCs w:val="22"/>
          <w:lang w:eastAsia="pl-PL"/>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2311"/>
        <w:gridCol w:w="1228"/>
        <w:gridCol w:w="1571"/>
        <w:gridCol w:w="1644"/>
        <w:gridCol w:w="1546"/>
      </w:tblGrid>
      <w:tr w:rsidR="007B1A94" w:rsidRPr="007B1A94" w14:paraId="3A6C47FA" w14:textId="77777777" w:rsidTr="005914A5">
        <w:trPr>
          <w:trHeight w:val="600"/>
        </w:trPr>
        <w:tc>
          <w:tcPr>
            <w:tcW w:w="426" w:type="dxa"/>
            <w:shd w:val="clear" w:color="auto" w:fill="B4FCE6"/>
            <w:vAlign w:val="center"/>
          </w:tcPr>
          <w:p w14:paraId="3F4547B2" w14:textId="77777777" w:rsidR="007C4AC5" w:rsidRPr="007B1A94" w:rsidRDefault="007C4AC5" w:rsidP="006B0EFA">
            <w:pPr>
              <w:ind w:right="-45"/>
              <w:jc w:val="center"/>
              <w:rPr>
                <w:rFonts w:eastAsia="Times New Roman"/>
                <w:b/>
                <w:sz w:val="22"/>
                <w:szCs w:val="22"/>
                <w:lang w:eastAsia="pl-PL"/>
              </w:rPr>
            </w:pPr>
            <w:r w:rsidRPr="007B1A94">
              <w:rPr>
                <w:rFonts w:eastAsia="Times New Roman"/>
                <w:b/>
                <w:sz w:val="22"/>
                <w:szCs w:val="22"/>
                <w:lang w:eastAsia="pl-PL"/>
              </w:rPr>
              <w:t>Lp.</w:t>
            </w:r>
          </w:p>
        </w:tc>
        <w:tc>
          <w:tcPr>
            <w:tcW w:w="2835" w:type="dxa"/>
            <w:shd w:val="clear" w:color="auto" w:fill="B4FCE6"/>
            <w:vAlign w:val="center"/>
          </w:tcPr>
          <w:p w14:paraId="5FDC582C" w14:textId="77777777" w:rsidR="007C4AC5" w:rsidRPr="007B1A94" w:rsidRDefault="007C4AC5" w:rsidP="006B0EFA">
            <w:pPr>
              <w:ind w:right="-45"/>
              <w:jc w:val="center"/>
              <w:rPr>
                <w:rFonts w:eastAsia="Times New Roman"/>
                <w:b/>
                <w:sz w:val="22"/>
                <w:szCs w:val="22"/>
                <w:lang w:eastAsia="pl-PL"/>
              </w:rPr>
            </w:pPr>
            <w:r w:rsidRPr="007B1A94">
              <w:rPr>
                <w:rFonts w:eastAsia="Times New Roman"/>
                <w:b/>
                <w:sz w:val="22"/>
                <w:szCs w:val="22"/>
                <w:lang w:eastAsia="pl-PL"/>
              </w:rPr>
              <w:t>Rodzaj własności budynków</w:t>
            </w:r>
          </w:p>
        </w:tc>
        <w:tc>
          <w:tcPr>
            <w:tcW w:w="1224" w:type="dxa"/>
            <w:shd w:val="clear" w:color="auto" w:fill="B4FCE6"/>
            <w:vAlign w:val="center"/>
          </w:tcPr>
          <w:p w14:paraId="232F6807" w14:textId="77777777" w:rsidR="007C4AC5" w:rsidRPr="007B1A94" w:rsidRDefault="007C4AC5" w:rsidP="006B0EFA">
            <w:pPr>
              <w:ind w:right="-45"/>
              <w:jc w:val="center"/>
              <w:rPr>
                <w:rFonts w:eastAsia="Times New Roman"/>
                <w:b/>
                <w:sz w:val="22"/>
                <w:szCs w:val="22"/>
                <w:lang w:eastAsia="pl-PL"/>
              </w:rPr>
            </w:pPr>
            <w:r w:rsidRPr="007B1A94">
              <w:rPr>
                <w:rFonts w:eastAsia="Times New Roman"/>
                <w:b/>
                <w:sz w:val="22"/>
                <w:szCs w:val="22"/>
                <w:lang w:eastAsia="pl-PL"/>
              </w:rPr>
              <w:t>Ilość budynków</w:t>
            </w:r>
          </w:p>
        </w:tc>
        <w:tc>
          <w:tcPr>
            <w:tcW w:w="1526" w:type="dxa"/>
            <w:shd w:val="clear" w:color="auto" w:fill="B4FCE6"/>
            <w:vAlign w:val="center"/>
          </w:tcPr>
          <w:p w14:paraId="6CB6986D" w14:textId="77777777" w:rsidR="007C4AC5" w:rsidRPr="007B1A94" w:rsidRDefault="007C4AC5" w:rsidP="006B0EFA">
            <w:pPr>
              <w:ind w:right="-45"/>
              <w:jc w:val="center"/>
              <w:rPr>
                <w:rFonts w:eastAsia="Times New Roman"/>
                <w:b/>
                <w:sz w:val="22"/>
                <w:szCs w:val="22"/>
                <w:lang w:eastAsia="pl-PL"/>
              </w:rPr>
            </w:pPr>
            <w:r w:rsidRPr="007B1A94">
              <w:rPr>
                <w:rFonts w:eastAsia="Times New Roman"/>
                <w:b/>
                <w:sz w:val="22"/>
                <w:szCs w:val="22"/>
                <w:lang w:eastAsia="pl-PL"/>
              </w:rPr>
              <w:t>Ilość lokali mieszkalnych</w:t>
            </w:r>
          </w:p>
        </w:tc>
        <w:tc>
          <w:tcPr>
            <w:tcW w:w="1702" w:type="dxa"/>
            <w:shd w:val="clear" w:color="auto" w:fill="B4FCE6"/>
            <w:vAlign w:val="center"/>
          </w:tcPr>
          <w:p w14:paraId="34027D2B" w14:textId="77777777" w:rsidR="007C4AC5" w:rsidRPr="007B1A94" w:rsidRDefault="007C4AC5" w:rsidP="006B0EFA">
            <w:pPr>
              <w:ind w:right="-45"/>
              <w:jc w:val="center"/>
              <w:rPr>
                <w:rFonts w:eastAsia="Times New Roman"/>
                <w:b/>
                <w:sz w:val="22"/>
                <w:szCs w:val="22"/>
                <w:lang w:eastAsia="pl-PL"/>
              </w:rPr>
            </w:pPr>
            <w:r w:rsidRPr="007B1A94">
              <w:rPr>
                <w:rFonts w:eastAsia="Times New Roman"/>
                <w:b/>
                <w:sz w:val="22"/>
                <w:szCs w:val="22"/>
                <w:lang w:eastAsia="pl-PL"/>
              </w:rPr>
              <w:t>Powierzchnia użytkowa lokali mieszkalnych (m</w:t>
            </w:r>
            <w:r w:rsidRPr="007B1A94">
              <w:rPr>
                <w:rFonts w:eastAsia="Times New Roman"/>
                <w:b/>
                <w:sz w:val="22"/>
                <w:szCs w:val="22"/>
                <w:vertAlign w:val="superscript"/>
                <w:lang w:eastAsia="pl-PL"/>
              </w:rPr>
              <w:t>2</w:t>
            </w:r>
            <w:r w:rsidRPr="007B1A94">
              <w:rPr>
                <w:rFonts w:eastAsia="Times New Roman"/>
                <w:b/>
                <w:sz w:val="22"/>
                <w:szCs w:val="22"/>
                <w:lang w:eastAsia="pl-PL"/>
              </w:rPr>
              <w:t>)</w:t>
            </w:r>
          </w:p>
        </w:tc>
        <w:tc>
          <w:tcPr>
            <w:tcW w:w="1501" w:type="dxa"/>
            <w:shd w:val="clear" w:color="auto" w:fill="B4FCE6"/>
            <w:vAlign w:val="center"/>
          </w:tcPr>
          <w:p w14:paraId="5E889FEE" w14:textId="77777777" w:rsidR="007C4AC5" w:rsidRPr="007B1A94" w:rsidRDefault="007C4AC5" w:rsidP="006B0EFA">
            <w:pPr>
              <w:ind w:right="-45"/>
              <w:jc w:val="center"/>
              <w:rPr>
                <w:rFonts w:eastAsia="Times New Roman"/>
                <w:b/>
                <w:sz w:val="22"/>
                <w:szCs w:val="22"/>
                <w:lang w:eastAsia="pl-PL"/>
              </w:rPr>
            </w:pPr>
            <w:r w:rsidRPr="007B1A94">
              <w:rPr>
                <w:rFonts w:eastAsia="Times New Roman"/>
                <w:b/>
                <w:sz w:val="22"/>
                <w:szCs w:val="22"/>
                <w:lang w:eastAsia="pl-PL"/>
              </w:rPr>
              <w:t>Powierzchnia użytkowa lokali użytkowych (m</w:t>
            </w:r>
            <w:r w:rsidRPr="007B1A94">
              <w:rPr>
                <w:rFonts w:eastAsia="Times New Roman"/>
                <w:b/>
                <w:sz w:val="22"/>
                <w:szCs w:val="22"/>
                <w:vertAlign w:val="superscript"/>
                <w:lang w:eastAsia="pl-PL"/>
              </w:rPr>
              <w:t>2</w:t>
            </w:r>
            <w:r w:rsidRPr="007B1A94">
              <w:rPr>
                <w:rFonts w:eastAsia="Times New Roman"/>
                <w:b/>
                <w:sz w:val="22"/>
                <w:szCs w:val="22"/>
                <w:lang w:eastAsia="pl-PL"/>
              </w:rPr>
              <w:t>)</w:t>
            </w:r>
          </w:p>
        </w:tc>
      </w:tr>
      <w:tr w:rsidR="007B1A94" w:rsidRPr="007B1A94" w14:paraId="2DDFDE08" w14:textId="77777777" w:rsidTr="006B0EFA">
        <w:trPr>
          <w:trHeight w:val="540"/>
        </w:trPr>
        <w:tc>
          <w:tcPr>
            <w:tcW w:w="426" w:type="dxa"/>
            <w:vAlign w:val="center"/>
          </w:tcPr>
          <w:p w14:paraId="6712057A" w14:textId="77777777" w:rsidR="007C4AC5" w:rsidRPr="007B1A94" w:rsidRDefault="007C4AC5" w:rsidP="006B0EFA">
            <w:pPr>
              <w:ind w:right="-45"/>
              <w:rPr>
                <w:rFonts w:eastAsia="Times New Roman"/>
                <w:lang w:eastAsia="pl-PL"/>
              </w:rPr>
            </w:pPr>
            <w:r w:rsidRPr="007B1A94">
              <w:rPr>
                <w:rFonts w:eastAsia="Times New Roman"/>
                <w:lang w:eastAsia="pl-PL"/>
              </w:rPr>
              <w:t>1.</w:t>
            </w:r>
          </w:p>
        </w:tc>
        <w:tc>
          <w:tcPr>
            <w:tcW w:w="2835" w:type="dxa"/>
            <w:vAlign w:val="center"/>
          </w:tcPr>
          <w:p w14:paraId="39691A59" w14:textId="33124796" w:rsidR="007C4AC5" w:rsidRPr="007B1A94" w:rsidRDefault="00BD7060" w:rsidP="006B0EFA">
            <w:pPr>
              <w:ind w:right="-45"/>
              <w:rPr>
                <w:rFonts w:eastAsia="Times New Roman"/>
                <w:sz w:val="22"/>
                <w:szCs w:val="22"/>
                <w:lang w:eastAsia="pl-PL"/>
              </w:rPr>
            </w:pPr>
            <w:r w:rsidRPr="007B1A94">
              <w:rPr>
                <w:rFonts w:eastAsia="Times New Roman"/>
                <w:sz w:val="22"/>
                <w:szCs w:val="22"/>
                <w:lang w:eastAsia="pl-PL"/>
              </w:rPr>
              <w:t>Miasto</w:t>
            </w:r>
          </w:p>
        </w:tc>
        <w:tc>
          <w:tcPr>
            <w:tcW w:w="1224" w:type="dxa"/>
            <w:vAlign w:val="center"/>
          </w:tcPr>
          <w:p w14:paraId="102499EF" w14:textId="34FD7F7E" w:rsidR="007C4AC5"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22</w:t>
            </w:r>
            <w:r w:rsidR="00845EB1" w:rsidRPr="007B1A94">
              <w:rPr>
                <w:rFonts w:eastAsia="Times New Roman"/>
                <w:sz w:val="22"/>
                <w:szCs w:val="22"/>
                <w:lang w:eastAsia="pl-PL"/>
              </w:rPr>
              <w:t>1</w:t>
            </w:r>
          </w:p>
        </w:tc>
        <w:tc>
          <w:tcPr>
            <w:tcW w:w="1526" w:type="dxa"/>
            <w:vAlign w:val="center"/>
          </w:tcPr>
          <w:p w14:paraId="673211E1" w14:textId="04B580EF" w:rsidR="007C4AC5"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2.0</w:t>
            </w:r>
            <w:r w:rsidR="00845EB1" w:rsidRPr="007B1A94">
              <w:rPr>
                <w:rFonts w:eastAsia="Times New Roman"/>
                <w:sz w:val="22"/>
                <w:szCs w:val="22"/>
                <w:lang w:eastAsia="pl-PL"/>
              </w:rPr>
              <w:t>17</w:t>
            </w:r>
          </w:p>
        </w:tc>
        <w:tc>
          <w:tcPr>
            <w:tcW w:w="1702" w:type="dxa"/>
            <w:vAlign w:val="center"/>
          </w:tcPr>
          <w:p w14:paraId="06E4DD74" w14:textId="44B7D350" w:rsidR="007C4AC5"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8</w:t>
            </w:r>
            <w:r w:rsidR="00845EB1" w:rsidRPr="007B1A94">
              <w:rPr>
                <w:rFonts w:eastAsia="Times New Roman"/>
                <w:sz w:val="22"/>
                <w:szCs w:val="22"/>
                <w:lang w:eastAsia="pl-PL"/>
              </w:rPr>
              <w:t>2</w:t>
            </w:r>
            <w:r w:rsidRPr="007B1A94">
              <w:rPr>
                <w:rFonts w:eastAsia="Times New Roman"/>
                <w:sz w:val="22"/>
                <w:szCs w:val="22"/>
                <w:lang w:eastAsia="pl-PL"/>
              </w:rPr>
              <w:t>.</w:t>
            </w:r>
            <w:r w:rsidR="00845EB1" w:rsidRPr="007B1A94">
              <w:rPr>
                <w:rFonts w:eastAsia="Times New Roman"/>
                <w:sz w:val="22"/>
                <w:szCs w:val="22"/>
                <w:lang w:eastAsia="pl-PL"/>
              </w:rPr>
              <w:t>603</w:t>
            </w:r>
            <w:r w:rsidRPr="007B1A94">
              <w:rPr>
                <w:rFonts w:eastAsia="Times New Roman"/>
                <w:sz w:val="22"/>
                <w:szCs w:val="22"/>
                <w:lang w:eastAsia="pl-PL"/>
              </w:rPr>
              <w:t>,</w:t>
            </w:r>
            <w:r w:rsidR="00845EB1" w:rsidRPr="007B1A94">
              <w:rPr>
                <w:rFonts w:eastAsia="Times New Roman"/>
                <w:sz w:val="22"/>
                <w:szCs w:val="22"/>
                <w:lang w:eastAsia="pl-PL"/>
              </w:rPr>
              <w:t>34</w:t>
            </w:r>
          </w:p>
        </w:tc>
        <w:tc>
          <w:tcPr>
            <w:tcW w:w="1501" w:type="dxa"/>
            <w:vAlign w:val="center"/>
          </w:tcPr>
          <w:p w14:paraId="15105028" w14:textId="5B87E322" w:rsidR="007C4AC5"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9.</w:t>
            </w:r>
            <w:r w:rsidR="00156B75" w:rsidRPr="007B1A94">
              <w:rPr>
                <w:rFonts w:eastAsia="Times New Roman"/>
                <w:sz w:val="22"/>
                <w:szCs w:val="22"/>
                <w:lang w:eastAsia="pl-PL"/>
              </w:rPr>
              <w:t>844</w:t>
            </w:r>
            <w:r w:rsidRPr="007B1A94">
              <w:rPr>
                <w:rFonts w:eastAsia="Times New Roman"/>
                <w:sz w:val="22"/>
                <w:szCs w:val="22"/>
                <w:lang w:eastAsia="pl-PL"/>
              </w:rPr>
              <w:t>,</w:t>
            </w:r>
            <w:r w:rsidR="00156B75" w:rsidRPr="007B1A94">
              <w:rPr>
                <w:rFonts w:eastAsia="Times New Roman"/>
                <w:sz w:val="22"/>
                <w:szCs w:val="22"/>
                <w:lang w:eastAsia="pl-PL"/>
              </w:rPr>
              <w:t>32</w:t>
            </w:r>
          </w:p>
        </w:tc>
      </w:tr>
      <w:tr w:rsidR="007B1A94" w:rsidRPr="007B1A94" w14:paraId="1F4C7DBE" w14:textId="77777777" w:rsidTr="006B0EFA">
        <w:trPr>
          <w:trHeight w:val="540"/>
        </w:trPr>
        <w:tc>
          <w:tcPr>
            <w:tcW w:w="426" w:type="dxa"/>
            <w:vAlign w:val="center"/>
          </w:tcPr>
          <w:p w14:paraId="0055A809" w14:textId="77777777" w:rsidR="007D34A3" w:rsidRPr="007B1A94" w:rsidRDefault="007D34A3" w:rsidP="006B0EFA">
            <w:pPr>
              <w:ind w:right="-45"/>
              <w:rPr>
                <w:rFonts w:eastAsia="Times New Roman"/>
                <w:lang w:eastAsia="pl-PL"/>
              </w:rPr>
            </w:pPr>
            <w:r w:rsidRPr="007B1A94">
              <w:rPr>
                <w:rFonts w:eastAsia="Times New Roman"/>
                <w:lang w:eastAsia="pl-PL"/>
              </w:rPr>
              <w:t xml:space="preserve">2. </w:t>
            </w:r>
          </w:p>
        </w:tc>
        <w:tc>
          <w:tcPr>
            <w:tcW w:w="2835" w:type="dxa"/>
            <w:vAlign w:val="center"/>
          </w:tcPr>
          <w:p w14:paraId="711C0D8D" w14:textId="4C02E0D3" w:rsidR="007D34A3" w:rsidRPr="007B1A94" w:rsidRDefault="00BD7060" w:rsidP="006B0EFA">
            <w:pPr>
              <w:ind w:right="-45"/>
              <w:rPr>
                <w:rFonts w:eastAsia="Times New Roman"/>
                <w:sz w:val="22"/>
                <w:szCs w:val="22"/>
                <w:lang w:eastAsia="pl-PL"/>
              </w:rPr>
            </w:pPr>
            <w:r w:rsidRPr="007B1A94">
              <w:rPr>
                <w:rFonts w:eastAsia="Times New Roman"/>
                <w:sz w:val="22"/>
                <w:szCs w:val="22"/>
                <w:lang w:eastAsia="pl-PL"/>
              </w:rPr>
              <w:t xml:space="preserve">Współwłasność Miasta i innych osób, dotychczas pozostające </w:t>
            </w:r>
            <w:r w:rsidR="00F91C33">
              <w:rPr>
                <w:rFonts w:eastAsia="Times New Roman"/>
                <w:sz w:val="22"/>
                <w:szCs w:val="22"/>
                <w:lang w:eastAsia="pl-PL"/>
              </w:rPr>
              <w:br/>
            </w:r>
            <w:r w:rsidRPr="007B1A94">
              <w:rPr>
                <w:rFonts w:eastAsia="Times New Roman"/>
                <w:sz w:val="22"/>
                <w:szCs w:val="22"/>
                <w:lang w:eastAsia="pl-PL"/>
              </w:rPr>
              <w:t>w zarządzie Miasta</w:t>
            </w:r>
          </w:p>
        </w:tc>
        <w:tc>
          <w:tcPr>
            <w:tcW w:w="1224" w:type="dxa"/>
            <w:vAlign w:val="center"/>
          </w:tcPr>
          <w:p w14:paraId="5C40C179" w14:textId="5132C9A7" w:rsidR="007D34A3"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9</w:t>
            </w:r>
          </w:p>
        </w:tc>
        <w:tc>
          <w:tcPr>
            <w:tcW w:w="1526" w:type="dxa"/>
            <w:vAlign w:val="center"/>
          </w:tcPr>
          <w:p w14:paraId="3B4B32B9" w14:textId="60DBF4F2" w:rsidR="007D34A3"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8</w:t>
            </w:r>
            <w:r w:rsidR="00845EB1" w:rsidRPr="007B1A94">
              <w:rPr>
                <w:rFonts w:eastAsia="Times New Roman"/>
                <w:sz w:val="22"/>
                <w:szCs w:val="22"/>
                <w:lang w:eastAsia="pl-PL"/>
              </w:rPr>
              <w:t>3</w:t>
            </w:r>
          </w:p>
        </w:tc>
        <w:tc>
          <w:tcPr>
            <w:tcW w:w="1702" w:type="dxa"/>
            <w:vAlign w:val="center"/>
          </w:tcPr>
          <w:p w14:paraId="4EE5AF09" w14:textId="3A5AE2ED" w:rsidR="007D34A3"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3.</w:t>
            </w:r>
            <w:r w:rsidR="00845EB1" w:rsidRPr="007B1A94">
              <w:rPr>
                <w:rFonts w:eastAsia="Times New Roman"/>
                <w:sz w:val="22"/>
                <w:szCs w:val="22"/>
                <w:lang w:eastAsia="pl-PL"/>
              </w:rPr>
              <w:t>804</w:t>
            </w:r>
            <w:r w:rsidRPr="007B1A94">
              <w:rPr>
                <w:rFonts w:eastAsia="Times New Roman"/>
                <w:sz w:val="22"/>
                <w:szCs w:val="22"/>
                <w:lang w:eastAsia="pl-PL"/>
              </w:rPr>
              <w:t>,</w:t>
            </w:r>
            <w:r w:rsidR="00845EB1" w:rsidRPr="007B1A94">
              <w:rPr>
                <w:rFonts w:eastAsia="Times New Roman"/>
                <w:sz w:val="22"/>
                <w:szCs w:val="22"/>
                <w:lang w:eastAsia="pl-PL"/>
              </w:rPr>
              <w:t>80</w:t>
            </w:r>
          </w:p>
        </w:tc>
        <w:tc>
          <w:tcPr>
            <w:tcW w:w="1501" w:type="dxa"/>
            <w:vAlign w:val="center"/>
          </w:tcPr>
          <w:p w14:paraId="5C78BF37" w14:textId="44444DE2" w:rsidR="007D34A3" w:rsidRPr="007B1A94" w:rsidRDefault="00156B75" w:rsidP="006B0EFA">
            <w:pPr>
              <w:ind w:right="-45"/>
              <w:jc w:val="center"/>
              <w:rPr>
                <w:rFonts w:eastAsia="Times New Roman"/>
                <w:sz w:val="22"/>
                <w:szCs w:val="22"/>
                <w:lang w:eastAsia="pl-PL"/>
              </w:rPr>
            </w:pPr>
            <w:r w:rsidRPr="007B1A94">
              <w:rPr>
                <w:rFonts w:eastAsia="Times New Roman"/>
                <w:sz w:val="22"/>
                <w:szCs w:val="22"/>
                <w:lang w:eastAsia="pl-PL"/>
              </w:rPr>
              <w:t>39</w:t>
            </w:r>
            <w:r w:rsidR="00BD7060" w:rsidRPr="007B1A94">
              <w:rPr>
                <w:rFonts w:eastAsia="Times New Roman"/>
                <w:sz w:val="22"/>
                <w:szCs w:val="22"/>
                <w:lang w:eastAsia="pl-PL"/>
              </w:rPr>
              <w:t>,</w:t>
            </w:r>
            <w:r w:rsidRPr="007B1A94">
              <w:rPr>
                <w:rFonts w:eastAsia="Times New Roman"/>
                <w:sz w:val="22"/>
                <w:szCs w:val="22"/>
                <w:lang w:eastAsia="pl-PL"/>
              </w:rPr>
              <w:t>0</w:t>
            </w:r>
            <w:r w:rsidR="00BD7060" w:rsidRPr="007B1A94">
              <w:rPr>
                <w:rFonts w:eastAsia="Times New Roman"/>
                <w:sz w:val="22"/>
                <w:szCs w:val="22"/>
                <w:lang w:eastAsia="pl-PL"/>
              </w:rPr>
              <w:t>0</w:t>
            </w:r>
          </w:p>
        </w:tc>
      </w:tr>
      <w:tr w:rsidR="007B1A94" w:rsidRPr="007B1A94" w14:paraId="7F8066A1" w14:textId="77777777" w:rsidTr="006B0EFA">
        <w:trPr>
          <w:trHeight w:val="540"/>
        </w:trPr>
        <w:tc>
          <w:tcPr>
            <w:tcW w:w="426" w:type="dxa"/>
            <w:vAlign w:val="center"/>
          </w:tcPr>
          <w:p w14:paraId="5480B6EB" w14:textId="77777777" w:rsidR="007D34A3" w:rsidRPr="007B1A94" w:rsidRDefault="007D34A3" w:rsidP="006B0EFA">
            <w:pPr>
              <w:ind w:right="-45"/>
              <w:rPr>
                <w:rFonts w:eastAsia="Times New Roman"/>
                <w:lang w:eastAsia="pl-PL"/>
              </w:rPr>
            </w:pPr>
            <w:r w:rsidRPr="007B1A94">
              <w:rPr>
                <w:rFonts w:eastAsia="Times New Roman"/>
                <w:lang w:eastAsia="pl-PL"/>
              </w:rPr>
              <w:t>3.</w:t>
            </w:r>
          </w:p>
        </w:tc>
        <w:tc>
          <w:tcPr>
            <w:tcW w:w="2835" w:type="dxa"/>
            <w:vAlign w:val="center"/>
          </w:tcPr>
          <w:p w14:paraId="68F6277E" w14:textId="2577E48F" w:rsidR="007D34A3" w:rsidRPr="007B1A94" w:rsidRDefault="00BD7060" w:rsidP="006B0EFA">
            <w:pPr>
              <w:ind w:right="-45"/>
              <w:rPr>
                <w:rFonts w:eastAsia="Times New Roman"/>
                <w:sz w:val="22"/>
                <w:szCs w:val="22"/>
                <w:lang w:eastAsia="pl-PL"/>
              </w:rPr>
            </w:pPr>
            <w:r w:rsidRPr="007B1A94">
              <w:rPr>
                <w:rFonts w:eastAsia="Times New Roman"/>
                <w:sz w:val="22"/>
                <w:szCs w:val="22"/>
                <w:lang w:eastAsia="pl-PL"/>
              </w:rPr>
              <w:t xml:space="preserve">Nieruchomości pozostające </w:t>
            </w:r>
            <w:r w:rsidR="00F91C33">
              <w:rPr>
                <w:rFonts w:eastAsia="Times New Roman"/>
                <w:sz w:val="22"/>
                <w:szCs w:val="22"/>
                <w:lang w:eastAsia="pl-PL"/>
              </w:rPr>
              <w:br/>
            </w:r>
            <w:r w:rsidRPr="007B1A94">
              <w:rPr>
                <w:rFonts w:eastAsia="Times New Roman"/>
                <w:sz w:val="22"/>
                <w:szCs w:val="22"/>
                <w:lang w:eastAsia="pl-PL"/>
              </w:rPr>
              <w:t>w posiadaniu Miasta</w:t>
            </w:r>
          </w:p>
        </w:tc>
        <w:tc>
          <w:tcPr>
            <w:tcW w:w="1224" w:type="dxa"/>
            <w:vAlign w:val="center"/>
          </w:tcPr>
          <w:p w14:paraId="4655E99C" w14:textId="66FCC0EA" w:rsidR="007D34A3"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44</w:t>
            </w:r>
          </w:p>
        </w:tc>
        <w:tc>
          <w:tcPr>
            <w:tcW w:w="1526" w:type="dxa"/>
            <w:vAlign w:val="center"/>
          </w:tcPr>
          <w:p w14:paraId="68EFE188" w14:textId="4467A0CA" w:rsidR="007D34A3"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30</w:t>
            </w:r>
            <w:r w:rsidR="00845EB1" w:rsidRPr="007B1A94">
              <w:rPr>
                <w:rFonts w:eastAsia="Times New Roman"/>
                <w:sz w:val="22"/>
                <w:szCs w:val="22"/>
                <w:lang w:eastAsia="pl-PL"/>
              </w:rPr>
              <w:t>6</w:t>
            </w:r>
          </w:p>
        </w:tc>
        <w:tc>
          <w:tcPr>
            <w:tcW w:w="1702" w:type="dxa"/>
            <w:vAlign w:val="center"/>
          </w:tcPr>
          <w:p w14:paraId="55AC12C5" w14:textId="409B044C" w:rsidR="007D34A3"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12.6</w:t>
            </w:r>
            <w:r w:rsidR="00845EB1" w:rsidRPr="007B1A94">
              <w:rPr>
                <w:rFonts w:eastAsia="Times New Roman"/>
                <w:sz w:val="22"/>
                <w:szCs w:val="22"/>
                <w:lang w:eastAsia="pl-PL"/>
              </w:rPr>
              <w:t>39</w:t>
            </w:r>
            <w:r w:rsidRPr="007B1A94">
              <w:rPr>
                <w:rFonts w:eastAsia="Times New Roman"/>
                <w:sz w:val="22"/>
                <w:szCs w:val="22"/>
                <w:lang w:eastAsia="pl-PL"/>
              </w:rPr>
              <w:t>,</w:t>
            </w:r>
            <w:r w:rsidR="00845EB1" w:rsidRPr="007B1A94">
              <w:rPr>
                <w:rFonts w:eastAsia="Times New Roman"/>
                <w:sz w:val="22"/>
                <w:szCs w:val="22"/>
                <w:lang w:eastAsia="pl-PL"/>
              </w:rPr>
              <w:t>15</w:t>
            </w:r>
          </w:p>
        </w:tc>
        <w:tc>
          <w:tcPr>
            <w:tcW w:w="1501" w:type="dxa"/>
            <w:vAlign w:val="center"/>
          </w:tcPr>
          <w:p w14:paraId="4558ECC7" w14:textId="1A0B31D6" w:rsidR="007D34A3"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418,51</w:t>
            </w:r>
          </w:p>
        </w:tc>
      </w:tr>
      <w:tr w:rsidR="007B1A94" w:rsidRPr="007B1A94" w14:paraId="302120DC" w14:textId="77777777" w:rsidTr="006B0EFA">
        <w:trPr>
          <w:trHeight w:val="540"/>
        </w:trPr>
        <w:tc>
          <w:tcPr>
            <w:tcW w:w="426" w:type="dxa"/>
            <w:vAlign w:val="center"/>
          </w:tcPr>
          <w:p w14:paraId="7BEE349B" w14:textId="5F99459A" w:rsidR="007D34A3" w:rsidRPr="007B1A94" w:rsidRDefault="00BD7060" w:rsidP="006B0EFA">
            <w:pPr>
              <w:ind w:right="-45"/>
              <w:rPr>
                <w:rFonts w:eastAsia="Times New Roman"/>
                <w:b/>
                <w:bCs/>
                <w:lang w:eastAsia="pl-PL"/>
              </w:rPr>
            </w:pPr>
            <w:r w:rsidRPr="007B1A94">
              <w:rPr>
                <w:rFonts w:eastAsia="Times New Roman"/>
                <w:b/>
                <w:bCs/>
                <w:lang w:eastAsia="pl-PL"/>
              </w:rPr>
              <w:t>Razem</w:t>
            </w:r>
          </w:p>
        </w:tc>
        <w:tc>
          <w:tcPr>
            <w:tcW w:w="2835" w:type="dxa"/>
            <w:vAlign w:val="center"/>
          </w:tcPr>
          <w:p w14:paraId="7C6523E7" w14:textId="160FFB44" w:rsidR="007D34A3" w:rsidRPr="007B1A94" w:rsidRDefault="007D34A3" w:rsidP="006B0EFA">
            <w:pPr>
              <w:ind w:right="-45"/>
              <w:rPr>
                <w:rFonts w:eastAsia="Times New Roman"/>
                <w:sz w:val="22"/>
                <w:szCs w:val="22"/>
                <w:lang w:eastAsia="pl-PL"/>
              </w:rPr>
            </w:pPr>
          </w:p>
        </w:tc>
        <w:tc>
          <w:tcPr>
            <w:tcW w:w="1224" w:type="dxa"/>
            <w:vAlign w:val="center"/>
          </w:tcPr>
          <w:p w14:paraId="4F1F5006" w14:textId="538B163E" w:rsidR="007D34A3" w:rsidRPr="007B1A94" w:rsidRDefault="00845EB1" w:rsidP="006B0EFA">
            <w:pPr>
              <w:ind w:right="-45"/>
              <w:jc w:val="center"/>
              <w:rPr>
                <w:rFonts w:eastAsia="Times New Roman"/>
                <w:b/>
                <w:bCs/>
                <w:sz w:val="22"/>
                <w:szCs w:val="22"/>
                <w:lang w:eastAsia="pl-PL"/>
              </w:rPr>
            </w:pPr>
            <w:r w:rsidRPr="007B1A94">
              <w:rPr>
                <w:rFonts w:eastAsia="Times New Roman"/>
                <w:b/>
                <w:bCs/>
                <w:sz w:val="22"/>
                <w:szCs w:val="22"/>
                <w:lang w:eastAsia="pl-PL"/>
              </w:rPr>
              <w:t>274</w:t>
            </w:r>
          </w:p>
        </w:tc>
        <w:tc>
          <w:tcPr>
            <w:tcW w:w="1526" w:type="dxa"/>
            <w:vAlign w:val="center"/>
          </w:tcPr>
          <w:p w14:paraId="7F4DE0CD" w14:textId="7466A752" w:rsidR="007D34A3" w:rsidRPr="007B1A94" w:rsidRDefault="00BD7060" w:rsidP="006B0EFA">
            <w:pPr>
              <w:ind w:right="-45"/>
              <w:jc w:val="center"/>
              <w:rPr>
                <w:rFonts w:eastAsia="Times New Roman"/>
                <w:b/>
                <w:bCs/>
                <w:sz w:val="22"/>
                <w:szCs w:val="22"/>
                <w:lang w:eastAsia="pl-PL"/>
              </w:rPr>
            </w:pPr>
            <w:r w:rsidRPr="007B1A94">
              <w:rPr>
                <w:rFonts w:eastAsia="Times New Roman"/>
                <w:b/>
                <w:bCs/>
                <w:sz w:val="22"/>
                <w:szCs w:val="22"/>
                <w:lang w:eastAsia="pl-PL"/>
              </w:rPr>
              <w:t>2.4</w:t>
            </w:r>
            <w:r w:rsidR="00845EB1" w:rsidRPr="007B1A94">
              <w:rPr>
                <w:rFonts w:eastAsia="Times New Roman"/>
                <w:b/>
                <w:bCs/>
                <w:sz w:val="22"/>
                <w:szCs w:val="22"/>
                <w:lang w:eastAsia="pl-PL"/>
              </w:rPr>
              <w:t>06</w:t>
            </w:r>
          </w:p>
        </w:tc>
        <w:tc>
          <w:tcPr>
            <w:tcW w:w="1702" w:type="dxa"/>
            <w:vAlign w:val="center"/>
          </w:tcPr>
          <w:p w14:paraId="69B60484" w14:textId="75A31926" w:rsidR="007D34A3" w:rsidRPr="007B1A94" w:rsidRDefault="00BD7060" w:rsidP="006B0EFA">
            <w:pPr>
              <w:ind w:right="-45"/>
              <w:jc w:val="center"/>
              <w:rPr>
                <w:rFonts w:eastAsia="Times New Roman"/>
                <w:b/>
                <w:bCs/>
                <w:sz w:val="22"/>
                <w:szCs w:val="22"/>
                <w:lang w:eastAsia="pl-PL"/>
              </w:rPr>
            </w:pPr>
            <w:r w:rsidRPr="007B1A94">
              <w:rPr>
                <w:rFonts w:eastAsia="Times New Roman"/>
                <w:b/>
                <w:bCs/>
                <w:sz w:val="22"/>
                <w:szCs w:val="22"/>
                <w:lang w:eastAsia="pl-PL"/>
              </w:rPr>
              <w:t>99.</w:t>
            </w:r>
            <w:r w:rsidR="00845EB1" w:rsidRPr="007B1A94">
              <w:rPr>
                <w:rFonts w:eastAsia="Times New Roman"/>
                <w:b/>
                <w:bCs/>
                <w:sz w:val="22"/>
                <w:szCs w:val="22"/>
                <w:lang w:eastAsia="pl-PL"/>
              </w:rPr>
              <w:t>047</w:t>
            </w:r>
            <w:r w:rsidRPr="007B1A94">
              <w:rPr>
                <w:rFonts w:eastAsia="Times New Roman"/>
                <w:b/>
                <w:bCs/>
                <w:sz w:val="22"/>
                <w:szCs w:val="22"/>
                <w:lang w:eastAsia="pl-PL"/>
              </w:rPr>
              <w:t>,</w:t>
            </w:r>
            <w:r w:rsidR="00845EB1" w:rsidRPr="007B1A94">
              <w:rPr>
                <w:rFonts w:eastAsia="Times New Roman"/>
                <w:b/>
                <w:bCs/>
                <w:sz w:val="22"/>
                <w:szCs w:val="22"/>
                <w:lang w:eastAsia="pl-PL"/>
              </w:rPr>
              <w:t>29</w:t>
            </w:r>
          </w:p>
        </w:tc>
        <w:tc>
          <w:tcPr>
            <w:tcW w:w="1501" w:type="dxa"/>
            <w:vAlign w:val="center"/>
          </w:tcPr>
          <w:p w14:paraId="06D83976" w14:textId="39DEA290" w:rsidR="007D34A3" w:rsidRPr="007B1A94" w:rsidRDefault="00BD7060" w:rsidP="006B0EFA">
            <w:pPr>
              <w:ind w:right="-45"/>
              <w:jc w:val="center"/>
              <w:rPr>
                <w:rFonts w:eastAsia="Times New Roman"/>
                <w:b/>
                <w:bCs/>
                <w:sz w:val="22"/>
                <w:szCs w:val="22"/>
                <w:lang w:eastAsia="pl-PL"/>
              </w:rPr>
            </w:pPr>
            <w:r w:rsidRPr="007B1A94">
              <w:rPr>
                <w:rFonts w:eastAsia="Times New Roman"/>
                <w:b/>
                <w:bCs/>
                <w:sz w:val="22"/>
                <w:szCs w:val="22"/>
                <w:lang w:eastAsia="pl-PL"/>
              </w:rPr>
              <w:t>10.</w:t>
            </w:r>
            <w:r w:rsidR="00156B75" w:rsidRPr="007B1A94">
              <w:rPr>
                <w:rFonts w:eastAsia="Times New Roman"/>
                <w:b/>
                <w:bCs/>
                <w:sz w:val="22"/>
                <w:szCs w:val="22"/>
                <w:lang w:eastAsia="pl-PL"/>
              </w:rPr>
              <w:t>301</w:t>
            </w:r>
            <w:r w:rsidRPr="007B1A94">
              <w:rPr>
                <w:rFonts w:eastAsia="Times New Roman"/>
                <w:b/>
                <w:bCs/>
                <w:sz w:val="22"/>
                <w:szCs w:val="22"/>
                <w:lang w:eastAsia="pl-PL"/>
              </w:rPr>
              <w:t>,</w:t>
            </w:r>
            <w:r w:rsidR="00156B75" w:rsidRPr="007B1A94">
              <w:rPr>
                <w:rFonts w:eastAsia="Times New Roman"/>
                <w:b/>
                <w:bCs/>
                <w:sz w:val="22"/>
                <w:szCs w:val="22"/>
                <w:lang w:eastAsia="pl-PL"/>
              </w:rPr>
              <w:t>83</w:t>
            </w:r>
          </w:p>
        </w:tc>
      </w:tr>
      <w:tr w:rsidR="007B1A94" w:rsidRPr="007B1A94" w14:paraId="7826371B" w14:textId="77777777" w:rsidTr="006B0EFA">
        <w:trPr>
          <w:trHeight w:val="540"/>
        </w:trPr>
        <w:tc>
          <w:tcPr>
            <w:tcW w:w="426" w:type="dxa"/>
            <w:vAlign w:val="center"/>
          </w:tcPr>
          <w:p w14:paraId="01F66C38" w14:textId="3D878CD4" w:rsidR="007D34A3" w:rsidRPr="007B1A94" w:rsidRDefault="00BD7060" w:rsidP="006B0EFA">
            <w:pPr>
              <w:ind w:right="-45"/>
              <w:rPr>
                <w:rFonts w:eastAsia="Times New Roman"/>
                <w:lang w:eastAsia="pl-PL"/>
              </w:rPr>
            </w:pPr>
            <w:r w:rsidRPr="007B1A94">
              <w:rPr>
                <w:rFonts w:eastAsia="Times New Roman"/>
                <w:lang w:eastAsia="pl-PL"/>
              </w:rPr>
              <w:t>4</w:t>
            </w:r>
            <w:r w:rsidR="007D34A3" w:rsidRPr="007B1A94">
              <w:rPr>
                <w:rFonts w:eastAsia="Times New Roman"/>
                <w:lang w:eastAsia="pl-PL"/>
              </w:rPr>
              <w:t>.</w:t>
            </w:r>
          </w:p>
        </w:tc>
        <w:tc>
          <w:tcPr>
            <w:tcW w:w="2835" w:type="dxa"/>
            <w:vAlign w:val="center"/>
          </w:tcPr>
          <w:p w14:paraId="65A26114" w14:textId="7987C854" w:rsidR="007D34A3" w:rsidRPr="007B1A94" w:rsidRDefault="00BD7060" w:rsidP="006B0EFA">
            <w:pPr>
              <w:ind w:right="-45"/>
              <w:rPr>
                <w:rFonts w:eastAsia="Times New Roman"/>
                <w:sz w:val="22"/>
                <w:szCs w:val="22"/>
                <w:lang w:eastAsia="pl-PL"/>
              </w:rPr>
            </w:pPr>
            <w:r w:rsidRPr="007B1A94">
              <w:rPr>
                <w:rFonts w:eastAsia="Times New Roman"/>
                <w:sz w:val="22"/>
                <w:szCs w:val="22"/>
                <w:lang w:eastAsia="pl-PL"/>
              </w:rPr>
              <w:t>Wspólnoty Mieszkaniowe- lokale stanowiące własność Miasta i Skarbu Państwa</w:t>
            </w:r>
          </w:p>
        </w:tc>
        <w:tc>
          <w:tcPr>
            <w:tcW w:w="1224" w:type="dxa"/>
            <w:vAlign w:val="center"/>
          </w:tcPr>
          <w:p w14:paraId="21733A13" w14:textId="1C57804B" w:rsidR="007D34A3"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113</w:t>
            </w:r>
          </w:p>
        </w:tc>
        <w:tc>
          <w:tcPr>
            <w:tcW w:w="1526" w:type="dxa"/>
            <w:vAlign w:val="center"/>
          </w:tcPr>
          <w:p w14:paraId="5C87B468" w14:textId="1E005E6B" w:rsidR="007D34A3"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1.</w:t>
            </w:r>
            <w:r w:rsidR="00845EB1" w:rsidRPr="007B1A94">
              <w:rPr>
                <w:rFonts w:eastAsia="Times New Roman"/>
                <w:sz w:val="22"/>
                <w:szCs w:val="22"/>
                <w:lang w:eastAsia="pl-PL"/>
              </w:rPr>
              <w:t>262</w:t>
            </w:r>
          </w:p>
        </w:tc>
        <w:tc>
          <w:tcPr>
            <w:tcW w:w="1702" w:type="dxa"/>
            <w:vAlign w:val="center"/>
          </w:tcPr>
          <w:p w14:paraId="5D20DAE3" w14:textId="2D14EB4A" w:rsidR="007D34A3" w:rsidRPr="007B1A94" w:rsidRDefault="00BD7060" w:rsidP="006B0EFA">
            <w:pPr>
              <w:ind w:right="-45"/>
              <w:jc w:val="center"/>
              <w:rPr>
                <w:rFonts w:eastAsia="Times New Roman"/>
                <w:sz w:val="22"/>
                <w:szCs w:val="22"/>
                <w:lang w:eastAsia="pl-PL"/>
              </w:rPr>
            </w:pPr>
            <w:r w:rsidRPr="007B1A94">
              <w:rPr>
                <w:rFonts w:eastAsia="Times New Roman"/>
                <w:sz w:val="22"/>
                <w:szCs w:val="22"/>
                <w:lang w:eastAsia="pl-PL"/>
              </w:rPr>
              <w:t>5</w:t>
            </w:r>
            <w:r w:rsidR="00845EB1" w:rsidRPr="007B1A94">
              <w:rPr>
                <w:rFonts w:eastAsia="Times New Roman"/>
                <w:sz w:val="22"/>
                <w:szCs w:val="22"/>
                <w:lang w:eastAsia="pl-PL"/>
              </w:rPr>
              <w:t>3</w:t>
            </w:r>
            <w:r w:rsidRPr="007B1A94">
              <w:rPr>
                <w:rFonts w:eastAsia="Times New Roman"/>
                <w:sz w:val="22"/>
                <w:szCs w:val="22"/>
                <w:lang w:eastAsia="pl-PL"/>
              </w:rPr>
              <w:t>.</w:t>
            </w:r>
            <w:r w:rsidR="00845EB1" w:rsidRPr="007B1A94">
              <w:rPr>
                <w:rFonts w:eastAsia="Times New Roman"/>
                <w:sz w:val="22"/>
                <w:szCs w:val="22"/>
                <w:lang w:eastAsia="pl-PL"/>
              </w:rPr>
              <w:t>455</w:t>
            </w:r>
            <w:r w:rsidRPr="007B1A94">
              <w:rPr>
                <w:rFonts w:eastAsia="Times New Roman"/>
                <w:sz w:val="22"/>
                <w:szCs w:val="22"/>
                <w:lang w:eastAsia="pl-PL"/>
              </w:rPr>
              <w:t>,</w:t>
            </w:r>
            <w:r w:rsidR="00845EB1" w:rsidRPr="007B1A94">
              <w:rPr>
                <w:rFonts w:eastAsia="Times New Roman"/>
                <w:sz w:val="22"/>
                <w:szCs w:val="22"/>
                <w:lang w:eastAsia="pl-PL"/>
              </w:rPr>
              <w:t>06</w:t>
            </w:r>
          </w:p>
        </w:tc>
        <w:tc>
          <w:tcPr>
            <w:tcW w:w="1501" w:type="dxa"/>
            <w:vAlign w:val="center"/>
          </w:tcPr>
          <w:p w14:paraId="507A1FE3" w14:textId="09CAD40C" w:rsidR="007D34A3" w:rsidRPr="007B1A94" w:rsidRDefault="00252FCE" w:rsidP="006B0EFA">
            <w:pPr>
              <w:ind w:right="-45"/>
              <w:jc w:val="center"/>
              <w:rPr>
                <w:rFonts w:eastAsia="Times New Roman"/>
                <w:sz w:val="22"/>
                <w:szCs w:val="22"/>
                <w:lang w:eastAsia="pl-PL"/>
              </w:rPr>
            </w:pPr>
            <w:r w:rsidRPr="007B1A94">
              <w:rPr>
                <w:rFonts w:eastAsia="Times New Roman"/>
                <w:sz w:val="22"/>
                <w:szCs w:val="22"/>
                <w:lang w:eastAsia="pl-PL"/>
              </w:rPr>
              <w:t>1.106,33</w:t>
            </w:r>
          </w:p>
        </w:tc>
      </w:tr>
      <w:tr w:rsidR="00BD7060" w:rsidRPr="007B1A94" w14:paraId="496AC04F" w14:textId="77777777" w:rsidTr="006B0EFA">
        <w:trPr>
          <w:trHeight w:val="540"/>
        </w:trPr>
        <w:tc>
          <w:tcPr>
            <w:tcW w:w="426" w:type="dxa"/>
            <w:vAlign w:val="center"/>
          </w:tcPr>
          <w:p w14:paraId="47A4CE8D" w14:textId="44C6D207" w:rsidR="00BD7060" w:rsidRPr="007B1A94" w:rsidRDefault="00BD7060" w:rsidP="006B0EFA">
            <w:pPr>
              <w:ind w:right="-45"/>
              <w:rPr>
                <w:rFonts w:eastAsia="Times New Roman"/>
                <w:b/>
                <w:bCs/>
                <w:lang w:eastAsia="pl-PL"/>
              </w:rPr>
            </w:pPr>
            <w:r w:rsidRPr="007B1A94">
              <w:rPr>
                <w:rFonts w:eastAsia="Times New Roman"/>
                <w:b/>
                <w:bCs/>
                <w:lang w:eastAsia="pl-PL"/>
              </w:rPr>
              <w:t>Razem</w:t>
            </w:r>
          </w:p>
        </w:tc>
        <w:tc>
          <w:tcPr>
            <w:tcW w:w="2835" w:type="dxa"/>
            <w:vAlign w:val="center"/>
          </w:tcPr>
          <w:p w14:paraId="1894E18C" w14:textId="77777777" w:rsidR="00BD7060" w:rsidRPr="007B1A94" w:rsidRDefault="00BD7060" w:rsidP="006B0EFA">
            <w:pPr>
              <w:ind w:right="-45"/>
              <w:rPr>
                <w:rFonts w:eastAsia="Times New Roman"/>
                <w:sz w:val="22"/>
                <w:szCs w:val="22"/>
                <w:lang w:eastAsia="pl-PL"/>
              </w:rPr>
            </w:pPr>
          </w:p>
        </w:tc>
        <w:tc>
          <w:tcPr>
            <w:tcW w:w="1224" w:type="dxa"/>
            <w:vAlign w:val="center"/>
          </w:tcPr>
          <w:p w14:paraId="229D8809" w14:textId="678ED417" w:rsidR="00BD7060" w:rsidRPr="004B36A6" w:rsidRDefault="00CB14A2" w:rsidP="006B0EFA">
            <w:pPr>
              <w:ind w:right="-45"/>
              <w:jc w:val="center"/>
              <w:rPr>
                <w:rFonts w:eastAsia="Times New Roman"/>
                <w:b/>
                <w:bCs/>
                <w:sz w:val="22"/>
                <w:szCs w:val="22"/>
                <w:lang w:eastAsia="pl-PL"/>
              </w:rPr>
            </w:pPr>
            <w:r w:rsidRPr="004B36A6">
              <w:rPr>
                <w:rFonts w:eastAsia="Times New Roman"/>
                <w:b/>
                <w:bCs/>
                <w:sz w:val="22"/>
                <w:szCs w:val="22"/>
                <w:lang w:eastAsia="pl-PL"/>
              </w:rPr>
              <w:t>113</w:t>
            </w:r>
          </w:p>
        </w:tc>
        <w:tc>
          <w:tcPr>
            <w:tcW w:w="1526" w:type="dxa"/>
            <w:vAlign w:val="center"/>
          </w:tcPr>
          <w:p w14:paraId="10788263" w14:textId="34F02CC4" w:rsidR="00BD7060" w:rsidRPr="004B36A6" w:rsidRDefault="00BD7060" w:rsidP="006B0EFA">
            <w:pPr>
              <w:ind w:right="-45"/>
              <w:jc w:val="center"/>
              <w:rPr>
                <w:rFonts w:eastAsia="Times New Roman"/>
                <w:b/>
                <w:bCs/>
                <w:sz w:val="22"/>
                <w:szCs w:val="22"/>
                <w:lang w:eastAsia="pl-PL"/>
              </w:rPr>
            </w:pPr>
            <w:r w:rsidRPr="004B36A6">
              <w:rPr>
                <w:rFonts w:eastAsia="Times New Roman"/>
                <w:b/>
                <w:bCs/>
                <w:sz w:val="22"/>
                <w:szCs w:val="22"/>
                <w:lang w:eastAsia="pl-PL"/>
              </w:rPr>
              <w:t>3.</w:t>
            </w:r>
            <w:r w:rsidR="00845EB1" w:rsidRPr="004B36A6">
              <w:rPr>
                <w:rFonts w:eastAsia="Times New Roman"/>
                <w:b/>
                <w:bCs/>
                <w:sz w:val="22"/>
                <w:szCs w:val="22"/>
                <w:lang w:eastAsia="pl-PL"/>
              </w:rPr>
              <w:t>668</w:t>
            </w:r>
          </w:p>
        </w:tc>
        <w:tc>
          <w:tcPr>
            <w:tcW w:w="1702" w:type="dxa"/>
            <w:vAlign w:val="center"/>
          </w:tcPr>
          <w:p w14:paraId="7A2EBD85" w14:textId="4611DDFF" w:rsidR="00BD7060" w:rsidRPr="004B36A6" w:rsidRDefault="00BD7060" w:rsidP="006B0EFA">
            <w:pPr>
              <w:ind w:right="-45"/>
              <w:jc w:val="center"/>
              <w:rPr>
                <w:rFonts w:eastAsia="Times New Roman"/>
                <w:b/>
                <w:bCs/>
                <w:sz w:val="22"/>
                <w:szCs w:val="22"/>
                <w:lang w:eastAsia="pl-PL"/>
              </w:rPr>
            </w:pPr>
            <w:r w:rsidRPr="004B36A6">
              <w:rPr>
                <w:rFonts w:eastAsia="Times New Roman"/>
                <w:b/>
                <w:bCs/>
                <w:sz w:val="22"/>
                <w:szCs w:val="22"/>
                <w:lang w:eastAsia="pl-PL"/>
              </w:rPr>
              <w:t>15</w:t>
            </w:r>
            <w:r w:rsidR="00845EB1" w:rsidRPr="004B36A6">
              <w:rPr>
                <w:rFonts w:eastAsia="Times New Roman"/>
                <w:b/>
                <w:bCs/>
                <w:sz w:val="22"/>
                <w:szCs w:val="22"/>
                <w:lang w:eastAsia="pl-PL"/>
              </w:rPr>
              <w:t>2</w:t>
            </w:r>
            <w:r w:rsidRPr="004B36A6">
              <w:rPr>
                <w:rFonts w:eastAsia="Times New Roman"/>
                <w:b/>
                <w:bCs/>
                <w:sz w:val="22"/>
                <w:szCs w:val="22"/>
                <w:lang w:eastAsia="pl-PL"/>
              </w:rPr>
              <w:t>.</w:t>
            </w:r>
            <w:r w:rsidR="00845EB1" w:rsidRPr="004B36A6">
              <w:rPr>
                <w:rFonts w:eastAsia="Times New Roman"/>
                <w:b/>
                <w:bCs/>
                <w:sz w:val="22"/>
                <w:szCs w:val="22"/>
                <w:lang w:eastAsia="pl-PL"/>
              </w:rPr>
              <w:t>502</w:t>
            </w:r>
            <w:r w:rsidRPr="004B36A6">
              <w:rPr>
                <w:rFonts w:eastAsia="Times New Roman"/>
                <w:b/>
                <w:bCs/>
                <w:sz w:val="22"/>
                <w:szCs w:val="22"/>
                <w:lang w:eastAsia="pl-PL"/>
              </w:rPr>
              <w:t>,</w:t>
            </w:r>
            <w:r w:rsidR="00845EB1" w:rsidRPr="004B36A6">
              <w:rPr>
                <w:rFonts w:eastAsia="Times New Roman"/>
                <w:b/>
                <w:bCs/>
                <w:sz w:val="22"/>
                <w:szCs w:val="22"/>
                <w:lang w:eastAsia="pl-PL"/>
              </w:rPr>
              <w:t>35</w:t>
            </w:r>
          </w:p>
        </w:tc>
        <w:tc>
          <w:tcPr>
            <w:tcW w:w="1501" w:type="dxa"/>
            <w:vAlign w:val="center"/>
          </w:tcPr>
          <w:p w14:paraId="6E2981F0" w14:textId="7D95E463" w:rsidR="00BD7060" w:rsidRPr="004B36A6" w:rsidRDefault="00252FCE" w:rsidP="006B0EFA">
            <w:pPr>
              <w:ind w:right="-45"/>
              <w:jc w:val="center"/>
              <w:rPr>
                <w:rFonts w:eastAsia="Times New Roman"/>
                <w:b/>
                <w:bCs/>
                <w:sz w:val="22"/>
                <w:szCs w:val="22"/>
                <w:lang w:eastAsia="pl-PL"/>
              </w:rPr>
            </w:pPr>
            <w:r w:rsidRPr="004B36A6">
              <w:rPr>
                <w:rFonts w:eastAsia="Times New Roman"/>
                <w:b/>
                <w:bCs/>
                <w:sz w:val="22"/>
                <w:szCs w:val="22"/>
                <w:lang w:eastAsia="pl-PL"/>
              </w:rPr>
              <w:t>11.</w:t>
            </w:r>
            <w:r w:rsidR="00156B75" w:rsidRPr="004B36A6">
              <w:rPr>
                <w:rFonts w:eastAsia="Times New Roman"/>
                <w:b/>
                <w:bCs/>
                <w:sz w:val="22"/>
                <w:szCs w:val="22"/>
                <w:lang w:eastAsia="pl-PL"/>
              </w:rPr>
              <w:t>408,16</w:t>
            </w:r>
          </w:p>
        </w:tc>
      </w:tr>
    </w:tbl>
    <w:p w14:paraId="6D1CF95F" w14:textId="21AB552D" w:rsidR="00632285" w:rsidRPr="007B1A94" w:rsidRDefault="00632285" w:rsidP="00632285">
      <w:pPr>
        <w:spacing w:line="360" w:lineRule="auto"/>
        <w:ind w:right="-48"/>
        <w:jc w:val="both"/>
        <w:rPr>
          <w:rFonts w:eastAsia="Times New Roman"/>
          <w:bCs/>
          <w:u w:val="single"/>
          <w:lang w:eastAsia="pl-PL"/>
        </w:rPr>
      </w:pPr>
    </w:p>
    <w:p w14:paraId="44EF7464" w14:textId="33585337" w:rsidR="00370539" w:rsidRDefault="00B8140C" w:rsidP="00632285">
      <w:pPr>
        <w:spacing w:line="360" w:lineRule="auto"/>
        <w:ind w:right="-48"/>
        <w:jc w:val="both"/>
        <w:rPr>
          <w:rFonts w:eastAsia="Times New Roman"/>
          <w:bCs/>
          <w:lang w:eastAsia="pl-PL"/>
        </w:rPr>
      </w:pPr>
      <w:r w:rsidRPr="007B1A94">
        <w:rPr>
          <w:rFonts w:eastAsia="Times New Roman"/>
          <w:b/>
          <w:lang w:eastAsia="pl-PL"/>
        </w:rPr>
        <w:t>Tabela 6</w:t>
      </w:r>
      <w:r w:rsidRPr="007B1A94">
        <w:rPr>
          <w:rFonts w:eastAsia="Times New Roman"/>
          <w:bCs/>
          <w:lang w:eastAsia="pl-PL"/>
        </w:rPr>
        <w:t xml:space="preserve">. </w:t>
      </w:r>
      <w:r w:rsidR="00370539" w:rsidRPr="007B1A94">
        <w:rPr>
          <w:rFonts w:eastAsia="Times New Roman"/>
          <w:bCs/>
          <w:lang w:eastAsia="pl-PL"/>
        </w:rPr>
        <w:t>Pozosta</w:t>
      </w:r>
      <w:r w:rsidRPr="007B1A94">
        <w:rPr>
          <w:rFonts w:eastAsia="Times New Roman"/>
          <w:bCs/>
          <w:lang w:eastAsia="pl-PL"/>
        </w:rPr>
        <w:t>ł</w:t>
      </w:r>
      <w:r w:rsidR="00370539" w:rsidRPr="007B1A94">
        <w:rPr>
          <w:rFonts w:eastAsia="Times New Roman"/>
          <w:bCs/>
          <w:lang w:eastAsia="pl-PL"/>
        </w:rPr>
        <w:t>y zasób mieszkaniowy</w:t>
      </w:r>
      <w:r w:rsidR="00893A1D">
        <w:rPr>
          <w:rFonts w:eastAsia="Times New Roman"/>
          <w:bCs/>
          <w:lang w:eastAsia="pl-PL"/>
        </w:rPr>
        <w:t>.</w:t>
      </w:r>
    </w:p>
    <w:p w14:paraId="6A7BD766" w14:textId="77777777" w:rsidR="004B36A6" w:rsidRPr="007B1A94" w:rsidRDefault="004B36A6" w:rsidP="00632285">
      <w:pPr>
        <w:spacing w:line="360" w:lineRule="auto"/>
        <w:ind w:right="-48"/>
        <w:jc w:val="both"/>
        <w:rPr>
          <w:rFonts w:eastAsia="Times New Roman"/>
          <w:bCs/>
          <w:lang w:eastAsia="pl-PL"/>
        </w:rPr>
      </w:pPr>
    </w:p>
    <w:tbl>
      <w:tblPr>
        <w:tblStyle w:val="Tabela-Siatka"/>
        <w:tblW w:w="9214" w:type="dxa"/>
        <w:tblInd w:w="137" w:type="dxa"/>
        <w:tblLook w:val="04A0" w:firstRow="1" w:lastRow="0" w:firstColumn="1" w:lastColumn="0" w:noHBand="0" w:noVBand="1"/>
      </w:tblPr>
      <w:tblGrid>
        <w:gridCol w:w="550"/>
        <w:gridCol w:w="1426"/>
        <w:gridCol w:w="1336"/>
        <w:gridCol w:w="1657"/>
        <w:gridCol w:w="2077"/>
        <w:gridCol w:w="2168"/>
      </w:tblGrid>
      <w:tr w:rsidR="007B1A94" w:rsidRPr="007B1A94" w14:paraId="36C53222" w14:textId="77777777" w:rsidTr="005914A5">
        <w:tc>
          <w:tcPr>
            <w:tcW w:w="550" w:type="dxa"/>
            <w:shd w:val="clear" w:color="auto" w:fill="B4FCE6"/>
          </w:tcPr>
          <w:p w14:paraId="04C7297B" w14:textId="11C09249" w:rsidR="00370539" w:rsidRPr="007B1A94" w:rsidRDefault="00370539" w:rsidP="00632285">
            <w:pPr>
              <w:spacing w:line="360" w:lineRule="auto"/>
              <w:ind w:right="-48"/>
              <w:jc w:val="both"/>
              <w:rPr>
                <w:rFonts w:eastAsia="Times New Roman"/>
                <w:bCs/>
                <w:lang w:eastAsia="pl-PL"/>
              </w:rPr>
            </w:pPr>
            <w:r w:rsidRPr="007B1A94">
              <w:rPr>
                <w:rFonts w:eastAsia="Times New Roman"/>
                <w:bCs/>
                <w:lang w:eastAsia="pl-PL"/>
              </w:rPr>
              <w:t>Lp.</w:t>
            </w:r>
          </w:p>
        </w:tc>
        <w:tc>
          <w:tcPr>
            <w:tcW w:w="1426" w:type="dxa"/>
            <w:shd w:val="clear" w:color="auto" w:fill="B4FCE6"/>
          </w:tcPr>
          <w:p w14:paraId="678EF626" w14:textId="6585DB20" w:rsidR="00370539" w:rsidRPr="007B1A94" w:rsidRDefault="00370539" w:rsidP="00CB14A2">
            <w:pPr>
              <w:ind w:right="-45"/>
              <w:jc w:val="both"/>
              <w:rPr>
                <w:rFonts w:eastAsia="Times New Roman"/>
                <w:bCs/>
                <w:lang w:eastAsia="pl-PL"/>
              </w:rPr>
            </w:pPr>
            <w:r w:rsidRPr="007B1A94">
              <w:rPr>
                <w:rFonts w:eastAsia="Times New Roman"/>
                <w:bCs/>
                <w:lang w:eastAsia="pl-PL"/>
              </w:rPr>
              <w:t>Rodzaj własności</w:t>
            </w:r>
          </w:p>
        </w:tc>
        <w:tc>
          <w:tcPr>
            <w:tcW w:w="1336" w:type="dxa"/>
            <w:shd w:val="clear" w:color="auto" w:fill="B4FCE6"/>
          </w:tcPr>
          <w:p w14:paraId="7285FEEC" w14:textId="0E59D596" w:rsidR="00370539" w:rsidRPr="007B1A94" w:rsidRDefault="00370539" w:rsidP="00CB14A2">
            <w:pPr>
              <w:ind w:right="-45"/>
              <w:jc w:val="both"/>
              <w:rPr>
                <w:rFonts w:eastAsia="Times New Roman"/>
                <w:bCs/>
                <w:lang w:eastAsia="pl-PL"/>
              </w:rPr>
            </w:pPr>
            <w:r w:rsidRPr="007B1A94">
              <w:rPr>
                <w:rFonts w:eastAsia="Times New Roman"/>
                <w:bCs/>
                <w:lang w:eastAsia="pl-PL"/>
              </w:rPr>
              <w:t>Ilość budynków</w:t>
            </w:r>
          </w:p>
        </w:tc>
        <w:tc>
          <w:tcPr>
            <w:tcW w:w="1657" w:type="dxa"/>
            <w:shd w:val="clear" w:color="auto" w:fill="B4FCE6"/>
          </w:tcPr>
          <w:p w14:paraId="19918BE3" w14:textId="0F14ADCC" w:rsidR="00370539" w:rsidRPr="007B1A94" w:rsidRDefault="00370539" w:rsidP="00CB14A2">
            <w:pPr>
              <w:ind w:right="-45"/>
              <w:jc w:val="both"/>
              <w:rPr>
                <w:rFonts w:eastAsia="Times New Roman"/>
                <w:bCs/>
                <w:lang w:eastAsia="pl-PL"/>
              </w:rPr>
            </w:pPr>
            <w:r w:rsidRPr="007B1A94">
              <w:rPr>
                <w:rFonts w:eastAsia="Times New Roman"/>
                <w:bCs/>
                <w:lang w:eastAsia="pl-PL"/>
              </w:rPr>
              <w:t>Ilość lokali mieszkalnych</w:t>
            </w:r>
          </w:p>
        </w:tc>
        <w:tc>
          <w:tcPr>
            <w:tcW w:w="2077" w:type="dxa"/>
            <w:shd w:val="clear" w:color="auto" w:fill="B4FCE6"/>
          </w:tcPr>
          <w:p w14:paraId="7FB04985" w14:textId="07F82046" w:rsidR="00370539" w:rsidRPr="007B1A94" w:rsidRDefault="00370539" w:rsidP="00CB14A2">
            <w:pPr>
              <w:ind w:right="-45"/>
              <w:jc w:val="both"/>
              <w:rPr>
                <w:rFonts w:eastAsia="Times New Roman"/>
                <w:bCs/>
                <w:lang w:eastAsia="pl-PL"/>
              </w:rPr>
            </w:pPr>
            <w:r w:rsidRPr="007B1A94">
              <w:rPr>
                <w:rFonts w:eastAsia="Times New Roman"/>
                <w:bCs/>
                <w:lang w:eastAsia="pl-PL"/>
              </w:rPr>
              <w:t xml:space="preserve">Powierzchnia </w:t>
            </w:r>
            <w:r w:rsidR="004B36A6" w:rsidRPr="007B1A94">
              <w:rPr>
                <w:rFonts w:eastAsia="Times New Roman"/>
                <w:bCs/>
                <w:lang w:eastAsia="pl-PL"/>
              </w:rPr>
              <w:t>użytkowa</w:t>
            </w:r>
            <w:r w:rsidRPr="007B1A94">
              <w:rPr>
                <w:rFonts w:eastAsia="Times New Roman"/>
                <w:bCs/>
                <w:lang w:eastAsia="pl-PL"/>
              </w:rPr>
              <w:t xml:space="preserve"> lokali mieszkalnych</w:t>
            </w:r>
            <w:r w:rsidR="004B36A6">
              <w:rPr>
                <w:rFonts w:eastAsia="Times New Roman"/>
                <w:bCs/>
                <w:lang w:eastAsia="pl-PL"/>
              </w:rPr>
              <w:t xml:space="preserve"> </w:t>
            </w:r>
            <w:r w:rsidRPr="007B1A94">
              <w:rPr>
                <w:rFonts w:eastAsia="Times New Roman"/>
                <w:b/>
                <w:sz w:val="22"/>
                <w:szCs w:val="22"/>
                <w:lang w:eastAsia="pl-PL"/>
              </w:rPr>
              <w:t>(m</w:t>
            </w:r>
            <w:r w:rsidRPr="007B1A94">
              <w:rPr>
                <w:rFonts w:eastAsia="Times New Roman"/>
                <w:b/>
                <w:sz w:val="22"/>
                <w:szCs w:val="22"/>
                <w:vertAlign w:val="superscript"/>
                <w:lang w:eastAsia="pl-PL"/>
              </w:rPr>
              <w:t>2</w:t>
            </w:r>
            <w:r w:rsidRPr="007B1A94">
              <w:rPr>
                <w:rFonts w:eastAsia="Times New Roman"/>
                <w:b/>
                <w:sz w:val="22"/>
                <w:szCs w:val="22"/>
                <w:lang w:eastAsia="pl-PL"/>
              </w:rPr>
              <w:t>)</w:t>
            </w:r>
            <w:r w:rsidRPr="007B1A94">
              <w:rPr>
                <w:rFonts w:eastAsia="Times New Roman"/>
                <w:bCs/>
                <w:lang w:eastAsia="pl-PL"/>
              </w:rPr>
              <w:t xml:space="preserve">  </w:t>
            </w:r>
          </w:p>
        </w:tc>
        <w:tc>
          <w:tcPr>
            <w:tcW w:w="2168" w:type="dxa"/>
            <w:shd w:val="clear" w:color="auto" w:fill="B4FCE6"/>
          </w:tcPr>
          <w:p w14:paraId="29016D27" w14:textId="54FADB2B" w:rsidR="00370539" w:rsidRPr="007B1A94" w:rsidRDefault="00370539" w:rsidP="00CB14A2">
            <w:pPr>
              <w:ind w:right="-45"/>
              <w:jc w:val="both"/>
              <w:rPr>
                <w:rFonts w:eastAsia="Times New Roman"/>
                <w:bCs/>
                <w:lang w:eastAsia="pl-PL"/>
              </w:rPr>
            </w:pPr>
            <w:r w:rsidRPr="007B1A94">
              <w:rPr>
                <w:rFonts w:eastAsia="Times New Roman"/>
                <w:bCs/>
                <w:lang w:eastAsia="pl-PL"/>
              </w:rPr>
              <w:t xml:space="preserve">Powierzchnia </w:t>
            </w:r>
            <w:r w:rsidR="004B36A6" w:rsidRPr="007B1A94">
              <w:rPr>
                <w:rFonts w:eastAsia="Times New Roman"/>
                <w:bCs/>
                <w:lang w:eastAsia="pl-PL"/>
              </w:rPr>
              <w:t>użytkowa</w:t>
            </w:r>
            <w:r w:rsidRPr="007B1A94">
              <w:rPr>
                <w:rFonts w:eastAsia="Times New Roman"/>
                <w:bCs/>
                <w:lang w:eastAsia="pl-PL"/>
              </w:rPr>
              <w:t xml:space="preserve"> lokali użytkowych</w:t>
            </w:r>
            <w:r w:rsidR="004B36A6">
              <w:rPr>
                <w:rFonts w:eastAsia="Times New Roman"/>
                <w:bCs/>
                <w:lang w:eastAsia="pl-PL"/>
              </w:rPr>
              <w:t xml:space="preserve"> </w:t>
            </w:r>
            <w:r w:rsidRPr="007B1A94">
              <w:rPr>
                <w:rFonts w:eastAsia="Times New Roman"/>
                <w:b/>
                <w:sz w:val="22"/>
                <w:szCs w:val="22"/>
                <w:lang w:eastAsia="pl-PL"/>
              </w:rPr>
              <w:t>(m</w:t>
            </w:r>
            <w:r w:rsidRPr="007B1A94">
              <w:rPr>
                <w:rFonts w:eastAsia="Times New Roman"/>
                <w:b/>
                <w:sz w:val="22"/>
                <w:szCs w:val="22"/>
                <w:vertAlign w:val="superscript"/>
                <w:lang w:eastAsia="pl-PL"/>
              </w:rPr>
              <w:t>2</w:t>
            </w:r>
            <w:r w:rsidRPr="007B1A94">
              <w:rPr>
                <w:rFonts w:eastAsia="Times New Roman"/>
                <w:b/>
                <w:sz w:val="22"/>
                <w:szCs w:val="22"/>
                <w:lang w:eastAsia="pl-PL"/>
              </w:rPr>
              <w:t>)</w:t>
            </w:r>
            <w:r w:rsidRPr="007B1A94">
              <w:rPr>
                <w:rFonts w:eastAsia="Times New Roman"/>
                <w:bCs/>
                <w:lang w:eastAsia="pl-PL"/>
              </w:rPr>
              <w:t xml:space="preserve">  </w:t>
            </w:r>
          </w:p>
        </w:tc>
      </w:tr>
      <w:tr w:rsidR="007B1A94" w:rsidRPr="007B1A94" w14:paraId="34F0B01A" w14:textId="77777777" w:rsidTr="004B36A6">
        <w:tc>
          <w:tcPr>
            <w:tcW w:w="550" w:type="dxa"/>
            <w:vAlign w:val="center"/>
          </w:tcPr>
          <w:p w14:paraId="46210856" w14:textId="7F8D5A94" w:rsidR="00370539" w:rsidRPr="007B1A94" w:rsidRDefault="00370539" w:rsidP="004B36A6">
            <w:pPr>
              <w:spacing w:line="360" w:lineRule="auto"/>
              <w:ind w:right="-48"/>
              <w:rPr>
                <w:rFonts w:eastAsia="Times New Roman"/>
                <w:bCs/>
                <w:lang w:eastAsia="pl-PL"/>
              </w:rPr>
            </w:pPr>
            <w:r w:rsidRPr="007B1A94">
              <w:rPr>
                <w:rFonts w:eastAsia="Times New Roman"/>
                <w:bCs/>
                <w:lang w:eastAsia="pl-PL"/>
              </w:rPr>
              <w:t>1.</w:t>
            </w:r>
          </w:p>
        </w:tc>
        <w:tc>
          <w:tcPr>
            <w:tcW w:w="1426" w:type="dxa"/>
          </w:tcPr>
          <w:p w14:paraId="7C4997BE" w14:textId="5F6389F7" w:rsidR="00370539" w:rsidRPr="007B1A94" w:rsidRDefault="00370539" w:rsidP="004B36A6">
            <w:pPr>
              <w:ind w:right="-45"/>
              <w:jc w:val="both"/>
              <w:rPr>
                <w:rFonts w:eastAsia="Times New Roman"/>
                <w:bCs/>
                <w:lang w:eastAsia="pl-PL"/>
              </w:rPr>
            </w:pPr>
            <w:r w:rsidRPr="007B1A94">
              <w:rPr>
                <w:rFonts w:eastAsia="Times New Roman"/>
                <w:bCs/>
                <w:lang w:eastAsia="pl-PL"/>
              </w:rPr>
              <w:t xml:space="preserve">Własność TBS Sp. </w:t>
            </w:r>
            <w:r w:rsidR="004B36A6">
              <w:rPr>
                <w:rFonts w:eastAsia="Times New Roman"/>
                <w:bCs/>
                <w:lang w:eastAsia="pl-PL"/>
              </w:rPr>
              <w:br/>
            </w:r>
            <w:r w:rsidRPr="007B1A94">
              <w:rPr>
                <w:rFonts w:eastAsia="Times New Roman"/>
                <w:bCs/>
                <w:lang w:eastAsia="pl-PL"/>
              </w:rPr>
              <w:t>z o.o.</w:t>
            </w:r>
          </w:p>
        </w:tc>
        <w:tc>
          <w:tcPr>
            <w:tcW w:w="1336" w:type="dxa"/>
            <w:vAlign w:val="center"/>
          </w:tcPr>
          <w:p w14:paraId="2E4F3F52" w14:textId="2E88BE49" w:rsidR="00370539" w:rsidRPr="007B1A94" w:rsidRDefault="00370539" w:rsidP="004B36A6">
            <w:pPr>
              <w:ind w:right="-45"/>
              <w:jc w:val="center"/>
              <w:rPr>
                <w:rFonts w:eastAsia="Times New Roman"/>
                <w:bCs/>
                <w:lang w:eastAsia="pl-PL"/>
              </w:rPr>
            </w:pPr>
            <w:r w:rsidRPr="007B1A94">
              <w:rPr>
                <w:rFonts w:eastAsia="Times New Roman"/>
                <w:bCs/>
                <w:lang w:eastAsia="pl-PL"/>
              </w:rPr>
              <w:t>25</w:t>
            </w:r>
          </w:p>
        </w:tc>
        <w:tc>
          <w:tcPr>
            <w:tcW w:w="1657" w:type="dxa"/>
            <w:vAlign w:val="center"/>
          </w:tcPr>
          <w:p w14:paraId="313D0AD3" w14:textId="73D744ED" w:rsidR="00370539" w:rsidRPr="007B1A94" w:rsidRDefault="00370539" w:rsidP="004B36A6">
            <w:pPr>
              <w:ind w:right="-45"/>
              <w:jc w:val="center"/>
              <w:rPr>
                <w:rFonts w:eastAsia="Times New Roman"/>
                <w:bCs/>
                <w:lang w:eastAsia="pl-PL"/>
              </w:rPr>
            </w:pPr>
            <w:r w:rsidRPr="007B1A94">
              <w:rPr>
                <w:rFonts w:eastAsia="Times New Roman"/>
                <w:bCs/>
                <w:lang w:eastAsia="pl-PL"/>
              </w:rPr>
              <w:t>705</w:t>
            </w:r>
          </w:p>
        </w:tc>
        <w:tc>
          <w:tcPr>
            <w:tcW w:w="2077" w:type="dxa"/>
            <w:vAlign w:val="center"/>
          </w:tcPr>
          <w:p w14:paraId="0DD518EC" w14:textId="47933DD9" w:rsidR="00370539" w:rsidRPr="007B1A94" w:rsidRDefault="00370539" w:rsidP="004B36A6">
            <w:pPr>
              <w:ind w:right="-45"/>
              <w:jc w:val="center"/>
              <w:rPr>
                <w:rFonts w:eastAsia="Times New Roman"/>
                <w:bCs/>
                <w:lang w:eastAsia="pl-PL"/>
              </w:rPr>
            </w:pPr>
            <w:r w:rsidRPr="007B1A94">
              <w:rPr>
                <w:rFonts w:eastAsia="Times New Roman"/>
                <w:bCs/>
                <w:lang w:eastAsia="pl-PL"/>
              </w:rPr>
              <w:t>35.600,93</w:t>
            </w:r>
          </w:p>
        </w:tc>
        <w:tc>
          <w:tcPr>
            <w:tcW w:w="2168" w:type="dxa"/>
            <w:vAlign w:val="center"/>
          </w:tcPr>
          <w:p w14:paraId="4329C829" w14:textId="0060638A" w:rsidR="00370539" w:rsidRPr="007B1A94" w:rsidRDefault="00370539" w:rsidP="004B36A6">
            <w:pPr>
              <w:ind w:right="-45"/>
              <w:jc w:val="center"/>
              <w:rPr>
                <w:rFonts w:eastAsia="Times New Roman"/>
                <w:bCs/>
                <w:lang w:eastAsia="pl-PL"/>
              </w:rPr>
            </w:pPr>
            <w:r w:rsidRPr="007B1A94">
              <w:rPr>
                <w:rFonts w:eastAsia="Times New Roman"/>
                <w:bCs/>
                <w:lang w:eastAsia="pl-PL"/>
              </w:rPr>
              <w:t>2.9232,93</w:t>
            </w:r>
          </w:p>
        </w:tc>
      </w:tr>
    </w:tbl>
    <w:p w14:paraId="27F0F60A" w14:textId="43379A53" w:rsidR="00854D6B" w:rsidRPr="007B1A94" w:rsidRDefault="00866478" w:rsidP="00866478">
      <w:pPr>
        <w:spacing w:before="100" w:beforeAutospacing="1" w:after="100" w:afterAutospacing="1" w:line="360" w:lineRule="auto"/>
        <w:ind w:right="-48"/>
        <w:jc w:val="both"/>
      </w:pPr>
      <w:r w:rsidRPr="007B1A94">
        <w:t>W ramach umowy o zarządzanie i umowy dzierżawy</w:t>
      </w:r>
      <w:r w:rsidR="003C4FF5">
        <w:t>,</w:t>
      </w:r>
      <w:r w:rsidRPr="007B1A94">
        <w:t xml:space="preserve"> zadania dotyczące gospodarki mieszkaniowej</w:t>
      </w:r>
      <w:r w:rsidR="003C4FF5">
        <w:t>,</w:t>
      </w:r>
      <w:r w:rsidRPr="007B1A94">
        <w:t xml:space="preserve"> realizowane są przez Towarzystwo Budownictwa Społecznego </w:t>
      </w:r>
      <w:r w:rsidR="009C16F8" w:rsidRPr="007B1A94">
        <w:t xml:space="preserve">                    </w:t>
      </w:r>
      <w:r w:rsidRPr="007B1A94">
        <w:t xml:space="preserve">Sp. z o.o. </w:t>
      </w:r>
    </w:p>
    <w:p w14:paraId="0B97A761" w14:textId="22BB3512" w:rsidR="00632285" w:rsidRPr="007B1A94" w:rsidRDefault="00AC2632" w:rsidP="00632285">
      <w:pPr>
        <w:spacing w:line="360" w:lineRule="auto"/>
        <w:ind w:right="-48"/>
        <w:jc w:val="both"/>
        <w:rPr>
          <w:rFonts w:eastAsia="Times New Roman"/>
          <w:bCs/>
          <w:lang w:eastAsia="pl-PL"/>
        </w:rPr>
      </w:pPr>
      <w:r w:rsidRPr="007B1A94">
        <w:rPr>
          <w:rFonts w:eastAsia="Times New Roman"/>
          <w:bCs/>
          <w:lang w:eastAsia="pl-PL"/>
        </w:rPr>
        <w:t>Według informacji uzyskanych z Towarzystwa Budownictwa Społecznego wynika, ż</w:t>
      </w:r>
      <w:r w:rsidR="003C4FF5">
        <w:rPr>
          <w:rFonts w:eastAsia="Times New Roman"/>
          <w:bCs/>
          <w:lang w:eastAsia="pl-PL"/>
        </w:rPr>
        <w:t>e</w:t>
      </w:r>
      <w:r w:rsidRPr="007B1A94">
        <w:rPr>
          <w:rFonts w:eastAsia="Times New Roman"/>
          <w:bCs/>
          <w:lang w:eastAsia="pl-PL"/>
        </w:rPr>
        <w:t xml:space="preserve"> wielu mieszkańców zarządzanego zasobu boryka się z problemami finansowymi, które doprowadzają do zadłużenia z tytułu opłat za używanie lokali, a nawet eksmisji z lokali. Trudności finansowe powodują, że wzrasta liczba osób, które mają zaległości związane </w:t>
      </w:r>
      <w:r w:rsidRPr="007B1A94">
        <w:rPr>
          <w:rFonts w:eastAsia="Times New Roman"/>
          <w:bCs/>
          <w:lang w:eastAsia="pl-PL"/>
        </w:rPr>
        <w:lastRenderedPageBreak/>
        <w:t xml:space="preserve">z opłatami za korzystanie z </w:t>
      </w:r>
      <w:r w:rsidR="00175191" w:rsidRPr="007B1A94">
        <w:rPr>
          <w:rFonts w:eastAsia="Times New Roman"/>
          <w:bCs/>
          <w:lang w:eastAsia="pl-PL"/>
        </w:rPr>
        <w:t>lokali. Z prowadzonej analizy wynika, ż</w:t>
      </w:r>
      <w:r w:rsidR="003C4FF5">
        <w:rPr>
          <w:rFonts w:eastAsia="Times New Roman"/>
          <w:bCs/>
          <w:lang w:eastAsia="pl-PL"/>
        </w:rPr>
        <w:t>e</w:t>
      </w:r>
      <w:r w:rsidR="00175191" w:rsidRPr="007B1A94">
        <w:rPr>
          <w:rFonts w:eastAsia="Times New Roman"/>
          <w:bCs/>
          <w:lang w:eastAsia="pl-PL"/>
        </w:rPr>
        <w:t xml:space="preserve"> problemy </w:t>
      </w:r>
      <w:r w:rsidR="00F64098">
        <w:rPr>
          <w:rFonts w:eastAsia="Times New Roman"/>
          <w:bCs/>
          <w:lang w:eastAsia="pl-PL"/>
        </w:rPr>
        <w:t xml:space="preserve">te </w:t>
      </w:r>
      <w:r w:rsidR="00175191" w:rsidRPr="007B1A94">
        <w:rPr>
          <w:rFonts w:eastAsia="Times New Roman"/>
          <w:bCs/>
          <w:lang w:eastAsia="pl-PL"/>
        </w:rPr>
        <w:t xml:space="preserve">powstają zarówno na skutek utraty pracy, nagłego pogorszenia stanu zdrowia, sytuacji losowej, </w:t>
      </w:r>
      <w:r w:rsidR="00F64098">
        <w:rPr>
          <w:rFonts w:eastAsia="Times New Roman"/>
          <w:bCs/>
          <w:lang w:eastAsia="pl-PL"/>
        </w:rPr>
        <w:t xml:space="preserve">jak i </w:t>
      </w:r>
      <w:r w:rsidR="00175191" w:rsidRPr="007B1A94">
        <w:rPr>
          <w:rFonts w:eastAsia="Times New Roman"/>
          <w:bCs/>
          <w:lang w:eastAsia="pl-PL"/>
        </w:rPr>
        <w:t xml:space="preserve">niejednokrotnie wynikają z niewiedzy. </w:t>
      </w:r>
    </w:p>
    <w:p w14:paraId="53FCDD13" w14:textId="11E3F96B" w:rsidR="00A96A8F" w:rsidRPr="007B1A94" w:rsidRDefault="00A96A8F" w:rsidP="00632285">
      <w:pPr>
        <w:spacing w:line="360" w:lineRule="auto"/>
        <w:ind w:right="-48"/>
        <w:jc w:val="both"/>
        <w:rPr>
          <w:rFonts w:eastAsia="Times New Roman"/>
          <w:bCs/>
          <w:lang w:eastAsia="pl-PL"/>
        </w:rPr>
      </w:pPr>
      <w:r w:rsidRPr="007B1A94">
        <w:rPr>
          <w:rFonts w:eastAsia="Times New Roman"/>
          <w:bCs/>
          <w:lang w:eastAsia="pl-PL"/>
        </w:rPr>
        <w:t xml:space="preserve">Dotychczasowe działania, jakie </w:t>
      </w:r>
      <w:r w:rsidR="00F64098" w:rsidRPr="007B1A94">
        <w:rPr>
          <w:rFonts w:eastAsia="Times New Roman"/>
          <w:bCs/>
          <w:lang w:eastAsia="pl-PL"/>
        </w:rPr>
        <w:t xml:space="preserve">podjęła </w:t>
      </w:r>
      <w:r w:rsidRPr="007B1A94">
        <w:rPr>
          <w:rFonts w:eastAsia="Times New Roman"/>
          <w:bCs/>
          <w:lang w:eastAsia="pl-PL"/>
        </w:rPr>
        <w:t>Spółka, to zmniejszenie liczby dłużników poprzez informacje</w:t>
      </w:r>
      <w:r w:rsidR="00F64098">
        <w:rPr>
          <w:rFonts w:eastAsia="Times New Roman"/>
          <w:bCs/>
          <w:lang w:eastAsia="pl-PL"/>
        </w:rPr>
        <w:t>,</w:t>
      </w:r>
      <w:r w:rsidRPr="007B1A94">
        <w:rPr>
          <w:rFonts w:eastAsia="Times New Roman"/>
          <w:bCs/>
          <w:lang w:eastAsia="pl-PL"/>
        </w:rPr>
        <w:t xml:space="preserve"> gdzie osoby będące w trudnej sytuacji finansowej mogą szukać pomocy w uzyskaniu środków na zapłacenie opłat za lokal. W tym celu rozwieszane są pisma w klatkach budynków oraz umieszczane na powiadomieniach wysyłanych bezpośrednio do najemcy czy użytkownika lokalu mieszkalnego. Użytkownicy/najemcy posiadający lokale o dobrym standardzie mogą skorzystać również z zamiany lokalu na lokal tańszy w utrzymaniu. </w:t>
      </w:r>
      <w:r w:rsidR="002D4A27" w:rsidRPr="007B1A94">
        <w:rPr>
          <w:rFonts w:eastAsia="Times New Roman"/>
          <w:bCs/>
          <w:lang w:eastAsia="pl-PL"/>
        </w:rPr>
        <w:t xml:space="preserve">Ponadto Spółka TBS informuje o możliwości dobrowolnego spłacania zaległych należności przez dłużnika w ratach. Zawarcie umowy na spłatę zadłużenia umożliwia również skorzystanie z pomocy Miejskiego Ośrodka Pomocy Rodzinie w postaci dodatku mieszkaniowego. Osoby ubiegające się o </w:t>
      </w:r>
      <w:r w:rsidR="00F64098">
        <w:rPr>
          <w:rFonts w:eastAsia="Times New Roman"/>
          <w:bCs/>
          <w:lang w:eastAsia="pl-PL"/>
        </w:rPr>
        <w:t xml:space="preserve">taką </w:t>
      </w:r>
      <w:r w:rsidR="002D4A27" w:rsidRPr="007B1A94">
        <w:rPr>
          <w:rFonts w:eastAsia="Times New Roman"/>
          <w:bCs/>
          <w:lang w:eastAsia="pl-PL"/>
        </w:rPr>
        <w:t xml:space="preserve">pomoc uzyskują od TBS Sp. z o.o. zaświadczenia o stanie konta opłat za lokal, który zajmują. </w:t>
      </w:r>
    </w:p>
    <w:p w14:paraId="47F2DA15" w14:textId="77777777" w:rsidR="003545B6" w:rsidRPr="007B1A94" w:rsidRDefault="003545B6" w:rsidP="00632285">
      <w:pPr>
        <w:spacing w:line="360" w:lineRule="auto"/>
        <w:ind w:right="-48"/>
        <w:jc w:val="both"/>
        <w:rPr>
          <w:rFonts w:eastAsia="Times New Roman"/>
          <w:bCs/>
          <w:u w:val="single"/>
          <w:lang w:eastAsia="pl-PL"/>
        </w:rPr>
      </w:pPr>
    </w:p>
    <w:p w14:paraId="4AA53D62" w14:textId="32CCEAE4" w:rsidR="00632285" w:rsidRPr="007B1A94" w:rsidRDefault="00854D6B" w:rsidP="00632285">
      <w:pPr>
        <w:spacing w:line="360" w:lineRule="auto"/>
        <w:ind w:right="-48"/>
        <w:jc w:val="both"/>
        <w:rPr>
          <w:rFonts w:eastAsia="Times New Roman"/>
          <w:b/>
          <w:bCs/>
          <w:lang w:eastAsia="pl-PL"/>
        </w:rPr>
      </w:pPr>
      <w:r w:rsidRPr="007B1A94">
        <w:rPr>
          <w:rFonts w:eastAsia="Times New Roman"/>
          <w:b/>
          <w:bCs/>
          <w:lang w:eastAsia="pl-PL"/>
        </w:rPr>
        <w:t>Stan zdrowia mieszkańców</w:t>
      </w:r>
      <w:r w:rsidR="006B0EFA" w:rsidRPr="007B1A94">
        <w:rPr>
          <w:rStyle w:val="Odwoanieprzypisudolnego"/>
          <w:rFonts w:eastAsia="Times New Roman"/>
          <w:b/>
          <w:bCs/>
          <w:lang w:eastAsia="pl-PL"/>
        </w:rPr>
        <w:footnoteReference w:id="4"/>
      </w:r>
    </w:p>
    <w:p w14:paraId="4030A5B4" w14:textId="77777777" w:rsidR="00632285" w:rsidRPr="007B1A94" w:rsidRDefault="00632285" w:rsidP="00632285">
      <w:pPr>
        <w:spacing w:line="360" w:lineRule="auto"/>
        <w:ind w:right="-48"/>
        <w:jc w:val="both"/>
        <w:rPr>
          <w:rFonts w:eastAsia="Times New Roman"/>
          <w:bCs/>
          <w:u w:val="single"/>
          <w:lang w:eastAsia="pl-PL"/>
        </w:rPr>
      </w:pPr>
    </w:p>
    <w:p w14:paraId="2551C0B6" w14:textId="77777777" w:rsidR="00632285" w:rsidRPr="007B1A94" w:rsidRDefault="00632285" w:rsidP="00632285">
      <w:pPr>
        <w:autoSpaceDE w:val="0"/>
        <w:autoSpaceDN w:val="0"/>
        <w:adjustRightInd w:val="0"/>
        <w:spacing w:line="360" w:lineRule="auto"/>
        <w:ind w:right="-48" w:firstLine="708"/>
        <w:jc w:val="both"/>
        <w:rPr>
          <w:rFonts w:eastAsia="Times New Roman"/>
          <w:lang w:eastAsia="pl-PL"/>
        </w:rPr>
      </w:pPr>
      <w:r w:rsidRPr="007B1A94">
        <w:rPr>
          <w:rFonts w:eastAsia="Times New Roman"/>
          <w:lang w:eastAsia="pl-PL"/>
        </w:rPr>
        <w:t xml:space="preserve">Prowadzenie racjonalnej polityki zdrowotnej przez </w:t>
      </w:r>
      <w:r w:rsidR="0085066C" w:rsidRPr="007B1A94">
        <w:rPr>
          <w:rFonts w:eastAsia="Times New Roman"/>
          <w:lang w:eastAsia="pl-PL"/>
        </w:rPr>
        <w:t>Miasto</w:t>
      </w:r>
      <w:r w:rsidRPr="007B1A94">
        <w:rPr>
          <w:rFonts w:eastAsia="Times New Roman"/>
          <w:lang w:eastAsia="pl-PL"/>
        </w:rPr>
        <w:t xml:space="preserve"> wymaga posiadania aktualnej i rzetelnej wiedzy o sytuacji zdrowotnej mieszkańców oraz o czynnikach wpływających na tę sytuację.</w:t>
      </w:r>
    </w:p>
    <w:p w14:paraId="74731044" w14:textId="3FD89347" w:rsidR="0077401A" w:rsidRPr="007B1A94" w:rsidRDefault="00A26150" w:rsidP="00632285">
      <w:pPr>
        <w:autoSpaceDE w:val="0"/>
        <w:autoSpaceDN w:val="0"/>
        <w:adjustRightInd w:val="0"/>
        <w:spacing w:line="360" w:lineRule="auto"/>
        <w:ind w:right="-48" w:firstLine="708"/>
        <w:jc w:val="both"/>
        <w:rPr>
          <w:rFonts w:eastAsia="Times New Roman"/>
          <w:lang w:eastAsia="pl-PL"/>
        </w:rPr>
      </w:pPr>
      <w:r w:rsidRPr="007B1A94">
        <w:rPr>
          <w:rFonts w:eastAsia="Times New Roman"/>
          <w:lang w:eastAsia="pl-PL"/>
        </w:rPr>
        <w:t xml:space="preserve">Jako jednostka prowadząca działalność leczniczą </w:t>
      </w:r>
      <w:r w:rsidR="00A53620" w:rsidRPr="00A53620">
        <w:rPr>
          <w:rFonts w:eastAsia="Times New Roman"/>
          <w:lang w:eastAsia="pl-PL"/>
        </w:rPr>
        <w:t xml:space="preserve">Powiatowe Centrum Matki </w:t>
      </w:r>
      <w:r w:rsidR="00A53620">
        <w:rPr>
          <w:rFonts w:eastAsia="Times New Roman"/>
          <w:lang w:eastAsia="pl-PL"/>
        </w:rPr>
        <w:br/>
      </w:r>
      <w:r w:rsidR="00A53620" w:rsidRPr="00A53620">
        <w:rPr>
          <w:rFonts w:eastAsia="Times New Roman"/>
          <w:lang w:eastAsia="pl-PL"/>
        </w:rPr>
        <w:t>i Dziecka w Piotrkowie Trybunalskim</w:t>
      </w:r>
      <w:r w:rsidRPr="007B1A94">
        <w:rPr>
          <w:rFonts w:eastAsia="Times New Roman"/>
          <w:lang w:eastAsia="pl-PL"/>
        </w:rPr>
        <w:t xml:space="preserve"> dostrzega problemy zdrowotne, które mogą stanowić problem ogólnospołeczny. Dokonując analizy stanu zdrowia podopiecznych stwierdzono, że problemem staje się zachorowalność na tzw. choroby cywilizacyjne, mające istotny związek ze stylem i trybem życia oraz warunkami życia.</w:t>
      </w:r>
      <w:r w:rsidR="004E31CB" w:rsidRPr="007B1A94">
        <w:rPr>
          <w:rFonts w:eastAsia="Times New Roman"/>
          <w:lang w:eastAsia="pl-PL"/>
        </w:rPr>
        <w:t xml:space="preserve"> </w:t>
      </w:r>
    </w:p>
    <w:p w14:paraId="4C5AC32F" w14:textId="2E13BD62" w:rsidR="00A26150" w:rsidRPr="007B1A94" w:rsidRDefault="004E31CB" w:rsidP="00632285">
      <w:pPr>
        <w:autoSpaceDE w:val="0"/>
        <w:autoSpaceDN w:val="0"/>
        <w:adjustRightInd w:val="0"/>
        <w:spacing w:line="360" w:lineRule="auto"/>
        <w:ind w:right="-48" w:firstLine="708"/>
        <w:jc w:val="both"/>
        <w:rPr>
          <w:rFonts w:eastAsia="Times New Roman"/>
          <w:lang w:eastAsia="pl-PL"/>
        </w:rPr>
      </w:pPr>
      <w:r w:rsidRPr="007B1A94">
        <w:rPr>
          <w:rFonts w:eastAsia="Times New Roman"/>
          <w:lang w:eastAsia="pl-PL"/>
        </w:rPr>
        <w:t xml:space="preserve">W roku 2020 dodatkowym czynnikiem mającym wpływ na sytuację zdrowotną mieszkańców miała pandemia </w:t>
      </w:r>
      <w:proofErr w:type="spellStart"/>
      <w:r w:rsidRPr="007B1A94">
        <w:rPr>
          <w:rFonts w:eastAsia="Times New Roman"/>
          <w:lang w:eastAsia="pl-PL"/>
        </w:rPr>
        <w:t>Covid</w:t>
      </w:r>
      <w:proofErr w:type="spellEnd"/>
      <w:r w:rsidRPr="007B1A94">
        <w:rPr>
          <w:rFonts w:eastAsia="Times New Roman"/>
          <w:lang w:eastAsia="pl-PL"/>
        </w:rPr>
        <w:t xml:space="preserve"> – 19. </w:t>
      </w:r>
      <w:r w:rsidR="0077401A" w:rsidRPr="007B1A94">
        <w:rPr>
          <w:rFonts w:eastAsia="Times New Roman"/>
          <w:lang w:eastAsia="pl-PL"/>
        </w:rPr>
        <w:t>Hospitalizowano 11.060 osób, przeprowadzono 73.541 porad specjalistycznych, 6.437 zabiegów operacyjnych.</w:t>
      </w:r>
    </w:p>
    <w:p w14:paraId="1C3813F5" w14:textId="488B9659" w:rsidR="0077401A" w:rsidRPr="007B1A94" w:rsidRDefault="0077401A" w:rsidP="00632285">
      <w:pPr>
        <w:autoSpaceDE w:val="0"/>
        <w:autoSpaceDN w:val="0"/>
        <w:adjustRightInd w:val="0"/>
        <w:spacing w:line="360" w:lineRule="auto"/>
        <w:ind w:right="-48" w:firstLine="708"/>
        <w:jc w:val="both"/>
        <w:rPr>
          <w:rFonts w:eastAsia="Times New Roman"/>
          <w:lang w:eastAsia="pl-PL"/>
        </w:rPr>
      </w:pPr>
      <w:r w:rsidRPr="007B1A94">
        <w:rPr>
          <w:rFonts w:eastAsia="Times New Roman"/>
          <w:lang w:eastAsia="pl-PL"/>
        </w:rPr>
        <w:t xml:space="preserve">Zespół Ratownictwa Medycznego podjął 20.905 wyjazdów interwencyjnych. Ponadto przeprowadzono 78.820 diagnostycznych badań obrazowych, 328.647 analiz </w:t>
      </w:r>
      <w:r w:rsidR="00A53620" w:rsidRPr="007B1A94">
        <w:rPr>
          <w:rFonts w:eastAsia="Times New Roman"/>
          <w:lang w:eastAsia="pl-PL"/>
        </w:rPr>
        <w:t>laboratoryjnych</w:t>
      </w:r>
      <w:r w:rsidRPr="007B1A94">
        <w:rPr>
          <w:rFonts w:eastAsia="Times New Roman"/>
          <w:lang w:eastAsia="pl-PL"/>
        </w:rPr>
        <w:t xml:space="preserve"> oraz 147.500 ambulatoryjnych zabiegów rehabilitacyjnych. </w:t>
      </w:r>
    </w:p>
    <w:p w14:paraId="7361B585" w14:textId="707B91BE" w:rsidR="00694394" w:rsidRPr="007B1A94" w:rsidRDefault="006B0EFA" w:rsidP="00694394">
      <w:pPr>
        <w:autoSpaceDE w:val="0"/>
        <w:autoSpaceDN w:val="0"/>
        <w:adjustRightInd w:val="0"/>
        <w:spacing w:line="360" w:lineRule="auto"/>
        <w:ind w:right="-48" w:firstLine="708"/>
        <w:jc w:val="both"/>
        <w:rPr>
          <w:rFonts w:eastAsia="Times New Roman"/>
          <w:lang w:eastAsia="pl-PL"/>
        </w:rPr>
      </w:pPr>
      <w:r w:rsidRPr="007B1A94">
        <w:rPr>
          <w:rFonts w:eastAsia="Times New Roman"/>
          <w:lang w:eastAsia="pl-PL"/>
        </w:rPr>
        <w:lastRenderedPageBreak/>
        <w:t xml:space="preserve">Poważnym problemem społecznym jest uzależnienie i współuzależnienie od alkoholu. </w:t>
      </w:r>
      <w:r w:rsidR="004E31CB" w:rsidRPr="007B1A94">
        <w:rPr>
          <w:rFonts w:eastAsia="Times New Roman"/>
          <w:lang w:eastAsia="pl-PL"/>
        </w:rPr>
        <w:t>N</w:t>
      </w:r>
      <w:r w:rsidRPr="007B1A94">
        <w:rPr>
          <w:rFonts w:eastAsia="Times New Roman"/>
          <w:lang w:eastAsia="pl-PL"/>
        </w:rPr>
        <w:t>a terenie Piotrkowa</w:t>
      </w:r>
      <w:r w:rsidR="004E31CB" w:rsidRPr="007B1A94">
        <w:rPr>
          <w:rFonts w:eastAsia="Times New Roman"/>
          <w:lang w:eastAsia="pl-PL"/>
        </w:rPr>
        <w:t xml:space="preserve"> na podstawie</w:t>
      </w:r>
      <w:r w:rsidRPr="007B1A94">
        <w:rPr>
          <w:rFonts w:eastAsia="Times New Roman"/>
          <w:lang w:eastAsia="pl-PL"/>
        </w:rPr>
        <w:t xml:space="preserve"> kontrakt</w:t>
      </w:r>
      <w:r w:rsidR="004E31CB" w:rsidRPr="007B1A94">
        <w:rPr>
          <w:rFonts w:eastAsia="Times New Roman"/>
          <w:lang w:eastAsia="pl-PL"/>
        </w:rPr>
        <w:t>u</w:t>
      </w:r>
      <w:r w:rsidRPr="007B1A94">
        <w:rPr>
          <w:rFonts w:eastAsia="Times New Roman"/>
          <w:lang w:eastAsia="pl-PL"/>
        </w:rPr>
        <w:t xml:space="preserve"> z NFZ na udzielenie świadczeń zdrowotnych</w:t>
      </w:r>
      <w:r w:rsidR="00F11627" w:rsidRPr="007B1A94">
        <w:rPr>
          <w:rFonts w:eastAsia="Times New Roman"/>
          <w:lang w:eastAsia="pl-PL"/>
        </w:rPr>
        <w:t xml:space="preserve"> </w:t>
      </w:r>
      <w:r w:rsidR="004E31CB" w:rsidRPr="007B1A94">
        <w:rPr>
          <w:rFonts w:eastAsia="Times New Roman"/>
          <w:lang w:eastAsia="pl-PL"/>
        </w:rPr>
        <w:t>funkcjonowała</w:t>
      </w:r>
      <w:r w:rsidR="00F11627" w:rsidRPr="007B1A94">
        <w:rPr>
          <w:rFonts w:eastAsia="Times New Roman"/>
          <w:lang w:eastAsia="pl-PL"/>
        </w:rPr>
        <w:t xml:space="preserve"> </w:t>
      </w:r>
      <w:r w:rsidR="004E31CB" w:rsidRPr="007B1A94">
        <w:rPr>
          <w:rFonts w:eastAsia="Times New Roman"/>
          <w:lang w:eastAsia="pl-PL"/>
        </w:rPr>
        <w:t>P</w:t>
      </w:r>
      <w:r w:rsidR="00F11627" w:rsidRPr="007B1A94">
        <w:rPr>
          <w:rFonts w:eastAsia="Times New Roman"/>
          <w:lang w:eastAsia="pl-PL"/>
        </w:rPr>
        <w:t>oradni</w:t>
      </w:r>
      <w:r w:rsidR="004E31CB" w:rsidRPr="007B1A94">
        <w:rPr>
          <w:rFonts w:eastAsia="Times New Roman"/>
          <w:lang w:eastAsia="pl-PL"/>
        </w:rPr>
        <w:t>a</w:t>
      </w:r>
      <w:r w:rsidR="00F11627" w:rsidRPr="007B1A94">
        <w:rPr>
          <w:rFonts w:eastAsia="Times New Roman"/>
          <w:lang w:eastAsia="pl-PL"/>
        </w:rPr>
        <w:t xml:space="preserve"> </w:t>
      </w:r>
      <w:r w:rsidR="004E31CB" w:rsidRPr="007B1A94">
        <w:rPr>
          <w:rFonts w:eastAsia="Times New Roman"/>
          <w:lang w:eastAsia="pl-PL"/>
        </w:rPr>
        <w:t xml:space="preserve">Profilaktyki i Leczenia Uzależnień </w:t>
      </w:r>
      <w:r w:rsidR="00F11627" w:rsidRPr="007B1A94">
        <w:rPr>
          <w:rFonts w:eastAsia="Times New Roman"/>
          <w:lang w:eastAsia="pl-PL"/>
        </w:rPr>
        <w:t xml:space="preserve">dla osób </w:t>
      </w:r>
      <w:r w:rsidR="00A53620">
        <w:rPr>
          <w:rFonts w:eastAsia="Times New Roman"/>
          <w:lang w:eastAsia="pl-PL"/>
        </w:rPr>
        <w:br/>
      </w:r>
      <w:r w:rsidR="00F11627" w:rsidRPr="007B1A94">
        <w:rPr>
          <w:rFonts w:eastAsia="Times New Roman"/>
          <w:lang w:eastAsia="pl-PL"/>
        </w:rPr>
        <w:t>z problemami alkoholowymi</w:t>
      </w:r>
      <w:r w:rsidR="004E31CB" w:rsidRPr="007B1A94">
        <w:rPr>
          <w:rFonts w:eastAsia="Times New Roman"/>
          <w:lang w:eastAsia="pl-PL"/>
        </w:rPr>
        <w:t>, która świadczenia realizowała w formie sesji indywidualnych, grupowych, terapii i psychoterapii uzależnień</w:t>
      </w:r>
      <w:r w:rsidR="00694394" w:rsidRPr="007B1A94">
        <w:rPr>
          <w:rFonts w:eastAsia="Times New Roman"/>
          <w:lang w:eastAsia="pl-PL"/>
        </w:rPr>
        <w:t xml:space="preserve"> i </w:t>
      </w:r>
      <w:proofErr w:type="spellStart"/>
      <w:r w:rsidR="00694394" w:rsidRPr="007B1A94">
        <w:rPr>
          <w:rFonts w:eastAsia="Times New Roman"/>
          <w:lang w:eastAsia="pl-PL"/>
        </w:rPr>
        <w:t>współuzależnie</w:t>
      </w:r>
      <w:r w:rsidR="00A53620">
        <w:rPr>
          <w:rFonts w:eastAsia="Times New Roman"/>
          <w:lang w:eastAsia="pl-PL"/>
        </w:rPr>
        <w:t>ń</w:t>
      </w:r>
      <w:proofErr w:type="spellEnd"/>
      <w:r w:rsidR="00694394" w:rsidRPr="007B1A94">
        <w:rPr>
          <w:rFonts w:eastAsia="Times New Roman"/>
          <w:lang w:eastAsia="pl-PL"/>
        </w:rPr>
        <w:t xml:space="preserve"> oraz porady lekarskie (psychiatryczne) i psychologiczne.</w:t>
      </w:r>
      <w:r w:rsidR="00F11627" w:rsidRPr="007B1A94">
        <w:rPr>
          <w:rFonts w:eastAsia="Times New Roman"/>
          <w:lang w:eastAsia="pl-PL"/>
        </w:rPr>
        <w:t xml:space="preserve"> </w:t>
      </w:r>
    </w:p>
    <w:p w14:paraId="067DAB07" w14:textId="4664136A" w:rsidR="00FC29EC" w:rsidRPr="007B1A94" w:rsidRDefault="00694394" w:rsidP="00694394">
      <w:pPr>
        <w:autoSpaceDE w:val="0"/>
        <w:autoSpaceDN w:val="0"/>
        <w:adjustRightInd w:val="0"/>
        <w:spacing w:line="360" w:lineRule="auto"/>
        <w:ind w:right="-48" w:firstLine="708"/>
        <w:jc w:val="both"/>
        <w:rPr>
          <w:rFonts w:eastAsia="Times New Roman"/>
          <w:lang w:eastAsia="pl-PL"/>
        </w:rPr>
      </w:pPr>
      <w:r w:rsidRPr="007B1A94">
        <w:rPr>
          <w:rFonts w:eastAsia="Times New Roman"/>
          <w:lang w:eastAsia="pl-PL"/>
        </w:rPr>
        <w:t xml:space="preserve">Liczbę osób korzystających ze świadczenia w zakresie psychiatrii i leczenia uzależnień w </w:t>
      </w:r>
      <w:r w:rsidR="00A53620" w:rsidRPr="007B1A94">
        <w:rPr>
          <w:rFonts w:eastAsia="Times New Roman"/>
          <w:lang w:eastAsia="pl-PL"/>
        </w:rPr>
        <w:t>Poradni</w:t>
      </w:r>
      <w:r w:rsidRPr="007B1A94">
        <w:rPr>
          <w:rFonts w:eastAsia="Times New Roman"/>
          <w:lang w:eastAsia="pl-PL"/>
        </w:rPr>
        <w:t xml:space="preserve"> Profilaktyki i Leczenia Uzależnień na przełomie </w:t>
      </w:r>
      <w:r w:rsidR="00F64098">
        <w:rPr>
          <w:rFonts w:eastAsia="Times New Roman"/>
          <w:lang w:eastAsia="pl-PL"/>
        </w:rPr>
        <w:t xml:space="preserve">lat </w:t>
      </w:r>
      <w:r w:rsidRPr="007B1A94">
        <w:rPr>
          <w:rFonts w:eastAsia="Times New Roman"/>
          <w:lang w:eastAsia="pl-PL"/>
        </w:rPr>
        <w:t>2016</w:t>
      </w:r>
      <w:r w:rsidR="00F64098">
        <w:rPr>
          <w:rFonts w:eastAsia="Times New Roman"/>
          <w:lang w:eastAsia="pl-PL"/>
        </w:rPr>
        <w:t xml:space="preserve"> </w:t>
      </w:r>
      <w:r w:rsidRPr="007B1A94">
        <w:rPr>
          <w:rFonts w:eastAsia="Times New Roman"/>
          <w:lang w:eastAsia="pl-PL"/>
        </w:rPr>
        <w:t>- 2020 przedstawia</w:t>
      </w:r>
      <w:r w:rsidR="00FC29EC" w:rsidRPr="007B1A94">
        <w:rPr>
          <w:rFonts w:eastAsia="Times New Roman"/>
          <w:lang w:eastAsia="pl-PL"/>
        </w:rPr>
        <w:t xml:space="preserve"> tabela </w:t>
      </w:r>
      <w:r w:rsidR="00F64098">
        <w:rPr>
          <w:rFonts w:eastAsia="Times New Roman"/>
          <w:lang w:eastAsia="pl-PL"/>
        </w:rPr>
        <w:t>7</w:t>
      </w:r>
      <w:r w:rsidR="00FC29EC" w:rsidRPr="007B1A94">
        <w:rPr>
          <w:rFonts w:eastAsia="Times New Roman"/>
          <w:lang w:eastAsia="pl-PL"/>
        </w:rPr>
        <w:t xml:space="preserve">. </w:t>
      </w:r>
    </w:p>
    <w:p w14:paraId="12760B18" w14:textId="77777777" w:rsidR="0077401A" w:rsidRPr="007B1A94" w:rsidRDefault="0077401A" w:rsidP="00694394">
      <w:pPr>
        <w:autoSpaceDE w:val="0"/>
        <w:autoSpaceDN w:val="0"/>
        <w:adjustRightInd w:val="0"/>
        <w:spacing w:line="360" w:lineRule="auto"/>
        <w:ind w:right="-48" w:firstLine="708"/>
        <w:jc w:val="both"/>
        <w:rPr>
          <w:rFonts w:eastAsia="Times New Roman"/>
          <w:lang w:eastAsia="pl-PL"/>
        </w:rPr>
      </w:pPr>
    </w:p>
    <w:p w14:paraId="2C99EB7D" w14:textId="03AF492F" w:rsidR="00694394" w:rsidRDefault="00694394" w:rsidP="00A53620">
      <w:pPr>
        <w:autoSpaceDE w:val="0"/>
        <w:autoSpaceDN w:val="0"/>
        <w:adjustRightInd w:val="0"/>
        <w:spacing w:line="360" w:lineRule="auto"/>
        <w:ind w:left="1106" w:right="-48" w:hanging="1106"/>
        <w:jc w:val="both"/>
        <w:rPr>
          <w:rFonts w:eastAsia="Times New Roman"/>
          <w:lang w:eastAsia="pl-PL"/>
        </w:rPr>
      </w:pPr>
      <w:r w:rsidRPr="007B1A94">
        <w:rPr>
          <w:rFonts w:eastAsia="Times New Roman"/>
          <w:b/>
          <w:bCs/>
          <w:lang w:eastAsia="pl-PL"/>
        </w:rPr>
        <w:t xml:space="preserve">Tabela </w:t>
      </w:r>
      <w:r w:rsidR="00B8140C" w:rsidRPr="007B1A94">
        <w:rPr>
          <w:rFonts w:eastAsia="Times New Roman"/>
          <w:b/>
          <w:bCs/>
          <w:lang w:eastAsia="pl-PL"/>
        </w:rPr>
        <w:t>7</w:t>
      </w:r>
      <w:r w:rsidR="00893A1D">
        <w:rPr>
          <w:rFonts w:eastAsia="Times New Roman"/>
          <w:b/>
          <w:bCs/>
          <w:lang w:eastAsia="pl-PL"/>
        </w:rPr>
        <w:t>.</w:t>
      </w:r>
      <w:r w:rsidRPr="007B1A94">
        <w:rPr>
          <w:rFonts w:eastAsia="Times New Roman"/>
          <w:b/>
          <w:bCs/>
          <w:lang w:eastAsia="pl-PL"/>
        </w:rPr>
        <w:t xml:space="preserve"> </w:t>
      </w:r>
      <w:r w:rsidRPr="007B1A94">
        <w:rPr>
          <w:rFonts w:eastAsia="Times New Roman"/>
          <w:lang w:eastAsia="pl-PL"/>
        </w:rPr>
        <w:t xml:space="preserve">Liczba osób korzystających ze świadczenia w zakresie psychiatrii i leczenia </w:t>
      </w:r>
      <w:r w:rsidR="00A53620">
        <w:rPr>
          <w:rFonts w:eastAsia="Times New Roman"/>
          <w:lang w:eastAsia="pl-PL"/>
        </w:rPr>
        <w:br/>
      </w:r>
      <w:r w:rsidRPr="007B1A94">
        <w:rPr>
          <w:rFonts w:eastAsia="Times New Roman"/>
          <w:lang w:eastAsia="pl-PL"/>
        </w:rPr>
        <w:t>uzależnień</w:t>
      </w:r>
      <w:r w:rsidR="00893A1D">
        <w:rPr>
          <w:rFonts w:eastAsia="Times New Roman"/>
          <w:lang w:eastAsia="pl-PL"/>
        </w:rPr>
        <w:t>.</w:t>
      </w:r>
    </w:p>
    <w:p w14:paraId="3DB990AE" w14:textId="77777777" w:rsidR="00893A1D" w:rsidRPr="007B1A94" w:rsidRDefault="00893A1D" w:rsidP="00A53620">
      <w:pPr>
        <w:autoSpaceDE w:val="0"/>
        <w:autoSpaceDN w:val="0"/>
        <w:adjustRightInd w:val="0"/>
        <w:spacing w:line="360" w:lineRule="auto"/>
        <w:ind w:left="1106" w:right="-48" w:hanging="1106"/>
        <w:jc w:val="both"/>
        <w:rPr>
          <w:rFonts w:eastAsia="Times New Roman"/>
          <w:lang w:eastAsia="pl-PL"/>
        </w:rPr>
      </w:pPr>
    </w:p>
    <w:tbl>
      <w:tblPr>
        <w:tblStyle w:val="Tabela-Siatka"/>
        <w:tblW w:w="0" w:type="auto"/>
        <w:tblLook w:val="04A0" w:firstRow="1" w:lastRow="0" w:firstColumn="1" w:lastColumn="0" w:noHBand="0" w:noVBand="1"/>
      </w:tblPr>
      <w:tblGrid>
        <w:gridCol w:w="1812"/>
        <w:gridCol w:w="1812"/>
        <w:gridCol w:w="1812"/>
        <w:gridCol w:w="1812"/>
        <w:gridCol w:w="1812"/>
      </w:tblGrid>
      <w:tr w:rsidR="007B1A94" w:rsidRPr="007B1A94" w14:paraId="7447BC08" w14:textId="77777777" w:rsidTr="005914A5">
        <w:tc>
          <w:tcPr>
            <w:tcW w:w="1812" w:type="dxa"/>
            <w:shd w:val="clear" w:color="auto" w:fill="E6CAE2"/>
            <w:vAlign w:val="center"/>
          </w:tcPr>
          <w:p w14:paraId="4F8B0B31" w14:textId="0D205298" w:rsidR="00694394" w:rsidRPr="007B1A94" w:rsidRDefault="00694394" w:rsidP="00893A1D">
            <w:pPr>
              <w:autoSpaceDE w:val="0"/>
              <w:autoSpaceDN w:val="0"/>
              <w:adjustRightInd w:val="0"/>
              <w:spacing w:line="360" w:lineRule="auto"/>
              <w:ind w:right="-48"/>
              <w:jc w:val="center"/>
              <w:rPr>
                <w:rFonts w:eastAsia="Times New Roman"/>
                <w:b/>
                <w:bCs/>
                <w:lang w:eastAsia="pl-PL"/>
              </w:rPr>
            </w:pPr>
            <w:r w:rsidRPr="007B1A94">
              <w:rPr>
                <w:rFonts w:eastAsia="Times New Roman"/>
                <w:b/>
                <w:bCs/>
                <w:lang w:eastAsia="pl-PL"/>
              </w:rPr>
              <w:t>2016</w:t>
            </w:r>
            <w:r w:rsidR="00F64098">
              <w:rPr>
                <w:rFonts w:eastAsia="Times New Roman"/>
                <w:b/>
                <w:bCs/>
                <w:lang w:eastAsia="pl-PL"/>
              </w:rPr>
              <w:t xml:space="preserve"> </w:t>
            </w:r>
            <w:r w:rsidRPr="007B1A94">
              <w:rPr>
                <w:rFonts w:eastAsia="Times New Roman"/>
                <w:b/>
                <w:bCs/>
                <w:lang w:eastAsia="pl-PL"/>
              </w:rPr>
              <w:t>r</w:t>
            </w:r>
            <w:r w:rsidR="00F64098">
              <w:rPr>
                <w:rFonts w:eastAsia="Times New Roman"/>
                <w:b/>
                <w:bCs/>
                <w:lang w:eastAsia="pl-PL"/>
              </w:rPr>
              <w:t>.</w:t>
            </w:r>
          </w:p>
        </w:tc>
        <w:tc>
          <w:tcPr>
            <w:tcW w:w="1812" w:type="dxa"/>
            <w:shd w:val="clear" w:color="auto" w:fill="E6CAE2"/>
            <w:vAlign w:val="center"/>
          </w:tcPr>
          <w:p w14:paraId="24393AAF" w14:textId="123407CF" w:rsidR="00694394" w:rsidRPr="007B1A94" w:rsidRDefault="00694394" w:rsidP="00893A1D">
            <w:pPr>
              <w:autoSpaceDE w:val="0"/>
              <w:autoSpaceDN w:val="0"/>
              <w:adjustRightInd w:val="0"/>
              <w:spacing w:line="360" w:lineRule="auto"/>
              <w:ind w:right="-48"/>
              <w:jc w:val="center"/>
              <w:rPr>
                <w:rFonts w:eastAsia="Times New Roman"/>
                <w:b/>
                <w:bCs/>
                <w:lang w:eastAsia="pl-PL"/>
              </w:rPr>
            </w:pPr>
            <w:r w:rsidRPr="007B1A94">
              <w:rPr>
                <w:rFonts w:eastAsia="Times New Roman"/>
                <w:b/>
                <w:bCs/>
                <w:lang w:eastAsia="pl-PL"/>
              </w:rPr>
              <w:t>2017</w:t>
            </w:r>
            <w:r w:rsidR="00F64098">
              <w:rPr>
                <w:rFonts w:eastAsia="Times New Roman"/>
                <w:b/>
                <w:bCs/>
                <w:lang w:eastAsia="pl-PL"/>
              </w:rPr>
              <w:t xml:space="preserve"> </w:t>
            </w:r>
            <w:r w:rsidRPr="007B1A94">
              <w:rPr>
                <w:rFonts w:eastAsia="Times New Roman"/>
                <w:b/>
                <w:bCs/>
                <w:lang w:eastAsia="pl-PL"/>
              </w:rPr>
              <w:t>r</w:t>
            </w:r>
            <w:r w:rsidR="00F64098">
              <w:rPr>
                <w:rFonts w:eastAsia="Times New Roman"/>
                <w:b/>
                <w:bCs/>
                <w:lang w:eastAsia="pl-PL"/>
              </w:rPr>
              <w:t>.</w:t>
            </w:r>
          </w:p>
        </w:tc>
        <w:tc>
          <w:tcPr>
            <w:tcW w:w="1812" w:type="dxa"/>
            <w:shd w:val="clear" w:color="auto" w:fill="E6CAE2"/>
            <w:vAlign w:val="center"/>
          </w:tcPr>
          <w:p w14:paraId="428D03EC" w14:textId="6354A16A" w:rsidR="00694394" w:rsidRPr="007B1A94" w:rsidRDefault="00694394" w:rsidP="00893A1D">
            <w:pPr>
              <w:autoSpaceDE w:val="0"/>
              <w:autoSpaceDN w:val="0"/>
              <w:adjustRightInd w:val="0"/>
              <w:spacing w:line="360" w:lineRule="auto"/>
              <w:ind w:right="-48"/>
              <w:jc w:val="center"/>
              <w:rPr>
                <w:rFonts w:eastAsia="Times New Roman"/>
                <w:b/>
                <w:bCs/>
                <w:lang w:eastAsia="pl-PL"/>
              </w:rPr>
            </w:pPr>
            <w:r w:rsidRPr="007B1A94">
              <w:rPr>
                <w:rFonts w:eastAsia="Times New Roman"/>
                <w:b/>
                <w:bCs/>
                <w:lang w:eastAsia="pl-PL"/>
              </w:rPr>
              <w:t>2018</w:t>
            </w:r>
            <w:r w:rsidR="00F64098">
              <w:rPr>
                <w:rFonts w:eastAsia="Times New Roman"/>
                <w:b/>
                <w:bCs/>
                <w:lang w:eastAsia="pl-PL"/>
              </w:rPr>
              <w:t xml:space="preserve"> </w:t>
            </w:r>
            <w:r w:rsidRPr="007B1A94">
              <w:rPr>
                <w:rFonts w:eastAsia="Times New Roman"/>
                <w:b/>
                <w:bCs/>
                <w:lang w:eastAsia="pl-PL"/>
              </w:rPr>
              <w:t>r</w:t>
            </w:r>
            <w:r w:rsidR="00F64098">
              <w:rPr>
                <w:rFonts w:eastAsia="Times New Roman"/>
                <w:b/>
                <w:bCs/>
                <w:lang w:eastAsia="pl-PL"/>
              </w:rPr>
              <w:t>.</w:t>
            </w:r>
          </w:p>
        </w:tc>
        <w:tc>
          <w:tcPr>
            <w:tcW w:w="1812" w:type="dxa"/>
            <w:shd w:val="clear" w:color="auto" w:fill="E6CAE2"/>
            <w:vAlign w:val="center"/>
          </w:tcPr>
          <w:p w14:paraId="36DC3EFD" w14:textId="54C9A311" w:rsidR="00694394" w:rsidRPr="007B1A94" w:rsidRDefault="00694394" w:rsidP="00893A1D">
            <w:pPr>
              <w:autoSpaceDE w:val="0"/>
              <w:autoSpaceDN w:val="0"/>
              <w:adjustRightInd w:val="0"/>
              <w:spacing w:line="360" w:lineRule="auto"/>
              <w:ind w:right="-48"/>
              <w:jc w:val="center"/>
              <w:rPr>
                <w:rFonts w:eastAsia="Times New Roman"/>
                <w:b/>
                <w:bCs/>
                <w:lang w:eastAsia="pl-PL"/>
              </w:rPr>
            </w:pPr>
            <w:r w:rsidRPr="007B1A94">
              <w:rPr>
                <w:rFonts w:eastAsia="Times New Roman"/>
                <w:b/>
                <w:bCs/>
                <w:lang w:eastAsia="pl-PL"/>
              </w:rPr>
              <w:t>2019</w:t>
            </w:r>
            <w:r w:rsidR="00F64098">
              <w:rPr>
                <w:rFonts w:eastAsia="Times New Roman"/>
                <w:b/>
                <w:bCs/>
                <w:lang w:eastAsia="pl-PL"/>
              </w:rPr>
              <w:t xml:space="preserve"> </w:t>
            </w:r>
            <w:r w:rsidRPr="007B1A94">
              <w:rPr>
                <w:rFonts w:eastAsia="Times New Roman"/>
                <w:b/>
                <w:bCs/>
                <w:lang w:eastAsia="pl-PL"/>
              </w:rPr>
              <w:t>r</w:t>
            </w:r>
            <w:r w:rsidR="00F64098">
              <w:rPr>
                <w:rFonts w:eastAsia="Times New Roman"/>
                <w:b/>
                <w:bCs/>
                <w:lang w:eastAsia="pl-PL"/>
              </w:rPr>
              <w:t>.</w:t>
            </w:r>
          </w:p>
        </w:tc>
        <w:tc>
          <w:tcPr>
            <w:tcW w:w="1812" w:type="dxa"/>
            <w:shd w:val="clear" w:color="auto" w:fill="E6CAE2"/>
            <w:vAlign w:val="center"/>
          </w:tcPr>
          <w:p w14:paraId="3A6949FA" w14:textId="44A83D2E" w:rsidR="00694394" w:rsidRPr="007B1A94" w:rsidRDefault="00694394" w:rsidP="00893A1D">
            <w:pPr>
              <w:autoSpaceDE w:val="0"/>
              <w:autoSpaceDN w:val="0"/>
              <w:adjustRightInd w:val="0"/>
              <w:spacing w:line="360" w:lineRule="auto"/>
              <w:ind w:right="-48"/>
              <w:jc w:val="center"/>
              <w:rPr>
                <w:rFonts w:eastAsia="Times New Roman"/>
                <w:b/>
                <w:bCs/>
                <w:lang w:eastAsia="pl-PL"/>
              </w:rPr>
            </w:pPr>
            <w:r w:rsidRPr="007B1A94">
              <w:rPr>
                <w:rFonts w:eastAsia="Times New Roman"/>
                <w:b/>
                <w:bCs/>
                <w:lang w:eastAsia="pl-PL"/>
              </w:rPr>
              <w:t>2020</w:t>
            </w:r>
            <w:r w:rsidR="00F64098">
              <w:rPr>
                <w:rFonts w:eastAsia="Times New Roman"/>
                <w:b/>
                <w:bCs/>
                <w:lang w:eastAsia="pl-PL"/>
              </w:rPr>
              <w:t xml:space="preserve"> </w:t>
            </w:r>
            <w:r w:rsidRPr="007B1A94">
              <w:rPr>
                <w:rFonts w:eastAsia="Times New Roman"/>
                <w:b/>
                <w:bCs/>
                <w:lang w:eastAsia="pl-PL"/>
              </w:rPr>
              <w:t>r</w:t>
            </w:r>
            <w:r w:rsidR="00F64098">
              <w:rPr>
                <w:rFonts w:eastAsia="Times New Roman"/>
                <w:b/>
                <w:bCs/>
                <w:lang w:eastAsia="pl-PL"/>
              </w:rPr>
              <w:t>.</w:t>
            </w:r>
          </w:p>
        </w:tc>
      </w:tr>
      <w:tr w:rsidR="007B1A94" w:rsidRPr="007B1A94" w14:paraId="26D0D134" w14:textId="77777777" w:rsidTr="00893A1D">
        <w:tc>
          <w:tcPr>
            <w:tcW w:w="1812" w:type="dxa"/>
            <w:vAlign w:val="center"/>
          </w:tcPr>
          <w:p w14:paraId="7F05724B" w14:textId="3C18BAAE" w:rsidR="00694394" w:rsidRPr="007B1A94" w:rsidRDefault="00694394" w:rsidP="00893A1D">
            <w:pPr>
              <w:autoSpaceDE w:val="0"/>
              <w:autoSpaceDN w:val="0"/>
              <w:adjustRightInd w:val="0"/>
              <w:spacing w:line="360" w:lineRule="auto"/>
              <w:ind w:right="-48"/>
              <w:jc w:val="center"/>
              <w:rPr>
                <w:rFonts w:eastAsia="Times New Roman"/>
                <w:lang w:eastAsia="pl-PL"/>
              </w:rPr>
            </w:pPr>
            <w:r w:rsidRPr="007B1A94">
              <w:rPr>
                <w:rFonts w:eastAsia="Times New Roman"/>
                <w:lang w:eastAsia="pl-PL"/>
              </w:rPr>
              <w:t>5640</w:t>
            </w:r>
          </w:p>
        </w:tc>
        <w:tc>
          <w:tcPr>
            <w:tcW w:w="1812" w:type="dxa"/>
            <w:vAlign w:val="center"/>
          </w:tcPr>
          <w:p w14:paraId="0EFE9CF6" w14:textId="1B08882A" w:rsidR="00694394" w:rsidRPr="007B1A94" w:rsidRDefault="00694394" w:rsidP="00893A1D">
            <w:pPr>
              <w:autoSpaceDE w:val="0"/>
              <w:autoSpaceDN w:val="0"/>
              <w:adjustRightInd w:val="0"/>
              <w:spacing w:line="360" w:lineRule="auto"/>
              <w:ind w:right="-48"/>
              <w:jc w:val="center"/>
              <w:rPr>
                <w:rFonts w:eastAsia="Times New Roman"/>
                <w:lang w:eastAsia="pl-PL"/>
              </w:rPr>
            </w:pPr>
            <w:r w:rsidRPr="007B1A94">
              <w:rPr>
                <w:rFonts w:eastAsia="Times New Roman"/>
                <w:lang w:eastAsia="pl-PL"/>
              </w:rPr>
              <w:t>4840</w:t>
            </w:r>
          </w:p>
        </w:tc>
        <w:tc>
          <w:tcPr>
            <w:tcW w:w="1812" w:type="dxa"/>
            <w:vAlign w:val="center"/>
          </w:tcPr>
          <w:p w14:paraId="58D84AA1" w14:textId="58405202" w:rsidR="00694394" w:rsidRPr="007B1A94" w:rsidRDefault="00694394" w:rsidP="00893A1D">
            <w:pPr>
              <w:autoSpaceDE w:val="0"/>
              <w:autoSpaceDN w:val="0"/>
              <w:adjustRightInd w:val="0"/>
              <w:spacing w:line="360" w:lineRule="auto"/>
              <w:ind w:right="-48"/>
              <w:jc w:val="center"/>
              <w:rPr>
                <w:rFonts w:eastAsia="Times New Roman"/>
                <w:lang w:eastAsia="pl-PL"/>
              </w:rPr>
            </w:pPr>
            <w:r w:rsidRPr="007B1A94">
              <w:rPr>
                <w:rFonts w:eastAsia="Times New Roman"/>
                <w:lang w:eastAsia="pl-PL"/>
              </w:rPr>
              <w:t>6432</w:t>
            </w:r>
          </w:p>
        </w:tc>
        <w:tc>
          <w:tcPr>
            <w:tcW w:w="1812" w:type="dxa"/>
            <w:vAlign w:val="center"/>
          </w:tcPr>
          <w:p w14:paraId="7CB3E457" w14:textId="49FA9BC2" w:rsidR="00694394" w:rsidRPr="007B1A94" w:rsidRDefault="00694394" w:rsidP="00893A1D">
            <w:pPr>
              <w:autoSpaceDE w:val="0"/>
              <w:autoSpaceDN w:val="0"/>
              <w:adjustRightInd w:val="0"/>
              <w:spacing w:line="360" w:lineRule="auto"/>
              <w:ind w:right="-48"/>
              <w:jc w:val="center"/>
              <w:rPr>
                <w:rFonts w:eastAsia="Times New Roman"/>
                <w:lang w:eastAsia="pl-PL"/>
              </w:rPr>
            </w:pPr>
            <w:r w:rsidRPr="007B1A94">
              <w:rPr>
                <w:rFonts w:eastAsia="Times New Roman"/>
                <w:lang w:eastAsia="pl-PL"/>
              </w:rPr>
              <w:t>7268</w:t>
            </w:r>
          </w:p>
        </w:tc>
        <w:tc>
          <w:tcPr>
            <w:tcW w:w="1812" w:type="dxa"/>
            <w:vAlign w:val="center"/>
          </w:tcPr>
          <w:p w14:paraId="1C4BE65A" w14:textId="56CB7C72" w:rsidR="00694394" w:rsidRPr="007B1A94" w:rsidRDefault="00694394" w:rsidP="00893A1D">
            <w:pPr>
              <w:autoSpaceDE w:val="0"/>
              <w:autoSpaceDN w:val="0"/>
              <w:adjustRightInd w:val="0"/>
              <w:spacing w:line="360" w:lineRule="auto"/>
              <w:ind w:right="-48"/>
              <w:jc w:val="center"/>
              <w:rPr>
                <w:rFonts w:eastAsia="Times New Roman"/>
                <w:lang w:eastAsia="pl-PL"/>
              </w:rPr>
            </w:pPr>
            <w:r w:rsidRPr="007B1A94">
              <w:rPr>
                <w:rFonts w:eastAsia="Times New Roman"/>
                <w:lang w:eastAsia="pl-PL"/>
              </w:rPr>
              <w:t>3256*</w:t>
            </w:r>
          </w:p>
        </w:tc>
      </w:tr>
    </w:tbl>
    <w:p w14:paraId="081D87CF" w14:textId="053FD4AC" w:rsidR="00694394" w:rsidRPr="004B079F" w:rsidRDefault="00B655C7" w:rsidP="00B655C7">
      <w:pPr>
        <w:autoSpaceDE w:val="0"/>
        <w:autoSpaceDN w:val="0"/>
        <w:adjustRightInd w:val="0"/>
        <w:spacing w:line="360" w:lineRule="auto"/>
        <w:ind w:right="-48"/>
        <w:jc w:val="both"/>
        <w:rPr>
          <w:rFonts w:eastAsia="Times New Roman"/>
          <w:sz w:val="20"/>
          <w:szCs w:val="20"/>
          <w:lang w:eastAsia="pl-PL"/>
        </w:rPr>
      </w:pPr>
      <w:r w:rsidRPr="004B079F">
        <w:rPr>
          <w:rFonts w:eastAsia="Times New Roman"/>
          <w:sz w:val="20"/>
          <w:szCs w:val="20"/>
          <w:lang w:eastAsia="pl-PL"/>
        </w:rPr>
        <w:t>*poradnia funkcjonowała do 31 lipca 2020</w:t>
      </w:r>
      <w:r w:rsidR="00F64098">
        <w:rPr>
          <w:rFonts w:eastAsia="Times New Roman"/>
          <w:sz w:val="20"/>
          <w:szCs w:val="20"/>
          <w:lang w:eastAsia="pl-PL"/>
        </w:rPr>
        <w:t xml:space="preserve"> </w:t>
      </w:r>
      <w:r w:rsidRPr="004B079F">
        <w:rPr>
          <w:rFonts w:eastAsia="Times New Roman"/>
          <w:sz w:val="20"/>
          <w:szCs w:val="20"/>
          <w:lang w:eastAsia="pl-PL"/>
        </w:rPr>
        <w:t xml:space="preserve">r. </w:t>
      </w:r>
    </w:p>
    <w:p w14:paraId="1E16DAD3" w14:textId="77777777" w:rsidR="00FC29EC" w:rsidRPr="007B1A94" w:rsidRDefault="00FC29EC" w:rsidP="00FC29EC">
      <w:pPr>
        <w:autoSpaceDE w:val="0"/>
        <w:autoSpaceDN w:val="0"/>
        <w:adjustRightInd w:val="0"/>
        <w:spacing w:line="360" w:lineRule="auto"/>
        <w:ind w:right="-48"/>
        <w:jc w:val="both"/>
        <w:rPr>
          <w:rFonts w:eastAsia="Times New Roman"/>
          <w:lang w:eastAsia="pl-PL"/>
        </w:rPr>
      </w:pPr>
    </w:p>
    <w:p w14:paraId="6DD59BBA" w14:textId="654C1897" w:rsidR="00FC29EC" w:rsidRPr="007B1A94" w:rsidRDefault="00FC29EC" w:rsidP="00FC29EC">
      <w:pPr>
        <w:spacing w:before="100" w:beforeAutospacing="1" w:after="100" w:afterAutospacing="1" w:line="360" w:lineRule="auto"/>
        <w:ind w:right="-48"/>
        <w:jc w:val="both"/>
        <w:rPr>
          <w:rFonts w:eastAsia="Times New Roman"/>
          <w:i/>
          <w:lang w:eastAsia="pl-PL"/>
        </w:rPr>
      </w:pPr>
      <w:r w:rsidRPr="007B1A94">
        <w:rPr>
          <w:rFonts w:eastAsia="Times New Roman"/>
          <w:b/>
          <w:lang w:eastAsia="pl-PL"/>
        </w:rPr>
        <w:t xml:space="preserve">Tabela </w:t>
      </w:r>
      <w:r w:rsidR="00B8140C" w:rsidRPr="007B1A94">
        <w:rPr>
          <w:rFonts w:eastAsia="Times New Roman"/>
          <w:b/>
          <w:lang w:eastAsia="pl-PL"/>
        </w:rPr>
        <w:t>8</w:t>
      </w:r>
      <w:r w:rsidRPr="007B1A94">
        <w:rPr>
          <w:rFonts w:eastAsia="Times New Roman"/>
          <w:b/>
          <w:lang w:eastAsia="pl-PL"/>
        </w:rPr>
        <w:t>.</w:t>
      </w:r>
      <w:r w:rsidRPr="007B1A94">
        <w:rPr>
          <w:rFonts w:eastAsia="Times New Roman"/>
          <w:lang w:eastAsia="pl-PL"/>
        </w:rPr>
        <w:t xml:space="preserve"> </w:t>
      </w:r>
      <w:r w:rsidR="00331E03" w:rsidRPr="007B1A94">
        <w:rPr>
          <w:rFonts w:eastAsia="Times New Roman"/>
          <w:iCs/>
          <w:lang w:eastAsia="pl-PL"/>
        </w:rPr>
        <w:t>L</w:t>
      </w:r>
      <w:r w:rsidR="00892B60" w:rsidRPr="007B1A94">
        <w:rPr>
          <w:rFonts w:eastAsia="Times New Roman"/>
          <w:iCs/>
          <w:lang w:eastAsia="pl-PL"/>
        </w:rPr>
        <w:t>iczba świadczeń z zakresu rehabilitacji leczniczej realizowany w PCMD</w:t>
      </w:r>
      <w:r w:rsidR="00893A1D">
        <w:rPr>
          <w:rFonts w:eastAsia="Times New Roman"/>
          <w:iCs/>
          <w:lang w:eastAsia="pl-PL"/>
        </w:rPr>
        <w:t>.</w:t>
      </w:r>
    </w:p>
    <w:tbl>
      <w:tblPr>
        <w:tblW w:w="9245" w:type="dxa"/>
        <w:tblInd w:w="19" w:type="dxa"/>
        <w:tblLayout w:type="fixed"/>
        <w:tblCellMar>
          <w:left w:w="10" w:type="dxa"/>
          <w:right w:w="10" w:type="dxa"/>
        </w:tblCellMar>
        <w:tblLook w:val="04A0" w:firstRow="1" w:lastRow="0" w:firstColumn="1" w:lastColumn="0" w:noHBand="0" w:noVBand="1"/>
      </w:tblPr>
      <w:tblGrid>
        <w:gridCol w:w="1104"/>
        <w:gridCol w:w="1628"/>
        <w:gridCol w:w="1628"/>
        <w:gridCol w:w="1628"/>
        <w:gridCol w:w="1628"/>
        <w:gridCol w:w="1629"/>
      </w:tblGrid>
      <w:tr w:rsidR="004B079F" w:rsidRPr="007B1A94" w14:paraId="4C88BF51" w14:textId="77777777" w:rsidTr="005914A5">
        <w:tc>
          <w:tcPr>
            <w:tcW w:w="1104" w:type="dxa"/>
            <w:tcBorders>
              <w:top w:val="single" w:sz="4" w:space="0" w:color="000000"/>
              <w:left w:val="single" w:sz="4" w:space="0" w:color="000000"/>
              <w:bottom w:val="single" w:sz="4" w:space="0" w:color="000000"/>
              <w:right w:val="single" w:sz="4" w:space="0" w:color="auto"/>
            </w:tcBorders>
            <w:shd w:val="clear" w:color="auto" w:fill="E6CAE2"/>
            <w:tcMar>
              <w:top w:w="55" w:type="dxa"/>
              <w:left w:w="55" w:type="dxa"/>
              <w:bottom w:w="55" w:type="dxa"/>
              <w:right w:w="55" w:type="dxa"/>
            </w:tcMar>
          </w:tcPr>
          <w:p w14:paraId="050A6416" w14:textId="75EA7598" w:rsidR="004B079F" w:rsidRPr="007B1A94" w:rsidRDefault="004B079F" w:rsidP="004B079F">
            <w:pPr>
              <w:pStyle w:val="TableContents"/>
              <w:spacing w:line="360" w:lineRule="auto"/>
              <w:jc w:val="center"/>
              <w:rPr>
                <w:rFonts w:ascii="Arial" w:hAnsi="Arial" w:cs="Arial"/>
              </w:rPr>
            </w:pPr>
          </w:p>
        </w:tc>
        <w:tc>
          <w:tcPr>
            <w:tcW w:w="1628" w:type="dxa"/>
            <w:tcBorders>
              <w:top w:val="single" w:sz="4" w:space="0" w:color="000000"/>
              <w:left w:val="single" w:sz="4" w:space="0" w:color="auto"/>
              <w:bottom w:val="single" w:sz="4" w:space="0" w:color="000000"/>
            </w:tcBorders>
            <w:shd w:val="clear" w:color="auto" w:fill="E6CAE2"/>
          </w:tcPr>
          <w:p w14:paraId="27EBF86C" w14:textId="11266030" w:rsidR="004B079F" w:rsidRPr="004B079F" w:rsidRDefault="004B079F" w:rsidP="004B079F">
            <w:pPr>
              <w:pStyle w:val="TableContents"/>
              <w:spacing w:line="360" w:lineRule="auto"/>
              <w:jc w:val="center"/>
              <w:rPr>
                <w:rFonts w:ascii="Arial" w:hAnsi="Arial" w:cs="Arial"/>
                <w:b/>
                <w:bCs/>
              </w:rPr>
            </w:pPr>
            <w:r w:rsidRPr="004B079F">
              <w:rPr>
                <w:rFonts w:ascii="Arial" w:hAnsi="Arial" w:cs="Arial"/>
                <w:b/>
                <w:bCs/>
              </w:rPr>
              <w:t>2016 r.</w:t>
            </w:r>
          </w:p>
        </w:tc>
        <w:tc>
          <w:tcPr>
            <w:tcW w:w="1628" w:type="dxa"/>
            <w:tcBorders>
              <w:top w:val="single" w:sz="4" w:space="0" w:color="000000"/>
              <w:left w:val="single" w:sz="4" w:space="0" w:color="000000"/>
              <w:bottom w:val="single" w:sz="4" w:space="0" w:color="000000"/>
            </w:tcBorders>
            <w:shd w:val="clear" w:color="auto" w:fill="E6CAE2"/>
            <w:tcMar>
              <w:top w:w="55" w:type="dxa"/>
              <w:left w:w="55" w:type="dxa"/>
              <w:bottom w:w="55" w:type="dxa"/>
              <w:right w:w="55" w:type="dxa"/>
            </w:tcMar>
          </w:tcPr>
          <w:p w14:paraId="7AAE4262" w14:textId="0844DC72" w:rsidR="004B079F" w:rsidRPr="004B079F" w:rsidRDefault="004B079F" w:rsidP="004B079F">
            <w:pPr>
              <w:pStyle w:val="TableContents"/>
              <w:spacing w:line="360" w:lineRule="auto"/>
              <w:jc w:val="center"/>
              <w:rPr>
                <w:rFonts w:ascii="Arial" w:hAnsi="Arial" w:cs="Arial"/>
                <w:b/>
                <w:bCs/>
              </w:rPr>
            </w:pPr>
            <w:r w:rsidRPr="004B079F">
              <w:rPr>
                <w:rFonts w:ascii="Arial" w:hAnsi="Arial" w:cs="Arial"/>
                <w:b/>
                <w:bCs/>
              </w:rPr>
              <w:t>2017 r.</w:t>
            </w:r>
          </w:p>
        </w:tc>
        <w:tc>
          <w:tcPr>
            <w:tcW w:w="1628" w:type="dxa"/>
            <w:tcBorders>
              <w:top w:val="single" w:sz="4" w:space="0" w:color="000000"/>
              <w:left w:val="single" w:sz="4" w:space="0" w:color="000000"/>
              <w:bottom w:val="single" w:sz="4" w:space="0" w:color="000000"/>
            </w:tcBorders>
            <w:shd w:val="clear" w:color="auto" w:fill="E6CAE2"/>
            <w:tcMar>
              <w:top w:w="55" w:type="dxa"/>
              <w:left w:w="55" w:type="dxa"/>
              <w:bottom w:w="55" w:type="dxa"/>
              <w:right w:w="55" w:type="dxa"/>
            </w:tcMar>
          </w:tcPr>
          <w:p w14:paraId="0A3591C1" w14:textId="54C9AE12" w:rsidR="004B079F" w:rsidRPr="004B079F" w:rsidRDefault="004B079F" w:rsidP="004B079F">
            <w:pPr>
              <w:pStyle w:val="TableContents"/>
              <w:spacing w:line="360" w:lineRule="auto"/>
              <w:jc w:val="center"/>
              <w:rPr>
                <w:rFonts w:ascii="Arial" w:hAnsi="Arial" w:cs="Arial"/>
                <w:b/>
                <w:bCs/>
              </w:rPr>
            </w:pPr>
            <w:r w:rsidRPr="004B079F">
              <w:rPr>
                <w:rFonts w:ascii="Arial" w:hAnsi="Arial" w:cs="Arial"/>
                <w:b/>
                <w:bCs/>
              </w:rPr>
              <w:t>2018 r.</w:t>
            </w:r>
          </w:p>
        </w:tc>
        <w:tc>
          <w:tcPr>
            <w:tcW w:w="1628" w:type="dxa"/>
            <w:tcBorders>
              <w:top w:val="single" w:sz="4" w:space="0" w:color="000000"/>
              <w:left w:val="single" w:sz="4" w:space="0" w:color="000000"/>
              <w:bottom w:val="single" w:sz="4" w:space="0" w:color="000000"/>
            </w:tcBorders>
            <w:shd w:val="clear" w:color="auto" w:fill="E6CAE2"/>
            <w:tcMar>
              <w:top w:w="55" w:type="dxa"/>
              <w:left w:w="55" w:type="dxa"/>
              <w:bottom w:w="55" w:type="dxa"/>
              <w:right w:w="55" w:type="dxa"/>
            </w:tcMar>
          </w:tcPr>
          <w:p w14:paraId="44255F2C" w14:textId="5827CC44" w:rsidR="004B079F" w:rsidRPr="004B079F" w:rsidRDefault="004B079F" w:rsidP="004B079F">
            <w:pPr>
              <w:pStyle w:val="TableContents"/>
              <w:spacing w:line="360" w:lineRule="auto"/>
              <w:jc w:val="center"/>
              <w:rPr>
                <w:rFonts w:ascii="Arial" w:hAnsi="Arial" w:cs="Arial"/>
                <w:b/>
                <w:bCs/>
              </w:rPr>
            </w:pPr>
            <w:r w:rsidRPr="004B079F">
              <w:rPr>
                <w:rFonts w:ascii="Arial" w:hAnsi="Arial" w:cs="Arial"/>
                <w:b/>
                <w:bCs/>
              </w:rPr>
              <w:t>2019 r.*</w:t>
            </w:r>
          </w:p>
        </w:tc>
        <w:tc>
          <w:tcPr>
            <w:tcW w:w="1629" w:type="dxa"/>
            <w:tcBorders>
              <w:top w:val="single" w:sz="4" w:space="0" w:color="000000"/>
              <w:left w:val="single" w:sz="4" w:space="0" w:color="000000"/>
              <w:bottom w:val="single" w:sz="4" w:space="0" w:color="000000"/>
              <w:right w:val="single" w:sz="4" w:space="0" w:color="000000"/>
            </w:tcBorders>
            <w:shd w:val="clear" w:color="auto" w:fill="E6CAE2"/>
            <w:tcMar>
              <w:top w:w="55" w:type="dxa"/>
              <w:left w:w="55" w:type="dxa"/>
              <w:bottom w:w="55" w:type="dxa"/>
              <w:right w:w="55" w:type="dxa"/>
            </w:tcMar>
          </w:tcPr>
          <w:p w14:paraId="68C0EE74" w14:textId="09D443D8" w:rsidR="004B079F" w:rsidRPr="004B079F" w:rsidRDefault="004B079F" w:rsidP="004B079F">
            <w:pPr>
              <w:pStyle w:val="TableContents"/>
              <w:spacing w:line="360" w:lineRule="auto"/>
              <w:jc w:val="center"/>
              <w:rPr>
                <w:rFonts w:ascii="Arial" w:hAnsi="Arial" w:cs="Arial"/>
                <w:b/>
                <w:bCs/>
              </w:rPr>
            </w:pPr>
            <w:r w:rsidRPr="004B079F">
              <w:rPr>
                <w:rFonts w:ascii="Arial" w:hAnsi="Arial" w:cs="Arial"/>
                <w:b/>
                <w:bCs/>
              </w:rPr>
              <w:t>2020 r.*</w:t>
            </w:r>
          </w:p>
        </w:tc>
      </w:tr>
      <w:tr w:rsidR="004B079F" w:rsidRPr="007B1A94" w14:paraId="7DE78819" w14:textId="77777777" w:rsidTr="004B079F">
        <w:tc>
          <w:tcPr>
            <w:tcW w:w="1104" w:type="dxa"/>
            <w:tcBorders>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14:paraId="36C93A7D" w14:textId="7769E71C" w:rsidR="004B079F" w:rsidRPr="007B1A94" w:rsidRDefault="004B079F" w:rsidP="004B079F">
            <w:pPr>
              <w:pStyle w:val="TableContents"/>
              <w:spacing w:line="360" w:lineRule="auto"/>
              <w:jc w:val="center"/>
              <w:rPr>
                <w:rFonts w:ascii="Arial" w:hAnsi="Arial" w:cs="Arial"/>
              </w:rPr>
            </w:pPr>
            <w:r w:rsidRPr="007B1A94">
              <w:rPr>
                <w:rFonts w:ascii="Arial" w:hAnsi="Arial" w:cs="Arial"/>
              </w:rPr>
              <w:t>porady</w:t>
            </w:r>
          </w:p>
        </w:tc>
        <w:tc>
          <w:tcPr>
            <w:tcW w:w="1628" w:type="dxa"/>
            <w:tcBorders>
              <w:left w:val="single" w:sz="4" w:space="0" w:color="auto"/>
              <w:bottom w:val="single" w:sz="4" w:space="0" w:color="000000"/>
            </w:tcBorders>
            <w:shd w:val="clear" w:color="auto" w:fill="auto"/>
            <w:vAlign w:val="center"/>
          </w:tcPr>
          <w:p w14:paraId="5B79A53E" w14:textId="77777777" w:rsidR="004B079F" w:rsidRPr="007B1A94" w:rsidRDefault="004B079F" w:rsidP="004B079F">
            <w:pPr>
              <w:pStyle w:val="TableContents"/>
              <w:spacing w:line="360" w:lineRule="auto"/>
              <w:ind w:left="386"/>
              <w:jc w:val="center"/>
              <w:rPr>
                <w:rFonts w:ascii="Arial" w:hAnsi="Arial" w:cs="Arial"/>
              </w:rPr>
            </w:pPr>
            <w:r w:rsidRPr="007B1A94">
              <w:rPr>
                <w:rFonts w:ascii="Arial" w:hAnsi="Arial" w:cs="Arial"/>
              </w:rPr>
              <w:t>1513</w:t>
            </w:r>
          </w:p>
        </w:tc>
        <w:tc>
          <w:tcPr>
            <w:tcW w:w="162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C3F594B" w14:textId="453348B8" w:rsidR="004B079F" w:rsidRPr="007B1A94" w:rsidRDefault="004B079F" w:rsidP="004B079F">
            <w:pPr>
              <w:pStyle w:val="TableContents"/>
              <w:spacing w:line="360" w:lineRule="auto"/>
              <w:jc w:val="center"/>
              <w:rPr>
                <w:rFonts w:ascii="Arial" w:hAnsi="Arial" w:cs="Arial"/>
              </w:rPr>
            </w:pPr>
            <w:r w:rsidRPr="007B1A94">
              <w:rPr>
                <w:rFonts w:ascii="Arial" w:hAnsi="Arial" w:cs="Arial"/>
              </w:rPr>
              <w:t>1501</w:t>
            </w:r>
          </w:p>
        </w:tc>
        <w:tc>
          <w:tcPr>
            <w:tcW w:w="162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59CF540" w14:textId="77777777" w:rsidR="004B079F" w:rsidRPr="007B1A94" w:rsidRDefault="004B079F" w:rsidP="004B079F">
            <w:pPr>
              <w:pStyle w:val="TableContents"/>
              <w:spacing w:line="360" w:lineRule="auto"/>
              <w:jc w:val="center"/>
              <w:rPr>
                <w:rFonts w:ascii="Arial" w:hAnsi="Arial" w:cs="Arial"/>
              </w:rPr>
            </w:pPr>
            <w:r w:rsidRPr="007B1A94">
              <w:rPr>
                <w:rFonts w:ascii="Arial" w:hAnsi="Arial" w:cs="Arial"/>
              </w:rPr>
              <w:t>1523</w:t>
            </w:r>
          </w:p>
        </w:tc>
        <w:tc>
          <w:tcPr>
            <w:tcW w:w="162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C09434C" w14:textId="77777777" w:rsidR="004B079F" w:rsidRPr="007B1A94" w:rsidRDefault="004B079F" w:rsidP="004B079F">
            <w:pPr>
              <w:pStyle w:val="TableContents"/>
              <w:spacing w:line="360" w:lineRule="auto"/>
              <w:jc w:val="center"/>
              <w:rPr>
                <w:rFonts w:ascii="Arial" w:hAnsi="Arial" w:cs="Arial"/>
              </w:rPr>
            </w:pPr>
            <w:r w:rsidRPr="007B1A94">
              <w:rPr>
                <w:rFonts w:ascii="Arial" w:hAnsi="Arial" w:cs="Arial"/>
              </w:rPr>
              <w:t>1460</w:t>
            </w:r>
          </w:p>
        </w:tc>
        <w:tc>
          <w:tcPr>
            <w:tcW w:w="162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D616EE1" w14:textId="77777777" w:rsidR="004B079F" w:rsidRPr="007B1A94" w:rsidRDefault="004B079F" w:rsidP="004B079F">
            <w:pPr>
              <w:pStyle w:val="TableContents"/>
              <w:spacing w:line="360" w:lineRule="auto"/>
              <w:jc w:val="center"/>
              <w:rPr>
                <w:rFonts w:ascii="Arial" w:hAnsi="Arial" w:cs="Arial"/>
              </w:rPr>
            </w:pPr>
            <w:r w:rsidRPr="007B1A94">
              <w:rPr>
                <w:rFonts w:ascii="Arial" w:hAnsi="Arial" w:cs="Arial"/>
              </w:rPr>
              <w:t>1203</w:t>
            </w:r>
          </w:p>
        </w:tc>
      </w:tr>
      <w:tr w:rsidR="004B079F" w:rsidRPr="007B1A94" w14:paraId="59B07E05" w14:textId="77777777" w:rsidTr="004B079F">
        <w:tc>
          <w:tcPr>
            <w:tcW w:w="1104" w:type="dxa"/>
            <w:tcBorders>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14:paraId="365D2988" w14:textId="36CF7DAF" w:rsidR="004B079F" w:rsidRPr="007B1A94" w:rsidRDefault="004B079F" w:rsidP="004B079F">
            <w:pPr>
              <w:pStyle w:val="TableContents"/>
              <w:spacing w:line="360" w:lineRule="auto"/>
              <w:jc w:val="center"/>
              <w:rPr>
                <w:rFonts w:ascii="Arial" w:hAnsi="Arial" w:cs="Arial"/>
              </w:rPr>
            </w:pPr>
            <w:r w:rsidRPr="007B1A94">
              <w:rPr>
                <w:rFonts w:ascii="Arial" w:hAnsi="Arial" w:cs="Arial"/>
              </w:rPr>
              <w:t>zabiegi</w:t>
            </w:r>
          </w:p>
        </w:tc>
        <w:tc>
          <w:tcPr>
            <w:tcW w:w="1628" w:type="dxa"/>
            <w:tcBorders>
              <w:left w:val="single" w:sz="4" w:space="0" w:color="auto"/>
              <w:bottom w:val="single" w:sz="4" w:space="0" w:color="000000"/>
            </w:tcBorders>
            <w:shd w:val="clear" w:color="auto" w:fill="auto"/>
            <w:vAlign w:val="center"/>
          </w:tcPr>
          <w:p w14:paraId="23AE9E19" w14:textId="77777777" w:rsidR="004B079F" w:rsidRPr="007B1A94" w:rsidRDefault="004B079F" w:rsidP="004B079F">
            <w:pPr>
              <w:pStyle w:val="TableContents"/>
              <w:spacing w:line="360" w:lineRule="auto"/>
              <w:ind w:left="134"/>
              <w:jc w:val="center"/>
              <w:rPr>
                <w:rFonts w:ascii="Arial" w:hAnsi="Arial" w:cs="Arial"/>
              </w:rPr>
            </w:pPr>
            <w:r w:rsidRPr="007B1A94">
              <w:rPr>
                <w:rFonts w:ascii="Arial" w:hAnsi="Arial" w:cs="Arial"/>
              </w:rPr>
              <w:t>124660</w:t>
            </w:r>
          </w:p>
        </w:tc>
        <w:tc>
          <w:tcPr>
            <w:tcW w:w="162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F0F2963" w14:textId="7B9F272B" w:rsidR="004B079F" w:rsidRPr="007B1A94" w:rsidRDefault="004B079F" w:rsidP="004B079F">
            <w:pPr>
              <w:pStyle w:val="TableContents"/>
              <w:spacing w:line="360" w:lineRule="auto"/>
              <w:jc w:val="center"/>
              <w:rPr>
                <w:rFonts w:ascii="Arial" w:hAnsi="Arial" w:cs="Arial"/>
              </w:rPr>
            </w:pPr>
            <w:r w:rsidRPr="007B1A94">
              <w:rPr>
                <w:rFonts w:ascii="Arial" w:hAnsi="Arial" w:cs="Arial"/>
              </w:rPr>
              <w:t>110850</w:t>
            </w:r>
          </w:p>
        </w:tc>
        <w:tc>
          <w:tcPr>
            <w:tcW w:w="162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3B392C7" w14:textId="77777777" w:rsidR="004B079F" w:rsidRPr="007B1A94" w:rsidRDefault="004B079F" w:rsidP="004B079F">
            <w:pPr>
              <w:pStyle w:val="TableContents"/>
              <w:spacing w:line="360" w:lineRule="auto"/>
              <w:jc w:val="center"/>
              <w:rPr>
                <w:rFonts w:ascii="Arial" w:hAnsi="Arial" w:cs="Arial"/>
              </w:rPr>
            </w:pPr>
            <w:r w:rsidRPr="007B1A94">
              <w:rPr>
                <w:rFonts w:ascii="Arial" w:hAnsi="Arial" w:cs="Arial"/>
              </w:rPr>
              <w:t>87500</w:t>
            </w:r>
          </w:p>
        </w:tc>
        <w:tc>
          <w:tcPr>
            <w:tcW w:w="1628"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4B12D800" w14:textId="77777777" w:rsidR="004B079F" w:rsidRPr="007B1A94" w:rsidRDefault="004B079F" w:rsidP="004B079F">
            <w:pPr>
              <w:pStyle w:val="TableContents"/>
              <w:spacing w:line="360" w:lineRule="auto"/>
              <w:jc w:val="center"/>
              <w:rPr>
                <w:rFonts w:ascii="Arial" w:hAnsi="Arial" w:cs="Arial"/>
              </w:rPr>
            </w:pPr>
            <w:r w:rsidRPr="007B1A94">
              <w:rPr>
                <w:rFonts w:ascii="Arial" w:hAnsi="Arial" w:cs="Arial"/>
              </w:rPr>
              <w:t>62582</w:t>
            </w:r>
          </w:p>
        </w:tc>
        <w:tc>
          <w:tcPr>
            <w:tcW w:w="162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CF54DA5" w14:textId="77777777" w:rsidR="004B079F" w:rsidRPr="007B1A94" w:rsidRDefault="004B079F" w:rsidP="004B079F">
            <w:pPr>
              <w:pStyle w:val="TableContents"/>
              <w:spacing w:line="360" w:lineRule="auto"/>
              <w:jc w:val="center"/>
              <w:rPr>
                <w:rFonts w:ascii="Arial" w:hAnsi="Arial" w:cs="Arial"/>
              </w:rPr>
            </w:pPr>
            <w:r w:rsidRPr="007B1A94">
              <w:rPr>
                <w:rFonts w:ascii="Arial" w:hAnsi="Arial" w:cs="Arial"/>
              </w:rPr>
              <w:t>67210</w:t>
            </w:r>
          </w:p>
        </w:tc>
      </w:tr>
    </w:tbl>
    <w:p w14:paraId="6CA6F97D" w14:textId="77777777" w:rsidR="004B079F" w:rsidRPr="004B079F" w:rsidRDefault="004B079F" w:rsidP="004B079F">
      <w:pPr>
        <w:pStyle w:val="Standard"/>
        <w:spacing w:line="360" w:lineRule="auto"/>
        <w:jc w:val="both"/>
        <w:rPr>
          <w:rFonts w:ascii="Arial" w:hAnsi="Arial" w:cs="Arial"/>
          <w:color w:val="auto"/>
          <w:sz w:val="20"/>
          <w:szCs w:val="20"/>
        </w:rPr>
      </w:pPr>
      <w:r w:rsidRPr="004B079F">
        <w:rPr>
          <w:rFonts w:ascii="Arial" w:hAnsi="Arial" w:cs="Arial"/>
          <w:color w:val="auto"/>
          <w:sz w:val="20"/>
          <w:szCs w:val="20"/>
        </w:rPr>
        <w:t>* mniejszy kontrakt z NFZ</w:t>
      </w:r>
    </w:p>
    <w:p w14:paraId="62DF5FCE" w14:textId="77777777" w:rsidR="00892B60" w:rsidRPr="007B1A94" w:rsidRDefault="00892B60" w:rsidP="00892B60">
      <w:pPr>
        <w:pStyle w:val="Standard"/>
        <w:spacing w:line="360" w:lineRule="auto"/>
        <w:jc w:val="both"/>
        <w:rPr>
          <w:rFonts w:ascii="Arial" w:hAnsi="Arial" w:cs="Arial"/>
          <w:color w:val="auto"/>
        </w:rPr>
      </w:pPr>
    </w:p>
    <w:p w14:paraId="2E6B4172" w14:textId="069377C8" w:rsidR="00892B60" w:rsidRPr="007B1A94" w:rsidRDefault="00892B60" w:rsidP="00892B60">
      <w:pPr>
        <w:pStyle w:val="Standard"/>
        <w:spacing w:line="360" w:lineRule="auto"/>
        <w:jc w:val="both"/>
        <w:rPr>
          <w:rFonts w:ascii="Arial" w:hAnsi="Arial" w:cs="Arial"/>
          <w:color w:val="auto"/>
        </w:rPr>
      </w:pPr>
      <w:r w:rsidRPr="007B1A94">
        <w:rPr>
          <w:rFonts w:ascii="Arial" w:hAnsi="Arial" w:cs="Arial"/>
          <w:color w:val="auto"/>
        </w:rPr>
        <w:t xml:space="preserve">Świadczenia z zakresu rehabilitacji leczniczej realizowano w formie porad lekarskich oraz w formie zabiegów fizjoterapeutycznych, tj. fizykoterapii i kinezyterapii, </w:t>
      </w:r>
      <w:r w:rsidR="00F64098">
        <w:rPr>
          <w:rFonts w:ascii="Arial" w:hAnsi="Arial" w:cs="Arial"/>
          <w:color w:val="auto"/>
        </w:rPr>
        <w:br/>
      </w:r>
      <w:r w:rsidRPr="007B1A94">
        <w:rPr>
          <w:rFonts w:ascii="Arial" w:hAnsi="Arial" w:cs="Arial"/>
          <w:color w:val="auto"/>
        </w:rPr>
        <w:t xml:space="preserve">m.in. takich jak: laseroterapia, kinezyterapia (różnorodne ćwiczenia, wyciągi), krioterapia, promieniowanie podczerwone, galwanizacja, prądy diadynamiczne, interferencyjne, prądy TENS, ultradźwięki, pole magnetyczne, </w:t>
      </w:r>
      <w:proofErr w:type="spellStart"/>
      <w:r w:rsidRPr="007B1A94">
        <w:rPr>
          <w:rFonts w:ascii="Arial" w:hAnsi="Arial" w:cs="Arial"/>
          <w:color w:val="auto"/>
        </w:rPr>
        <w:t>terapuls</w:t>
      </w:r>
      <w:proofErr w:type="spellEnd"/>
      <w:r w:rsidRPr="007B1A94">
        <w:rPr>
          <w:rFonts w:ascii="Arial" w:hAnsi="Arial" w:cs="Arial"/>
          <w:color w:val="auto"/>
        </w:rPr>
        <w:t>, masaż leczniczy.</w:t>
      </w:r>
    </w:p>
    <w:p w14:paraId="63BA838F" w14:textId="6266ED20" w:rsidR="00892B60" w:rsidRPr="007B1A94" w:rsidRDefault="00892B60" w:rsidP="00892B60">
      <w:pPr>
        <w:pStyle w:val="Standard"/>
        <w:spacing w:line="360" w:lineRule="auto"/>
        <w:jc w:val="both"/>
        <w:rPr>
          <w:rFonts w:ascii="Arial" w:hAnsi="Arial" w:cs="Arial"/>
          <w:color w:val="auto"/>
        </w:rPr>
      </w:pPr>
      <w:r w:rsidRPr="007B1A94">
        <w:rPr>
          <w:rFonts w:ascii="Arial" w:hAnsi="Arial" w:cs="Arial"/>
          <w:color w:val="auto"/>
        </w:rPr>
        <w:t>Świadczenia realizowano na miejscu w poradni w Zakładzie Rehabilitacji Leczniczej bądź w sytuacjach zdrowotnie uzasadnionych</w:t>
      </w:r>
      <w:r w:rsidR="00F64098">
        <w:rPr>
          <w:rFonts w:ascii="Arial" w:hAnsi="Arial" w:cs="Arial"/>
          <w:color w:val="auto"/>
        </w:rPr>
        <w:t>,</w:t>
      </w:r>
      <w:r w:rsidRPr="007B1A94">
        <w:rPr>
          <w:rFonts w:ascii="Arial" w:hAnsi="Arial" w:cs="Arial"/>
          <w:color w:val="auto"/>
        </w:rPr>
        <w:t xml:space="preserve"> w miejscu zamieszkania pacjenta.</w:t>
      </w:r>
    </w:p>
    <w:p w14:paraId="323614CA" w14:textId="77777777" w:rsidR="00632285" w:rsidRPr="007B1A94" w:rsidRDefault="00632285" w:rsidP="00632285">
      <w:pPr>
        <w:autoSpaceDE w:val="0"/>
        <w:autoSpaceDN w:val="0"/>
        <w:adjustRightInd w:val="0"/>
        <w:spacing w:line="360" w:lineRule="auto"/>
        <w:ind w:right="-48"/>
        <w:jc w:val="both"/>
        <w:rPr>
          <w:rFonts w:eastAsia="Times New Roman"/>
          <w:lang w:eastAsia="pl-PL"/>
        </w:rPr>
      </w:pPr>
    </w:p>
    <w:p w14:paraId="5FC847F2" w14:textId="77777777" w:rsidR="00632285" w:rsidRPr="007B1A94" w:rsidRDefault="00632285" w:rsidP="00632285">
      <w:pPr>
        <w:autoSpaceDE w:val="0"/>
        <w:autoSpaceDN w:val="0"/>
        <w:adjustRightInd w:val="0"/>
        <w:spacing w:line="360" w:lineRule="auto"/>
        <w:ind w:right="-48"/>
        <w:jc w:val="both"/>
        <w:rPr>
          <w:rFonts w:eastAsia="Times New Roman"/>
          <w:u w:val="single"/>
          <w:lang w:eastAsia="pl-PL"/>
        </w:rPr>
      </w:pPr>
      <w:r w:rsidRPr="007B1A94">
        <w:rPr>
          <w:rFonts w:eastAsia="Times New Roman"/>
          <w:u w:val="single"/>
          <w:lang w:eastAsia="pl-PL"/>
        </w:rPr>
        <w:lastRenderedPageBreak/>
        <w:t>Czynniki wpływające na pogorszenie stanu zdrowia</w:t>
      </w:r>
    </w:p>
    <w:p w14:paraId="217D0275" w14:textId="77777777" w:rsidR="00632285" w:rsidRPr="007B1A94" w:rsidRDefault="00632285" w:rsidP="00632285">
      <w:pPr>
        <w:autoSpaceDE w:val="0"/>
        <w:autoSpaceDN w:val="0"/>
        <w:adjustRightInd w:val="0"/>
        <w:spacing w:line="360" w:lineRule="auto"/>
        <w:ind w:right="-48"/>
        <w:jc w:val="both"/>
        <w:rPr>
          <w:rFonts w:eastAsia="Times New Roman"/>
          <w:b/>
          <w:lang w:eastAsia="pl-PL"/>
        </w:rPr>
      </w:pPr>
    </w:p>
    <w:p w14:paraId="53D3F96D" w14:textId="77777777" w:rsidR="00632285" w:rsidRPr="007B1A94" w:rsidRDefault="00632285" w:rsidP="00632285">
      <w:pPr>
        <w:autoSpaceDE w:val="0"/>
        <w:autoSpaceDN w:val="0"/>
        <w:adjustRightInd w:val="0"/>
        <w:spacing w:line="360" w:lineRule="auto"/>
        <w:ind w:right="-48"/>
        <w:jc w:val="both"/>
        <w:rPr>
          <w:rFonts w:eastAsia="Times New Roman"/>
          <w:lang w:eastAsia="pl-PL"/>
        </w:rPr>
      </w:pPr>
      <w:r w:rsidRPr="007B1A94">
        <w:rPr>
          <w:rFonts w:eastAsia="Times New Roman"/>
          <w:lang w:eastAsia="pl-PL"/>
        </w:rPr>
        <w:t>Stały wzrost zachorowalności na tzw. choroby cywilizacyjne powoduje zwiększenie zainteresowania czynnikami ryzyka tych chorób. Szczególnie dotyczy to tych czynników ryzyka, którym można skutecznie przeciwdziałać poprzez działania promocji zdrowia, a więc czynników zależnych od prowadzonego stylu życia. Powiązania między poszczególnymi czynnikami ryzyka i ich skutkami zdrowotnymi są często bardzo złożone i trudne do oszacowania. Niemniej wyróżnić można kilka czynników ryzyka, których znaczenie nie budzi wątpliwości. Należą do nich między innymi:</w:t>
      </w:r>
    </w:p>
    <w:p w14:paraId="61C704EB" w14:textId="61A406DA" w:rsidR="00632285" w:rsidRPr="00E72D9F" w:rsidRDefault="00632285" w:rsidP="004707D8">
      <w:pPr>
        <w:pStyle w:val="Akapitzlist"/>
        <w:numPr>
          <w:ilvl w:val="0"/>
          <w:numId w:val="63"/>
        </w:numPr>
        <w:autoSpaceDE w:val="0"/>
        <w:autoSpaceDN w:val="0"/>
        <w:adjustRightInd w:val="0"/>
        <w:spacing w:line="360" w:lineRule="auto"/>
        <w:ind w:right="-48"/>
        <w:jc w:val="both"/>
        <w:rPr>
          <w:rFonts w:eastAsia="Times New Roman"/>
          <w:lang w:eastAsia="pl-PL"/>
        </w:rPr>
      </w:pPr>
      <w:r w:rsidRPr="00E72D9F">
        <w:rPr>
          <w:rFonts w:eastAsia="Times New Roman"/>
          <w:lang w:eastAsia="pl-PL"/>
        </w:rPr>
        <w:t xml:space="preserve">palenie papierosów, </w:t>
      </w:r>
    </w:p>
    <w:p w14:paraId="2B148AD5" w14:textId="7D3ADC02" w:rsidR="00632285" w:rsidRPr="00E72D9F" w:rsidRDefault="00632285" w:rsidP="004707D8">
      <w:pPr>
        <w:pStyle w:val="Akapitzlist"/>
        <w:numPr>
          <w:ilvl w:val="0"/>
          <w:numId w:val="63"/>
        </w:numPr>
        <w:autoSpaceDE w:val="0"/>
        <w:autoSpaceDN w:val="0"/>
        <w:adjustRightInd w:val="0"/>
        <w:spacing w:line="360" w:lineRule="auto"/>
        <w:ind w:right="-48"/>
        <w:jc w:val="both"/>
        <w:rPr>
          <w:rFonts w:eastAsia="Times New Roman"/>
          <w:lang w:eastAsia="pl-PL"/>
        </w:rPr>
      </w:pPr>
      <w:r w:rsidRPr="00E72D9F">
        <w:rPr>
          <w:rFonts w:eastAsia="Times New Roman"/>
          <w:lang w:eastAsia="pl-PL"/>
        </w:rPr>
        <w:t xml:space="preserve">nieprawidłowa dieta, </w:t>
      </w:r>
    </w:p>
    <w:p w14:paraId="4E1ED097" w14:textId="550F4746" w:rsidR="00632285" w:rsidRPr="00E72D9F" w:rsidRDefault="00632285" w:rsidP="004707D8">
      <w:pPr>
        <w:pStyle w:val="Akapitzlist"/>
        <w:numPr>
          <w:ilvl w:val="0"/>
          <w:numId w:val="63"/>
        </w:numPr>
        <w:autoSpaceDE w:val="0"/>
        <w:autoSpaceDN w:val="0"/>
        <w:adjustRightInd w:val="0"/>
        <w:spacing w:line="360" w:lineRule="auto"/>
        <w:ind w:right="-48"/>
        <w:jc w:val="both"/>
        <w:rPr>
          <w:rFonts w:eastAsia="Times New Roman"/>
          <w:lang w:eastAsia="pl-PL"/>
        </w:rPr>
      </w:pPr>
      <w:r w:rsidRPr="00E72D9F">
        <w:rPr>
          <w:rFonts w:eastAsia="Times New Roman"/>
          <w:lang w:eastAsia="pl-PL"/>
        </w:rPr>
        <w:t xml:space="preserve">nadmierne spożycie alkoholu, </w:t>
      </w:r>
    </w:p>
    <w:p w14:paraId="0F350813" w14:textId="755B066A" w:rsidR="00632285" w:rsidRPr="00E72D9F" w:rsidRDefault="00632285" w:rsidP="004707D8">
      <w:pPr>
        <w:pStyle w:val="Akapitzlist"/>
        <w:numPr>
          <w:ilvl w:val="0"/>
          <w:numId w:val="63"/>
        </w:numPr>
        <w:autoSpaceDE w:val="0"/>
        <w:autoSpaceDN w:val="0"/>
        <w:adjustRightInd w:val="0"/>
        <w:spacing w:line="360" w:lineRule="auto"/>
        <w:ind w:right="-48"/>
        <w:jc w:val="both"/>
        <w:rPr>
          <w:rFonts w:eastAsia="Times New Roman"/>
          <w:lang w:eastAsia="pl-PL"/>
        </w:rPr>
      </w:pPr>
      <w:r w:rsidRPr="00E72D9F">
        <w:rPr>
          <w:rFonts w:eastAsia="Times New Roman"/>
          <w:lang w:eastAsia="pl-PL"/>
        </w:rPr>
        <w:t xml:space="preserve">otyłość, </w:t>
      </w:r>
    </w:p>
    <w:p w14:paraId="008384DE" w14:textId="0D016B5B" w:rsidR="00632285" w:rsidRPr="00E72D9F" w:rsidRDefault="00632285" w:rsidP="004707D8">
      <w:pPr>
        <w:pStyle w:val="Akapitzlist"/>
        <w:numPr>
          <w:ilvl w:val="0"/>
          <w:numId w:val="63"/>
        </w:numPr>
        <w:autoSpaceDE w:val="0"/>
        <w:autoSpaceDN w:val="0"/>
        <w:adjustRightInd w:val="0"/>
        <w:spacing w:line="360" w:lineRule="auto"/>
        <w:ind w:right="-48"/>
        <w:jc w:val="both"/>
        <w:rPr>
          <w:rFonts w:eastAsia="Times New Roman"/>
          <w:lang w:eastAsia="pl-PL"/>
        </w:rPr>
      </w:pPr>
      <w:r w:rsidRPr="00E72D9F">
        <w:rPr>
          <w:rFonts w:eastAsia="Times New Roman"/>
          <w:lang w:eastAsia="pl-PL"/>
        </w:rPr>
        <w:t>mała aktywność fizyczna.</w:t>
      </w:r>
    </w:p>
    <w:p w14:paraId="47D889FB" w14:textId="77777777" w:rsidR="00632285" w:rsidRPr="007B1A94" w:rsidRDefault="00632285" w:rsidP="00632285">
      <w:pPr>
        <w:autoSpaceDE w:val="0"/>
        <w:autoSpaceDN w:val="0"/>
        <w:adjustRightInd w:val="0"/>
        <w:spacing w:line="360" w:lineRule="auto"/>
        <w:ind w:right="-48"/>
        <w:jc w:val="both"/>
        <w:rPr>
          <w:rFonts w:eastAsia="Times New Roman"/>
          <w:lang w:eastAsia="pl-PL"/>
        </w:rPr>
      </w:pPr>
      <w:r w:rsidRPr="007B1A94">
        <w:rPr>
          <w:rFonts w:eastAsia="Times New Roman"/>
          <w:lang w:eastAsia="pl-PL"/>
        </w:rPr>
        <w:t xml:space="preserve">Palenie papierosów (lub innych wyrobów tytoniowych) jest jedną z głównych przyczyn przedwczesnej umieralności oraz czynnikiem ryzyka występowania takich chorób jak: choroby układu krążenia i układu oddechowego, niektórych nowotworów złośliwych, </w:t>
      </w:r>
      <w:r w:rsidR="003545B6" w:rsidRPr="007B1A94">
        <w:rPr>
          <w:rFonts w:eastAsia="Times New Roman"/>
          <w:lang w:eastAsia="pl-PL"/>
        </w:rPr>
        <w:br/>
      </w:r>
      <w:r w:rsidRPr="007B1A94">
        <w:rPr>
          <w:rFonts w:eastAsia="Times New Roman"/>
          <w:lang w:eastAsia="pl-PL"/>
        </w:rPr>
        <w:t>a szczególnie raka płuca.</w:t>
      </w:r>
    </w:p>
    <w:p w14:paraId="780A3A47" w14:textId="77777777" w:rsidR="00632285" w:rsidRPr="007B1A94" w:rsidRDefault="00632285" w:rsidP="00632285">
      <w:pPr>
        <w:autoSpaceDE w:val="0"/>
        <w:autoSpaceDN w:val="0"/>
        <w:adjustRightInd w:val="0"/>
        <w:spacing w:line="360" w:lineRule="auto"/>
        <w:ind w:right="-48"/>
        <w:jc w:val="both"/>
        <w:rPr>
          <w:rFonts w:eastAsia="Times New Roman"/>
          <w:lang w:eastAsia="pl-PL"/>
        </w:rPr>
      </w:pPr>
      <w:r w:rsidRPr="007B1A94">
        <w:rPr>
          <w:rFonts w:eastAsia="Times New Roman"/>
          <w:lang w:eastAsia="pl-PL"/>
        </w:rPr>
        <w:t>Alkohol stanowi ważny czynnik sprzyjający powstawaniu nie tylko problemów zdrowotnych związanych z uzależnieniem osoby pijącej, ale również problemów społecznych, do których zaliczyć należy przemoc fizyczną i psychiczną, popełnianie przestępstw po spożyciu alkoholu czy absencję w pracy.</w:t>
      </w:r>
    </w:p>
    <w:p w14:paraId="080E46CD" w14:textId="77777777" w:rsidR="00632285" w:rsidRPr="007B1A94" w:rsidRDefault="00632285" w:rsidP="00632285">
      <w:pPr>
        <w:autoSpaceDE w:val="0"/>
        <w:autoSpaceDN w:val="0"/>
        <w:adjustRightInd w:val="0"/>
        <w:spacing w:line="360" w:lineRule="auto"/>
        <w:ind w:right="-48"/>
        <w:jc w:val="both"/>
        <w:rPr>
          <w:rFonts w:eastAsia="Times New Roman"/>
          <w:lang w:eastAsia="pl-PL"/>
        </w:rPr>
      </w:pPr>
      <w:r w:rsidRPr="007B1A94">
        <w:rPr>
          <w:rFonts w:eastAsia="Times New Roman"/>
          <w:lang w:eastAsia="pl-PL"/>
        </w:rPr>
        <w:t xml:space="preserve">Aktywność fizyczna jest uznawana za najważniejszy czynnik podtrzymujący zdrowie </w:t>
      </w:r>
      <w:r w:rsidRPr="007B1A94">
        <w:rPr>
          <w:rFonts w:eastAsia="Times New Roman"/>
          <w:lang w:eastAsia="pl-PL"/>
        </w:rPr>
        <w:br/>
        <w:t>i przeciwdziałający występowaniu chorób cywilizacyjnych oraz ich czynników ryzyka takich jak: udary, choroby układu krążenia, nowotwory, otyłość czy hipercholesterolemia.</w:t>
      </w:r>
    </w:p>
    <w:p w14:paraId="26BEDAC6" w14:textId="77777777" w:rsidR="00632285" w:rsidRPr="007B1A94" w:rsidRDefault="00632285" w:rsidP="00632285">
      <w:pPr>
        <w:spacing w:line="360" w:lineRule="auto"/>
        <w:ind w:right="-48"/>
        <w:jc w:val="both"/>
        <w:rPr>
          <w:rFonts w:eastAsia="Times New Roman"/>
          <w:lang w:eastAsia="pl-PL"/>
        </w:rPr>
      </w:pPr>
    </w:p>
    <w:p w14:paraId="02DBAF88" w14:textId="26281E94" w:rsidR="00632285" w:rsidRDefault="00632285" w:rsidP="00632285">
      <w:pPr>
        <w:autoSpaceDE w:val="0"/>
        <w:autoSpaceDN w:val="0"/>
        <w:adjustRightInd w:val="0"/>
        <w:spacing w:line="360" w:lineRule="auto"/>
        <w:ind w:right="-48"/>
        <w:jc w:val="both"/>
        <w:rPr>
          <w:rFonts w:eastAsia="Times New Roman"/>
          <w:lang w:eastAsia="pl-PL"/>
        </w:rPr>
      </w:pPr>
      <w:r w:rsidRPr="007B1A94">
        <w:rPr>
          <w:rFonts w:eastAsia="Times New Roman"/>
          <w:lang w:eastAsia="pl-PL"/>
        </w:rPr>
        <w:t>Otyłość sama w sobie może być traktowana jako choroba, ale również jako czynnik ryzyka wielu chorób somatycznych takich jak choroby sercowo-naczyniowe (miażdżyca i nadciśnienie tętnicze), cukrzyca typu 2, niektóre nowotwory, chor</w:t>
      </w:r>
      <w:r w:rsidR="003E3078">
        <w:rPr>
          <w:rFonts w:eastAsia="Times New Roman"/>
          <w:lang w:eastAsia="pl-PL"/>
        </w:rPr>
        <w:t>o</w:t>
      </w:r>
      <w:r w:rsidRPr="007B1A94">
        <w:rPr>
          <w:rFonts w:eastAsia="Times New Roman"/>
          <w:lang w:eastAsia="pl-PL"/>
        </w:rPr>
        <w:t>b</w:t>
      </w:r>
      <w:r w:rsidR="003E3078">
        <w:rPr>
          <w:rFonts w:eastAsia="Times New Roman"/>
          <w:lang w:eastAsia="pl-PL"/>
        </w:rPr>
        <w:t>y</w:t>
      </w:r>
      <w:r w:rsidRPr="007B1A94">
        <w:rPr>
          <w:rFonts w:eastAsia="Times New Roman"/>
          <w:lang w:eastAsia="pl-PL"/>
        </w:rPr>
        <w:t xml:space="preserve"> zwyrodnieniow</w:t>
      </w:r>
      <w:r w:rsidR="003E3078">
        <w:rPr>
          <w:rFonts w:eastAsia="Times New Roman"/>
          <w:lang w:eastAsia="pl-PL"/>
        </w:rPr>
        <w:t>e</w:t>
      </w:r>
      <w:r w:rsidRPr="007B1A94">
        <w:rPr>
          <w:rFonts w:eastAsia="Times New Roman"/>
          <w:lang w:eastAsia="pl-PL"/>
        </w:rPr>
        <w:t xml:space="preserve"> stawów, kamicy pęcherzyka żółciowego, czy zespołu snu </w:t>
      </w:r>
      <w:r w:rsidR="00B434CC" w:rsidRPr="007B1A94">
        <w:rPr>
          <w:rFonts w:eastAsia="Times New Roman"/>
          <w:lang w:eastAsia="pl-PL"/>
        </w:rPr>
        <w:br/>
      </w:r>
      <w:r w:rsidRPr="007B1A94">
        <w:rPr>
          <w:rFonts w:eastAsia="Times New Roman"/>
          <w:lang w:eastAsia="pl-PL"/>
        </w:rPr>
        <w:t>z bezdechem.</w:t>
      </w:r>
    </w:p>
    <w:p w14:paraId="25F4B599" w14:textId="37E76F2C" w:rsidR="00055E62" w:rsidRDefault="00055E62" w:rsidP="00632285">
      <w:pPr>
        <w:autoSpaceDE w:val="0"/>
        <w:autoSpaceDN w:val="0"/>
        <w:adjustRightInd w:val="0"/>
        <w:spacing w:line="360" w:lineRule="auto"/>
        <w:ind w:right="-48"/>
        <w:jc w:val="both"/>
        <w:rPr>
          <w:rFonts w:eastAsia="Times New Roman"/>
          <w:lang w:eastAsia="pl-PL"/>
        </w:rPr>
      </w:pPr>
    </w:p>
    <w:p w14:paraId="44A0B47D" w14:textId="77777777" w:rsidR="00055E62" w:rsidRPr="007B1A94" w:rsidRDefault="00055E62" w:rsidP="00632285">
      <w:pPr>
        <w:autoSpaceDE w:val="0"/>
        <w:autoSpaceDN w:val="0"/>
        <w:adjustRightInd w:val="0"/>
        <w:spacing w:line="360" w:lineRule="auto"/>
        <w:ind w:right="-48"/>
        <w:jc w:val="both"/>
        <w:rPr>
          <w:rFonts w:eastAsia="Times New Roman"/>
          <w:lang w:eastAsia="pl-PL"/>
        </w:rPr>
      </w:pPr>
    </w:p>
    <w:p w14:paraId="5DBDC794" w14:textId="77777777" w:rsidR="00632285" w:rsidRPr="007B1A94" w:rsidRDefault="00632285" w:rsidP="00632285">
      <w:pPr>
        <w:autoSpaceDE w:val="0"/>
        <w:autoSpaceDN w:val="0"/>
        <w:adjustRightInd w:val="0"/>
        <w:spacing w:line="360" w:lineRule="auto"/>
        <w:ind w:right="-48"/>
        <w:jc w:val="both"/>
        <w:rPr>
          <w:rFonts w:eastAsia="Times New Roman"/>
          <w:lang w:eastAsia="pl-PL"/>
        </w:rPr>
      </w:pPr>
      <w:r w:rsidRPr="007B1A94">
        <w:rPr>
          <w:rFonts w:eastAsia="Times New Roman"/>
          <w:lang w:eastAsia="pl-PL"/>
        </w:rPr>
        <w:t>Nieprawidłowa dieta, a szczególnie niedobór owoców i warzyw mogą prowadzić do otyłości, hipercholesterolemii, niedoborów witamin, sprzyjają również rozwojowi nowotworów.</w:t>
      </w:r>
    </w:p>
    <w:p w14:paraId="549E5B25" w14:textId="77777777" w:rsidR="00632285" w:rsidRPr="007B1A94" w:rsidRDefault="00632285" w:rsidP="00632285">
      <w:pPr>
        <w:spacing w:line="360" w:lineRule="auto"/>
        <w:ind w:right="-48"/>
        <w:jc w:val="both"/>
        <w:rPr>
          <w:rFonts w:eastAsia="Times New Roman"/>
          <w:lang w:eastAsia="pl-PL"/>
        </w:rPr>
      </w:pPr>
    </w:p>
    <w:p w14:paraId="5A1B873C" w14:textId="7986CA06" w:rsidR="00D0553A" w:rsidRPr="007B1A94" w:rsidRDefault="00DC16E2" w:rsidP="00D0553A">
      <w:pPr>
        <w:spacing w:line="360" w:lineRule="auto"/>
        <w:ind w:right="-48"/>
        <w:jc w:val="both"/>
        <w:rPr>
          <w:rFonts w:eastAsia="Times New Roman"/>
          <w:b/>
          <w:bCs/>
          <w:lang w:eastAsia="pl-PL"/>
        </w:rPr>
      </w:pPr>
      <w:r w:rsidRPr="007B1A94">
        <w:rPr>
          <w:rFonts w:eastAsia="Times New Roman"/>
          <w:b/>
          <w:bCs/>
          <w:lang w:eastAsia="pl-PL"/>
        </w:rPr>
        <w:t>Uzależnienia</w:t>
      </w:r>
      <w:r w:rsidR="00D0553A" w:rsidRPr="007B1A94">
        <w:rPr>
          <w:rFonts w:eastAsia="Times New Roman"/>
          <w:b/>
          <w:bCs/>
          <w:lang w:eastAsia="pl-PL"/>
        </w:rPr>
        <w:t xml:space="preserve"> wg danych Miejskiej Komisji Rozwiązywania Problemów Alkoholowyc</w:t>
      </w:r>
      <w:r>
        <w:rPr>
          <w:rFonts w:eastAsia="Times New Roman"/>
          <w:b/>
          <w:bCs/>
          <w:lang w:eastAsia="pl-PL"/>
        </w:rPr>
        <w:t>h.</w:t>
      </w:r>
      <w:r w:rsidR="00D0553A" w:rsidRPr="007B1A94">
        <w:rPr>
          <w:rFonts w:eastAsia="Times New Roman"/>
          <w:b/>
          <w:bCs/>
          <w:lang w:eastAsia="pl-PL"/>
        </w:rPr>
        <w:t xml:space="preserve"> </w:t>
      </w:r>
    </w:p>
    <w:p w14:paraId="6D1FFF1B" w14:textId="77777777" w:rsidR="00D0553A" w:rsidRPr="007B1A94" w:rsidRDefault="00D0553A" w:rsidP="00D0553A">
      <w:pPr>
        <w:spacing w:line="360" w:lineRule="auto"/>
        <w:ind w:right="-48"/>
        <w:jc w:val="both"/>
        <w:rPr>
          <w:rFonts w:eastAsia="Times New Roman"/>
          <w:bCs/>
          <w:lang w:eastAsia="pl-PL"/>
        </w:rPr>
      </w:pPr>
    </w:p>
    <w:p w14:paraId="7F8AA7BD" w14:textId="244F0052" w:rsidR="00D0553A" w:rsidRPr="007B1A94" w:rsidRDefault="00D0553A" w:rsidP="00D0553A">
      <w:pPr>
        <w:spacing w:line="360" w:lineRule="auto"/>
        <w:ind w:right="-48" w:firstLine="708"/>
        <w:jc w:val="both"/>
        <w:rPr>
          <w:rFonts w:eastAsia="Times New Roman"/>
          <w:bCs/>
          <w:lang w:eastAsia="pl-PL"/>
        </w:rPr>
      </w:pPr>
      <w:r w:rsidRPr="007B1A94">
        <w:rPr>
          <w:rFonts w:eastAsia="Times New Roman"/>
          <w:bCs/>
          <w:lang w:eastAsia="pl-PL"/>
        </w:rPr>
        <w:t xml:space="preserve">Problemy uzależnień zajmują szczególne miejsce wśród problemów społecznych i </w:t>
      </w:r>
      <w:proofErr w:type="spellStart"/>
      <w:r w:rsidRPr="007B1A94">
        <w:rPr>
          <w:rFonts w:eastAsia="Times New Roman"/>
          <w:bCs/>
          <w:lang w:eastAsia="pl-PL"/>
        </w:rPr>
        <w:t>społeczno</w:t>
      </w:r>
      <w:proofErr w:type="spellEnd"/>
      <w:r w:rsidR="00DC16E2">
        <w:rPr>
          <w:rFonts w:eastAsia="Times New Roman"/>
          <w:bCs/>
          <w:lang w:eastAsia="pl-PL"/>
        </w:rPr>
        <w:t xml:space="preserve"> </w:t>
      </w:r>
      <w:r w:rsidRPr="007B1A94">
        <w:rPr>
          <w:rFonts w:eastAsia="Times New Roman"/>
          <w:bCs/>
          <w:lang w:eastAsia="pl-PL"/>
        </w:rPr>
        <w:t>-</w:t>
      </w:r>
      <w:r w:rsidR="00DC16E2">
        <w:rPr>
          <w:rFonts w:eastAsia="Times New Roman"/>
          <w:bCs/>
          <w:lang w:eastAsia="pl-PL"/>
        </w:rPr>
        <w:t xml:space="preserve"> </w:t>
      </w:r>
      <w:r w:rsidRPr="007B1A94">
        <w:rPr>
          <w:rFonts w:eastAsia="Times New Roman"/>
          <w:bCs/>
          <w:lang w:eastAsia="pl-PL"/>
        </w:rPr>
        <w:t xml:space="preserve">zdrowotnych. Lekomania, narkomania, alkoholizm </w:t>
      </w:r>
      <w:r w:rsidR="00DC16E2">
        <w:rPr>
          <w:rFonts w:eastAsia="Times New Roman"/>
          <w:bCs/>
          <w:lang w:eastAsia="pl-PL"/>
        </w:rPr>
        <w:br/>
      </w:r>
      <w:r w:rsidRPr="007B1A94">
        <w:rPr>
          <w:rFonts w:eastAsia="Times New Roman"/>
          <w:bCs/>
          <w:lang w:eastAsia="pl-PL"/>
        </w:rPr>
        <w:t>i nikotynizm to choroby utajone, które są trudniej wykrywalne, gdyż osoby uzależnione często żyją w nieświadomości jej posiadania. Objawy bywają niezauważalne przez najbliższe otoczenie. Granica między kontrolowanym używaniem, a uzależnieniem jest trudna do wytyczenia. Bywają osoby, które charakteryzują się samotnym, potajemnym braniem środków uzależniających, czego osoby w najbliższym otoczeniu również nie są w stanie zauważyć. Ze względu na powyższe statystyki nie zawsze odzwierciedlają rzeczywistą sytuację dotyczącą uzależnień.</w:t>
      </w:r>
    </w:p>
    <w:p w14:paraId="05520476" w14:textId="77777777" w:rsidR="00D0553A" w:rsidRPr="007B1A94" w:rsidRDefault="00D0553A" w:rsidP="00D0553A">
      <w:pPr>
        <w:spacing w:line="360" w:lineRule="auto"/>
        <w:ind w:right="-48"/>
        <w:jc w:val="both"/>
        <w:rPr>
          <w:rFonts w:eastAsia="Times New Roman"/>
          <w:bCs/>
          <w:lang w:eastAsia="pl-PL"/>
        </w:rPr>
      </w:pPr>
    </w:p>
    <w:p w14:paraId="3681CDA7" w14:textId="48340CBD" w:rsidR="00D0553A" w:rsidRPr="007B1A94" w:rsidRDefault="00D0553A" w:rsidP="00D0553A">
      <w:pPr>
        <w:spacing w:line="360" w:lineRule="auto"/>
        <w:ind w:right="-48"/>
        <w:jc w:val="both"/>
        <w:rPr>
          <w:rFonts w:eastAsia="Times New Roman"/>
          <w:bCs/>
          <w:u w:val="single"/>
          <w:lang w:eastAsia="pl-PL"/>
        </w:rPr>
      </w:pPr>
      <w:r w:rsidRPr="007B1A94">
        <w:rPr>
          <w:rFonts w:eastAsia="Times New Roman"/>
          <w:bCs/>
          <w:u w:val="single"/>
          <w:lang w:eastAsia="pl-PL"/>
        </w:rPr>
        <w:t>Poniżej przedstawiono dane uzyskane z MKRPA o sytuacji w mieście dotyczącej uzależnień.</w:t>
      </w:r>
    </w:p>
    <w:p w14:paraId="0FD97A0B" w14:textId="77777777" w:rsidR="00FB5400" w:rsidRPr="007B1A94" w:rsidRDefault="00FB5400" w:rsidP="00D0553A">
      <w:pPr>
        <w:spacing w:line="360" w:lineRule="auto"/>
        <w:ind w:right="-48"/>
        <w:jc w:val="both"/>
        <w:rPr>
          <w:rFonts w:eastAsia="Times New Roman"/>
          <w:bCs/>
          <w:u w:val="single"/>
          <w:lang w:eastAsia="pl-PL"/>
        </w:rPr>
      </w:pPr>
    </w:p>
    <w:p w14:paraId="3976662D" w14:textId="5B2286F7" w:rsidR="001811AD" w:rsidRDefault="001811AD" w:rsidP="00D0553A">
      <w:pPr>
        <w:spacing w:line="360" w:lineRule="auto"/>
        <w:ind w:right="-48"/>
        <w:jc w:val="both"/>
        <w:rPr>
          <w:rFonts w:eastAsia="Times New Roman"/>
          <w:bCs/>
          <w:lang w:eastAsia="pl-PL"/>
        </w:rPr>
      </w:pPr>
      <w:r w:rsidRPr="007B1A94">
        <w:rPr>
          <w:rFonts w:eastAsia="Times New Roman"/>
          <w:b/>
          <w:lang w:eastAsia="pl-PL"/>
        </w:rPr>
        <w:t xml:space="preserve">Tabela </w:t>
      </w:r>
      <w:r w:rsidR="00B8140C" w:rsidRPr="007B1A94">
        <w:rPr>
          <w:rFonts w:eastAsia="Times New Roman"/>
          <w:b/>
          <w:lang w:eastAsia="pl-PL"/>
        </w:rPr>
        <w:t>9</w:t>
      </w:r>
      <w:r w:rsidR="00DC16E2">
        <w:rPr>
          <w:rFonts w:eastAsia="Times New Roman"/>
          <w:b/>
          <w:lang w:eastAsia="pl-PL"/>
        </w:rPr>
        <w:t>.</w:t>
      </w:r>
      <w:r w:rsidRPr="007B1A94">
        <w:rPr>
          <w:rFonts w:eastAsia="Times New Roman"/>
          <w:b/>
          <w:lang w:eastAsia="pl-PL"/>
        </w:rPr>
        <w:t xml:space="preserve"> </w:t>
      </w:r>
      <w:r w:rsidR="00FB5400" w:rsidRPr="007B1A94">
        <w:rPr>
          <w:rFonts w:eastAsia="Times New Roman"/>
          <w:bCs/>
          <w:lang w:eastAsia="pl-PL"/>
        </w:rPr>
        <w:t xml:space="preserve">Działania </w:t>
      </w:r>
      <w:r w:rsidR="00DC16E2">
        <w:rPr>
          <w:rFonts w:eastAsia="Times New Roman"/>
          <w:bCs/>
          <w:lang w:eastAsia="pl-PL"/>
        </w:rPr>
        <w:t>Miejskiej Komisji Rozwiązywania Problemów Alkoholowych.</w:t>
      </w:r>
      <w:r w:rsidRPr="007B1A94">
        <w:rPr>
          <w:rFonts w:eastAsia="Times New Roman"/>
          <w:bCs/>
          <w:lang w:eastAsia="pl-PL"/>
        </w:rPr>
        <w:t xml:space="preserve"> </w:t>
      </w:r>
    </w:p>
    <w:p w14:paraId="56A09D1A" w14:textId="77777777" w:rsidR="00DC16E2" w:rsidRPr="007B1A94" w:rsidRDefault="00DC16E2" w:rsidP="00D0553A">
      <w:pPr>
        <w:spacing w:line="360" w:lineRule="auto"/>
        <w:ind w:right="-48"/>
        <w:jc w:val="both"/>
        <w:rPr>
          <w:rFonts w:eastAsia="Times New Roman"/>
          <w:bCs/>
          <w:lang w:eastAsia="pl-PL"/>
        </w:rPr>
      </w:pPr>
    </w:p>
    <w:tbl>
      <w:tblPr>
        <w:tblStyle w:val="Tabela-Siatka"/>
        <w:tblW w:w="0" w:type="auto"/>
        <w:tblLook w:val="04A0" w:firstRow="1" w:lastRow="0" w:firstColumn="1" w:lastColumn="0" w:noHBand="0" w:noVBand="1"/>
      </w:tblPr>
      <w:tblGrid>
        <w:gridCol w:w="4106"/>
        <w:gridCol w:w="992"/>
        <w:gridCol w:w="993"/>
        <w:gridCol w:w="992"/>
        <w:gridCol w:w="992"/>
        <w:gridCol w:w="985"/>
      </w:tblGrid>
      <w:tr w:rsidR="007B1A94" w:rsidRPr="007B1A94" w14:paraId="39D4927A" w14:textId="77777777" w:rsidTr="005914A5">
        <w:tc>
          <w:tcPr>
            <w:tcW w:w="4106" w:type="dxa"/>
            <w:shd w:val="clear" w:color="auto" w:fill="FBD4B4" w:themeFill="accent6" w:themeFillTint="66"/>
            <w:vAlign w:val="center"/>
          </w:tcPr>
          <w:p w14:paraId="5C89E671" w14:textId="7D6BA682" w:rsidR="00FB5400" w:rsidRPr="003E3078" w:rsidRDefault="003E3078" w:rsidP="003E3078">
            <w:pPr>
              <w:spacing w:line="360" w:lineRule="auto"/>
              <w:ind w:right="-48"/>
              <w:jc w:val="center"/>
              <w:rPr>
                <w:rFonts w:eastAsia="Times New Roman"/>
                <w:b/>
                <w:lang w:eastAsia="pl-PL"/>
              </w:rPr>
            </w:pPr>
            <w:r w:rsidRPr="003E3078">
              <w:rPr>
                <w:rFonts w:eastAsia="Times New Roman"/>
                <w:b/>
                <w:lang w:eastAsia="pl-PL"/>
              </w:rPr>
              <w:t>Rok</w:t>
            </w:r>
          </w:p>
        </w:tc>
        <w:tc>
          <w:tcPr>
            <w:tcW w:w="992" w:type="dxa"/>
            <w:shd w:val="clear" w:color="auto" w:fill="FBD4B4" w:themeFill="accent6" w:themeFillTint="66"/>
            <w:vAlign w:val="center"/>
          </w:tcPr>
          <w:p w14:paraId="315A6A99" w14:textId="06341B4C" w:rsidR="00FB5400" w:rsidRPr="00DC16E2" w:rsidRDefault="00FB5400" w:rsidP="00DC16E2">
            <w:pPr>
              <w:spacing w:line="360" w:lineRule="auto"/>
              <w:ind w:right="-48"/>
              <w:jc w:val="center"/>
              <w:rPr>
                <w:rFonts w:eastAsia="Times New Roman"/>
                <w:b/>
                <w:lang w:eastAsia="pl-PL"/>
              </w:rPr>
            </w:pPr>
            <w:r w:rsidRPr="00DC16E2">
              <w:rPr>
                <w:rFonts w:eastAsia="Times New Roman"/>
                <w:b/>
                <w:lang w:eastAsia="pl-PL"/>
              </w:rPr>
              <w:t>2016</w:t>
            </w:r>
            <w:r w:rsidR="00DC16E2">
              <w:rPr>
                <w:rFonts w:eastAsia="Times New Roman"/>
                <w:b/>
                <w:lang w:eastAsia="pl-PL"/>
              </w:rPr>
              <w:t xml:space="preserve"> </w:t>
            </w:r>
            <w:r w:rsidRPr="00DC16E2">
              <w:rPr>
                <w:rFonts w:eastAsia="Times New Roman"/>
                <w:b/>
                <w:lang w:eastAsia="pl-PL"/>
              </w:rPr>
              <w:t>r</w:t>
            </w:r>
            <w:r w:rsidR="00DC16E2">
              <w:rPr>
                <w:rFonts w:eastAsia="Times New Roman"/>
                <w:b/>
                <w:lang w:eastAsia="pl-PL"/>
              </w:rPr>
              <w:t>.</w:t>
            </w:r>
          </w:p>
        </w:tc>
        <w:tc>
          <w:tcPr>
            <w:tcW w:w="993" w:type="dxa"/>
            <w:shd w:val="clear" w:color="auto" w:fill="FBD4B4" w:themeFill="accent6" w:themeFillTint="66"/>
            <w:vAlign w:val="center"/>
          </w:tcPr>
          <w:p w14:paraId="74B8387C" w14:textId="1807DFCC" w:rsidR="00FB5400" w:rsidRPr="00DC16E2" w:rsidRDefault="00FB5400" w:rsidP="00DC16E2">
            <w:pPr>
              <w:spacing w:line="360" w:lineRule="auto"/>
              <w:ind w:right="-48"/>
              <w:jc w:val="center"/>
              <w:rPr>
                <w:rFonts w:eastAsia="Times New Roman"/>
                <w:b/>
                <w:lang w:eastAsia="pl-PL"/>
              </w:rPr>
            </w:pPr>
            <w:r w:rsidRPr="00DC16E2">
              <w:rPr>
                <w:rFonts w:eastAsia="Times New Roman"/>
                <w:b/>
                <w:lang w:eastAsia="pl-PL"/>
              </w:rPr>
              <w:t>2017</w:t>
            </w:r>
            <w:r w:rsidR="00DC16E2">
              <w:rPr>
                <w:rFonts w:eastAsia="Times New Roman"/>
                <w:b/>
                <w:lang w:eastAsia="pl-PL"/>
              </w:rPr>
              <w:t xml:space="preserve"> </w:t>
            </w:r>
            <w:r w:rsidRPr="00DC16E2">
              <w:rPr>
                <w:rFonts w:eastAsia="Times New Roman"/>
                <w:b/>
                <w:lang w:eastAsia="pl-PL"/>
              </w:rPr>
              <w:t>r</w:t>
            </w:r>
            <w:r w:rsidR="00DC16E2">
              <w:rPr>
                <w:rFonts w:eastAsia="Times New Roman"/>
                <w:b/>
                <w:lang w:eastAsia="pl-PL"/>
              </w:rPr>
              <w:t>.</w:t>
            </w:r>
          </w:p>
        </w:tc>
        <w:tc>
          <w:tcPr>
            <w:tcW w:w="992" w:type="dxa"/>
            <w:shd w:val="clear" w:color="auto" w:fill="FBD4B4" w:themeFill="accent6" w:themeFillTint="66"/>
            <w:vAlign w:val="center"/>
          </w:tcPr>
          <w:p w14:paraId="5A5BE322" w14:textId="01214D86" w:rsidR="00FB5400" w:rsidRPr="00DC16E2" w:rsidRDefault="00FB5400" w:rsidP="00DC16E2">
            <w:pPr>
              <w:spacing w:line="360" w:lineRule="auto"/>
              <w:ind w:right="-48"/>
              <w:jc w:val="center"/>
              <w:rPr>
                <w:rFonts w:eastAsia="Times New Roman"/>
                <w:b/>
                <w:lang w:eastAsia="pl-PL"/>
              </w:rPr>
            </w:pPr>
            <w:r w:rsidRPr="00DC16E2">
              <w:rPr>
                <w:rFonts w:eastAsia="Times New Roman"/>
                <w:b/>
                <w:lang w:eastAsia="pl-PL"/>
              </w:rPr>
              <w:t>2018</w:t>
            </w:r>
            <w:r w:rsidR="00DC16E2">
              <w:rPr>
                <w:rFonts w:eastAsia="Times New Roman"/>
                <w:b/>
                <w:lang w:eastAsia="pl-PL"/>
              </w:rPr>
              <w:t xml:space="preserve"> </w:t>
            </w:r>
            <w:r w:rsidRPr="00DC16E2">
              <w:rPr>
                <w:rFonts w:eastAsia="Times New Roman"/>
                <w:b/>
                <w:lang w:eastAsia="pl-PL"/>
              </w:rPr>
              <w:t>r</w:t>
            </w:r>
            <w:r w:rsidR="00DC16E2">
              <w:rPr>
                <w:rFonts w:eastAsia="Times New Roman"/>
                <w:b/>
                <w:lang w:eastAsia="pl-PL"/>
              </w:rPr>
              <w:t>.</w:t>
            </w:r>
          </w:p>
        </w:tc>
        <w:tc>
          <w:tcPr>
            <w:tcW w:w="992" w:type="dxa"/>
            <w:shd w:val="clear" w:color="auto" w:fill="FBD4B4" w:themeFill="accent6" w:themeFillTint="66"/>
            <w:vAlign w:val="center"/>
          </w:tcPr>
          <w:p w14:paraId="12257362" w14:textId="75A7CFA7" w:rsidR="00FB5400" w:rsidRPr="00DC16E2" w:rsidRDefault="00FB5400" w:rsidP="00DC16E2">
            <w:pPr>
              <w:spacing w:line="360" w:lineRule="auto"/>
              <w:ind w:right="-48"/>
              <w:jc w:val="center"/>
              <w:rPr>
                <w:rFonts w:eastAsia="Times New Roman"/>
                <w:b/>
                <w:lang w:eastAsia="pl-PL"/>
              </w:rPr>
            </w:pPr>
            <w:r w:rsidRPr="00DC16E2">
              <w:rPr>
                <w:rFonts w:eastAsia="Times New Roman"/>
                <w:b/>
                <w:lang w:eastAsia="pl-PL"/>
              </w:rPr>
              <w:t>2019</w:t>
            </w:r>
            <w:r w:rsidR="00DC16E2">
              <w:rPr>
                <w:rFonts w:eastAsia="Times New Roman"/>
                <w:b/>
                <w:lang w:eastAsia="pl-PL"/>
              </w:rPr>
              <w:t xml:space="preserve"> </w:t>
            </w:r>
            <w:r w:rsidRPr="00DC16E2">
              <w:rPr>
                <w:rFonts w:eastAsia="Times New Roman"/>
                <w:b/>
                <w:lang w:eastAsia="pl-PL"/>
              </w:rPr>
              <w:t>r</w:t>
            </w:r>
            <w:r w:rsidR="00DC16E2">
              <w:rPr>
                <w:rFonts w:eastAsia="Times New Roman"/>
                <w:b/>
                <w:lang w:eastAsia="pl-PL"/>
              </w:rPr>
              <w:t>.</w:t>
            </w:r>
          </w:p>
        </w:tc>
        <w:tc>
          <w:tcPr>
            <w:tcW w:w="985" w:type="dxa"/>
            <w:shd w:val="clear" w:color="auto" w:fill="FBD4B4" w:themeFill="accent6" w:themeFillTint="66"/>
            <w:vAlign w:val="center"/>
          </w:tcPr>
          <w:p w14:paraId="41C83CE2" w14:textId="41D6242E" w:rsidR="00FB5400" w:rsidRPr="00DC16E2" w:rsidRDefault="00FB5400" w:rsidP="00DC16E2">
            <w:pPr>
              <w:spacing w:line="360" w:lineRule="auto"/>
              <w:ind w:right="-48"/>
              <w:jc w:val="center"/>
              <w:rPr>
                <w:rFonts w:eastAsia="Times New Roman"/>
                <w:b/>
                <w:lang w:eastAsia="pl-PL"/>
              </w:rPr>
            </w:pPr>
            <w:r w:rsidRPr="00DC16E2">
              <w:rPr>
                <w:rFonts w:eastAsia="Times New Roman"/>
                <w:b/>
                <w:lang w:eastAsia="pl-PL"/>
              </w:rPr>
              <w:t>2020</w:t>
            </w:r>
            <w:r w:rsidR="00DC16E2">
              <w:rPr>
                <w:rFonts w:eastAsia="Times New Roman"/>
                <w:b/>
                <w:lang w:eastAsia="pl-PL"/>
              </w:rPr>
              <w:t xml:space="preserve"> </w:t>
            </w:r>
            <w:r w:rsidRPr="00DC16E2">
              <w:rPr>
                <w:rFonts w:eastAsia="Times New Roman"/>
                <w:b/>
                <w:lang w:eastAsia="pl-PL"/>
              </w:rPr>
              <w:t>r</w:t>
            </w:r>
            <w:r w:rsidR="00DC16E2">
              <w:rPr>
                <w:rFonts w:eastAsia="Times New Roman"/>
                <w:b/>
                <w:lang w:eastAsia="pl-PL"/>
              </w:rPr>
              <w:t>.</w:t>
            </w:r>
          </w:p>
        </w:tc>
      </w:tr>
      <w:tr w:rsidR="007B1A94" w:rsidRPr="007B1A94" w14:paraId="20776A42" w14:textId="77777777" w:rsidTr="00DC16E2">
        <w:tc>
          <w:tcPr>
            <w:tcW w:w="4106" w:type="dxa"/>
          </w:tcPr>
          <w:p w14:paraId="2B042D23" w14:textId="4D7C79D0" w:rsidR="00FB5400" w:rsidRPr="007B1A94" w:rsidRDefault="00FB5400" w:rsidP="00DC16E2">
            <w:pPr>
              <w:ind w:right="-45"/>
              <w:jc w:val="both"/>
              <w:rPr>
                <w:rFonts w:eastAsia="Times New Roman"/>
                <w:bCs/>
                <w:lang w:eastAsia="pl-PL"/>
              </w:rPr>
            </w:pPr>
            <w:r w:rsidRPr="007B1A94">
              <w:rPr>
                <w:rFonts w:eastAsia="Times New Roman"/>
                <w:bCs/>
                <w:lang w:eastAsia="pl-PL"/>
              </w:rPr>
              <w:t>Wnioski o leczenie odwykowe</w:t>
            </w:r>
          </w:p>
        </w:tc>
        <w:tc>
          <w:tcPr>
            <w:tcW w:w="992" w:type="dxa"/>
            <w:vAlign w:val="center"/>
          </w:tcPr>
          <w:p w14:paraId="5A4450E2" w14:textId="023767E8" w:rsidR="00FB5400" w:rsidRPr="007B1A94" w:rsidRDefault="00FB5400" w:rsidP="00DC16E2">
            <w:pPr>
              <w:ind w:right="-45"/>
              <w:jc w:val="center"/>
              <w:rPr>
                <w:rFonts w:eastAsia="Times New Roman"/>
                <w:bCs/>
                <w:sz w:val="16"/>
                <w:szCs w:val="16"/>
                <w:lang w:eastAsia="pl-PL"/>
              </w:rPr>
            </w:pPr>
            <w:r w:rsidRPr="007B1A94">
              <w:rPr>
                <w:rFonts w:eastAsia="Times New Roman"/>
                <w:bCs/>
                <w:sz w:val="16"/>
                <w:szCs w:val="16"/>
                <w:lang w:eastAsia="pl-PL"/>
              </w:rPr>
              <w:t>Brak danych</w:t>
            </w:r>
          </w:p>
        </w:tc>
        <w:tc>
          <w:tcPr>
            <w:tcW w:w="993" w:type="dxa"/>
            <w:vAlign w:val="center"/>
          </w:tcPr>
          <w:p w14:paraId="09DFDEA6" w14:textId="4A58D73A" w:rsidR="00FB5400" w:rsidRPr="007B1A94" w:rsidRDefault="00FB5400" w:rsidP="00DC16E2">
            <w:pPr>
              <w:ind w:right="-45"/>
              <w:jc w:val="center"/>
              <w:rPr>
                <w:rFonts w:eastAsia="Times New Roman"/>
                <w:bCs/>
                <w:sz w:val="16"/>
                <w:szCs w:val="16"/>
                <w:lang w:eastAsia="pl-PL"/>
              </w:rPr>
            </w:pPr>
            <w:r w:rsidRPr="007B1A94">
              <w:rPr>
                <w:rFonts w:eastAsia="Times New Roman"/>
                <w:bCs/>
                <w:sz w:val="16"/>
                <w:szCs w:val="16"/>
                <w:lang w:eastAsia="pl-PL"/>
              </w:rPr>
              <w:t>Brak danych</w:t>
            </w:r>
          </w:p>
        </w:tc>
        <w:tc>
          <w:tcPr>
            <w:tcW w:w="992" w:type="dxa"/>
            <w:vAlign w:val="center"/>
          </w:tcPr>
          <w:p w14:paraId="6C6D3309" w14:textId="03C6EFA6" w:rsidR="00FB5400" w:rsidRPr="007B1A94" w:rsidRDefault="00FB5400" w:rsidP="00DC16E2">
            <w:pPr>
              <w:ind w:right="-45"/>
              <w:jc w:val="center"/>
              <w:rPr>
                <w:rFonts w:eastAsia="Times New Roman"/>
                <w:bCs/>
                <w:lang w:eastAsia="pl-PL"/>
              </w:rPr>
            </w:pPr>
            <w:r w:rsidRPr="007B1A94">
              <w:rPr>
                <w:rFonts w:eastAsia="Times New Roman"/>
                <w:bCs/>
                <w:lang w:eastAsia="pl-PL"/>
              </w:rPr>
              <w:t>90</w:t>
            </w:r>
          </w:p>
        </w:tc>
        <w:tc>
          <w:tcPr>
            <w:tcW w:w="992" w:type="dxa"/>
            <w:vAlign w:val="center"/>
          </w:tcPr>
          <w:p w14:paraId="344BCAF8" w14:textId="24A25220" w:rsidR="00FB5400" w:rsidRPr="007B1A94" w:rsidRDefault="00F701ED" w:rsidP="00DC16E2">
            <w:pPr>
              <w:ind w:right="-45"/>
              <w:jc w:val="center"/>
              <w:rPr>
                <w:rFonts w:eastAsia="Times New Roman"/>
                <w:bCs/>
                <w:lang w:eastAsia="pl-PL"/>
              </w:rPr>
            </w:pPr>
            <w:r w:rsidRPr="007B1A94">
              <w:rPr>
                <w:rFonts w:eastAsia="Times New Roman"/>
                <w:bCs/>
                <w:lang w:eastAsia="pl-PL"/>
              </w:rPr>
              <w:t>123</w:t>
            </w:r>
          </w:p>
        </w:tc>
        <w:tc>
          <w:tcPr>
            <w:tcW w:w="985" w:type="dxa"/>
            <w:vAlign w:val="center"/>
          </w:tcPr>
          <w:p w14:paraId="5AB658BE" w14:textId="738B72E6" w:rsidR="00FB5400" w:rsidRPr="007B1A94" w:rsidRDefault="00F701ED" w:rsidP="00DC16E2">
            <w:pPr>
              <w:ind w:right="-45"/>
              <w:jc w:val="center"/>
              <w:rPr>
                <w:rFonts w:eastAsia="Times New Roman"/>
                <w:bCs/>
                <w:lang w:eastAsia="pl-PL"/>
              </w:rPr>
            </w:pPr>
            <w:r w:rsidRPr="007B1A94">
              <w:rPr>
                <w:rFonts w:eastAsia="Times New Roman"/>
                <w:bCs/>
                <w:lang w:eastAsia="pl-PL"/>
              </w:rPr>
              <w:t>71</w:t>
            </w:r>
          </w:p>
        </w:tc>
      </w:tr>
      <w:tr w:rsidR="007B1A94" w:rsidRPr="007B1A94" w14:paraId="01FE6B31" w14:textId="77777777" w:rsidTr="00DC16E2">
        <w:tc>
          <w:tcPr>
            <w:tcW w:w="4106" w:type="dxa"/>
          </w:tcPr>
          <w:p w14:paraId="20343BC6" w14:textId="185C25E2" w:rsidR="00FB5400" w:rsidRPr="007B1A94" w:rsidRDefault="00FB5400" w:rsidP="00DC16E2">
            <w:pPr>
              <w:ind w:right="-45"/>
              <w:jc w:val="both"/>
              <w:rPr>
                <w:rFonts w:eastAsia="Times New Roman"/>
                <w:bCs/>
                <w:lang w:eastAsia="pl-PL"/>
              </w:rPr>
            </w:pPr>
            <w:r w:rsidRPr="007B1A94">
              <w:rPr>
                <w:rFonts w:eastAsia="Times New Roman"/>
                <w:bCs/>
                <w:lang w:eastAsia="pl-PL"/>
              </w:rPr>
              <w:t xml:space="preserve">Zlecenia przeprowadzenia badania przez biegłych Sądowych </w:t>
            </w:r>
          </w:p>
        </w:tc>
        <w:tc>
          <w:tcPr>
            <w:tcW w:w="992" w:type="dxa"/>
            <w:vAlign w:val="center"/>
          </w:tcPr>
          <w:p w14:paraId="0EE5CD96" w14:textId="31D4DD81" w:rsidR="00FB5400" w:rsidRPr="007B1A94" w:rsidRDefault="00FB5400" w:rsidP="00DC16E2">
            <w:pPr>
              <w:ind w:right="-45"/>
              <w:jc w:val="center"/>
              <w:rPr>
                <w:rFonts w:eastAsia="Times New Roman"/>
                <w:bCs/>
                <w:lang w:eastAsia="pl-PL"/>
              </w:rPr>
            </w:pPr>
            <w:r w:rsidRPr="007B1A94">
              <w:rPr>
                <w:rFonts w:eastAsia="Times New Roman"/>
                <w:bCs/>
                <w:lang w:eastAsia="pl-PL"/>
              </w:rPr>
              <w:t>24</w:t>
            </w:r>
          </w:p>
        </w:tc>
        <w:tc>
          <w:tcPr>
            <w:tcW w:w="993" w:type="dxa"/>
            <w:vAlign w:val="center"/>
          </w:tcPr>
          <w:p w14:paraId="210C9EE1" w14:textId="62DB0C66" w:rsidR="00FB5400" w:rsidRPr="007B1A94" w:rsidRDefault="00FB5400" w:rsidP="00DC16E2">
            <w:pPr>
              <w:ind w:right="-45"/>
              <w:jc w:val="center"/>
              <w:rPr>
                <w:rFonts w:eastAsia="Times New Roman"/>
                <w:bCs/>
                <w:lang w:eastAsia="pl-PL"/>
              </w:rPr>
            </w:pPr>
            <w:r w:rsidRPr="007B1A94">
              <w:rPr>
                <w:rFonts w:eastAsia="Times New Roman"/>
                <w:bCs/>
                <w:lang w:eastAsia="pl-PL"/>
              </w:rPr>
              <w:t>37</w:t>
            </w:r>
          </w:p>
        </w:tc>
        <w:tc>
          <w:tcPr>
            <w:tcW w:w="992" w:type="dxa"/>
            <w:vAlign w:val="center"/>
          </w:tcPr>
          <w:p w14:paraId="7C37D7BB" w14:textId="6BB08456" w:rsidR="00FB5400" w:rsidRPr="007B1A94" w:rsidRDefault="00FB5400" w:rsidP="00DC16E2">
            <w:pPr>
              <w:ind w:right="-45"/>
              <w:jc w:val="center"/>
              <w:rPr>
                <w:rFonts w:eastAsia="Times New Roman"/>
                <w:bCs/>
                <w:lang w:eastAsia="pl-PL"/>
              </w:rPr>
            </w:pPr>
            <w:r w:rsidRPr="007B1A94">
              <w:rPr>
                <w:rFonts w:eastAsia="Times New Roman"/>
                <w:bCs/>
                <w:lang w:eastAsia="pl-PL"/>
              </w:rPr>
              <w:t>30</w:t>
            </w:r>
          </w:p>
        </w:tc>
        <w:tc>
          <w:tcPr>
            <w:tcW w:w="992" w:type="dxa"/>
            <w:vAlign w:val="center"/>
          </w:tcPr>
          <w:p w14:paraId="055C1168" w14:textId="54363A1B" w:rsidR="00FB5400" w:rsidRPr="007B1A94" w:rsidRDefault="00F701ED" w:rsidP="00DC16E2">
            <w:pPr>
              <w:ind w:right="-45"/>
              <w:jc w:val="center"/>
              <w:rPr>
                <w:rFonts w:eastAsia="Times New Roman"/>
                <w:bCs/>
                <w:lang w:eastAsia="pl-PL"/>
              </w:rPr>
            </w:pPr>
            <w:r w:rsidRPr="007B1A94">
              <w:rPr>
                <w:rFonts w:eastAsia="Times New Roman"/>
                <w:bCs/>
                <w:lang w:eastAsia="pl-PL"/>
              </w:rPr>
              <w:t>81</w:t>
            </w:r>
          </w:p>
        </w:tc>
        <w:tc>
          <w:tcPr>
            <w:tcW w:w="985" w:type="dxa"/>
            <w:vAlign w:val="center"/>
          </w:tcPr>
          <w:p w14:paraId="3814689F" w14:textId="48183206" w:rsidR="00FB5400" w:rsidRPr="007B1A94" w:rsidRDefault="00F701ED" w:rsidP="00DC16E2">
            <w:pPr>
              <w:ind w:right="-45"/>
              <w:jc w:val="center"/>
              <w:rPr>
                <w:rFonts w:eastAsia="Times New Roman"/>
                <w:bCs/>
                <w:lang w:eastAsia="pl-PL"/>
              </w:rPr>
            </w:pPr>
            <w:r w:rsidRPr="007B1A94">
              <w:rPr>
                <w:rFonts w:eastAsia="Times New Roman"/>
                <w:bCs/>
                <w:sz w:val="16"/>
                <w:szCs w:val="16"/>
                <w:lang w:eastAsia="pl-PL"/>
              </w:rPr>
              <w:t>Brak danych</w:t>
            </w:r>
          </w:p>
        </w:tc>
      </w:tr>
      <w:tr w:rsidR="00671D27" w:rsidRPr="007B1A94" w14:paraId="327F7AC0" w14:textId="77777777" w:rsidTr="00DC16E2">
        <w:tc>
          <w:tcPr>
            <w:tcW w:w="4106" w:type="dxa"/>
          </w:tcPr>
          <w:p w14:paraId="1862D899" w14:textId="3070802B" w:rsidR="00FB5400" w:rsidRPr="007B1A94" w:rsidRDefault="00FB5400" w:rsidP="00DC16E2">
            <w:pPr>
              <w:ind w:right="-45"/>
              <w:jc w:val="both"/>
              <w:rPr>
                <w:rFonts w:eastAsia="Times New Roman"/>
                <w:bCs/>
                <w:lang w:eastAsia="pl-PL"/>
              </w:rPr>
            </w:pPr>
            <w:r w:rsidRPr="007B1A94">
              <w:rPr>
                <w:rFonts w:eastAsia="Times New Roman"/>
                <w:bCs/>
                <w:lang w:eastAsia="pl-PL"/>
              </w:rPr>
              <w:t>Wnioski do Sądów w sprawie obowiązku leczenia odwykowego</w:t>
            </w:r>
          </w:p>
        </w:tc>
        <w:tc>
          <w:tcPr>
            <w:tcW w:w="992" w:type="dxa"/>
            <w:vAlign w:val="center"/>
          </w:tcPr>
          <w:p w14:paraId="231C15FD" w14:textId="21D3952C" w:rsidR="00FB5400" w:rsidRPr="007B1A94" w:rsidRDefault="00FB5400" w:rsidP="00DC16E2">
            <w:pPr>
              <w:ind w:right="-45"/>
              <w:jc w:val="center"/>
              <w:rPr>
                <w:rFonts w:eastAsia="Times New Roman"/>
                <w:bCs/>
                <w:lang w:eastAsia="pl-PL"/>
              </w:rPr>
            </w:pPr>
            <w:r w:rsidRPr="007B1A94">
              <w:rPr>
                <w:rFonts w:eastAsia="Times New Roman"/>
                <w:bCs/>
                <w:lang w:eastAsia="pl-PL"/>
              </w:rPr>
              <w:t>62</w:t>
            </w:r>
          </w:p>
        </w:tc>
        <w:tc>
          <w:tcPr>
            <w:tcW w:w="993" w:type="dxa"/>
            <w:vAlign w:val="center"/>
          </w:tcPr>
          <w:p w14:paraId="0784626E" w14:textId="3FD0A09B" w:rsidR="00FB5400" w:rsidRPr="007B1A94" w:rsidRDefault="00FB5400" w:rsidP="00DC16E2">
            <w:pPr>
              <w:ind w:right="-45"/>
              <w:jc w:val="center"/>
              <w:rPr>
                <w:rFonts w:eastAsia="Times New Roman"/>
                <w:bCs/>
                <w:lang w:eastAsia="pl-PL"/>
              </w:rPr>
            </w:pPr>
            <w:r w:rsidRPr="007B1A94">
              <w:rPr>
                <w:rFonts w:eastAsia="Times New Roman"/>
                <w:bCs/>
                <w:lang w:eastAsia="pl-PL"/>
              </w:rPr>
              <w:t>89</w:t>
            </w:r>
          </w:p>
        </w:tc>
        <w:tc>
          <w:tcPr>
            <w:tcW w:w="992" w:type="dxa"/>
            <w:vAlign w:val="center"/>
          </w:tcPr>
          <w:p w14:paraId="7CC0CF6D" w14:textId="51D735B4" w:rsidR="00FB5400" w:rsidRPr="007B1A94" w:rsidRDefault="00FB5400" w:rsidP="00DC16E2">
            <w:pPr>
              <w:ind w:right="-45"/>
              <w:jc w:val="center"/>
              <w:rPr>
                <w:rFonts w:eastAsia="Times New Roman"/>
                <w:bCs/>
                <w:lang w:eastAsia="pl-PL"/>
              </w:rPr>
            </w:pPr>
            <w:r w:rsidRPr="007B1A94">
              <w:rPr>
                <w:rFonts w:eastAsia="Times New Roman"/>
                <w:bCs/>
                <w:lang w:eastAsia="pl-PL"/>
              </w:rPr>
              <w:t>84</w:t>
            </w:r>
          </w:p>
        </w:tc>
        <w:tc>
          <w:tcPr>
            <w:tcW w:w="992" w:type="dxa"/>
            <w:vAlign w:val="center"/>
          </w:tcPr>
          <w:p w14:paraId="0BE29504" w14:textId="5E287570" w:rsidR="00FB5400" w:rsidRPr="007B1A94" w:rsidRDefault="00F701ED" w:rsidP="00DC16E2">
            <w:pPr>
              <w:ind w:right="-45"/>
              <w:jc w:val="center"/>
              <w:rPr>
                <w:rFonts w:eastAsia="Times New Roman"/>
                <w:bCs/>
                <w:lang w:eastAsia="pl-PL"/>
              </w:rPr>
            </w:pPr>
            <w:r w:rsidRPr="007B1A94">
              <w:rPr>
                <w:rFonts w:eastAsia="Times New Roman"/>
                <w:bCs/>
                <w:lang w:eastAsia="pl-PL"/>
              </w:rPr>
              <w:t>94</w:t>
            </w:r>
          </w:p>
        </w:tc>
        <w:tc>
          <w:tcPr>
            <w:tcW w:w="985" w:type="dxa"/>
            <w:vAlign w:val="center"/>
          </w:tcPr>
          <w:p w14:paraId="0E7B7D38" w14:textId="46C667DA" w:rsidR="00FB5400" w:rsidRPr="007B1A94" w:rsidRDefault="00F701ED" w:rsidP="00DC16E2">
            <w:pPr>
              <w:ind w:right="-45"/>
              <w:jc w:val="center"/>
              <w:rPr>
                <w:rFonts w:eastAsia="Times New Roman"/>
                <w:bCs/>
                <w:lang w:eastAsia="pl-PL"/>
              </w:rPr>
            </w:pPr>
            <w:r w:rsidRPr="007B1A94">
              <w:rPr>
                <w:rFonts w:eastAsia="Times New Roman"/>
                <w:bCs/>
                <w:lang w:eastAsia="pl-PL"/>
              </w:rPr>
              <w:t>19</w:t>
            </w:r>
          </w:p>
        </w:tc>
      </w:tr>
    </w:tbl>
    <w:p w14:paraId="1CD94E29" w14:textId="77777777" w:rsidR="00FB5400" w:rsidRPr="007B1A94" w:rsidRDefault="00FB5400" w:rsidP="00D0553A">
      <w:pPr>
        <w:spacing w:line="360" w:lineRule="auto"/>
        <w:ind w:right="-48"/>
        <w:jc w:val="both"/>
        <w:rPr>
          <w:rFonts w:eastAsia="Times New Roman"/>
          <w:b/>
          <w:lang w:eastAsia="pl-PL"/>
        </w:rPr>
      </w:pPr>
    </w:p>
    <w:p w14:paraId="2CBB4EA5" w14:textId="6AB7D372" w:rsidR="00D0553A" w:rsidRDefault="00D0553A" w:rsidP="00D0553A">
      <w:pPr>
        <w:spacing w:line="360" w:lineRule="auto"/>
        <w:ind w:right="-48"/>
        <w:jc w:val="both"/>
        <w:rPr>
          <w:rFonts w:eastAsia="Times New Roman"/>
          <w:bCs/>
          <w:lang w:eastAsia="pl-PL"/>
        </w:rPr>
      </w:pPr>
    </w:p>
    <w:p w14:paraId="2937B6EC" w14:textId="64390084" w:rsidR="00DC16E2" w:rsidRDefault="00DC16E2" w:rsidP="00D0553A">
      <w:pPr>
        <w:spacing w:line="360" w:lineRule="auto"/>
        <w:ind w:right="-48"/>
        <w:jc w:val="both"/>
        <w:rPr>
          <w:rFonts w:eastAsia="Times New Roman"/>
          <w:bCs/>
          <w:lang w:eastAsia="pl-PL"/>
        </w:rPr>
      </w:pPr>
    </w:p>
    <w:p w14:paraId="79D5B160" w14:textId="16029F85" w:rsidR="00055E62" w:rsidRDefault="00055E62" w:rsidP="00D0553A">
      <w:pPr>
        <w:spacing w:line="360" w:lineRule="auto"/>
        <w:ind w:right="-48"/>
        <w:jc w:val="both"/>
        <w:rPr>
          <w:rFonts w:eastAsia="Times New Roman"/>
          <w:bCs/>
          <w:lang w:eastAsia="pl-PL"/>
        </w:rPr>
      </w:pPr>
    </w:p>
    <w:p w14:paraId="7DAE7DAA" w14:textId="2A17E67C" w:rsidR="00055E62" w:rsidRDefault="00055E62" w:rsidP="00D0553A">
      <w:pPr>
        <w:spacing w:line="360" w:lineRule="auto"/>
        <w:ind w:right="-48"/>
        <w:jc w:val="both"/>
        <w:rPr>
          <w:rFonts w:eastAsia="Times New Roman"/>
          <w:bCs/>
          <w:lang w:eastAsia="pl-PL"/>
        </w:rPr>
      </w:pPr>
    </w:p>
    <w:p w14:paraId="71F1E31C" w14:textId="67A28E9F" w:rsidR="00055E62" w:rsidRDefault="00055E62" w:rsidP="00D0553A">
      <w:pPr>
        <w:spacing w:line="360" w:lineRule="auto"/>
        <w:ind w:right="-48"/>
        <w:jc w:val="both"/>
        <w:rPr>
          <w:rFonts w:eastAsia="Times New Roman"/>
          <w:bCs/>
          <w:lang w:eastAsia="pl-PL"/>
        </w:rPr>
      </w:pPr>
    </w:p>
    <w:p w14:paraId="624667DD" w14:textId="77777777" w:rsidR="00055E62" w:rsidRPr="007B1A94" w:rsidRDefault="00055E62" w:rsidP="00D0553A">
      <w:pPr>
        <w:spacing w:line="360" w:lineRule="auto"/>
        <w:ind w:right="-48"/>
        <w:jc w:val="both"/>
        <w:rPr>
          <w:rFonts w:eastAsia="Times New Roman"/>
          <w:bCs/>
          <w:lang w:eastAsia="pl-PL"/>
        </w:rPr>
      </w:pPr>
    </w:p>
    <w:p w14:paraId="6BD2DB3C" w14:textId="77777777" w:rsidR="00DC16E2" w:rsidRPr="007B1A94" w:rsidRDefault="00DC16E2" w:rsidP="009C470E">
      <w:pPr>
        <w:spacing w:line="360" w:lineRule="auto"/>
        <w:jc w:val="both"/>
        <w:rPr>
          <w:rFonts w:eastAsia="Times New Roman"/>
          <w:lang w:eastAsia="pl-PL"/>
        </w:rPr>
      </w:pPr>
    </w:p>
    <w:p w14:paraId="78E6547F" w14:textId="4781BE63" w:rsidR="00FB5400" w:rsidRDefault="00B8140C" w:rsidP="009C470E">
      <w:pPr>
        <w:spacing w:line="360" w:lineRule="auto"/>
        <w:jc w:val="both"/>
        <w:rPr>
          <w:rFonts w:eastAsia="Times New Roman"/>
          <w:lang w:eastAsia="pl-PL"/>
        </w:rPr>
      </w:pPr>
      <w:r w:rsidRPr="007B1A94">
        <w:rPr>
          <w:rFonts w:eastAsia="Times New Roman"/>
          <w:b/>
          <w:bCs/>
          <w:lang w:eastAsia="pl-PL"/>
        </w:rPr>
        <w:t>Tabela 10</w:t>
      </w:r>
      <w:r w:rsidRPr="007B1A94">
        <w:rPr>
          <w:rFonts w:eastAsia="Times New Roman"/>
          <w:lang w:eastAsia="pl-PL"/>
        </w:rPr>
        <w:t>. Ilość odbytych przez MKRPA posiedzeń</w:t>
      </w:r>
      <w:r w:rsidR="00DC16E2">
        <w:rPr>
          <w:rFonts w:eastAsia="Times New Roman"/>
          <w:lang w:eastAsia="pl-PL"/>
        </w:rPr>
        <w:t>.</w:t>
      </w:r>
    </w:p>
    <w:p w14:paraId="5771C816" w14:textId="77777777" w:rsidR="00DC16E2" w:rsidRPr="007B1A94" w:rsidRDefault="00DC16E2" w:rsidP="009C470E">
      <w:pPr>
        <w:spacing w:line="360" w:lineRule="auto"/>
        <w:jc w:val="both"/>
        <w:rPr>
          <w:rFonts w:eastAsia="Times New Roman"/>
          <w:lang w:eastAsia="pl-PL"/>
        </w:rPr>
      </w:pPr>
    </w:p>
    <w:tbl>
      <w:tblPr>
        <w:tblStyle w:val="Tabela-Siatka"/>
        <w:tblW w:w="0" w:type="auto"/>
        <w:tblLook w:val="04A0" w:firstRow="1" w:lastRow="0" w:firstColumn="1" w:lastColumn="0" w:noHBand="0" w:noVBand="1"/>
      </w:tblPr>
      <w:tblGrid>
        <w:gridCol w:w="3964"/>
        <w:gridCol w:w="1019"/>
        <w:gridCol w:w="1019"/>
        <w:gridCol w:w="1019"/>
        <w:gridCol w:w="1019"/>
        <w:gridCol w:w="1020"/>
      </w:tblGrid>
      <w:tr w:rsidR="007B1A94" w:rsidRPr="007B1A94" w14:paraId="15EFCEBB" w14:textId="77777777" w:rsidTr="005914A5">
        <w:tc>
          <w:tcPr>
            <w:tcW w:w="3964" w:type="dxa"/>
            <w:shd w:val="clear" w:color="auto" w:fill="FBD4B4" w:themeFill="accent6" w:themeFillTint="66"/>
            <w:vAlign w:val="center"/>
          </w:tcPr>
          <w:p w14:paraId="15DB4790" w14:textId="6F1C643E" w:rsidR="00FB5400" w:rsidRPr="00467A0B" w:rsidRDefault="00467A0B" w:rsidP="00467A0B">
            <w:pPr>
              <w:spacing w:line="360" w:lineRule="auto"/>
              <w:jc w:val="center"/>
              <w:rPr>
                <w:rFonts w:eastAsia="Times New Roman"/>
                <w:b/>
                <w:bCs/>
                <w:lang w:eastAsia="pl-PL"/>
              </w:rPr>
            </w:pPr>
            <w:r w:rsidRPr="00467A0B">
              <w:rPr>
                <w:rFonts w:eastAsia="Times New Roman"/>
                <w:b/>
                <w:bCs/>
                <w:lang w:eastAsia="pl-PL"/>
              </w:rPr>
              <w:t>Rok</w:t>
            </w:r>
          </w:p>
        </w:tc>
        <w:tc>
          <w:tcPr>
            <w:tcW w:w="1019" w:type="dxa"/>
            <w:shd w:val="clear" w:color="auto" w:fill="FBD4B4" w:themeFill="accent6" w:themeFillTint="66"/>
            <w:vAlign w:val="center"/>
          </w:tcPr>
          <w:p w14:paraId="18551D6E" w14:textId="345728C7" w:rsidR="00FB5400" w:rsidRPr="00DC16E2" w:rsidRDefault="00671D27" w:rsidP="00DC16E2">
            <w:pPr>
              <w:spacing w:line="360" w:lineRule="auto"/>
              <w:jc w:val="center"/>
              <w:rPr>
                <w:rFonts w:eastAsia="Times New Roman"/>
                <w:b/>
                <w:bCs/>
                <w:sz w:val="22"/>
                <w:szCs w:val="22"/>
                <w:lang w:eastAsia="pl-PL"/>
              </w:rPr>
            </w:pPr>
            <w:r w:rsidRPr="00DC16E2">
              <w:rPr>
                <w:rFonts w:eastAsia="Times New Roman"/>
                <w:b/>
                <w:bCs/>
                <w:sz w:val="22"/>
                <w:szCs w:val="22"/>
                <w:lang w:eastAsia="pl-PL"/>
              </w:rPr>
              <w:t>2016</w:t>
            </w:r>
            <w:r w:rsidR="00DC16E2" w:rsidRPr="00DC16E2">
              <w:rPr>
                <w:rFonts w:eastAsia="Times New Roman"/>
                <w:b/>
                <w:bCs/>
                <w:sz w:val="22"/>
                <w:szCs w:val="22"/>
                <w:lang w:eastAsia="pl-PL"/>
              </w:rPr>
              <w:t xml:space="preserve"> r.</w:t>
            </w:r>
          </w:p>
        </w:tc>
        <w:tc>
          <w:tcPr>
            <w:tcW w:w="1019" w:type="dxa"/>
            <w:shd w:val="clear" w:color="auto" w:fill="FBD4B4" w:themeFill="accent6" w:themeFillTint="66"/>
            <w:vAlign w:val="center"/>
          </w:tcPr>
          <w:p w14:paraId="1456CEB2" w14:textId="39004FB3" w:rsidR="00FB5400" w:rsidRPr="00DC16E2" w:rsidRDefault="00671D27" w:rsidP="00DC16E2">
            <w:pPr>
              <w:spacing w:line="360" w:lineRule="auto"/>
              <w:jc w:val="center"/>
              <w:rPr>
                <w:rFonts w:eastAsia="Times New Roman"/>
                <w:b/>
                <w:bCs/>
                <w:sz w:val="22"/>
                <w:szCs w:val="22"/>
                <w:lang w:eastAsia="pl-PL"/>
              </w:rPr>
            </w:pPr>
            <w:r w:rsidRPr="00DC16E2">
              <w:rPr>
                <w:rFonts w:eastAsia="Times New Roman"/>
                <w:b/>
                <w:bCs/>
                <w:sz w:val="22"/>
                <w:szCs w:val="22"/>
                <w:lang w:eastAsia="pl-PL"/>
              </w:rPr>
              <w:t>2017</w:t>
            </w:r>
            <w:r w:rsidR="00DC16E2">
              <w:rPr>
                <w:rFonts w:eastAsia="Times New Roman"/>
                <w:b/>
                <w:bCs/>
                <w:sz w:val="22"/>
                <w:szCs w:val="22"/>
                <w:lang w:eastAsia="pl-PL"/>
              </w:rPr>
              <w:t xml:space="preserve"> r.</w:t>
            </w:r>
          </w:p>
        </w:tc>
        <w:tc>
          <w:tcPr>
            <w:tcW w:w="1019" w:type="dxa"/>
            <w:shd w:val="clear" w:color="auto" w:fill="FBD4B4" w:themeFill="accent6" w:themeFillTint="66"/>
            <w:vAlign w:val="center"/>
          </w:tcPr>
          <w:p w14:paraId="61442BF3" w14:textId="0B9B06E7" w:rsidR="00FB5400" w:rsidRPr="00DC16E2" w:rsidRDefault="00671D27" w:rsidP="00DC16E2">
            <w:pPr>
              <w:spacing w:line="360" w:lineRule="auto"/>
              <w:jc w:val="center"/>
              <w:rPr>
                <w:rFonts w:eastAsia="Times New Roman"/>
                <w:b/>
                <w:bCs/>
                <w:sz w:val="22"/>
                <w:szCs w:val="22"/>
                <w:lang w:eastAsia="pl-PL"/>
              </w:rPr>
            </w:pPr>
            <w:r w:rsidRPr="00DC16E2">
              <w:rPr>
                <w:rFonts w:eastAsia="Times New Roman"/>
                <w:b/>
                <w:bCs/>
                <w:sz w:val="22"/>
                <w:szCs w:val="22"/>
                <w:lang w:eastAsia="pl-PL"/>
              </w:rPr>
              <w:t>2018</w:t>
            </w:r>
            <w:r w:rsidR="00DC16E2">
              <w:rPr>
                <w:rFonts w:eastAsia="Times New Roman"/>
                <w:b/>
                <w:bCs/>
                <w:sz w:val="22"/>
                <w:szCs w:val="22"/>
                <w:lang w:eastAsia="pl-PL"/>
              </w:rPr>
              <w:t xml:space="preserve"> r. </w:t>
            </w:r>
          </w:p>
        </w:tc>
        <w:tc>
          <w:tcPr>
            <w:tcW w:w="1019" w:type="dxa"/>
            <w:shd w:val="clear" w:color="auto" w:fill="FBD4B4" w:themeFill="accent6" w:themeFillTint="66"/>
            <w:vAlign w:val="center"/>
          </w:tcPr>
          <w:p w14:paraId="0F56E657" w14:textId="2F006715" w:rsidR="00FB5400" w:rsidRPr="00DC16E2" w:rsidRDefault="00671D27" w:rsidP="00DC16E2">
            <w:pPr>
              <w:spacing w:line="360" w:lineRule="auto"/>
              <w:jc w:val="center"/>
              <w:rPr>
                <w:rFonts w:eastAsia="Times New Roman"/>
                <w:b/>
                <w:bCs/>
                <w:sz w:val="22"/>
                <w:szCs w:val="22"/>
                <w:lang w:eastAsia="pl-PL"/>
              </w:rPr>
            </w:pPr>
            <w:r w:rsidRPr="00DC16E2">
              <w:rPr>
                <w:rFonts w:eastAsia="Times New Roman"/>
                <w:b/>
                <w:bCs/>
                <w:sz w:val="22"/>
                <w:szCs w:val="22"/>
                <w:lang w:eastAsia="pl-PL"/>
              </w:rPr>
              <w:t>2019</w:t>
            </w:r>
            <w:r w:rsidR="00DC16E2">
              <w:rPr>
                <w:rFonts w:eastAsia="Times New Roman"/>
                <w:b/>
                <w:bCs/>
                <w:sz w:val="22"/>
                <w:szCs w:val="22"/>
                <w:lang w:eastAsia="pl-PL"/>
              </w:rPr>
              <w:t xml:space="preserve"> r. </w:t>
            </w:r>
          </w:p>
        </w:tc>
        <w:tc>
          <w:tcPr>
            <w:tcW w:w="1020" w:type="dxa"/>
            <w:shd w:val="clear" w:color="auto" w:fill="FBD4B4" w:themeFill="accent6" w:themeFillTint="66"/>
            <w:vAlign w:val="center"/>
          </w:tcPr>
          <w:p w14:paraId="13CF6203" w14:textId="0320BE82" w:rsidR="00FB5400" w:rsidRPr="00DC16E2" w:rsidRDefault="00671D27" w:rsidP="00DC16E2">
            <w:pPr>
              <w:spacing w:line="360" w:lineRule="auto"/>
              <w:jc w:val="center"/>
              <w:rPr>
                <w:rFonts w:eastAsia="Times New Roman"/>
                <w:b/>
                <w:bCs/>
                <w:sz w:val="22"/>
                <w:szCs w:val="22"/>
                <w:lang w:eastAsia="pl-PL"/>
              </w:rPr>
            </w:pPr>
            <w:r w:rsidRPr="00DC16E2">
              <w:rPr>
                <w:rFonts w:eastAsia="Times New Roman"/>
                <w:b/>
                <w:bCs/>
                <w:sz w:val="22"/>
                <w:szCs w:val="22"/>
                <w:lang w:eastAsia="pl-PL"/>
              </w:rPr>
              <w:t>2020</w:t>
            </w:r>
            <w:r w:rsidR="00DC16E2">
              <w:rPr>
                <w:rFonts w:eastAsia="Times New Roman"/>
                <w:b/>
                <w:bCs/>
                <w:sz w:val="22"/>
                <w:szCs w:val="22"/>
                <w:lang w:eastAsia="pl-PL"/>
              </w:rPr>
              <w:t xml:space="preserve"> r.</w:t>
            </w:r>
          </w:p>
        </w:tc>
      </w:tr>
      <w:tr w:rsidR="007B1A94" w:rsidRPr="007B1A94" w14:paraId="1266B2F9" w14:textId="77777777" w:rsidTr="00DC16E2">
        <w:tc>
          <w:tcPr>
            <w:tcW w:w="3964" w:type="dxa"/>
          </w:tcPr>
          <w:p w14:paraId="2BDA93E8" w14:textId="0C0BF979" w:rsidR="00FB5400" w:rsidRPr="007B1A94" w:rsidRDefault="00671D27" w:rsidP="00DC16E2">
            <w:pPr>
              <w:jc w:val="both"/>
              <w:rPr>
                <w:rFonts w:eastAsia="Times New Roman"/>
                <w:sz w:val="22"/>
                <w:szCs w:val="22"/>
                <w:lang w:eastAsia="pl-PL"/>
              </w:rPr>
            </w:pPr>
            <w:r w:rsidRPr="007B1A94">
              <w:rPr>
                <w:rFonts w:eastAsia="Times New Roman"/>
                <w:sz w:val="22"/>
                <w:szCs w:val="22"/>
                <w:lang w:eastAsia="pl-PL"/>
              </w:rPr>
              <w:t>Posiedzenia MKRPA (ogółem)</w:t>
            </w:r>
          </w:p>
        </w:tc>
        <w:tc>
          <w:tcPr>
            <w:tcW w:w="1019" w:type="dxa"/>
            <w:vAlign w:val="center"/>
          </w:tcPr>
          <w:p w14:paraId="7B68F90E" w14:textId="79F0C6C9" w:rsidR="00FB5400" w:rsidRPr="007B1A94" w:rsidRDefault="00671D27" w:rsidP="00DC16E2">
            <w:pPr>
              <w:jc w:val="center"/>
              <w:rPr>
                <w:rFonts w:eastAsia="Times New Roman"/>
                <w:lang w:eastAsia="pl-PL"/>
              </w:rPr>
            </w:pPr>
            <w:r w:rsidRPr="007B1A94">
              <w:rPr>
                <w:rFonts w:eastAsia="Times New Roman"/>
                <w:lang w:eastAsia="pl-PL"/>
              </w:rPr>
              <w:t>123</w:t>
            </w:r>
          </w:p>
        </w:tc>
        <w:tc>
          <w:tcPr>
            <w:tcW w:w="1019" w:type="dxa"/>
            <w:vAlign w:val="center"/>
          </w:tcPr>
          <w:p w14:paraId="05277CC2" w14:textId="767ED288" w:rsidR="00FB5400" w:rsidRPr="007B1A94" w:rsidRDefault="00671D27" w:rsidP="00DC16E2">
            <w:pPr>
              <w:jc w:val="center"/>
              <w:rPr>
                <w:rFonts w:eastAsia="Times New Roman"/>
                <w:lang w:eastAsia="pl-PL"/>
              </w:rPr>
            </w:pPr>
            <w:r w:rsidRPr="007B1A94">
              <w:rPr>
                <w:rFonts w:eastAsia="Times New Roman"/>
                <w:lang w:eastAsia="pl-PL"/>
              </w:rPr>
              <w:t>120</w:t>
            </w:r>
          </w:p>
        </w:tc>
        <w:tc>
          <w:tcPr>
            <w:tcW w:w="1019" w:type="dxa"/>
            <w:vAlign w:val="center"/>
          </w:tcPr>
          <w:p w14:paraId="56E9DCE4" w14:textId="6EE49525" w:rsidR="00FB5400" w:rsidRPr="007B1A94" w:rsidRDefault="00671D27" w:rsidP="00DC16E2">
            <w:pPr>
              <w:jc w:val="center"/>
              <w:rPr>
                <w:rFonts w:eastAsia="Times New Roman"/>
                <w:lang w:eastAsia="pl-PL"/>
              </w:rPr>
            </w:pPr>
            <w:r w:rsidRPr="007B1A94">
              <w:rPr>
                <w:rFonts w:eastAsia="Times New Roman"/>
                <w:lang w:eastAsia="pl-PL"/>
              </w:rPr>
              <w:t>125</w:t>
            </w:r>
          </w:p>
        </w:tc>
        <w:tc>
          <w:tcPr>
            <w:tcW w:w="1019" w:type="dxa"/>
            <w:vAlign w:val="center"/>
          </w:tcPr>
          <w:p w14:paraId="64CBFC6E" w14:textId="2779907A" w:rsidR="00FB5400" w:rsidRPr="007B1A94" w:rsidRDefault="00F701ED" w:rsidP="00DC16E2">
            <w:pPr>
              <w:jc w:val="center"/>
              <w:rPr>
                <w:rFonts w:eastAsia="Times New Roman"/>
                <w:lang w:eastAsia="pl-PL"/>
              </w:rPr>
            </w:pPr>
            <w:r w:rsidRPr="007B1A94">
              <w:rPr>
                <w:rFonts w:eastAsia="Times New Roman"/>
                <w:lang w:eastAsia="pl-PL"/>
              </w:rPr>
              <w:t>121</w:t>
            </w:r>
          </w:p>
        </w:tc>
        <w:tc>
          <w:tcPr>
            <w:tcW w:w="1020" w:type="dxa"/>
            <w:vAlign w:val="center"/>
          </w:tcPr>
          <w:p w14:paraId="009FED7E" w14:textId="7A582B16" w:rsidR="00FB5400" w:rsidRPr="007B1A94" w:rsidRDefault="00F701ED" w:rsidP="00DC16E2">
            <w:pPr>
              <w:jc w:val="center"/>
              <w:rPr>
                <w:rFonts w:eastAsia="Times New Roman"/>
                <w:lang w:eastAsia="pl-PL"/>
              </w:rPr>
            </w:pPr>
            <w:r w:rsidRPr="007B1A94">
              <w:rPr>
                <w:rFonts w:eastAsia="Times New Roman"/>
                <w:lang w:eastAsia="pl-PL"/>
              </w:rPr>
              <w:t>83</w:t>
            </w:r>
          </w:p>
        </w:tc>
      </w:tr>
      <w:tr w:rsidR="007B1A94" w:rsidRPr="007B1A94" w14:paraId="13415D42" w14:textId="77777777" w:rsidTr="00DC16E2">
        <w:tc>
          <w:tcPr>
            <w:tcW w:w="3964" w:type="dxa"/>
          </w:tcPr>
          <w:p w14:paraId="08ECB6C7" w14:textId="03ED2315" w:rsidR="00FB5400" w:rsidRPr="007B1A94" w:rsidRDefault="00671D27" w:rsidP="00DC16E2">
            <w:pPr>
              <w:jc w:val="both"/>
              <w:rPr>
                <w:rFonts w:eastAsia="Times New Roman"/>
                <w:sz w:val="22"/>
                <w:szCs w:val="22"/>
                <w:lang w:eastAsia="pl-PL"/>
              </w:rPr>
            </w:pPr>
            <w:r w:rsidRPr="007B1A94">
              <w:rPr>
                <w:rFonts w:eastAsia="Times New Roman"/>
                <w:sz w:val="22"/>
                <w:szCs w:val="22"/>
                <w:lang w:eastAsia="pl-PL"/>
              </w:rPr>
              <w:t>Ogólne posiedzenia komisji</w:t>
            </w:r>
          </w:p>
        </w:tc>
        <w:tc>
          <w:tcPr>
            <w:tcW w:w="1019" w:type="dxa"/>
            <w:vAlign w:val="center"/>
          </w:tcPr>
          <w:p w14:paraId="7C2CB7BC" w14:textId="2D38078F" w:rsidR="00FB5400" w:rsidRPr="007B1A94" w:rsidRDefault="00671D27" w:rsidP="00DC16E2">
            <w:pPr>
              <w:jc w:val="center"/>
              <w:rPr>
                <w:rFonts w:eastAsia="Times New Roman"/>
                <w:lang w:eastAsia="pl-PL"/>
              </w:rPr>
            </w:pPr>
            <w:r w:rsidRPr="007B1A94">
              <w:rPr>
                <w:rFonts w:eastAsia="Times New Roman"/>
                <w:lang w:eastAsia="pl-PL"/>
              </w:rPr>
              <w:t>27</w:t>
            </w:r>
          </w:p>
        </w:tc>
        <w:tc>
          <w:tcPr>
            <w:tcW w:w="1019" w:type="dxa"/>
            <w:vAlign w:val="center"/>
          </w:tcPr>
          <w:p w14:paraId="5A919BC6" w14:textId="219120BE" w:rsidR="00FB5400" w:rsidRPr="007B1A94" w:rsidRDefault="00671D27" w:rsidP="00DC16E2">
            <w:pPr>
              <w:jc w:val="center"/>
              <w:rPr>
                <w:rFonts w:eastAsia="Times New Roman"/>
                <w:lang w:eastAsia="pl-PL"/>
              </w:rPr>
            </w:pPr>
            <w:r w:rsidRPr="007B1A94">
              <w:rPr>
                <w:rFonts w:eastAsia="Times New Roman"/>
                <w:lang w:eastAsia="pl-PL"/>
              </w:rPr>
              <w:t>24</w:t>
            </w:r>
          </w:p>
        </w:tc>
        <w:tc>
          <w:tcPr>
            <w:tcW w:w="1019" w:type="dxa"/>
            <w:vAlign w:val="center"/>
          </w:tcPr>
          <w:p w14:paraId="1F11CF87" w14:textId="76F267DD" w:rsidR="00FB5400" w:rsidRPr="007B1A94" w:rsidRDefault="00671D27" w:rsidP="00DC16E2">
            <w:pPr>
              <w:jc w:val="center"/>
              <w:rPr>
                <w:rFonts w:eastAsia="Times New Roman"/>
                <w:lang w:eastAsia="pl-PL"/>
              </w:rPr>
            </w:pPr>
            <w:r w:rsidRPr="007B1A94">
              <w:rPr>
                <w:rFonts w:eastAsia="Times New Roman"/>
                <w:lang w:eastAsia="pl-PL"/>
              </w:rPr>
              <w:t>29</w:t>
            </w:r>
          </w:p>
        </w:tc>
        <w:tc>
          <w:tcPr>
            <w:tcW w:w="1019" w:type="dxa"/>
            <w:vAlign w:val="center"/>
          </w:tcPr>
          <w:p w14:paraId="0953244B" w14:textId="123E047F" w:rsidR="00FB5400" w:rsidRPr="007B1A94" w:rsidRDefault="00F701ED" w:rsidP="00DC16E2">
            <w:pPr>
              <w:jc w:val="center"/>
              <w:rPr>
                <w:rFonts w:eastAsia="Times New Roman"/>
                <w:lang w:eastAsia="pl-PL"/>
              </w:rPr>
            </w:pPr>
            <w:r w:rsidRPr="007B1A94">
              <w:rPr>
                <w:rFonts w:eastAsia="Times New Roman"/>
                <w:lang w:eastAsia="pl-PL"/>
              </w:rPr>
              <w:t>25</w:t>
            </w:r>
          </w:p>
        </w:tc>
        <w:tc>
          <w:tcPr>
            <w:tcW w:w="1020" w:type="dxa"/>
            <w:vAlign w:val="center"/>
          </w:tcPr>
          <w:p w14:paraId="55A41834" w14:textId="62458679" w:rsidR="00FB5400" w:rsidRPr="007B1A94" w:rsidRDefault="00F701ED" w:rsidP="00DC16E2">
            <w:pPr>
              <w:jc w:val="center"/>
              <w:rPr>
                <w:rFonts w:eastAsia="Times New Roman"/>
                <w:lang w:eastAsia="pl-PL"/>
              </w:rPr>
            </w:pPr>
            <w:r w:rsidRPr="007B1A94">
              <w:rPr>
                <w:rFonts w:eastAsia="Times New Roman"/>
                <w:lang w:eastAsia="pl-PL"/>
              </w:rPr>
              <w:t>23</w:t>
            </w:r>
          </w:p>
        </w:tc>
      </w:tr>
      <w:tr w:rsidR="007B1A94" w:rsidRPr="007B1A94" w14:paraId="77D83834" w14:textId="77777777" w:rsidTr="00DC16E2">
        <w:tc>
          <w:tcPr>
            <w:tcW w:w="3964" w:type="dxa"/>
          </w:tcPr>
          <w:p w14:paraId="4DA362B3" w14:textId="4E8CD139" w:rsidR="00FB5400" w:rsidRPr="007B1A94" w:rsidRDefault="00671D27" w:rsidP="00DC16E2">
            <w:pPr>
              <w:jc w:val="both"/>
              <w:rPr>
                <w:rFonts w:eastAsia="Times New Roman"/>
                <w:sz w:val="22"/>
                <w:szCs w:val="22"/>
                <w:lang w:eastAsia="pl-PL"/>
              </w:rPr>
            </w:pPr>
            <w:r w:rsidRPr="007B1A94">
              <w:rPr>
                <w:rFonts w:eastAsia="Times New Roman"/>
                <w:sz w:val="22"/>
                <w:szCs w:val="22"/>
                <w:lang w:eastAsia="pl-PL"/>
              </w:rPr>
              <w:t>Posiedzenie komisji interwencyjno-motywującej</w:t>
            </w:r>
          </w:p>
        </w:tc>
        <w:tc>
          <w:tcPr>
            <w:tcW w:w="1019" w:type="dxa"/>
            <w:vAlign w:val="center"/>
          </w:tcPr>
          <w:p w14:paraId="100E4FF0" w14:textId="07676A17" w:rsidR="00FB5400" w:rsidRPr="007B1A94" w:rsidRDefault="00671D27" w:rsidP="00DC16E2">
            <w:pPr>
              <w:jc w:val="center"/>
              <w:rPr>
                <w:rFonts w:eastAsia="Times New Roman"/>
                <w:lang w:eastAsia="pl-PL"/>
              </w:rPr>
            </w:pPr>
            <w:r w:rsidRPr="007B1A94">
              <w:rPr>
                <w:rFonts w:eastAsia="Times New Roman"/>
                <w:lang w:eastAsia="pl-PL"/>
              </w:rPr>
              <w:t>96</w:t>
            </w:r>
          </w:p>
        </w:tc>
        <w:tc>
          <w:tcPr>
            <w:tcW w:w="1019" w:type="dxa"/>
            <w:vAlign w:val="center"/>
          </w:tcPr>
          <w:p w14:paraId="101D54AD" w14:textId="1298239A" w:rsidR="00FB5400" w:rsidRPr="007B1A94" w:rsidRDefault="00671D27" w:rsidP="00DC16E2">
            <w:pPr>
              <w:jc w:val="center"/>
              <w:rPr>
                <w:rFonts w:eastAsia="Times New Roman"/>
                <w:lang w:eastAsia="pl-PL"/>
              </w:rPr>
            </w:pPr>
            <w:r w:rsidRPr="007B1A94">
              <w:rPr>
                <w:rFonts w:eastAsia="Times New Roman"/>
                <w:lang w:eastAsia="pl-PL"/>
              </w:rPr>
              <w:t>96</w:t>
            </w:r>
          </w:p>
        </w:tc>
        <w:tc>
          <w:tcPr>
            <w:tcW w:w="1019" w:type="dxa"/>
            <w:vAlign w:val="center"/>
          </w:tcPr>
          <w:p w14:paraId="504623F3" w14:textId="4E302F92" w:rsidR="00FB5400" w:rsidRPr="007B1A94" w:rsidRDefault="00671D27" w:rsidP="00DC16E2">
            <w:pPr>
              <w:jc w:val="center"/>
              <w:rPr>
                <w:rFonts w:eastAsia="Times New Roman"/>
                <w:lang w:eastAsia="pl-PL"/>
              </w:rPr>
            </w:pPr>
            <w:r w:rsidRPr="007B1A94">
              <w:rPr>
                <w:rFonts w:eastAsia="Times New Roman"/>
                <w:lang w:eastAsia="pl-PL"/>
              </w:rPr>
              <w:t>96</w:t>
            </w:r>
          </w:p>
        </w:tc>
        <w:tc>
          <w:tcPr>
            <w:tcW w:w="1019" w:type="dxa"/>
            <w:vAlign w:val="center"/>
          </w:tcPr>
          <w:p w14:paraId="2DDDF679" w14:textId="31365A95" w:rsidR="00FB5400" w:rsidRPr="007B1A94" w:rsidRDefault="00F701ED" w:rsidP="00DC16E2">
            <w:pPr>
              <w:jc w:val="center"/>
              <w:rPr>
                <w:rFonts w:eastAsia="Times New Roman"/>
                <w:lang w:eastAsia="pl-PL"/>
              </w:rPr>
            </w:pPr>
            <w:r w:rsidRPr="007B1A94">
              <w:rPr>
                <w:rFonts w:eastAsia="Times New Roman"/>
                <w:lang w:eastAsia="pl-PL"/>
              </w:rPr>
              <w:t>96</w:t>
            </w:r>
          </w:p>
        </w:tc>
        <w:tc>
          <w:tcPr>
            <w:tcW w:w="1020" w:type="dxa"/>
            <w:vAlign w:val="center"/>
          </w:tcPr>
          <w:p w14:paraId="37454797" w14:textId="40DD2FD4" w:rsidR="00FB5400" w:rsidRPr="007B1A94" w:rsidRDefault="00F701ED" w:rsidP="00DC16E2">
            <w:pPr>
              <w:jc w:val="center"/>
              <w:rPr>
                <w:rFonts w:eastAsia="Times New Roman"/>
                <w:lang w:eastAsia="pl-PL"/>
              </w:rPr>
            </w:pPr>
            <w:r w:rsidRPr="007B1A94">
              <w:rPr>
                <w:rFonts w:eastAsia="Times New Roman"/>
                <w:lang w:eastAsia="pl-PL"/>
              </w:rPr>
              <w:t>60</w:t>
            </w:r>
          </w:p>
        </w:tc>
      </w:tr>
      <w:tr w:rsidR="00671D27" w:rsidRPr="007B1A94" w14:paraId="10F6C2AA" w14:textId="77777777" w:rsidTr="00DC16E2">
        <w:tc>
          <w:tcPr>
            <w:tcW w:w="3964" w:type="dxa"/>
          </w:tcPr>
          <w:p w14:paraId="3CF1269D" w14:textId="3BBB2573" w:rsidR="00FB5400" w:rsidRPr="007B1A94" w:rsidRDefault="00671D27" w:rsidP="00DC16E2">
            <w:pPr>
              <w:jc w:val="both"/>
              <w:rPr>
                <w:rFonts w:eastAsia="Times New Roman"/>
                <w:sz w:val="22"/>
                <w:szCs w:val="22"/>
                <w:lang w:eastAsia="pl-PL"/>
              </w:rPr>
            </w:pPr>
            <w:r w:rsidRPr="007B1A94">
              <w:rPr>
                <w:rFonts w:eastAsia="Times New Roman"/>
                <w:sz w:val="22"/>
                <w:szCs w:val="22"/>
                <w:lang w:eastAsia="pl-PL"/>
              </w:rPr>
              <w:t xml:space="preserve">Przeprowadzone rozmowy </w:t>
            </w:r>
          </w:p>
        </w:tc>
        <w:tc>
          <w:tcPr>
            <w:tcW w:w="1019" w:type="dxa"/>
            <w:vAlign w:val="center"/>
          </w:tcPr>
          <w:p w14:paraId="0A633B77" w14:textId="5E010509" w:rsidR="00FB5400" w:rsidRPr="007B1A94" w:rsidRDefault="00671D27" w:rsidP="00DC16E2">
            <w:pPr>
              <w:jc w:val="center"/>
              <w:rPr>
                <w:rFonts w:eastAsia="Times New Roman"/>
                <w:lang w:eastAsia="pl-PL"/>
              </w:rPr>
            </w:pPr>
            <w:r w:rsidRPr="007B1A94">
              <w:rPr>
                <w:rFonts w:eastAsia="Times New Roman"/>
                <w:lang w:eastAsia="pl-PL"/>
              </w:rPr>
              <w:t>962</w:t>
            </w:r>
          </w:p>
        </w:tc>
        <w:tc>
          <w:tcPr>
            <w:tcW w:w="1019" w:type="dxa"/>
            <w:vAlign w:val="center"/>
          </w:tcPr>
          <w:p w14:paraId="1BED0353" w14:textId="7DEBE152" w:rsidR="00FB5400" w:rsidRPr="007B1A94" w:rsidRDefault="00671D27" w:rsidP="00DC16E2">
            <w:pPr>
              <w:jc w:val="center"/>
              <w:rPr>
                <w:rFonts w:eastAsia="Times New Roman"/>
                <w:lang w:eastAsia="pl-PL"/>
              </w:rPr>
            </w:pPr>
            <w:r w:rsidRPr="007B1A94">
              <w:rPr>
                <w:rFonts w:eastAsia="Times New Roman"/>
                <w:lang w:eastAsia="pl-PL"/>
              </w:rPr>
              <w:t>752</w:t>
            </w:r>
          </w:p>
        </w:tc>
        <w:tc>
          <w:tcPr>
            <w:tcW w:w="1019" w:type="dxa"/>
            <w:vAlign w:val="center"/>
          </w:tcPr>
          <w:p w14:paraId="6EA53861" w14:textId="35112364" w:rsidR="00FB5400" w:rsidRPr="007B1A94" w:rsidRDefault="00671D27" w:rsidP="00DC16E2">
            <w:pPr>
              <w:jc w:val="center"/>
              <w:rPr>
                <w:rFonts w:eastAsia="Times New Roman"/>
                <w:lang w:eastAsia="pl-PL"/>
              </w:rPr>
            </w:pPr>
            <w:r w:rsidRPr="007B1A94">
              <w:rPr>
                <w:rFonts w:eastAsia="Times New Roman"/>
                <w:lang w:eastAsia="pl-PL"/>
              </w:rPr>
              <w:t>658</w:t>
            </w:r>
          </w:p>
        </w:tc>
        <w:tc>
          <w:tcPr>
            <w:tcW w:w="1019" w:type="dxa"/>
            <w:vAlign w:val="center"/>
          </w:tcPr>
          <w:p w14:paraId="5370C80A" w14:textId="07187549" w:rsidR="00FB5400" w:rsidRPr="007B1A94" w:rsidRDefault="00F701ED" w:rsidP="00DC16E2">
            <w:pPr>
              <w:jc w:val="center"/>
              <w:rPr>
                <w:rFonts w:eastAsia="Times New Roman"/>
                <w:lang w:eastAsia="pl-PL"/>
              </w:rPr>
            </w:pPr>
            <w:r w:rsidRPr="007B1A94">
              <w:rPr>
                <w:rFonts w:eastAsia="Times New Roman"/>
                <w:lang w:eastAsia="pl-PL"/>
              </w:rPr>
              <w:t>658</w:t>
            </w:r>
          </w:p>
        </w:tc>
        <w:tc>
          <w:tcPr>
            <w:tcW w:w="1020" w:type="dxa"/>
            <w:vAlign w:val="center"/>
          </w:tcPr>
          <w:p w14:paraId="28B70991" w14:textId="0F7BB83D" w:rsidR="00FB5400" w:rsidRPr="007B1A94" w:rsidRDefault="00F701ED" w:rsidP="00DC16E2">
            <w:pPr>
              <w:jc w:val="center"/>
              <w:rPr>
                <w:rFonts w:eastAsia="Times New Roman"/>
                <w:lang w:eastAsia="pl-PL"/>
              </w:rPr>
            </w:pPr>
            <w:r w:rsidRPr="007B1A94">
              <w:rPr>
                <w:rFonts w:eastAsia="Times New Roman"/>
                <w:lang w:eastAsia="pl-PL"/>
              </w:rPr>
              <w:t>396</w:t>
            </w:r>
          </w:p>
        </w:tc>
      </w:tr>
    </w:tbl>
    <w:p w14:paraId="586A5E26" w14:textId="77777777" w:rsidR="00FB5400" w:rsidRPr="007B1A94" w:rsidRDefault="00FB5400" w:rsidP="009C470E">
      <w:pPr>
        <w:spacing w:line="360" w:lineRule="auto"/>
        <w:jc w:val="both"/>
        <w:rPr>
          <w:rFonts w:eastAsia="Times New Roman"/>
          <w:lang w:eastAsia="pl-PL"/>
        </w:rPr>
      </w:pPr>
    </w:p>
    <w:p w14:paraId="28C4D4A7" w14:textId="74BEBA55" w:rsidR="009C470E" w:rsidRPr="007B1A94" w:rsidRDefault="00DC16E2" w:rsidP="009C470E">
      <w:pPr>
        <w:spacing w:line="360" w:lineRule="auto"/>
        <w:jc w:val="both"/>
        <w:rPr>
          <w:rFonts w:eastAsia="Times New Roman"/>
          <w:lang w:eastAsia="pl-PL"/>
        </w:rPr>
      </w:pPr>
      <w:r>
        <w:rPr>
          <w:rFonts w:eastAsia="Times New Roman"/>
          <w:lang w:eastAsia="pl-PL"/>
        </w:rPr>
        <w:t xml:space="preserve">Na podstawie </w:t>
      </w:r>
      <w:r w:rsidR="00F701ED" w:rsidRPr="007B1A94">
        <w:rPr>
          <w:rFonts w:eastAsia="Times New Roman"/>
          <w:lang w:eastAsia="pl-PL"/>
        </w:rPr>
        <w:t xml:space="preserve">przedstawionej tabeli stwierdzić należy, iż w 2020 roku nastąpił spadek liczby posiedzeń MKRPA, czego przyczyną był stan epidemii </w:t>
      </w:r>
      <w:proofErr w:type="spellStart"/>
      <w:r w:rsidR="00F701ED" w:rsidRPr="007B1A94">
        <w:rPr>
          <w:rFonts w:eastAsia="Times New Roman"/>
          <w:lang w:eastAsia="pl-PL"/>
        </w:rPr>
        <w:t>koronowirusa</w:t>
      </w:r>
      <w:proofErr w:type="spellEnd"/>
      <w:r w:rsidR="00F701ED" w:rsidRPr="007B1A94">
        <w:rPr>
          <w:rFonts w:eastAsia="Times New Roman"/>
          <w:lang w:eastAsia="pl-PL"/>
        </w:rPr>
        <w:t xml:space="preserve"> oraz związane z nim obostrzenia i reżim sanitarny. </w:t>
      </w:r>
    </w:p>
    <w:p w14:paraId="09A39B5D" w14:textId="3B396A2F" w:rsidR="003F1768" w:rsidRPr="007B1A94" w:rsidRDefault="003F1768" w:rsidP="003F1768">
      <w:pPr>
        <w:widowControl w:val="0"/>
        <w:autoSpaceDE w:val="0"/>
        <w:autoSpaceDN w:val="0"/>
        <w:adjustRightInd w:val="0"/>
        <w:spacing w:line="360" w:lineRule="auto"/>
        <w:ind w:firstLine="708"/>
        <w:jc w:val="both"/>
        <w:rPr>
          <w:rFonts w:eastAsia="Times New Roman"/>
        </w:rPr>
      </w:pPr>
      <w:r w:rsidRPr="007B1A94">
        <w:rPr>
          <w:rFonts w:eastAsia="Times New Roman"/>
        </w:rPr>
        <w:t>W 20</w:t>
      </w:r>
      <w:r w:rsidR="00E52E2E" w:rsidRPr="007B1A94">
        <w:rPr>
          <w:rFonts w:eastAsia="Times New Roman"/>
        </w:rPr>
        <w:t>20</w:t>
      </w:r>
      <w:r w:rsidRPr="007B1A94">
        <w:rPr>
          <w:rFonts w:eastAsia="Times New Roman"/>
        </w:rPr>
        <w:t xml:space="preserve"> roku przeprowadzono kontrole w </w:t>
      </w:r>
      <w:r w:rsidR="00E52E2E" w:rsidRPr="007B1A94">
        <w:rPr>
          <w:rFonts w:eastAsia="Times New Roman"/>
          <w:b/>
        </w:rPr>
        <w:t>150</w:t>
      </w:r>
      <w:r w:rsidRPr="007B1A94">
        <w:rPr>
          <w:rFonts w:eastAsia="Times New Roman"/>
        </w:rPr>
        <w:t xml:space="preserve"> punktach sprzedaży detalicznej i gastronomicznej w zakresie:</w:t>
      </w:r>
    </w:p>
    <w:p w14:paraId="648BF9C0" w14:textId="77777777" w:rsidR="003F1768" w:rsidRPr="007B1A94" w:rsidRDefault="003F1768" w:rsidP="00725E2D">
      <w:pPr>
        <w:widowControl w:val="0"/>
        <w:numPr>
          <w:ilvl w:val="0"/>
          <w:numId w:val="7"/>
        </w:numPr>
        <w:autoSpaceDE w:val="0"/>
        <w:autoSpaceDN w:val="0"/>
        <w:adjustRightInd w:val="0"/>
        <w:spacing w:line="360" w:lineRule="auto"/>
        <w:jc w:val="both"/>
        <w:rPr>
          <w:rFonts w:eastAsia="Times New Roman"/>
        </w:rPr>
      </w:pPr>
      <w:r w:rsidRPr="007B1A94">
        <w:rPr>
          <w:rFonts w:eastAsia="Times New Roman"/>
        </w:rPr>
        <w:t>posiadania zezwolenia na sprzedaż napojów alkoholowych oraz wniesienia            w terminach ustawowych opłaty za korzystanie z zezwolenia;</w:t>
      </w:r>
    </w:p>
    <w:p w14:paraId="68F93914" w14:textId="77777777" w:rsidR="003F1768" w:rsidRPr="007B1A94" w:rsidRDefault="003F1768" w:rsidP="00725E2D">
      <w:pPr>
        <w:widowControl w:val="0"/>
        <w:numPr>
          <w:ilvl w:val="0"/>
          <w:numId w:val="7"/>
        </w:numPr>
        <w:autoSpaceDE w:val="0"/>
        <w:autoSpaceDN w:val="0"/>
        <w:adjustRightInd w:val="0"/>
        <w:spacing w:line="360" w:lineRule="auto"/>
        <w:jc w:val="both"/>
        <w:rPr>
          <w:rFonts w:eastAsia="Times New Roman"/>
        </w:rPr>
      </w:pPr>
      <w:r w:rsidRPr="007B1A94">
        <w:rPr>
          <w:rFonts w:eastAsia="Times New Roman"/>
        </w:rPr>
        <w:t xml:space="preserve">przestrzegania warunków i zasad korzystania z zezwolenia – przestrzegania zasad obrotu napojami alkoholowymi określonych w ustawie o wychowaniu </w:t>
      </w:r>
      <w:r w:rsidRPr="007B1A94">
        <w:rPr>
          <w:rFonts w:eastAsia="Times New Roman"/>
        </w:rPr>
        <w:br/>
        <w:t>w trzeźwości i przeciwdziałaniu alkoholizmowi;</w:t>
      </w:r>
    </w:p>
    <w:p w14:paraId="3C0F978C" w14:textId="77777777" w:rsidR="003F1768" w:rsidRPr="007B1A94" w:rsidRDefault="003F1768" w:rsidP="00725E2D">
      <w:pPr>
        <w:widowControl w:val="0"/>
        <w:numPr>
          <w:ilvl w:val="0"/>
          <w:numId w:val="7"/>
        </w:numPr>
        <w:autoSpaceDE w:val="0"/>
        <w:autoSpaceDN w:val="0"/>
        <w:adjustRightInd w:val="0"/>
        <w:spacing w:line="360" w:lineRule="auto"/>
        <w:jc w:val="both"/>
        <w:rPr>
          <w:rFonts w:eastAsia="Times New Roman"/>
        </w:rPr>
      </w:pPr>
      <w:r w:rsidRPr="007B1A94">
        <w:rPr>
          <w:rFonts w:eastAsia="Times New Roman"/>
        </w:rPr>
        <w:t>zasad reklamy i promocji napojów alkoholowych.</w:t>
      </w:r>
    </w:p>
    <w:p w14:paraId="7DD8E5CC" w14:textId="6E3F0C82" w:rsidR="007E5712" w:rsidRPr="007B1A94" w:rsidRDefault="007E5712" w:rsidP="007E5712">
      <w:pPr>
        <w:spacing w:line="360" w:lineRule="auto"/>
        <w:ind w:right="-48" w:firstLine="708"/>
        <w:jc w:val="both"/>
        <w:rPr>
          <w:rFonts w:eastAsia="Times New Roman"/>
          <w:bCs/>
          <w:lang w:eastAsia="pl-PL"/>
        </w:rPr>
      </w:pPr>
      <w:r w:rsidRPr="007B1A94">
        <w:rPr>
          <w:rFonts w:eastAsia="Times New Roman"/>
          <w:bCs/>
          <w:lang w:eastAsia="pl-PL"/>
        </w:rPr>
        <w:t xml:space="preserve">Jak wynika z danych problem uzależnień w Mieście Piotrkowie Trybunalskim nie jest problemem dominującym, jednak nie można go bagatelizować. </w:t>
      </w:r>
    </w:p>
    <w:p w14:paraId="59558791" w14:textId="77777777" w:rsidR="00E52E2E" w:rsidRPr="007B1A94" w:rsidRDefault="00E52E2E" w:rsidP="007E5712">
      <w:pPr>
        <w:spacing w:line="360" w:lineRule="auto"/>
        <w:ind w:right="-48" w:firstLine="708"/>
        <w:jc w:val="both"/>
        <w:rPr>
          <w:rFonts w:eastAsia="Times New Roman"/>
          <w:bCs/>
          <w:lang w:eastAsia="pl-PL"/>
        </w:rPr>
      </w:pPr>
    </w:p>
    <w:p w14:paraId="37890437" w14:textId="10F4A4A7" w:rsidR="00B30C2A" w:rsidRDefault="009C1BFD" w:rsidP="009C1BFD">
      <w:pPr>
        <w:spacing w:line="360" w:lineRule="auto"/>
        <w:ind w:right="-48"/>
        <w:jc w:val="both"/>
        <w:rPr>
          <w:rFonts w:eastAsia="Times New Roman"/>
          <w:bCs/>
          <w:u w:val="single"/>
          <w:lang w:eastAsia="pl-PL"/>
        </w:rPr>
      </w:pPr>
      <w:r>
        <w:rPr>
          <w:rFonts w:eastAsia="Times New Roman"/>
          <w:bCs/>
          <w:u w:val="single"/>
          <w:lang w:eastAsia="pl-PL"/>
        </w:rPr>
        <w:t>Działania podejmowane w ramach profilaktyki uzależnień</w:t>
      </w:r>
      <w:r w:rsidR="00B30C2A" w:rsidRPr="009C1BFD">
        <w:rPr>
          <w:rFonts w:eastAsia="Times New Roman"/>
          <w:bCs/>
          <w:u w:val="single"/>
          <w:lang w:eastAsia="pl-PL"/>
        </w:rPr>
        <w:t>:</w:t>
      </w:r>
    </w:p>
    <w:p w14:paraId="145D6693" w14:textId="77777777" w:rsidR="00467A0B" w:rsidRPr="009C1BFD" w:rsidRDefault="00467A0B" w:rsidP="009C1BFD">
      <w:pPr>
        <w:spacing w:line="360" w:lineRule="auto"/>
        <w:ind w:right="-48"/>
        <w:jc w:val="both"/>
        <w:rPr>
          <w:rFonts w:eastAsia="Times New Roman"/>
          <w:bCs/>
          <w:u w:val="single"/>
          <w:lang w:eastAsia="pl-PL"/>
        </w:rPr>
      </w:pPr>
    </w:p>
    <w:p w14:paraId="233643B9" w14:textId="737C2D07" w:rsidR="00B30C2A" w:rsidRDefault="00B30C2A" w:rsidP="00B30C2A">
      <w:pPr>
        <w:spacing w:line="360" w:lineRule="auto"/>
        <w:ind w:right="-48" w:firstLine="708"/>
        <w:jc w:val="both"/>
        <w:rPr>
          <w:rFonts w:ascii="Helvetica" w:hAnsi="Helvetica"/>
          <w:shd w:val="clear" w:color="auto" w:fill="FFFFFF"/>
        </w:rPr>
      </w:pPr>
      <w:r w:rsidRPr="007B1A94">
        <w:rPr>
          <w:rFonts w:ascii="Helvetica" w:hAnsi="Helvetica"/>
          <w:shd w:val="clear" w:color="auto" w:fill="FFFFFF"/>
        </w:rPr>
        <w:t>Radni w Piotrkowie Trybunalskim podczas sesji Rady Miasta w dniu  25 kwietnia 2018</w:t>
      </w:r>
      <w:r w:rsidR="00467A0B">
        <w:rPr>
          <w:rFonts w:ascii="Helvetica" w:hAnsi="Helvetica"/>
          <w:shd w:val="clear" w:color="auto" w:fill="FFFFFF"/>
        </w:rPr>
        <w:t xml:space="preserve"> </w:t>
      </w:r>
      <w:r w:rsidRPr="007B1A94">
        <w:rPr>
          <w:rFonts w:ascii="Helvetica" w:hAnsi="Helvetica"/>
          <w:shd w:val="clear" w:color="auto" w:fill="FFFFFF"/>
        </w:rPr>
        <w:t xml:space="preserve">r., przyjęli uchwałę zaproponowaną przez </w:t>
      </w:r>
      <w:r w:rsidR="009C1BFD">
        <w:rPr>
          <w:rFonts w:ascii="Helvetica" w:hAnsi="Helvetica"/>
          <w:shd w:val="clear" w:color="auto" w:fill="FFFFFF"/>
        </w:rPr>
        <w:t>P</w:t>
      </w:r>
      <w:r w:rsidRPr="007B1A94">
        <w:rPr>
          <w:rFonts w:ascii="Helvetica" w:hAnsi="Helvetica"/>
          <w:shd w:val="clear" w:color="auto" w:fill="FFFFFF"/>
        </w:rPr>
        <w:t xml:space="preserve">rezydenta </w:t>
      </w:r>
      <w:r w:rsidR="009C1BFD">
        <w:rPr>
          <w:rFonts w:ascii="Helvetica" w:hAnsi="Helvetica"/>
          <w:shd w:val="clear" w:color="auto" w:fill="FFFFFF"/>
        </w:rPr>
        <w:t>M</w:t>
      </w:r>
      <w:r w:rsidRPr="007B1A94">
        <w:rPr>
          <w:rFonts w:ascii="Helvetica" w:hAnsi="Helvetica"/>
          <w:shd w:val="clear" w:color="auto" w:fill="FFFFFF"/>
        </w:rPr>
        <w:t>iasta Krzysztofa Chojniaka,</w:t>
      </w:r>
      <w:r w:rsidR="006A2592" w:rsidRPr="007B1A94">
        <w:rPr>
          <w:rFonts w:ascii="Helvetica" w:hAnsi="Helvetica"/>
          <w:shd w:val="clear" w:color="auto" w:fill="FFFFFF"/>
        </w:rPr>
        <w:t xml:space="preserve"> </w:t>
      </w:r>
      <w:r w:rsidRPr="007B1A94">
        <w:rPr>
          <w:rFonts w:ascii="Helvetica" w:hAnsi="Helvetica"/>
          <w:shd w:val="clear" w:color="auto" w:fill="FFFFFF"/>
        </w:rPr>
        <w:t xml:space="preserve">w sprawie zakazu sprzedaży alkoholu w sklepach i na stacjach paliw </w:t>
      </w:r>
      <w:r w:rsidR="00467A0B">
        <w:rPr>
          <w:rFonts w:ascii="Helvetica" w:hAnsi="Helvetica"/>
          <w:shd w:val="clear" w:color="auto" w:fill="FFFFFF"/>
        </w:rPr>
        <w:br/>
      </w:r>
      <w:r w:rsidRPr="007B1A94">
        <w:rPr>
          <w:rFonts w:ascii="Helvetica" w:hAnsi="Helvetica"/>
          <w:shd w:val="clear" w:color="auto" w:fill="FFFFFF"/>
        </w:rPr>
        <w:t>w godzinach 23</w:t>
      </w:r>
      <w:r w:rsidR="00467A0B">
        <w:rPr>
          <w:rFonts w:ascii="Helvetica" w:hAnsi="Helvetica"/>
          <w:shd w:val="clear" w:color="auto" w:fill="FFFFFF"/>
          <w:vertAlign w:val="superscript"/>
        </w:rPr>
        <w:t>00</w:t>
      </w:r>
      <w:r w:rsidRPr="007B1A94">
        <w:rPr>
          <w:rFonts w:ascii="Helvetica" w:hAnsi="Helvetica"/>
          <w:shd w:val="clear" w:color="auto" w:fill="FFFFFF"/>
        </w:rPr>
        <w:t xml:space="preserve"> </w:t>
      </w:r>
      <w:r w:rsidR="00467A0B">
        <w:rPr>
          <w:rFonts w:ascii="Helvetica" w:hAnsi="Helvetica"/>
          <w:shd w:val="clear" w:color="auto" w:fill="FFFFFF"/>
        </w:rPr>
        <w:t>–</w:t>
      </w:r>
      <w:r w:rsidRPr="007B1A94">
        <w:rPr>
          <w:rFonts w:ascii="Helvetica" w:hAnsi="Helvetica"/>
          <w:shd w:val="clear" w:color="auto" w:fill="FFFFFF"/>
        </w:rPr>
        <w:t xml:space="preserve"> 6</w:t>
      </w:r>
      <w:r w:rsidR="00467A0B">
        <w:rPr>
          <w:rFonts w:ascii="Helvetica" w:hAnsi="Helvetica"/>
          <w:shd w:val="clear" w:color="auto" w:fill="FFFFFF"/>
          <w:vertAlign w:val="superscript"/>
        </w:rPr>
        <w:t>00</w:t>
      </w:r>
      <w:r w:rsidRPr="007B1A94">
        <w:rPr>
          <w:rFonts w:ascii="Helvetica" w:hAnsi="Helvetica"/>
          <w:shd w:val="clear" w:color="auto" w:fill="FFFFFF"/>
        </w:rPr>
        <w:t>.</w:t>
      </w:r>
      <w:r w:rsidRPr="007B1A94">
        <w:rPr>
          <w:rFonts w:ascii="Helvetica" w:hAnsi="Helvetica"/>
          <w:b/>
          <w:bCs/>
          <w:shd w:val="clear" w:color="auto" w:fill="FFFFFF"/>
        </w:rPr>
        <w:t xml:space="preserve"> </w:t>
      </w:r>
      <w:r w:rsidRPr="007B1A94">
        <w:rPr>
          <w:rFonts w:ascii="Helvetica" w:hAnsi="Helvetica"/>
          <w:shd w:val="clear" w:color="auto" w:fill="FFFFFF"/>
        </w:rPr>
        <w:t xml:space="preserve">Tym samym Piotrków Trybunalski jest pierwszym miastem </w:t>
      </w:r>
      <w:r w:rsidR="00467A0B">
        <w:rPr>
          <w:rFonts w:ascii="Helvetica" w:hAnsi="Helvetica"/>
          <w:shd w:val="clear" w:color="auto" w:fill="FFFFFF"/>
        </w:rPr>
        <w:br/>
      </w:r>
      <w:r w:rsidRPr="007B1A94">
        <w:rPr>
          <w:rFonts w:ascii="Helvetica" w:hAnsi="Helvetica"/>
          <w:shd w:val="clear" w:color="auto" w:fill="FFFFFF"/>
        </w:rPr>
        <w:t xml:space="preserve">w województwie łódzkim, którego samorząd zdecydował się skorzystać z możliwości, jakie niedawno dała nowelizacja </w:t>
      </w:r>
      <w:r w:rsidR="00467A0B">
        <w:rPr>
          <w:rFonts w:ascii="Helvetica" w:hAnsi="Helvetica"/>
          <w:shd w:val="clear" w:color="auto" w:fill="FFFFFF"/>
        </w:rPr>
        <w:t>u</w:t>
      </w:r>
      <w:r w:rsidRPr="007B1A94">
        <w:rPr>
          <w:rFonts w:ascii="Helvetica" w:hAnsi="Helvetica"/>
          <w:shd w:val="clear" w:color="auto" w:fill="FFFFFF"/>
        </w:rPr>
        <w:t>stawy o wychowaniu w trzeźwości</w:t>
      </w:r>
      <w:r w:rsidR="006A2592" w:rsidRPr="007B1A94">
        <w:rPr>
          <w:rFonts w:ascii="Helvetica" w:hAnsi="Helvetica"/>
          <w:shd w:val="clear" w:color="auto" w:fill="FFFFFF"/>
        </w:rPr>
        <w:t xml:space="preserve"> </w:t>
      </w:r>
      <w:r w:rsidRPr="007B1A94">
        <w:rPr>
          <w:rFonts w:ascii="Helvetica" w:hAnsi="Helvetica"/>
          <w:shd w:val="clear" w:color="auto" w:fill="FFFFFF"/>
        </w:rPr>
        <w:t>i przeciwdziałaniu alkoholizmowi.</w:t>
      </w:r>
    </w:p>
    <w:p w14:paraId="7DD86C43" w14:textId="72BE36F4" w:rsidR="00467A0B" w:rsidRDefault="00467A0B" w:rsidP="00B30C2A">
      <w:pPr>
        <w:spacing w:line="360" w:lineRule="auto"/>
        <w:ind w:right="-48" w:firstLine="708"/>
        <w:jc w:val="both"/>
        <w:rPr>
          <w:rFonts w:ascii="Helvetica" w:hAnsi="Helvetica"/>
          <w:shd w:val="clear" w:color="auto" w:fill="FFFFFF"/>
        </w:rPr>
      </w:pPr>
    </w:p>
    <w:p w14:paraId="1FB27FBD" w14:textId="77777777" w:rsidR="00DA10F7" w:rsidRDefault="00DA10F7" w:rsidP="00632285">
      <w:pPr>
        <w:spacing w:line="360" w:lineRule="auto"/>
        <w:ind w:right="-48"/>
        <w:jc w:val="both"/>
        <w:rPr>
          <w:rFonts w:eastAsia="Times New Roman"/>
          <w:b/>
          <w:bCs/>
          <w:lang w:eastAsia="pl-PL"/>
        </w:rPr>
      </w:pPr>
    </w:p>
    <w:p w14:paraId="28DBEB78" w14:textId="7E79BF72" w:rsidR="00632285" w:rsidRPr="007B1A94" w:rsidRDefault="009C1BFD" w:rsidP="00632285">
      <w:pPr>
        <w:spacing w:line="360" w:lineRule="auto"/>
        <w:ind w:right="-48"/>
        <w:jc w:val="both"/>
        <w:rPr>
          <w:rFonts w:eastAsia="Times New Roman"/>
          <w:b/>
          <w:bCs/>
          <w:lang w:eastAsia="pl-PL"/>
        </w:rPr>
      </w:pPr>
      <w:r w:rsidRPr="007B1A94">
        <w:rPr>
          <w:rFonts w:eastAsia="Times New Roman"/>
          <w:b/>
          <w:bCs/>
          <w:lang w:eastAsia="pl-PL"/>
        </w:rPr>
        <w:t>Stan bezpieczeństwa mieszkańców</w:t>
      </w:r>
      <w:r>
        <w:rPr>
          <w:rFonts w:eastAsia="Times New Roman"/>
          <w:b/>
          <w:bCs/>
          <w:lang w:eastAsia="pl-PL"/>
        </w:rPr>
        <w:t>.</w:t>
      </w:r>
    </w:p>
    <w:p w14:paraId="17E5320A" w14:textId="77777777" w:rsidR="00632285" w:rsidRPr="007B1A94" w:rsidRDefault="00632285" w:rsidP="00632285">
      <w:pPr>
        <w:spacing w:line="360" w:lineRule="auto"/>
        <w:ind w:right="-48"/>
        <w:jc w:val="both"/>
        <w:rPr>
          <w:rFonts w:eastAsia="Times New Roman"/>
          <w:bCs/>
          <w:u w:val="single"/>
          <w:lang w:eastAsia="pl-PL"/>
        </w:rPr>
      </w:pPr>
    </w:p>
    <w:p w14:paraId="26AC8C6D" w14:textId="7958336A" w:rsidR="00B851D9" w:rsidRPr="007B1A94" w:rsidRDefault="00B851D9" w:rsidP="009C1BFD">
      <w:pPr>
        <w:spacing w:line="360" w:lineRule="auto"/>
        <w:ind w:right="-48" w:firstLine="567"/>
        <w:jc w:val="both"/>
        <w:rPr>
          <w:rFonts w:eastAsia="Times New Roman"/>
          <w:bCs/>
          <w:lang w:eastAsia="pl-PL"/>
        </w:rPr>
      </w:pPr>
      <w:r w:rsidRPr="007B1A94">
        <w:rPr>
          <w:rFonts w:eastAsia="Times New Roman"/>
          <w:bCs/>
          <w:lang w:eastAsia="pl-PL"/>
        </w:rPr>
        <w:t xml:space="preserve">Na podstawie danych </w:t>
      </w:r>
      <w:r w:rsidRPr="00803A38">
        <w:rPr>
          <w:rFonts w:eastAsia="Times New Roman"/>
          <w:b/>
          <w:lang w:eastAsia="pl-PL"/>
        </w:rPr>
        <w:t>Komendy Miejskiej Policji</w:t>
      </w:r>
      <w:r w:rsidRPr="007B1A94">
        <w:rPr>
          <w:rFonts w:eastAsia="Times New Roman"/>
          <w:bCs/>
          <w:lang w:eastAsia="pl-PL"/>
        </w:rPr>
        <w:t xml:space="preserve"> </w:t>
      </w:r>
      <w:r w:rsidR="009C1BFD">
        <w:rPr>
          <w:rFonts w:eastAsia="Times New Roman"/>
          <w:bCs/>
          <w:lang w:eastAsia="pl-PL"/>
        </w:rPr>
        <w:t xml:space="preserve">w Piotrkowie Trybunalskim </w:t>
      </w:r>
      <w:r w:rsidR="009C1BFD">
        <w:rPr>
          <w:rFonts w:eastAsia="Times New Roman"/>
          <w:bCs/>
          <w:lang w:eastAsia="pl-PL"/>
        </w:rPr>
        <w:br/>
      </w:r>
      <w:r w:rsidRPr="007B1A94">
        <w:rPr>
          <w:rFonts w:eastAsia="Times New Roman"/>
          <w:bCs/>
          <w:lang w:eastAsia="pl-PL"/>
        </w:rPr>
        <w:t xml:space="preserve">w zakresie stanu bezpieczeństwa i porządku publicznego </w:t>
      </w:r>
      <w:r w:rsidR="009C16F8" w:rsidRPr="007B1A94">
        <w:rPr>
          <w:rFonts w:eastAsia="Calibri"/>
        </w:rPr>
        <w:t>w</w:t>
      </w:r>
      <w:r w:rsidRPr="007B1A94">
        <w:rPr>
          <w:rFonts w:eastAsia="Calibri"/>
        </w:rPr>
        <w:t xml:space="preserve"> 2020 roku na terenie miasta stwierdzono ogółem </w:t>
      </w:r>
      <w:r w:rsidRPr="007B1A94">
        <w:rPr>
          <w:rFonts w:eastAsia="Calibri"/>
          <w:bCs/>
        </w:rPr>
        <w:t xml:space="preserve">2230 </w:t>
      </w:r>
      <w:r w:rsidRPr="007B1A94">
        <w:rPr>
          <w:rFonts w:eastAsia="Calibri"/>
        </w:rPr>
        <w:t xml:space="preserve">przestępstw tj. o </w:t>
      </w:r>
      <w:r w:rsidRPr="007B1A94">
        <w:rPr>
          <w:rFonts w:eastAsia="Calibri"/>
          <w:bCs/>
        </w:rPr>
        <w:t>459 mniej</w:t>
      </w:r>
      <w:r w:rsidRPr="007B1A94">
        <w:rPr>
          <w:rFonts w:eastAsia="Calibri"/>
        </w:rPr>
        <w:t xml:space="preserve"> niż w 2019 roku. Wskaźnik dynamiki przestępczości ogólnej wyniósł 82,93%. </w:t>
      </w:r>
      <w:bookmarkStart w:id="1" w:name="_1673164755"/>
      <w:bookmarkEnd w:id="1"/>
    </w:p>
    <w:p w14:paraId="4493ED3E" w14:textId="47B959FA" w:rsidR="00B851D9" w:rsidRPr="007B1A94" w:rsidRDefault="00B851D9" w:rsidP="009C1BFD">
      <w:pPr>
        <w:spacing w:line="360" w:lineRule="auto"/>
        <w:ind w:firstLine="567"/>
        <w:jc w:val="both"/>
      </w:pPr>
      <w:r w:rsidRPr="007B1A94">
        <w:rPr>
          <w:rFonts w:eastAsia="Calibri"/>
        </w:rPr>
        <w:t>Podjęte przez policjantów działania doprowadziły do wykrycia sprawców 1637 zdarzeń. Procent wykrywalności przestępstw w 2020 roku wyniósł 73,41%. Zatrzymano 1112 podejrzanych.</w:t>
      </w:r>
    </w:p>
    <w:p w14:paraId="7A012D79" w14:textId="40ED5ACF" w:rsidR="00B851D9" w:rsidRPr="007B1A94" w:rsidRDefault="00B851D9" w:rsidP="00B851D9">
      <w:pPr>
        <w:spacing w:line="360" w:lineRule="auto"/>
        <w:ind w:firstLine="567"/>
        <w:jc w:val="both"/>
        <w:rPr>
          <w:rFonts w:eastAsia="Calibri"/>
        </w:rPr>
      </w:pPr>
      <w:r w:rsidRPr="007B1A94">
        <w:rPr>
          <w:rFonts w:eastAsia="Calibri"/>
        </w:rPr>
        <w:t xml:space="preserve">Zgodnie z </w:t>
      </w:r>
      <w:r w:rsidR="00467A0B">
        <w:rPr>
          <w:rFonts w:eastAsia="Calibri"/>
        </w:rPr>
        <w:t>p</w:t>
      </w:r>
      <w:r w:rsidRPr="007B1A94">
        <w:rPr>
          <w:rFonts w:eastAsia="Calibri"/>
        </w:rPr>
        <w:t xml:space="preserve">orozumieniem zawartym </w:t>
      </w:r>
      <w:r w:rsidR="00467A0B">
        <w:rPr>
          <w:rFonts w:eastAsia="Calibri"/>
        </w:rPr>
        <w:t xml:space="preserve">w dniu 31.12.2019r. </w:t>
      </w:r>
      <w:r w:rsidRPr="007B1A94">
        <w:rPr>
          <w:rFonts w:eastAsia="Calibri"/>
        </w:rPr>
        <w:t>pomiędzy Miastem na prawach powiatu Piotrkowem Trybunalskim a Komendą Miejską Policji w Piotrkowie Trybunalskim</w:t>
      </w:r>
      <w:r w:rsidRPr="007B1A94">
        <w:rPr>
          <w:rFonts w:eastAsia="Calibri"/>
          <w:bCs/>
        </w:rPr>
        <w:t xml:space="preserve">, </w:t>
      </w:r>
      <w:r w:rsidRPr="007B1A94">
        <w:rPr>
          <w:rFonts w:eastAsia="Calibri"/>
          <w:iCs/>
        </w:rPr>
        <w:t>w sprawie zorganizowania służb ponadnormatywnych policjantów ze środków finansowych samorządu terytorialnego</w:t>
      </w:r>
      <w:r w:rsidRPr="007B1A94">
        <w:rPr>
          <w:rFonts w:eastAsia="Calibri"/>
        </w:rPr>
        <w:t xml:space="preserve">, od 4 stycznia 2020 roku na teren miasta Piotrkowa Trybunalskiego skierowane zostały dodatkowe patrole </w:t>
      </w:r>
      <w:r w:rsidR="00635253">
        <w:rPr>
          <w:rFonts w:eastAsia="Calibri"/>
        </w:rPr>
        <w:t>P</w:t>
      </w:r>
      <w:r w:rsidRPr="007B1A94">
        <w:rPr>
          <w:rFonts w:eastAsia="Calibri"/>
        </w:rPr>
        <w:t xml:space="preserve">olicji. </w:t>
      </w:r>
      <w:r w:rsidR="00467A0B">
        <w:rPr>
          <w:rFonts w:eastAsia="Calibri"/>
        </w:rPr>
        <w:t>W</w:t>
      </w:r>
      <w:r w:rsidRPr="007B1A94">
        <w:rPr>
          <w:rFonts w:eastAsia="Calibri"/>
          <w:iCs/>
        </w:rPr>
        <w:t>ystawiono</w:t>
      </w:r>
      <w:r w:rsidRPr="007B1A94">
        <w:rPr>
          <w:rFonts w:eastAsia="Calibri"/>
        </w:rPr>
        <w:t xml:space="preserve"> </w:t>
      </w:r>
      <w:r w:rsidRPr="007B1A94">
        <w:rPr>
          <w:rFonts w:eastAsia="Calibri"/>
          <w:b/>
          <w:bCs/>
        </w:rPr>
        <w:t>330</w:t>
      </w:r>
      <w:r w:rsidRPr="007B1A94">
        <w:rPr>
          <w:rFonts w:eastAsia="Calibri"/>
        </w:rPr>
        <w:t xml:space="preserve"> </w:t>
      </w:r>
      <w:r w:rsidRPr="007B1A94">
        <w:rPr>
          <w:rFonts w:eastAsia="Calibri"/>
          <w:iCs/>
        </w:rPr>
        <w:t xml:space="preserve">patroli złożonych z </w:t>
      </w:r>
      <w:r w:rsidRPr="007B1A94">
        <w:rPr>
          <w:rFonts w:eastAsia="Calibri"/>
          <w:b/>
          <w:iCs/>
        </w:rPr>
        <w:t>660</w:t>
      </w:r>
      <w:r w:rsidRPr="007B1A94">
        <w:rPr>
          <w:rFonts w:eastAsia="Calibri"/>
          <w:iCs/>
        </w:rPr>
        <w:t xml:space="preserve"> policjantów.</w:t>
      </w:r>
      <w:r w:rsidRPr="007B1A94">
        <w:rPr>
          <w:iCs/>
        </w:rPr>
        <w:t xml:space="preserve"> </w:t>
      </w:r>
      <w:r w:rsidRPr="007B1A94">
        <w:rPr>
          <w:rFonts w:eastAsia="Calibri"/>
        </w:rPr>
        <w:t>Wyniki patroli ponadnormatywnych:</w:t>
      </w:r>
    </w:p>
    <w:p w14:paraId="1A3A85E0" w14:textId="755F9986" w:rsidR="00B851D9" w:rsidRPr="00635253" w:rsidRDefault="00B851D9" w:rsidP="004707D8">
      <w:pPr>
        <w:numPr>
          <w:ilvl w:val="0"/>
          <w:numId w:val="59"/>
        </w:numPr>
        <w:suppressAutoHyphens/>
        <w:spacing w:line="360" w:lineRule="auto"/>
        <w:jc w:val="both"/>
        <w:rPr>
          <w:rFonts w:eastAsia="Calibri"/>
        </w:rPr>
      </w:pPr>
      <w:r w:rsidRPr="00635253">
        <w:rPr>
          <w:rFonts w:eastAsia="Calibri"/>
        </w:rPr>
        <w:t>Przeprowadzono 527 interwencji w tym:</w:t>
      </w:r>
    </w:p>
    <w:p w14:paraId="522EB339" w14:textId="22BE86CA" w:rsidR="00B851D9" w:rsidRPr="00635253" w:rsidRDefault="00B851D9" w:rsidP="004707D8">
      <w:pPr>
        <w:numPr>
          <w:ilvl w:val="1"/>
          <w:numId w:val="59"/>
        </w:numPr>
        <w:suppressAutoHyphens/>
        <w:spacing w:line="360" w:lineRule="auto"/>
        <w:ind w:left="993"/>
        <w:jc w:val="both"/>
        <w:rPr>
          <w:rFonts w:eastAsia="Calibri"/>
        </w:rPr>
      </w:pPr>
      <w:r w:rsidRPr="00635253">
        <w:rPr>
          <w:rFonts w:eastAsia="Calibri"/>
        </w:rPr>
        <w:t>84 interwencje domowe (z czego 5 dot</w:t>
      </w:r>
      <w:r w:rsidR="00467A0B">
        <w:rPr>
          <w:rFonts w:eastAsia="Calibri"/>
        </w:rPr>
        <w:t>yczyło</w:t>
      </w:r>
      <w:r w:rsidRPr="00635253">
        <w:rPr>
          <w:rFonts w:eastAsia="Calibri"/>
        </w:rPr>
        <w:t xml:space="preserve"> procedury "Niebiesk</w:t>
      </w:r>
      <w:r w:rsidR="00467A0B">
        <w:rPr>
          <w:rFonts w:eastAsia="Calibri"/>
        </w:rPr>
        <w:t>ie</w:t>
      </w:r>
      <w:r w:rsidRPr="00635253">
        <w:rPr>
          <w:rFonts w:eastAsia="Calibri"/>
        </w:rPr>
        <w:t xml:space="preserve"> Kart</w:t>
      </w:r>
      <w:r w:rsidR="00467A0B">
        <w:rPr>
          <w:rFonts w:eastAsia="Calibri"/>
        </w:rPr>
        <w:t>y</w:t>
      </w:r>
      <w:r w:rsidRPr="00635253">
        <w:rPr>
          <w:rFonts w:eastAsia="Calibri"/>
        </w:rPr>
        <w:t>");</w:t>
      </w:r>
    </w:p>
    <w:p w14:paraId="649E6B2B" w14:textId="77777777" w:rsidR="00B851D9" w:rsidRPr="00635253" w:rsidRDefault="00B851D9" w:rsidP="004707D8">
      <w:pPr>
        <w:numPr>
          <w:ilvl w:val="0"/>
          <w:numId w:val="59"/>
        </w:numPr>
        <w:suppressAutoHyphens/>
        <w:spacing w:line="360" w:lineRule="auto"/>
        <w:jc w:val="both"/>
        <w:rPr>
          <w:rFonts w:eastAsia="Calibri"/>
        </w:rPr>
      </w:pPr>
      <w:r w:rsidRPr="00635253">
        <w:rPr>
          <w:rFonts w:eastAsia="Calibri"/>
        </w:rPr>
        <w:t>Zatrzyma</w:t>
      </w:r>
      <w:r w:rsidRPr="00635253">
        <w:t>no</w:t>
      </w:r>
      <w:r w:rsidRPr="00635253">
        <w:rPr>
          <w:rFonts w:eastAsia="Calibri"/>
        </w:rPr>
        <w:t xml:space="preserve"> 16 sprawców przestępstw na gorącym uczynku;</w:t>
      </w:r>
    </w:p>
    <w:p w14:paraId="2C824C2E" w14:textId="77777777" w:rsidR="00B851D9" w:rsidRPr="00635253" w:rsidRDefault="00B851D9" w:rsidP="004707D8">
      <w:pPr>
        <w:numPr>
          <w:ilvl w:val="0"/>
          <w:numId w:val="59"/>
        </w:numPr>
        <w:suppressAutoHyphens/>
        <w:spacing w:line="360" w:lineRule="auto"/>
        <w:jc w:val="both"/>
        <w:rPr>
          <w:rFonts w:eastAsia="Calibri"/>
        </w:rPr>
      </w:pPr>
      <w:r w:rsidRPr="00635253">
        <w:rPr>
          <w:rFonts w:eastAsia="Calibri"/>
        </w:rPr>
        <w:t>Zatrzyma</w:t>
      </w:r>
      <w:r w:rsidRPr="00635253">
        <w:t>no</w:t>
      </w:r>
      <w:r w:rsidRPr="00635253">
        <w:rPr>
          <w:rFonts w:eastAsia="Calibri"/>
        </w:rPr>
        <w:t xml:space="preserve"> 6 osób poszukiwanych;</w:t>
      </w:r>
    </w:p>
    <w:p w14:paraId="1DB14858" w14:textId="6F9198DF" w:rsidR="00B851D9" w:rsidRPr="00635253" w:rsidRDefault="00B851D9" w:rsidP="004707D8">
      <w:pPr>
        <w:numPr>
          <w:ilvl w:val="0"/>
          <w:numId w:val="59"/>
        </w:numPr>
        <w:suppressAutoHyphens/>
        <w:spacing w:line="360" w:lineRule="auto"/>
        <w:jc w:val="both"/>
        <w:rPr>
          <w:rFonts w:eastAsia="Calibri"/>
        </w:rPr>
      </w:pPr>
      <w:r w:rsidRPr="00635253">
        <w:t>Doprowadzono</w:t>
      </w:r>
      <w:r w:rsidRPr="00635253">
        <w:rPr>
          <w:rFonts w:eastAsia="Calibri"/>
        </w:rPr>
        <w:t xml:space="preserve"> 19 osób w celu </w:t>
      </w:r>
      <w:r w:rsidRPr="00635253">
        <w:t>wytrzeźwienia</w:t>
      </w:r>
      <w:r w:rsidR="00635253" w:rsidRPr="00635253">
        <w:t>;</w:t>
      </w:r>
    </w:p>
    <w:p w14:paraId="35312452" w14:textId="77777777" w:rsidR="00B851D9" w:rsidRPr="00635253" w:rsidRDefault="00B851D9" w:rsidP="004707D8">
      <w:pPr>
        <w:numPr>
          <w:ilvl w:val="0"/>
          <w:numId w:val="59"/>
        </w:numPr>
        <w:suppressAutoHyphens/>
        <w:spacing w:line="360" w:lineRule="auto"/>
        <w:jc w:val="both"/>
        <w:rPr>
          <w:rFonts w:eastAsia="Calibri"/>
        </w:rPr>
      </w:pPr>
      <w:r w:rsidRPr="00635253">
        <w:rPr>
          <w:rFonts w:eastAsia="Calibri"/>
        </w:rPr>
        <w:t>Wylegitymowa</w:t>
      </w:r>
      <w:r w:rsidRPr="00635253">
        <w:t>no</w:t>
      </w:r>
      <w:r w:rsidRPr="00635253">
        <w:rPr>
          <w:rFonts w:eastAsia="Calibri"/>
        </w:rPr>
        <w:t xml:space="preserve"> ogółem 1986 osób;</w:t>
      </w:r>
    </w:p>
    <w:p w14:paraId="394B3B27" w14:textId="5ACCE436" w:rsidR="00B851D9" w:rsidRPr="00635253" w:rsidRDefault="00B851D9" w:rsidP="004707D8">
      <w:pPr>
        <w:numPr>
          <w:ilvl w:val="0"/>
          <w:numId w:val="59"/>
        </w:numPr>
        <w:suppressAutoHyphens/>
        <w:spacing w:line="360" w:lineRule="auto"/>
        <w:jc w:val="both"/>
        <w:rPr>
          <w:rFonts w:eastAsia="Calibri"/>
        </w:rPr>
      </w:pPr>
      <w:r w:rsidRPr="00635253">
        <w:rPr>
          <w:rFonts w:eastAsia="Calibri"/>
        </w:rPr>
        <w:t>Ujawni</w:t>
      </w:r>
      <w:r w:rsidRPr="00635253">
        <w:t>ono</w:t>
      </w:r>
      <w:r w:rsidRPr="00635253">
        <w:rPr>
          <w:rFonts w:eastAsia="Calibri"/>
        </w:rPr>
        <w:t xml:space="preserve"> </w:t>
      </w:r>
      <w:r w:rsidRPr="00635253">
        <w:t xml:space="preserve">łącznie </w:t>
      </w:r>
      <w:r w:rsidRPr="00635253">
        <w:rPr>
          <w:rFonts w:eastAsia="Calibri"/>
        </w:rPr>
        <w:t>1118 wykroczeń</w:t>
      </w:r>
      <w:r w:rsidR="00635253" w:rsidRPr="00635253">
        <w:rPr>
          <w:rFonts w:eastAsia="Calibri"/>
        </w:rPr>
        <w:t>;</w:t>
      </w:r>
      <w:r w:rsidRPr="00635253">
        <w:rPr>
          <w:rFonts w:eastAsia="Calibri"/>
        </w:rPr>
        <w:t xml:space="preserve"> </w:t>
      </w:r>
    </w:p>
    <w:p w14:paraId="16290716" w14:textId="77777777" w:rsidR="00B851D9" w:rsidRPr="00635253" w:rsidRDefault="00B851D9" w:rsidP="004707D8">
      <w:pPr>
        <w:numPr>
          <w:ilvl w:val="0"/>
          <w:numId w:val="59"/>
        </w:numPr>
        <w:suppressAutoHyphens/>
        <w:spacing w:line="360" w:lineRule="auto"/>
        <w:jc w:val="both"/>
        <w:rPr>
          <w:rFonts w:eastAsia="Calibri"/>
        </w:rPr>
      </w:pPr>
      <w:r w:rsidRPr="00635253">
        <w:rPr>
          <w:rFonts w:eastAsia="Calibri"/>
        </w:rPr>
        <w:t>Sporządz</w:t>
      </w:r>
      <w:r w:rsidRPr="00635253">
        <w:t>ono</w:t>
      </w:r>
      <w:r w:rsidRPr="00635253">
        <w:rPr>
          <w:rFonts w:eastAsia="Calibri"/>
        </w:rPr>
        <w:t xml:space="preserve"> 64 wnioski o ukaranie do Sądu Rejonowego;</w:t>
      </w:r>
    </w:p>
    <w:p w14:paraId="3F018825" w14:textId="77777777" w:rsidR="00B851D9" w:rsidRPr="00635253" w:rsidRDefault="00B851D9" w:rsidP="004707D8">
      <w:pPr>
        <w:numPr>
          <w:ilvl w:val="0"/>
          <w:numId w:val="59"/>
        </w:numPr>
        <w:suppressAutoHyphens/>
        <w:spacing w:line="360" w:lineRule="auto"/>
        <w:jc w:val="both"/>
        <w:rPr>
          <w:rFonts w:eastAsia="Calibri"/>
        </w:rPr>
      </w:pPr>
      <w:r w:rsidRPr="00635253">
        <w:rPr>
          <w:rFonts w:eastAsia="Calibri"/>
        </w:rPr>
        <w:t>Nałoż</w:t>
      </w:r>
      <w:r w:rsidRPr="00635253">
        <w:t>ono</w:t>
      </w:r>
      <w:r w:rsidRPr="00635253">
        <w:rPr>
          <w:rFonts w:eastAsia="Calibri"/>
        </w:rPr>
        <w:t xml:space="preserve"> 490 mandatów karnych;</w:t>
      </w:r>
    </w:p>
    <w:p w14:paraId="38D0D347" w14:textId="77777777" w:rsidR="00B851D9" w:rsidRPr="00635253" w:rsidRDefault="00B851D9" w:rsidP="004707D8">
      <w:pPr>
        <w:numPr>
          <w:ilvl w:val="0"/>
          <w:numId w:val="59"/>
        </w:numPr>
        <w:suppressAutoHyphens/>
        <w:spacing w:line="360" w:lineRule="auto"/>
        <w:jc w:val="both"/>
        <w:rPr>
          <w:rFonts w:eastAsia="Calibri"/>
        </w:rPr>
      </w:pPr>
      <w:r w:rsidRPr="00635253">
        <w:rPr>
          <w:rFonts w:eastAsia="Calibri"/>
        </w:rPr>
        <w:t>Poucz</w:t>
      </w:r>
      <w:r w:rsidRPr="00635253">
        <w:t>ono</w:t>
      </w:r>
      <w:r w:rsidRPr="00635253">
        <w:rPr>
          <w:rFonts w:eastAsia="Calibri"/>
        </w:rPr>
        <w:t xml:space="preserve"> 564 sprawców wykroczeń;</w:t>
      </w:r>
    </w:p>
    <w:p w14:paraId="3E460A7C" w14:textId="77777777" w:rsidR="00B851D9" w:rsidRPr="00635253" w:rsidRDefault="00B851D9" w:rsidP="004707D8">
      <w:pPr>
        <w:numPr>
          <w:ilvl w:val="0"/>
          <w:numId w:val="59"/>
        </w:numPr>
        <w:suppressAutoHyphens/>
        <w:spacing w:line="360" w:lineRule="auto"/>
        <w:jc w:val="both"/>
        <w:rPr>
          <w:rFonts w:eastAsia="Calibri"/>
        </w:rPr>
      </w:pPr>
      <w:r w:rsidRPr="00635253">
        <w:rPr>
          <w:rFonts w:eastAsia="Calibri"/>
        </w:rPr>
        <w:t>Dokona</w:t>
      </w:r>
      <w:r w:rsidRPr="00635253">
        <w:t>no</w:t>
      </w:r>
      <w:r w:rsidRPr="00635253">
        <w:rPr>
          <w:rFonts w:eastAsia="Calibri"/>
        </w:rPr>
        <w:t xml:space="preserve"> kontroli 927 miejsc zagrożonych (KMZB i inne);</w:t>
      </w:r>
    </w:p>
    <w:p w14:paraId="200CF9A9" w14:textId="015BDEDC" w:rsidR="00B851D9" w:rsidRPr="00635253" w:rsidRDefault="00B851D9" w:rsidP="004707D8">
      <w:pPr>
        <w:numPr>
          <w:ilvl w:val="0"/>
          <w:numId w:val="59"/>
        </w:numPr>
        <w:suppressAutoHyphens/>
        <w:spacing w:line="360" w:lineRule="auto"/>
        <w:jc w:val="both"/>
        <w:rPr>
          <w:rFonts w:eastAsia="Calibri"/>
        </w:rPr>
      </w:pPr>
      <w:r w:rsidRPr="00635253">
        <w:rPr>
          <w:rFonts w:eastAsia="Calibri"/>
        </w:rPr>
        <w:t>Dokonano 731 kontroli kierujących pojazdami</w:t>
      </w:r>
      <w:r w:rsidR="00635253" w:rsidRPr="00635253">
        <w:rPr>
          <w:rFonts w:eastAsia="Calibri"/>
        </w:rPr>
        <w:t>;</w:t>
      </w:r>
      <w:r w:rsidRPr="00635253">
        <w:rPr>
          <w:rFonts w:eastAsia="Calibri"/>
        </w:rPr>
        <w:t xml:space="preserve"> </w:t>
      </w:r>
    </w:p>
    <w:p w14:paraId="2CD28E3B" w14:textId="77777777" w:rsidR="00B851D9" w:rsidRPr="00635253" w:rsidRDefault="00B851D9" w:rsidP="004707D8">
      <w:pPr>
        <w:numPr>
          <w:ilvl w:val="0"/>
          <w:numId w:val="59"/>
        </w:numPr>
        <w:suppressAutoHyphens/>
        <w:spacing w:line="360" w:lineRule="auto"/>
        <w:jc w:val="both"/>
        <w:rPr>
          <w:rFonts w:eastAsia="Calibri"/>
        </w:rPr>
      </w:pPr>
      <w:r w:rsidRPr="00635253">
        <w:rPr>
          <w:rFonts w:eastAsia="Calibri"/>
        </w:rPr>
        <w:t>Przeprowadzono 656 kontroli osób kierujących pojazdami na zawartość alkoholu;</w:t>
      </w:r>
    </w:p>
    <w:p w14:paraId="24A72C00" w14:textId="77777777" w:rsidR="00B851D9" w:rsidRPr="00635253" w:rsidRDefault="00B851D9" w:rsidP="004707D8">
      <w:pPr>
        <w:numPr>
          <w:ilvl w:val="0"/>
          <w:numId w:val="59"/>
        </w:numPr>
        <w:suppressAutoHyphens/>
        <w:spacing w:line="360" w:lineRule="auto"/>
        <w:jc w:val="both"/>
        <w:rPr>
          <w:rFonts w:eastAsia="Calibri"/>
        </w:rPr>
      </w:pPr>
      <w:r w:rsidRPr="00635253">
        <w:rPr>
          <w:rFonts w:eastAsia="Calibri"/>
        </w:rPr>
        <w:t>Zatrzymano 40 dowodów rejestracyjnych;</w:t>
      </w:r>
    </w:p>
    <w:p w14:paraId="3C4FC92D" w14:textId="69A7CA78" w:rsidR="00B851D9" w:rsidRDefault="00B851D9" w:rsidP="004707D8">
      <w:pPr>
        <w:numPr>
          <w:ilvl w:val="0"/>
          <w:numId w:val="59"/>
        </w:numPr>
        <w:suppressAutoHyphens/>
        <w:spacing w:line="360" w:lineRule="auto"/>
        <w:jc w:val="both"/>
        <w:rPr>
          <w:rFonts w:eastAsia="Calibri"/>
        </w:rPr>
      </w:pPr>
      <w:r w:rsidRPr="00635253">
        <w:rPr>
          <w:rFonts w:eastAsia="Calibri"/>
        </w:rPr>
        <w:t xml:space="preserve">Zatrzymano 5 praw jazdy. </w:t>
      </w:r>
    </w:p>
    <w:p w14:paraId="650F4B23" w14:textId="73422230" w:rsidR="00635253" w:rsidRDefault="00635253" w:rsidP="00635253">
      <w:pPr>
        <w:suppressAutoHyphens/>
        <w:spacing w:line="360" w:lineRule="auto"/>
        <w:ind w:left="644"/>
        <w:jc w:val="both"/>
        <w:rPr>
          <w:rFonts w:eastAsia="Calibri"/>
        </w:rPr>
      </w:pPr>
    </w:p>
    <w:p w14:paraId="4B268AE4" w14:textId="77777777" w:rsidR="00DA10F7" w:rsidRPr="00635253" w:rsidRDefault="00DA10F7" w:rsidP="00635253">
      <w:pPr>
        <w:suppressAutoHyphens/>
        <w:spacing w:line="360" w:lineRule="auto"/>
        <w:ind w:left="644"/>
        <w:jc w:val="both"/>
        <w:rPr>
          <w:rFonts w:eastAsia="Calibri"/>
        </w:rPr>
      </w:pPr>
    </w:p>
    <w:p w14:paraId="5BE5A0A2" w14:textId="60CF019A" w:rsidR="00B851D9" w:rsidRPr="007B1A94" w:rsidRDefault="00B851D9" w:rsidP="00B851D9">
      <w:pPr>
        <w:spacing w:line="360" w:lineRule="auto"/>
        <w:jc w:val="both"/>
        <w:rPr>
          <w:rFonts w:eastAsia="Calibri"/>
        </w:rPr>
      </w:pPr>
      <w:r w:rsidRPr="007B1A94">
        <w:rPr>
          <w:rFonts w:eastAsia="Calibri"/>
        </w:rPr>
        <w:t xml:space="preserve">Patrole po linii ruchu drogowego dyslokowano w rejon ulic wjazdowych do miasta oraz główne ciągi komunikacyjne. Głównie ukierunkowane były one na kontrole pojazdów ciężarowych pod kątem zasadności wjazdu lub przejazdu przez teren miasta </w:t>
      </w:r>
      <w:r w:rsidR="00DA10F7">
        <w:rPr>
          <w:rFonts w:eastAsia="Calibri"/>
        </w:rPr>
        <w:br/>
      </w:r>
      <w:r w:rsidRPr="007B1A94">
        <w:rPr>
          <w:rFonts w:eastAsia="Calibri"/>
        </w:rPr>
        <w:t>w związku z przebudową autostrady A1.</w:t>
      </w:r>
    </w:p>
    <w:p w14:paraId="1350462A" w14:textId="6F7CB031" w:rsidR="00B851D9" w:rsidRPr="007B1A94" w:rsidRDefault="00B851D9" w:rsidP="00B851D9">
      <w:pPr>
        <w:spacing w:line="360" w:lineRule="auto"/>
        <w:jc w:val="both"/>
      </w:pPr>
      <w:r w:rsidRPr="007B1A94">
        <w:rPr>
          <w:rFonts w:eastAsia="Calibri"/>
        </w:rPr>
        <w:t xml:space="preserve">W roku 2020 wystawiono 144 ponadnormatywnych patroli po linii ruchu drogowego </w:t>
      </w:r>
      <w:r w:rsidRPr="007B1A94">
        <w:rPr>
          <w:rFonts w:eastAsia="Calibri"/>
        </w:rPr>
        <w:br/>
        <w:t>(</w:t>
      </w:r>
      <w:proofErr w:type="spellStart"/>
      <w:r w:rsidRPr="007B1A94">
        <w:rPr>
          <w:rFonts w:eastAsia="Calibri"/>
        </w:rPr>
        <w:t>tj</w:t>
      </w:r>
      <w:proofErr w:type="spellEnd"/>
      <w:r w:rsidRPr="007B1A94">
        <w:rPr>
          <w:rFonts w:eastAsia="Calibri"/>
        </w:rPr>
        <w:t>, 43 % ogólnej liczby patroli), które weryfikowały informacje o zagrożeniach zgłoszonych do Krajowej Mapy Zagrożeń Bezpieczeństwa, z uwzględnieniem zagrożeń w ruchu drogowym, w tym przemieszczania się przez Piotrków Tryb</w:t>
      </w:r>
      <w:r w:rsidR="00DA10F7">
        <w:rPr>
          <w:rFonts w:eastAsia="Calibri"/>
        </w:rPr>
        <w:t>unalski</w:t>
      </w:r>
      <w:r w:rsidRPr="007B1A94">
        <w:rPr>
          <w:rFonts w:eastAsia="Calibri"/>
        </w:rPr>
        <w:t xml:space="preserve"> samochodów ciężarowych naruszających zakaz wjazdu na teren miasta.</w:t>
      </w:r>
    </w:p>
    <w:p w14:paraId="09A06E89" w14:textId="5324D5C8" w:rsidR="00B851D9" w:rsidRPr="007B1A94" w:rsidRDefault="00B851D9" w:rsidP="00B851D9">
      <w:pPr>
        <w:spacing w:line="360" w:lineRule="auto"/>
        <w:ind w:right="-48" w:firstLine="708"/>
        <w:jc w:val="both"/>
        <w:rPr>
          <w:rFonts w:eastAsia="Times New Roman"/>
          <w:bCs/>
          <w:lang w:eastAsia="pl-PL"/>
        </w:rPr>
      </w:pPr>
      <w:r w:rsidRPr="007B1A94">
        <w:rPr>
          <w:rFonts w:eastAsia="Times New Roman"/>
          <w:bCs/>
          <w:lang w:eastAsia="pl-PL"/>
        </w:rPr>
        <w:t xml:space="preserve">Analiza efektów działań podejmowanych przez </w:t>
      </w:r>
      <w:r w:rsidRPr="00635253">
        <w:rPr>
          <w:rFonts w:eastAsia="Times New Roman"/>
          <w:lang w:eastAsia="pl-PL"/>
        </w:rPr>
        <w:t xml:space="preserve">Wydział do Walki </w:t>
      </w:r>
      <w:r w:rsidR="0020741E">
        <w:rPr>
          <w:rFonts w:eastAsia="Times New Roman"/>
          <w:lang w:eastAsia="pl-PL"/>
        </w:rPr>
        <w:br/>
      </w:r>
      <w:r w:rsidRPr="00635253">
        <w:rPr>
          <w:rFonts w:eastAsia="Times New Roman"/>
          <w:lang w:eastAsia="pl-PL"/>
        </w:rPr>
        <w:t>z Przestępczością Narkotykową Komendy Miejskiej Policji</w:t>
      </w:r>
      <w:r w:rsidRPr="007B1A94">
        <w:rPr>
          <w:rFonts w:eastAsia="Times New Roman"/>
          <w:b/>
          <w:bCs/>
          <w:lang w:eastAsia="pl-PL"/>
        </w:rPr>
        <w:t xml:space="preserve"> </w:t>
      </w:r>
      <w:r w:rsidRPr="007B1A94">
        <w:rPr>
          <w:rFonts w:eastAsia="Times New Roman"/>
          <w:bCs/>
          <w:lang w:eastAsia="pl-PL"/>
        </w:rPr>
        <w:t xml:space="preserve">pozwoliła zaobserwować, </w:t>
      </w:r>
      <w:r w:rsidR="00DA10F7">
        <w:rPr>
          <w:rFonts w:eastAsia="Times New Roman"/>
          <w:bCs/>
          <w:lang w:eastAsia="pl-PL"/>
        </w:rPr>
        <w:br/>
      </w:r>
      <w:r w:rsidRPr="007B1A94">
        <w:rPr>
          <w:rFonts w:eastAsia="Times New Roman"/>
          <w:bCs/>
          <w:lang w:eastAsia="pl-PL"/>
        </w:rPr>
        <w:t>iż</w:t>
      </w:r>
      <w:r w:rsidR="00DA10F7">
        <w:rPr>
          <w:rFonts w:eastAsia="Times New Roman"/>
          <w:bCs/>
          <w:lang w:eastAsia="pl-PL"/>
        </w:rPr>
        <w:t xml:space="preserve"> </w:t>
      </w:r>
      <w:r w:rsidRPr="007B1A94">
        <w:rPr>
          <w:rFonts w:eastAsia="Times New Roman"/>
          <w:bCs/>
          <w:lang w:eastAsia="pl-PL"/>
        </w:rPr>
        <w:t>na przestrzeni ostatnich lat 2016 – 2020</w:t>
      </w:r>
      <w:r w:rsidR="00DA10F7">
        <w:rPr>
          <w:rFonts w:eastAsia="Times New Roman"/>
          <w:bCs/>
          <w:lang w:eastAsia="pl-PL"/>
        </w:rPr>
        <w:t xml:space="preserve"> </w:t>
      </w:r>
      <w:r w:rsidRPr="007B1A94">
        <w:rPr>
          <w:rFonts w:eastAsia="Times New Roman"/>
          <w:bCs/>
          <w:lang w:eastAsia="pl-PL"/>
        </w:rPr>
        <w:t>na</w:t>
      </w:r>
      <w:r w:rsidR="00DA10F7">
        <w:rPr>
          <w:rFonts w:eastAsia="Times New Roman"/>
          <w:bCs/>
          <w:lang w:eastAsia="pl-PL"/>
        </w:rPr>
        <w:t xml:space="preserve"> </w:t>
      </w:r>
      <w:r w:rsidRPr="007B1A94">
        <w:rPr>
          <w:rFonts w:eastAsia="Times New Roman"/>
          <w:bCs/>
          <w:lang w:eastAsia="pl-PL"/>
        </w:rPr>
        <w:t>terenie powiatu piotrkowskiego nastąpił dość znaczny wzrost wykrywalności „przestępstw narkotykowych</w:t>
      </w:r>
      <w:r w:rsidR="0020741E">
        <w:rPr>
          <w:rFonts w:eastAsia="Times New Roman"/>
          <w:bCs/>
          <w:lang w:eastAsia="pl-PL"/>
        </w:rPr>
        <w:t>”</w:t>
      </w:r>
      <w:r w:rsidRPr="007B1A94">
        <w:rPr>
          <w:rFonts w:eastAsia="Times New Roman"/>
          <w:bCs/>
          <w:lang w:eastAsia="pl-PL"/>
        </w:rPr>
        <w:t>.</w:t>
      </w:r>
    </w:p>
    <w:p w14:paraId="6ABD36DD" w14:textId="73DA4910" w:rsidR="00B851D9" w:rsidRPr="007B1A94" w:rsidRDefault="00B851D9" w:rsidP="00B851D9">
      <w:pPr>
        <w:pStyle w:val="Tekstpodstawowy"/>
        <w:spacing w:line="360" w:lineRule="auto"/>
        <w:ind w:firstLine="851"/>
        <w:jc w:val="both"/>
        <w:rPr>
          <w:rFonts w:ascii="Arial" w:hAnsi="Arial" w:cs="Arial"/>
          <w:b w:val="0"/>
          <w:bCs w:val="0"/>
        </w:rPr>
      </w:pPr>
      <w:r w:rsidRPr="007B1A94">
        <w:rPr>
          <w:rFonts w:ascii="Arial" w:hAnsi="Arial" w:cs="Arial"/>
          <w:b w:val="0"/>
          <w:bCs w:val="0"/>
        </w:rPr>
        <w:t xml:space="preserve">Na </w:t>
      </w:r>
      <w:r w:rsidRPr="0020741E">
        <w:rPr>
          <w:rFonts w:ascii="Arial" w:hAnsi="Arial" w:cs="Arial"/>
          <w:b w:val="0"/>
          <w:bCs w:val="0"/>
          <w:lang w:val="pl-PL"/>
        </w:rPr>
        <w:t>terenie Piotrkowa Trybunalskiego stwierdzono w 2020 roku 304 przestępstwa z ustawy o przeciwdziałaniu narkomanii</w:t>
      </w:r>
      <w:r w:rsidRPr="0020741E">
        <w:rPr>
          <w:rFonts w:ascii="Arial" w:hAnsi="Arial" w:cs="Arial"/>
          <w:b w:val="0"/>
          <w:bCs w:val="0"/>
          <w:i/>
          <w:lang w:val="pl-PL"/>
        </w:rPr>
        <w:t xml:space="preserve">, </w:t>
      </w:r>
      <w:r w:rsidRPr="0020741E">
        <w:rPr>
          <w:rFonts w:ascii="Arial" w:hAnsi="Arial" w:cs="Arial"/>
          <w:b w:val="0"/>
          <w:bCs w:val="0"/>
          <w:lang w:val="pl-PL"/>
        </w:rPr>
        <w:t>więcej o 56 w porównaniu do 2019 roku (248 przestępstw). Dynamika w tej kategorii wyniosła</w:t>
      </w:r>
      <w:r w:rsidRPr="007B1A94">
        <w:rPr>
          <w:rFonts w:ascii="Arial" w:hAnsi="Arial" w:cs="Arial"/>
          <w:b w:val="0"/>
          <w:bCs w:val="0"/>
        </w:rPr>
        <w:t xml:space="preserve"> 122,58%.</w:t>
      </w:r>
    </w:p>
    <w:p w14:paraId="77EEA5DB" w14:textId="54872543" w:rsidR="00B851D9" w:rsidRPr="007B1A94" w:rsidRDefault="00B851D9" w:rsidP="00B851D9">
      <w:pPr>
        <w:spacing w:line="360" w:lineRule="auto"/>
        <w:ind w:right="-48"/>
        <w:jc w:val="both"/>
        <w:rPr>
          <w:rFonts w:eastAsia="Times New Roman"/>
          <w:bCs/>
          <w:lang w:eastAsia="pl-PL"/>
        </w:rPr>
      </w:pPr>
      <w:r w:rsidRPr="007B1A94">
        <w:rPr>
          <w:rFonts w:eastAsia="Calibri"/>
        </w:rPr>
        <w:t xml:space="preserve">Podjęte przez policjantów działania doprowadziły do wykrycia 288 spraw </w:t>
      </w:r>
      <w:r w:rsidR="0020741E">
        <w:rPr>
          <w:rFonts w:eastAsia="Calibri"/>
        </w:rPr>
        <w:br/>
      </w:r>
      <w:r w:rsidRPr="007B1A94">
        <w:rPr>
          <w:rFonts w:eastAsia="Calibri"/>
        </w:rPr>
        <w:t>i przedstawienia zarzutów 116 podejrzanym (w tym 8 nieletnich). Wskaźnik wykrycia przestępstw z ustawy o przeciwdziałaniu narkomanii w 2020 roku wyniósł 94,74 %.</w:t>
      </w:r>
    </w:p>
    <w:p w14:paraId="3CA0E90A" w14:textId="62191C31" w:rsidR="00B851D9" w:rsidRPr="007B1A94" w:rsidRDefault="00B851D9" w:rsidP="00B851D9">
      <w:pPr>
        <w:spacing w:line="360" w:lineRule="auto"/>
        <w:ind w:right="-48"/>
        <w:jc w:val="both"/>
        <w:rPr>
          <w:rFonts w:eastAsia="Times New Roman"/>
          <w:bCs/>
          <w:lang w:eastAsia="pl-PL"/>
        </w:rPr>
      </w:pPr>
      <w:r w:rsidRPr="007B1A94">
        <w:rPr>
          <w:rFonts w:eastAsia="Times New Roman"/>
          <w:bCs/>
          <w:lang w:eastAsia="pl-PL"/>
        </w:rPr>
        <w:tab/>
        <w:t>Problem „przestępczości narkotykowej</w:t>
      </w:r>
      <w:r w:rsidR="001C64EB" w:rsidRPr="007B1A94">
        <w:rPr>
          <w:rFonts w:eastAsia="Times New Roman"/>
          <w:bCs/>
          <w:lang w:eastAsia="pl-PL"/>
        </w:rPr>
        <w:t>”</w:t>
      </w:r>
      <w:r w:rsidRPr="007B1A94">
        <w:rPr>
          <w:rFonts w:eastAsia="Times New Roman"/>
          <w:bCs/>
          <w:lang w:eastAsia="pl-PL"/>
        </w:rPr>
        <w:t xml:space="preserve"> niewątpliwie jest społecznie wszechobecny nie tylko w Piotrkowie Trybunalskim, lecz w skali ogólnokrajowej, albowiem należy podkreślić, iż jest to szczególny i specyficzny rodzaj przestępczości. Charakteryzuje się ona tym, iż pozostaje w utajeniu, ponieważ zarówno w interesie osób handlującymi środkami narkotycznymi, jak też i tych, które te środki od nich nabywają, pozostaje utrzymanie faktów dokonania transakcji narkotykowych </w:t>
      </w:r>
      <w:r w:rsidRPr="007B1A94">
        <w:rPr>
          <w:rFonts w:eastAsia="Times New Roman"/>
          <w:bCs/>
          <w:lang w:eastAsia="pl-PL"/>
        </w:rPr>
        <w:br/>
        <w:t>w tajemnicy przed organami ścigania. Dlatego też cechą tej przestępczości jest m.in. hermetyczność środowisk przestępczych oraz osób, które są z nią związane.</w:t>
      </w:r>
    </w:p>
    <w:p w14:paraId="0418F4CF" w14:textId="421479A6" w:rsidR="00B851D9" w:rsidRDefault="00B851D9" w:rsidP="00B851D9">
      <w:pPr>
        <w:spacing w:line="360" w:lineRule="auto"/>
        <w:ind w:right="-48"/>
        <w:jc w:val="both"/>
        <w:rPr>
          <w:rFonts w:eastAsia="Times New Roman"/>
          <w:bCs/>
          <w:lang w:eastAsia="pl-PL"/>
        </w:rPr>
      </w:pPr>
      <w:r w:rsidRPr="007B1A94">
        <w:rPr>
          <w:rFonts w:eastAsia="Times New Roman"/>
          <w:bCs/>
          <w:lang w:eastAsia="pl-PL"/>
        </w:rPr>
        <w:tab/>
        <w:t>W zakresie zwalczania przestępczości narkotykowej tut</w:t>
      </w:r>
      <w:r w:rsidR="0020741E">
        <w:rPr>
          <w:rFonts w:eastAsia="Times New Roman"/>
          <w:bCs/>
          <w:lang w:eastAsia="pl-PL"/>
        </w:rPr>
        <w:t>ejsza</w:t>
      </w:r>
      <w:r w:rsidRPr="007B1A94">
        <w:rPr>
          <w:rFonts w:eastAsia="Times New Roman"/>
          <w:bCs/>
          <w:lang w:eastAsia="pl-PL"/>
        </w:rPr>
        <w:t xml:space="preserve"> KMP na przestrzeni lat 2016-2020 podejmowała i nadal podejmuje cały szereg różnorodnych działań mających na celu ograniczenie tego zjawiska.</w:t>
      </w:r>
    </w:p>
    <w:p w14:paraId="268BBAFC" w14:textId="59911BAE" w:rsidR="00D32875" w:rsidRDefault="00D32875" w:rsidP="00B851D9">
      <w:pPr>
        <w:spacing w:line="360" w:lineRule="auto"/>
        <w:ind w:right="-48"/>
        <w:jc w:val="both"/>
        <w:rPr>
          <w:rFonts w:eastAsia="Times New Roman"/>
          <w:bCs/>
          <w:lang w:eastAsia="pl-PL"/>
        </w:rPr>
      </w:pPr>
    </w:p>
    <w:p w14:paraId="2EDFBCA7" w14:textId="58550F5C" w:rsidR="00D32875" w:rsidRDefault="00D32875" w:rsidP="00B851D9">
      <w:pPr>
        <w:spacing w:line="360" w:lineRule="auto"/>
        <w:ind w:right="-48"/>
        <w:jc w:val="both"/>
        <w:rPr>
          <w:rFonts w:eastAsia="Times New Roman"/>
          <w:bCs/>
          <w:lang w:eastAsia="pl-PL"/>
        </w:rPr>
      </w:pPr>
    </w:p>
    <w:p w14:paraId="523B1B35" w14:textId="77777777" w:rsidR="00D32875" w:rsidRPr="007B1A94" w:rsidRDefault="00D32875" w:rsidP="00B851D9">
      <w:pPr>
        <w:spacing w:line="360" w:lineRule="auto"/>
        <w:ind w:right="-48"/>
        <w:jc w:val="both"/>
        <w:rPr>
          <w:rFonts w:eastAsia="Times New Roman"/>
          <w:bCs/>
          <w:lang w:eastAsia="pl-PL"/>
        </w:rPr>
      </w:pPr>
    </w:p>
    <w:p w14:paraId="4C746A50" w14:textId="785B7F5B" w:rsidR="00B851D9" w:rsidRPr="007B1A94" w:rsidRDefault="00B851D9" w:rsidP="00B851D9">
      <w:pPr>
        <w:spacing w:line="360" w:lineRule="auto"/>
        <w:ind w:right="-48"/>
        <w:jc w:val="both"/>
        <w:rPr>
          <w:rFonts w:eastAsia="Times New Roman"/>
          <w:bCs/>
          <w:lang w:eastAsia="pl-PL"/>
        </w:rPr>
      </w:pPr>
      <w:r w:rsidRPr="007B1A94">
        <w:rPr>
          <w:rFonts w:eastAsia="Times New Roman"/>
          <w:bCs/>
          <w:lang w:eastAsia="pl-PL"/>
        </w:rPr>
        <w:lastRenderedPageBreak/>
        <w:tab/>
        <w:t>Działania realizowane są na wielu płaszczyznach, do których należy nie tylko ściganie sprawców tego rodzaju przestępstw, lecz również cały wachlarz działań prewencyjnych, które mają postać czynności i przedsięwzięć profilaktycznych adresowanych do dzieci i młodzieży, pedagogów szkolnych, rodziców.</w:t>
      </w:r>
    </w:p>
    <w:p w14:paraId="291F52FC" w14:textId="50FAE709" w:rsidR="00B851D9" w:rsidRPr="007B1A94" w:rsidRDefault="00B851D9" w:rsidP="00B851D9">
      <w:pPr>
        <w:spacing w:line="360" w:lineRule="auto"/>
        <w:ind w:right="-48"/>
        <w:jc w:val="both"/>
        <w:rPr>
          <w:rFonts w:eastAsia="Times New Roman"/>
          <w:bCs/>
          <w:lang w:eastAsia="pl-PL"/>
        </w:rPr>
      </w:pPr>
      <w:r w:rsidRPr="007B1A94">
        <w:rPr>
          <w:rFonts w:eastAsia="Times New Roman"/>
          <w:bCs/>
          <w:lang w:eastAsia="pl-PL"/>
        </w:rPr>
        <w:t xml:space="preserve">Działania na płaszczyźnie profilaktyki mają na ogół postać spotkań funkcjonariuszy </w:t>
      </w:r>
      <w:r w:rsidRPr="007B1A94">
        <w:rPr>
          <w:rFonts w:eastAsia="Times New Roman"/>
          <w:bCs/>
          <w:lang w:eastAsia="pl-PL"/>
        </w:rPr>
        <w:br/>
        <w:t>i pracowników KMP z młodzieżą szkolną, pedagogami, nauczycielami oraz rodzicami uczniów. W trakcie tych spotkań prowadzone są rozmowy, prelekcje i tzw. „pogadanki” na powyższy temat. Spotkania te odbywa</w:t>
      </w:r>
      <w:r w:rsidR="001C64EB" w:rsidRPr="007B1A94">
        <w:rPr>
          <w:rFonts w:eastAsia="Times New Roman"/>
          <w:bCs/>
          <w:lang w:eastAsia="pl-PL"/>
        </w:rPr>
        <w:t>ły</w:t>
      </w:r>
      <w:r w:rsidRPr="007B1A94">
        <w:rPr>
          <w:rFonts w:eastAsia="Times New Roman"/>
          <w:bCs/>
          <w:lang w:eastAsia="pl-PL"/>
        </w:rPr>
        <w:t xml:space="preserve"> się zarówno w siedzibach placówek oświatowych na terenie Piotrkowa Trybunalskiego i powiatu piotrkowskiego, jak też </w:t>
      </w:r>
      <w:r w:rsidR="0020741E">
        <w:rPr>
          <w:rFonts w:eastAsia="Times New Roman"/>
          <w:bCs/>
          <w:lang w:eastAsia="pl-PL"/>
        </w:rPr>
        <w:br/>
      </w:r>
      <w:r w:rsidRPr="007B1A94">
        <w:rPr>
          <w:rFonts w:eastAsia="Times New Roman"/>
          <w:bCs/>
          <w:lang w:eastAsia="pl-PL"/>
        </w:rPr>
        <w:t>w tut</w:t>
      </w:r>
      <w:r w:rsidR="0020741E">
        <w:rPr>
          <w:rFonts w:eastAsia="Times New Roman"/>
          <w:bCs/>
          <w:lang w:eastAsia="pl-PL"/>
        </w:rPr>
        <w:t>ejszej</w:t>
      </w:r>
      <w:r w:rsidRPr="007B1A94">
        <w:rPr>
          <w:rFonts w:eastAsia="Times New Roman"/>
          <w:bCs/>
          <w:lang w:eastAsia="pl-PL"/>
        </w:rPr>
        <w:t xml:space="preserve"> KMP.</w:t>
      </w:r>
    </w:p>
    <w:p w14:paraId="31BF51CF" w14:textId="36C2F96C" w:rsidR="00B851D9" w:rsidRPr="007B1A94" w:rsidRDefault="00B851D9" w:rsidP="00B851D9">
      <w:pPr>
        <w:spacing w:line="360" w:lineRule="auto"/>
        <w:ind w:right="-48"/>
        <w:jc w:val="both"/>
        <w:rPr>
          <w:rFonts w:eastAsia="Times New Roman"/>
          <w:bCs/>
          <w:lang w:eastAsia="pl-PL"/>
        </w:rPr>
      </w:pPr>
      <w:r w:rsidRPr="007B1A94">
        <w:rPr>
          <w:rFonts w:eastAsia="Times New Roman"/>
          <w:bCs/>
          <w:lang w:eastAsia="pl-PL"/>
        </w:rPr>
        <w:tab/>
        <w:t>W latach 2016</w:t>
      </w:r>
      <w:r w:rsidR="0020741E">
        <w:rPr>
          <w:rFonts w:eastAsia="Times New Roman"/>
          <w:bCs/>
          <w:lang w:eastAsia="pl-PL"/>
        </w:rPr>
        <w:t xml:space="preserve"> </w:t>
      </w:r>
      <w:r w:rsidRPr="007B1A94">
        <w:rPr>
          <w:rFonts w:eastAsia="Times New Roman"/>
          <w:bCs/>
          <w:lang w:eastAsia="pl-PL"/>
        </w:rPr>
        <w:t>-</w:t>
      </w:r>
      <w:r w:rsidR="0020741E">
        <w:rPr>
          <w:rFonts w:eastAsia="Times New Roman"/>
          <w:bCs/>
          <w:lang w:eastAsia="pl-PL"/>
        </w:rPr>
        <w:t xml:space="preserve"> </w:t>
      </w:r>
      <w:r w:rsidRPr="007B1A94">
        <w:rPr>
          <w:rFonts w:eastAsia="Times New Roman"/>
          <w:bCs/>
          <w:lang w:eastAsia="pl-PL"/>
        </w:rPr>
        <w:t xml:space="preserve">2020 </w:t>
      </w:r>
      <w:r w:rsidRPr="0020741E">
        <w:rPr>
          <w:rFonts w:eastAsia="Times New Roman"/>
          <w:lang w:eastAsia="pl-PL"/>
        </w:rPr>
        <w:t>Wydział Prewencji Komendy Miejskiej Policji</w:t>
      </w:r>
      <w:r w:rsidRPr="007B1A94">
        <w:rPr>
          <w:rFonts w:eastAsia="Times New Roman"/>
          <w:bCs/>
          <w:lang w:eastAsia="pl-PL"/>
        </w:rPr>
        <w:br/>
        <w:t>w Piotrkowie Trybunalskim prowadził m.in. szereg akcji i kampanii profilaktycznych mających na celu wzrost poziomu świadomości mieszkańców w zakresie obecnych zagrożeń społecznych.</w:t>
      </w:r>
    </w:p>
    <w:p w14:paraId="13B237E3" w14:textId="28A8B9A4" w:rsidR="00B851D9" w:rsidRPr="007B1A94" w:rsidRDefault="00B851D9" w:rsidP="00B851D9">
      <w:pPr>
        <w:spacing w:line="360" w:lineRule="auto"/>
        <w:ind w:right="-48"/>
        <w:jc w:val="both"/>
        <w:rPr>
          <w:rFonts w:eastAsia="Times New Roman"/>
          <w:bCs/>
          <w:lang w:eastAsia="pl-PL"/>
        </w:rPr>
      </w:pPr>
      <w:r w:rsidRPr="007B1A94">
        <w:t>Dodatkowo w związku z pandemią w 2020</w:t>
      </w:r>
      <w:r w:rsidR="00D32875">
        <w:t xml:space="preserve"> </w:t>
      </w:r>
      <w:r w:rsidRPr="007B1A94">
        <w:t>r. f</w:t>
      </w:r>
      <w:r w:rsidRPr="007B1A94">
        <w:rPr>
          <w:rFonts w:eastAsia="Calibri"/>
        </w:rPr>
        <w:t xml:space="preserve">unkcjonariusze realizowali czynności związane z zapobieganiem rozprzestrzeniania się </w:t>
      </w:r>
      <w:proofErr w:type="spellStart"/>
      <w:r w:rsidRPr="007B1A94">
        <w:rPr>
          <w:rFonts w:eastAsia="Calibri"/>
        </w:rPr>
        <w:t>koronawirusa</w:t>
      </w:r>
      <w:proofErr w:type="spellEnd"/>
      <w:r w:rsidRPr="007B1A94">
        <w:rPr>
          <w:rFonts w:eastAsia="Calibri"/>
        </w:rPr>
        <w:t xml:space="preserve"> Sars-Cov-2</w:t>
      </w:r>
      <w:r w:rsidRPr="007B1A94">
        <w:t>.</w:t>
      </w:r>
    </w:p>
    <w:p w14:paraId="3716B018" w14:textId="001A3153" w:rsidR="00B851D9" w:rsidRPr="007B1A94" w:rsidRDefault="00B851D9" w:rsidP="00B851D9">
      <w:pPr>
        <w:pStyle w:val="Tekstpodstawowywcity"/>
        <w:tabs>
          <w:tab w:val="left" w:pos="567"/>
          <w:tab w:val="left" w:pos="993"/>
        </w:tabs>
        <w:suppressAutoHyphens/>
        <w:spacing w:after="0" w:line="360" w:lineRule="auto"/>
        <w:ind w:left="0"/>
        <w:jc w:val="both"/>
      </w:pPr>
      <w:r w:rsidRPr="007B1A94">
        <w:t>W</w:t>
      </w:r>
      <w:r w:rsidRPr="007B1A94">
        <w:rPr>
          <w:rFonts w:eastAsia="Calibri"/>
        </w:rPr>
        <w:t xml:space="preserve"> ramach akcji profilaktycznych </w:t>
      </w:r>
      <w:r w:rsidRPr="007B1A94">
        <w:t xml:space="preserve">podejmowana </w:t>
      </w:r>
      <w:r w:rsidR="00D32875">
        <w:t>była</w:t>
      </w:r>
      <w:r w:rsidRPr="007B1A94">
        <w:t xml:space="preserve"> ciągła współpraca</w:t>
      </w:r>
      <w:r w:rsidRPr="007B1A94">
        <w:rPr>
          <w:rFonts w:eastAsia="Calibri"/>
        </w:rPr>
        <w:t xml:space="preserve"> z Urzędem Miasta, Strażą Miejską, Państwową Powiatową Inspekcją Sanitarną, Wojewódzkim Ośrodkiem Ruchu Drogowego i innymi podmiotami uczestniczącymi w podniesieniu poziomu bezpieczeństwa w mieście.</w:t>
      </w:r>
    </w:p>
    <w:p w14:paraId="5ECCCB43" w14:textId="77777777" w:rsidR="00D32875" w:rsidRDefault="00D32875" w:rsidP="00B851D9">
      <w:pPr>
        <w:spacing w:line="360" w:lineRule="auto"/>
        <w:ind w:firstLine="851"/>
        <w:jc w:val="both"/>
        <w:rPr>
          <w:rFonts w:eastAsia="Calibri"/>
        </w:rPr>
      </w:pPr>
    </w:p>
    <w:p w14:paraId="7C6E5E22" w14:textId="408F917A" w:rsidR="00B851D9" w:rsidRPr="007B1A94" w:rsidRDefault="00B851D9" w:rsidP="00B851D9">
      <w:pPr>
        <w:spacing w:line="360" w:lineRule="auto"/>
        <w:ind w:firstLine="851"/>
        <w:jc w:val="both"/>
        <w:rPr>
          <w:rFonts w:eastAsia="Calibri"/>
        </w:rPr>
      </w:pPr>
      <w:r w:rsidRPr="007B1A94">
        <w:rPr>
          <w:rFonts w:eastAsia="Calibri"/>
        </w:rPr>
        <w:t xml:space="preserve">W 2020 roku na terenie miasta stwierdzono </w:t>
      </w:r>
      <w:r w:rsidRPr="007B1A94">
        <w:rPr>
          <w:rFonts w:eastAsia="Calibri"/>
          <w:bCs/>
        </w:rPr>
        <w:t xml:space="preserve">1494 </w:t>
      </w:r>
      <w:r w:rsidRPr="007B1A94">
        <w:rPr>
          <w:rFonts w:eastAsia="Calibri"/>
        </w:rPr>
        <w:t xml:space="preserve">przestępstwa kryminalne, tj. o </w:t>
      </w:r>
      <w:r w:rsidRPr="007B1A94">
        <w:rPr>
          <w:rFonts w:eastAsia="Calibri"/>
          <w:bCs/>
        </w:rPr>
        <w:t xml:space="preserve">10 </w:t>
      </w:r>
      <w:r w:rsidRPr="007B1A94">
        <w:rPr>
          <w:rFonts w:eastAsia="Calibri"/>
        </w:rPr>
        <w:t xml:space="preserve">więcej niż w 2019 roku. Wskaźnik dynamiki przestępczości kryminalnej wyniósł 100,7 %. </w:t>
      </w:r>
    </w:p>
    <w:p w14:paraId="311E4141" w14:textId="2DEEED5B" w:rsidR="00B851D9" w:rsidRPr="007B1A94" w:rsidRDefault="00B851D9" w:rsidP="00B851D9">
      <w:pPr>
        <w:spacing w:line="360" w:lineRule="auto"/>
        <w:ind w:right="-48"/>
        <w:jc w:val="both"/>
        <w:rPr>
          <w:rFonts w:eastAsia="Times New Roman"/>
          <w:bCs/>
          <w:lang w:eastAsia="pl-PL"/>
        </w:rPr>
      </w:pPr>
      <w:r w:rsidRPr="007B1A94">
        <w:rPr>
          <w:rFonts w:eastAsia="Calibri"/>
        </w:rPr>
        <w:t>Wskaźnik wykrycia przestępstw kryminalnych w 2020 roku wyniósł 69,3</w:t>
      </w:r>
      <w:r w:rsidRPr="007B1A94">
        <w:t>0</w:t>
      </w:r>
      <w:r w:rsidRPr="007B1A94">
        <w:rPr>
          <w:rFonts w:eastAsia="Calibri"/>
        </w:rPr>
        <w:t xml:space="preserve"> %.</w:t>
      </w:r>
    </w:p>
    <w:p w14:paraId="70BA1AAD" w14:textId="77777777" w:rsidR="00B851D9" w:rsidRPr="007B1A94" w:rsidRDefault="00B851D9" w:rsidP="00B851D9">
      <w:pPr>
        <w:spacing w:line="360" w:lineRule="auto"/>
        <w:ind w:right="-48"/>
        <w:jc w:val="both"/>
        <w:rPr>
          <w:rFonts w:eastAsia="Times New Roman"/>
          <w:bCs/>
          <w:lang w:eastAsia="pl-PL"/>
        </w:rPr>
      </w:pPr>
    </w:p>
    <w:p w14:paraId="2E9E444D" w14:textId="77777777" w:rsidR="00B851D9" w:rsidRPr="007B1A94" w:rsidRDefault="00B851D9" w:rsidP="00B851D9">
      <w:pPr>
        <w:spacing w:line="360" w:lineRule="auto"/>
        <w:ind w:right="-48"/>
        <w:jc w:val="both"/>
        <w:rPr>
          <w:rFonts w:eastAsia="Times New Roman"/>
          <w:bCs/>
          <w:lang w:eastAsia="pl-PL"/>
        </w:rPr>
      </w:pPr>
      <w:r w:rsidRPr="007B1A94">
        <w:rPr>
          <w:rFonts w:eastAsia="Times New Roman"/>
          <w:bCs/>
          <w:lang w:eastAsia="pl-PL"/>
        </w:rPr>
        <w:t>Szczegółowe zestawienie zagrożeń przestępczością na terenie miasta przedstawia poniższa tabela:</w:t>
      </w:r>
    </w:p>
    <w:p w14:paraId="08AF15B8" w14:textId="6FEFB1BA" w:rsidR="00B851D9" w:rsidRPr="007B1A94" w:rsidRDefault="00B851D9" w:rsidP="00B851D9">
      <w:pPr>
        <w:spacing w:line="360" w:lineRule="auto"/>
        <w:ind w:right="-48"/>
        <w:jc w:val="both"/>
        <w:rPr>
          <w:rFonts w:eastAsia="Times New Roman"/>
          <w:b/>
          <w:bCs/>
          <w:lang w:eastAsia="pl-PL"/>
        </w:rPr>
      </w:pPr>
    </w:p>
    <w:p w14:paraId="598232C4" w14:textId="719EB04A" w:rsidR="001C64EB" w:rsidRDefault="001C64EB" w:rsidP="00B851D9">
      <w:pPr>
        <w:spacing w:line="360" w:lineRule="auto"/>
        <w:ind w:right="-48"/>
        <w:jc w:val="both"/>
        <w:rPr>
          <w:rFonts w:eastAsia="Times New Roman"/>
          <w:b/>
          <w:bCs/>
          <w:lang w:eastAsia="pl-PL"/>
        </w:rPr>
      </w:pPr>
    </w:p>
    <w:p w14:paraId="6FDDF6C0" w14:textId="315004EF" w:rsidR="00D32875" w:rsidRDefault="00D32875" w:rsidP="00B851D9">
      <w:pPr>
        <w:spacing w:line="360" w:lineRule="auto"/>
        <w:ind w:right="-48"/>
        <w:jc w:val="both"/>
        <w:rPr>
          <w:rFonts w:eastAsia="Times New Roman"/>
          <w:b/>
          <w:bCs/>
          <w:lang w:eastAsia="pl-PL"/>
        </w:rPr>
      </w:pPr>
    </w:p>
    <w:p w14:paraId="65DA0EED" w14:textId="472A41BB" w:rsidR="00D32875" w:rsidRDefault="00D32875" w:rsidP="00B851D9">
      <w:pPr>
        <w:spacing w:line="360" w:lineRule="auto"/>
        <w:ind w:right="-48"/>
        <w:jc w:val="both"/>
        <w:rPr>
          <w:rFonts w:eastAsia="Times New Roman"/>
          <w:b/>
          <w:bCs/>
          <w:lang w:eastAsia="pl-PL"/>
        </w:rPr>
      </w:pPr>
    </w:p>
    <w:p w14:paraId="3B28883D" w14:textId="77777777" w:rsidR="00DA10F7" w:rsidRPr="007B1A94" w:rsidRDefault="00DA10F7" w:rsidP="00B851D9">
      <w:pPr>
        <w:spacing w:line="360" w:lineRule="auto"/>
        <w:ind w:right="-48"/>
        <w:jc w:val="both"/>
        <w:rPr>
          <w:rFonts w:eastAsia="Times New Roman"/>
          <w:b/>
          <w:bCs/>
          <w:lang w:eastAsia="pl-PL"/>
        </w:rPr>
      </w:pPr>
    </w:p>
    <w:p w14:paraId="73D5D975" w14:textId="6E0445BA" w:rsidR="001C64EB" w:rsidRPr="007B1A94" w:rsidRDefault="001C64EB" w:rsidP="00B851D9">
      <w:pPr>
        <w:spacing w:line="360" w:lineRule="auto"/>
        <w:ind w:right="-48"/>
        <w:jc w:val="both"/>
        <w:rPr>
          <w:rFonts w:eastAsia="Times New Roman"/>
          <w:b/>
          <w:bCs/>
          <w:lang w:eastAsia="pl-PL"/>
        </w:rPr>
      </w:pPr>
    </w:p>
    <w:p w14:paraId="34F3E3E3" w14:textId="77777777" w:rsidR="001C64EB" w:rsidRPr="007B1A94" w:rsidRDefault="001C64EB" w:rsidP="00B851D9">
      <w:pPr>
        <w:spacing w:line="360" w:lineRule="auto"/>
        <w:ind w:right="-48"/>
        <w:jc w:val="both"/>
        <w:rPr>
          <w:rFonts w:eastAsia="Times New Roman"/>
          <w:b/>
          <w:bCs/>
          <w:lang w:eastAsia="pl-PL"/>
        </w:rPr>
      </w:pPr>
    </w:p>
    <w:p w14:paraId="3FE0DBDB" w14:textId="0A8BFB9C" w:rsidR="00B851D9" w:rsidRPr="007B1A94" w:rsidRDefault="00B851D9" w:rsidP="00B851D9">
      <w:pPr>
        <w:spacing w:line="360" w:lineRule="auto"/>
        <w:ind w:left="1190" w:right="-48" w:hanging="1190"/>
        <w:jc w:val="both"/>
        <w:rPr>
          <w:rFonts w:eastAsia="Times New Roman"/>
          <w:bCs/>
          <w:lang w:eastAsia="pl-PL"/>
        </w:rPr>
      </w:pPr>
      <w:r w:rsidRPr="007B1A94">
        <w:rPr>
          <w:rFonts w:eastAsia="Times New Roman"/>
          <w:b/>
          <w:bCs/>
          <w:lang w:eastAsia="pl-PL"/>
        </w:rPr>
        <w:t xml:space="preserve">Tabela </w:t>
      </w:r>
      <w:r w:rsidR="00B8140C" w:rsidRPr="007B1A94">
        <w:rPr>
          <w:rFonts w:eastAsia="Times New Roman"/>
          <w:b/>
          <w:bCs/>
          <w:lang w:eastAsia="pl-PL"/>
        </w:rPr>
        <w:t>11</w:t>
      </w:r>
      <w:r w:rsidRPr="007B1A94">
        <w:rPr>
          <w:rFonts w:eastAsia="Times New Roman"/>
          <w:b/>
          <w:bCs/>
          <w:lang w:eastAsia="pl-PL"/>
        </w:rPr>
        <w:t>.</w:t>
      </w:r>
      <w:r w:rsidR="00EF6541" w:rsidRPr="007B1A94">
        <w:rPr>
          <w:rFonts w:eastAsia="Times New Roman"/>
          <w:b/>
          <w:bCs/>
          <w:lang w:eastAsia="pl-PL"/>
        </w:rPr>
        <w:t xml:space="preserve"> </w:t>
      </w:r>
      <w:r w:rsidRPr="007B1A94">
        <w:rPr>
          <w:rFonts w:eastAsia="Times New Roman"/>
          <w:bCs/>
          <w:lang w:eastAsia="pl-PL"/>
        </w:rPr>
        <w:t>Analiza zagrożeń przestępczością w okresie od 2016</w:t>
      </w:r>
      <w:r w:rsidR="00DA10F7">
        <w:rPr>
          <w:rFonts w:eastAsia="Times New Roman"/>
          <w:bCs/>
          <w:lang w:eastAsia="pl-PL"/>
        </w:rPr>
        <w:t xml:space="preserve"> </w:t>
      </w:r>
      <w:r w:rsidRPr="007B1A94">
        <w:rPr>
          <w:rFonts w:eastAsia="Times New Roman"/>
          <w:bCs/>
          <w:lang w:eastAsia="pl-PL"/>
        </w:rPr>
        <w:t>r. do 2020</w:t>
      </w:r>
      <w:r w:rsidR="00DA10F7">
        <w:rPr>
          <w:rFonts w:eastAsia="Times New Roman"/>
          <w:bCs/>
          <w:lang w:eastAsia="pl-PL"/>
        </w:rPr>
        <w:t xml:space="preserve"> </w:t>
      </w:r>
      <w:r w:rsidRPr="007B1A94">
        <w:rPr>
          <w:rFonts w:eastAsia="Times New Roman"/>
          <w:bCs/>
          <w:lang w:eastAsia="pl-PL"/>
        </w:rPr>
        <w:t>r.</w:t>
      </w:r>
    </w:p>
    <w:p w14:paraId="305F3A40" w14:textId="77777777" w:rsidR="00B851D9" w:rsidRPr="007B1A94" w:rsidRDefault="00B851D9" w:rsidP="00B851D9">
      <w:pPr>
        <w:spacing w:line="360" w:lineRule="auto"/>
        <w:ind w:right="-48"/>
        <w:jc w:val="both"/>
        <w:rPr>
          <w:rFonts w:eastAsia="Times New Roman"/>
          <w:bCs/>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
        <w:gridCol w:w="2934"/>
        <w:gridCol w:w="1276"/>
        <w:gridCol w:w="1134"/>
        <w:gridCol w:w="992"/>
        <w:gridCol w:w="992"/>
        <w:gridCol w:w="993"/>
      </w:tblGrid>
      <w:tr w:rsidR="007B1A94" w:rsidRPr="007B1A94" w14:paraId="7110573B" w14:textId="77777777" w:rsidTr="005914A5">
        <w:trPr>
          <w:trHeight w:val="414"/>
        </w:trPr>
        <w:tc>
          <w:tcPr>
            <w:tcW w:w="535" w:type="dxa"/>
            <w:vMerge w:val="restart"/>
            <w:shd w:val="clear" w:color="auto" w:fill="B6DDE8" w:themeFill="accent5" w:themeFillTint="66"/>
            <w:vAlign w:val="center"/>
          </w:tcPr>
          <w:p w14:paraId="504A6CFC" w14:textId="43A24E15" w:rsidR="00B851D9" w:rsidRPr="007B1A94" w:rsidRDefault="00D32875" w:rsidP="00B851D9">
            <w:pPr>
              <w:spacing w:line="360" w:lineRule="auto"/>
              <w:ind w:right="-48"/>
              <w:jc w:val="center"/>
              <w:rPr>
                <w:rFonts w:eastAsia="Times New Roman"/>
                <w:b/>
                <w:bCs/>
                <w:lang w:eastAsia="pl-PL"/>
              </w:rPr>
            </w:pPr>
            <w:r>
              <w:rPr>
                <w:rFonts w:eastAsia="Times New Roman"/>
                <w:b/>
                <w:bCs/>
                <w:lang w:eastAsia="pl-PL"/>
              </w:rPr>
              <w:t>l</w:t>
            </w:r>
            <w:r w:rsidR="00B851D9" w:rsidRPr="007B1A94">
              <w:rPr>
                <w:rFonts w:eastAsia="Times New Roman"/>
                <w:b/>
                <w:bCs/>
                <w:lang w:eastAsia="pl-PL"/>
              </w:rPr>
              <w:t>p.</w:t>
            </w:r>
          </w:p>
        </w:tc>
        <w:tc>
          <w:tcPr>
            <w:tcW w:w="2934" w:type="dxa"/>
            <w:vMerge w:val="restart"/>
            <w:shd w:val="clear" w:color="auto" w:fill="B6DDE8" w:themeFill="accent5" w:themeFillTint="66"/>
            <w:vAlign w:val="center"/>
          </w:tcPr>
          <w:p w14:paraId="5243E12D" w14:textId="77777777" w:rsidR="00B851D9" w:rsidRPr="007B1A94" w:rsidRDefault="00B851D9" w:rsidP="00B851D9">
            <w:pPr>
              <w:spacing w:line="360" w:lineRule="auto"/>
              <w:ind w:right="-48"/>
              <w:jc w:val="center"/>
              <w:rPr>
                <w:rFonts w:eastAsia="Times New Roman"/>
                <w:b/>
                <w:bCs/>
                <w:lang w:eastAsia="pl-PL"/>
              </w:rPr>
            </w:pPr>
            <w:r w:rsidRPr="007B1A94">
              <w:rPr>
                <w:rFonts w:eastAsia="Times New Roman"/>
                <w:b/>
                <w:bCs/>
                <w:lang w:eastAsia="pl-PL"/>
              </w:rPr>
              <w:t>Rodzaj przestępstwa</w:t>
            </w:r>
          </w:p>
        </w:tc>
        <w:tc>
          <w:tcPr>
            <w:tcW w:w="5387" w:type="dxa"/>
            <w:gridSpan w:val="5"/>
            <w:shd w:val="clear" w:color="auto" w:fill="B6DDE8" w:themeFill="accent5" w:themeFillTint="66"/>
            <w:vAlign w:val="center"/>
          </w:tcPr>
          <w:p w14:paraId="11226F31" w14:textId="77777777" w:rsidR="00B851D9" w:rsidRPr="007B1A94" w:rsidRDefault="00B851D9" w:rsidP="00D32875">
            <w:pPr>
              <w:spacing w:after="200"/>
              <w:jc w:val="center"/>
              <w:rPr>
                <w:b/>
              </w:rPr>
            </w:pPr>
            <w:r w:rsidRPr="007B1A94">
              <w:rPr>
                <w:b/>
              </w:rPr>
              <w:t>Rok</w:t>
            </w:r>
          </w:p>
        </w:tc>
      </w:tr>
      <w:tr w:rsidR="007B1A94" w:rsidRPr="007B1A94" w14:paraId="53B644D1" w14:textId="77777777" w:rsidTr="005914A5">
        <w:trPr>
          <w:trHeight w:val="210"/>
        </w:trPr>
        <w:tc>
          <w:tcPr>
            <w:tcW w:w="535" w:type="dxa"/>
            <w:vMerge/>
            <w:shd w:val="clear" w:color="auto" w:fill="B6DDE8" w:themeFill="accent5" w:themeFillTint="66"/>
          </w:tcPr>
          <w:p w14:paraId="1AEF67A0" w14:textId="77777777" w:rsidR="00B851D9" w:rsidRPr="007B1A94" w:rsidRDefault="00B851D9" w:rsidP="00B851D9">
            <w:pPr>
              <w:spacing w:line="360" w:lineRule="auto"/>
              <w:ind w:right="-48"/>
              <w:jc w:val="both"/>
              <w:rPr>
                <w:rFonts w:eastAsia="Times New Roman"/>
                <w:bCs/>
                <w:lang w:eastAsia="pl-PL"/>
              </w:rPr>
            </w:pPr>
          </w:p>
        </w:tc>
        <w:tc>
          <w:tcPr>
            <w:tcW w:w="2934" w:type="dxa"/>
            <w:vMerge/>
            <w:shd w:val="clear" w:color="auto" w:fill="B6DDE8" w:themeFill="accent5" w:themeFillTint="66"/>
          </w:tcPr>
          <w:p w14:paraId="6D671BE5" w14:textId="77777777" w:rsidR="00B851D9" w:rsidRPr="007B1A94" w:rsidRDefault="00B851D9" w:rsidP="00B851D9">
            <w:pPr>
              <w:spacing w:line="360" w:lineRule="auto"/>
              <w:ind w:right="-48"/>
              <w:jc w:val="both"/>
              <w:rPr>
                <w:rFonts w:eastAsia="Times New Roman"/>
                <w:bCs/>
                <w:lang w:eastAsia="pl-PL"/>
              </w:rPr>
            </w:pPr>
          </w:p>
        </w:tc>
        <w:tc>
          <w:tcPr>
            <w:tcW w:w="1276" w:type="dxa"/>
            <w:shd w:val="clear" w:color="auto" w:fill="B6DDE8" w:themeFill="accent5" w:themeFillTint="66"/>
          </w:tcPr>
          <w:p w14:paraId="27A617EE" w14:textId="62EC97C3" w:rsidR="00B851D9" w:rsidRPr="007B1A94" w:rsidRDefault="00B851D9" w:rsidP="00B851D9">
            <w:pPr>
              <w:spacing w:line="360" w:lineRule="auto"/>
              <w:ind w:right="-48"/>
              <w:jc w:val="center"/>
              <w:rPr>
                <w:rFonts w:eastAsia="Times New Roman"/>
                <w:b/>
                <w:bCs/>
                <w:lang w:eastAsia="pl-PL"/>
              </w:rPr>
            </w:pPr>
            <w:r w:rsidRPr="007B1A94">
              <w:rPr>
                <w:rFonts w:eastAsia="Times New Roman"/>
                <w:b/>
                <w:bCs/>
                <w:lang w:eastAsia="pl-PL"/>
              </w:rPr>
              <w:t>2016</w:t>
            </w:r>
            <w:r w:rsidR="00D32875">
              <w:rPr>
                <w:rFonts w:eastAsia="Times New Roman"/>
                <w:b/>
                <w:bCs/>
                <w:lang w:eastAsia="pl-PL"/>
              </w:rPr>
              <w:t xml:space="preserve"> r.</w:t>
            </w:r>
          </w:p>
        </w:tc>
        <w:tc>
          <w:tcPr>
            <w:tcW w:w="1134" w:type="dxa"/>
            <w:shd w:val="clear" w:color="auto" w:fill="B6DDE8" w:themeFill="accent5" w:themeFillTint="66"/>
          </w:tcPr>
          <w:p w14:paraId="29F0C321" w14:textId="3E954351" w:rsidR="00B851D9" w:rsidRPr="007B1A94" w:rsidRDefault="00B851D9" w:rsidP="00B851D9">
            <w:pPr>
              <w:spacing w:line="360" w:lineRule="auto"/>
              <w:ind w:right="-48"/>
              <w:jc w:val="center"/>
              <w:rPr>
                <w:rFonts w:eastAsia="Times New Roman"/>
                <w:b/>
                <w:bCs/>
                <w:lang w:eastAsia="pl-PL"/>
              </w:rPr>
            </w:pPr>
            <w:r w:rsidRPr="007B1A94">
              <w:rPr>
                <w:rFonts w:eastAsia="Times New Roman"/>
                <w:b/>
                <w:bCs/>
                <w:lang w:eastAsia="pl-PL"/>
              </w:rPr>
              <w:t>2017</w:t>
            </w:r>
            <w:r w:rsidR="00D32875">
              <w:rPr>
                <w:rFonts w:eastAsia="Times New Roman"/>
                <w:b/>
                <w:bCs/>
                <w:lang w:eastAsia="pl-PL"/>
              </w:rPr>
              <w:t xml:space="preserve"> r.</w:t>
            </w:r>
          </w:p>
        </w:tc>
        <w:tc>
          <w:tcPr>
            <w:tcW w:w="992" w:type="dxa"/>
            <w:shd w:val="clear" w:color="auto" w:fill="B6DDE8" w:themeFill="accent5" w:themeFillTint="66"/>
          </w:tcPr>
          <w:p w14:paraId="147A8F46" w14:textId="7615B2B2" w:rsidR="00B851D9" w:rsidRPr="007B1A94" w:rsidRDefault="00B851D9" w:rsidP="00B851D9">
            <w:pPr>
              <w:spacing w:line="360" w:lineRule="auto"/>
              <w:ind w:right="-48"/>
              <w:jc w:val="center"/>
              <w:rPr>
                <w:rFonts w:eastAsia="Times New Roman"/>
                <w:b/>
                <w:bCs/>
                <w:lang w:eastAsia="pl-PL"/>
              </w:rPr>
            </w:pPr>
            <w:r w:rsidRPr="007B1A94">
              <w:rPr>
                <w:rFonts w:eastAsia="Times New Roman"/>
                <w:b/>
                <w:bCs/>
                <w:lang w:eastAsia="pl-PL"/>
              </w:rPr>
              <w:t>2018</w:t>
            </w:r>
            <w:r w:rsidR="00D32875">
              <w:rPr>
                <w:rFonts w:eastAsia="Times New Roman"/>
                <w:b/>
                <w:bCs/>
                <w:lang w:eastAsia="pl-PL"/>
              </w:rPr>
              <w:t xml:space="preserve"> r. </w:t>
            </w:r>
          </w:p>
        </w:tc>
        <w:tc>
          <w:tcPr>
            <w:tcW w:w="992" w:type="dxa"/>
            <w:shd w:val="clear" w:color="auto" w:fill="B6DDE8" w:themeFill="accent5" w:themeFillTint="66"/>
          </w:tcPr>
          <w:p w14:paraId="3CD73271" w14:textId="35AD155A" w:rsidR="00B851D9" w:rsidRPr="007B1A94" w:rsidRDefault="00B851D9" w:rsidP="00B851D9">
            <w:pPr>
              <w:spacing w:line="360" w:lineRule="auto"/>
              <w:ind w:right="-48"/>
              <w:jc w:val="center"/>
              <w:rPr>
                <w:rFonts w:eastAsia="Times New Roman"/>
                <w:b/>
                <w:bCs/>
                <w:lang w:eastAsia="pl-PL"/>
              </w:rPr>
            </w:pPr>
            <w:r w:rsidRPr="007B1A94">
              <w:rPr>
                <w:rFonts w:eastAsia="Times New Roman"/>
                <w:b/>
                <w:bCs/>
                <w:lang w:eastAsia="pl-PL"/>
              </w:rPr>
              <w:t>2019</w:t>
            </w:r>
            <w:r w:rsidR="00D32875">
              <w:rPr>
                <w:rFonts w:eastAsia="Times New Roman"/>
                <w:b/>
                <w:bCs/>
                <w:lang w:eastAsia="pl-PL"/>
              </w:rPr>
              <w:t xml:space="preserve"> r. </w:t>
            </w:r>
          </w:p>
        </w:tc>
        <w:tc>
          <w:tcPr>
            <w:tcW w:w="993" w:type="dxa"/>
            <w:shd w:val="clear" w:color="auto" w:fill="B6DDE8" w:themeFill="accent5" w:themeFillTint="66"/>
          </w:tcPr>
          <w:p w14:paraId="26B6F3DE" w14:textId="53540A35" w:rsidR="00B851D9" w:rsidRPr="007B1A94" w:rsidRDefault="00B851D9" w:rsidP="00B851D9">
            <w:pPr>
              <w:spacing w:line="360" w:lineRule="auto"/>
              <w:ind w:right="-48"/>
              <w:jc w:val="center"/>
              <w:rPr>
                <w:rFonts w:eastAsia="Times New Roman"/>
                <w:b/>
                <w:bCs/>
                <w:lang w:eastAsia="pl-PL"/>
              </w:rPr>
            </w:pPr>
            <w:r w:rsidRPr="007B1A94">
              <w:rPr>
                <w:rFonts w:eastAsia="Times New Roman"/>
                <w:b/>
                <w:bCs/>
                <w:lang w:eastAsia="pl-PL"/>
              </w:rPr>
              <w:t>2020</w:t>
            </w:r>
            <w:r w:rsidR="00D32875">
              <w:rPr>
                <w:rFonts w:eastAsia="Times New Roman"/>
                <w:b/>
                <w:bCs/>
                <w:lang w:eastAsia="pl-PL"/>
              </w:rPr>
              <w:t xml:space="preserve"> r.</w:t>
            </w:r>
          </w:p>
        </w:tc>
      </w:tr>
      <w:tr w:rsidR="007B1A94" w:rsidRPr="007B1A94" w14:paraId="669FB02F" w14:textId="77777777" w:rsidTr="00B851D9">
        <w:trPr>
          <w:trHeight w:val="420"/>
        </w:trPr>
        <w:tc>
          <w:tcPr>
            <w:tcW w:w="535" w:type="dxa"/>
          </w:tcPr>
          <w:p w14:paraId="127AF679" w14:textId="77777777" w:rsidR="00B851D9" w:rsidRPr="007B1A94" w:rsidRDefault="00B851D9" w:rsidP="00D32875">
            <w:pPr>
              <w:numPr>
                <w:ilvl w:val="0"/>
                <w:numId w:val="6"/>
              </w:numPr>
              <w:tabs>
                <w:tab w:val="num" w:pos="290"/>
              </w:tabs>
              <w:ind w:right="-48" w:hanging="706"/>
              <w:jc w:val="both"/>
              <w:rPr>
                <w:rFonts w:eastAsia="Times New Roman"/>
                <w:bCs/>
                <w:lang w:eastAsia="pl-PL"/>
              </w:rPr>
            </w:pPr>
          </w:p>
        </w:tc>
        <w:tc>
          <w:tcPr>
            <w:tcW w:w="2934" w:type="dxa"/>
          </w:tcPr>
          <w:p w14:paraId="124E2CB1" w14:textId="77777777" w:rsidR="00B851D9" w:rsidRPr="007B1A94" w:rsidRDefault="00B851D9" w:rsidP="00D32875">
            <w:pPr>
              <w:ind w:right="-48"/>
              <w:jc w:val="both"/>
              <w:rPr>
                <w:rFonts w:eastAsia="Times New Roman"/>
                <w:bCs/>
                <w:lang w:eastAsia="pl-PL"/>
              </w:rPr>
            </w:pPr>
            <w:r w:rsidRPr="007B1A94">
              <w:rPr>
                <w:rFonts w:eastAsia="Times New Roman"/>
                <w:bCs/>
                <w:lang w:eastAsia="pl-PL"/>
              </w:rPr>
              <w:t>Kradzież z włamaniem</w:t>
            </w:r>
          </w:p>
        </w:tc>
        <w:tc>
          <w:tcPr>
            <w:tcW w:w="1276" w:type="dxa"/>
            <w:vAlign w:val="center"/>
          </w:tcPr>
          <w:p w14:paraId="5C1546A2" w14:textId="77777777" w:rsidR="00B851D9" w:rsidRPr="007B1A94" w:rsidRDefault="00B851D9" w:rsidP="00D32875">
            <w:pPr>
              <w:ind w:right="-48"/>
              <w:jc w:val="center"/>
              <w:rPr>
                <w:rFonts w:eastAsia="Times New Roman"/>
                <w:bCs/>
                <w:lang w:eastAsia="pl-PL"/>
              </w:rPr>
            </w:pPr>
            <w:r w:rsidRPr="007B1A94">
              <w:rPr>
                <w:rFonts w:eastAsia="Times New Roman"/>
                <w:bCs/>
                <w:lang w:eastAsia="pl-PL"/>
              </w:rPr>
              <w:t>275</w:t>
            </w:r>
          </w:p>
        </w:tc>
        <w:tc>
          <w:tcPr>
            <w:tcW w:w="1134" w:type="dxa"/>
            <w:vAlign w:val="center"/>
          </w:tcPr>
          <w:p w14:paraId="3743A7DE" w14:textId="77777777" w:rsidR="00B851D9" w:rsidRPr="007B1A94" w:rsidRDefault="00B851D9" w:rsidP="00D32875">
            <w:pPr>
              <w:ind w:right="-48"/>
              <w:jc w:val="center"/>
              <w:rPr>
                <w:rFonts w:eastAsia="Times New Roman"/>
                <w:bCs/>
                <w:lang w:eastAsia="pl-PL"/>
              </w:rPr>
            </w:pPr>
            <w:r w:rsidRPr="007B1A94">
              <w:rPr>
                <w:rFonts w:eastAsia="Times New Roman"/>
                <w:bCs/>
                <w:lang w:eastAsia="pl-PL"/>
              </w:rPr>
              <w:t>229</w:t>
            </w:r>
          </w:p>
        </w:tc>
        <w:tc>
          <w:tcPr>
            <w:tcW w:w="992" w:type="dxa"/>
          </w:tcPr>
          <w:p w14:paraId="398BC285" w14:textId="77777777" w:rsidR="00B851D9" w:rsidRPr="007B1A94" w:rsidRDefault="00B851D9" w:rsidP="00D32875">
            <w:pPr>
              <w:ind w:right="-48"/>
              <w:jc w:val="center"/>
              <w:rPr>
                <w:rFonts w:eastAsia="Times New Roman"/>
                <w:bCs/>
                <w:lang w:eastAsia="pl-PL"/>
              </w:rPr>
            </w:pPr>
            <w:r w:rsidRPr="007B1A94">
              <w:rPr>
                <w:rFonts w:eastAsia="Times New Roman"/>
                <w:bCs/>
                <w:lang w:eastAsia="pl-PL"/>
              </w:rPr>
              <w:t>304</w:t>
            </w:r>
          </w:p>
        </w:tc>
        <w:tc>
          <w:tcPr>
            <w:tcW w:w="992" w:type="dxa"/>
          </w:tcPr>
          <w:p w14:paraId="41B23E1C" w14:textId="77777777" w:rsidR="00B851D9" w:rsidRPr="007B1A94" w:rsidRDefault="00B851D9" w:rsidP="00D32875">
            <w:pPr>
              <w:ind w:right="-48"/>
              <w:jc w:val="center"/>
              <w:rPr>
                <w:rFonts w:eastAsia="Times New Roman"/>
                <w:bCs/>
                <w:lang w:eastAsia="pl-PL"/>
              </w:rPr>
            </w:pPr>
            <w:r w:rsidRPr="007B1A94">
              <w:rPr>
                <w:rFonts w:eastAsia="Times New Roman"/>
                <w:bCs/>
                <w:lang w:eastAsia="pl-PL"/>
              </w:rPr>
              <w:t>232</w:t>
            </w:r>
          </w:p>
        </w:tc>
        <w:tc>
          <w:tcPr>
            <w:tcW w:w="993" w:type="dxa"/>
          </w:tcPr>
          <w:p w14:paraId="6E05912F" w14:textId="77777777" w:rsidR="00B851D9" w:rsidRPr="007B1A94" w:rsidRDefault="00B851D9" w:rsidP="00D32875">
            <w:pPr>
              <w:ind w:right="-48"/>
              <w:jc w:val="center"/>
              <w:rPr>
                <w:rFonts w:eastAsia="Times New Roman"/>
                <w:bCs/>
                <w:lang w:eastAsia="pl-PL"/>
              </w:rPr>
            </w:pPr>
            <w:r w:rsidRPr="007B1A94">
              <w:rPr>
                <w:rFonts w:eastAsia="Times New Roman"/>
                <w:bCs/>
                <w:lang w:eastAsia="pl-PL"/>
              </w:rPr>
              <w:t>178</w:t>
            </w:r>
          </w:p>
        </w:tc>
      </w:tr>
      <w:tr w:rsidR="007B1A94" w:rsidRPr="007B1A94" w14:paraId="698D0B93" w14:textId="77777777" w:rsidTr="00B851D9">
        <w:trPr>
          <w:trHeight w:val="390"/>
        </w:trPr>
        <w:tc>
          <w:tcPr>
            <w:tcW w:w="535" w:type="dxa"/>
          </w:tcPr>
          <w:p w14:paraId="1736DB82" w14:textId="77777777" w:rsidR="00B851D9" w:rsidRPr="007B1A94" w:rsidRDefault="00B851D9" w:rsidP="00D32875">
            <w:pPr>
              <w:numPr>
                <w:ilvl w:val="0"/>
                <w:numId w:val="6"/>
              </w:numPr>
              <w:tabs>
                <w:tab w:val="num" w:pos="290"/>
              </w:tabs>
              <w:ind w:right="-48" w:hanging="706"/>
              <w:jc w:val="both"/>
              <w:rPr>
                <w:rFonts w:eastAsia="Times New Roman"/>
                <w:bCs/>
                <w:lang w:eastAsia="pl-PL"/>
              </w:rPr>
            </w:pPr>
          </w:p>
        </w:tc>
        <w:tc>
          <w:tcPr>
            <w:tcW w:w="2934" w:type="dxa"/>
          </w:tcPr>
          <w:p w14:paraId="2E8FDB4D" w14:textId="77777777" w:rsidR="00B851D9" w:rsidRPr="007B1A94" w:rsidRDefault="00B851D9" w:rsidP="00D32875">
            <w:pPr>
              <w:ind w:right="-48"/>
              <w:jc w:val="both"/>
              <w:rPr>
                <w:rFonts w:eastAsia="Times New Roman"/>
                <w:lang w:eastAsia="pl-PL"/>
              </w:rPr>
            </w:pPr>
            <w:r w:rsidRPr="007B1A94">
              <w:rPr>
                <w:rFonts w:eastAsia="Times New Roman"/>
                <w:lang w:eastAsia="pl-PL"/>
              </w:rPr>
              <w:t>Kradzież rzeczy cudzej</w:t>
            </w:r>
          </w:p>
        </w:tc>
        <w:tc>
          <w:tcPr>
            <w:tcW w:w="1276" w:type="dxa"/>
            <w:vAlign w:val="center"/>
          </w:tcPr>
          <w:p w14:paraId="5FDCE0FA" w14:textId="77777777" w:rsidR="00B851D9" w:rsidRPr="007B1A94" w:rsidRDefault="00B851D9" w:rsidP="00D32875">
            <w:pPr>
              <w:ind w:right="-48"/>
              <w:jc w:val="center"/>
              <w:rPr>
                <w:rFonts w:eastAsia="Times New Roman"/>
                <w:lang w:eastAsia="pl-PL"/>
              </w:rPr>
            </w:pPr>
            <w:r w:rsidRPr="007B1A94">
              <w:rPr>
                <w:rFonts w:eastAsia="Times New Roman"/>
                <w:lang w:eastAsia="pl-PL"/>
              </w:rPr>
              <w:t>411</w:t>
            </w:r>
          </w:p>
        </w:tc>
        <w:tc>
          <w:tcPr>
            <w:tcW w:w="1134" w:type="dxa"/>
            <w:vAlign w:val="center"/>
          </w:tcPr>
          <w:p w14:paraId="37AFC604" w14:textId="77777777" w:rsidR="00B851D9" w:rsidRPr="007B1A94" w:rsidRDefault="00B851D9" w:rsidP="00D32875">
            <w:pPr>
              <w:ind w:right="-48"/>
              <w:jc w:val="center"/>
              <w:rPr>
                <w:rFonts w:eastAsia="Times New Roman"/>
                <w:lang w:eastAsia="pl-PL"/>
              </w:rPr>
            </w:pPr>
            <w:r w:rsidRPr="007B1A94">
              <w:rPr>
                <w:rFonts w:eastAsia="Times New Roman"/>
                <w:lang w:eastAsia="pl-PL"/>
              </w:rPr>
              <w:t>360</w:t>
            </w:r>
          </w:p>
        </w:tc>
        <w:tc>
          <w:tcPr>
            <w:tcW w:w="992" w:type="dxa"/>
          </w:tcPr>
          <w:p w14:paraId="6D4C5035" w14:textId="77777777" w:rsidR="00B851D9" w:rsidRPr="007B1A94" w:rsidRDefault="00B851D9" w:rsidP="00D32875">
            <w:pPr>
              <w:ind w:right="-48"/>
              <w:jc w:val="center"/>
              <w:rPr>
                <w:rFonts w:eastAsia="Times New Roman"/>
                <w:lang w:eastAsia="pl-PL"/>
              </w:rPr>
            </w:pPr>
            <w:r w:rsidRPr="007B1A94">
              <w:rPr>
                <w:rFonts w:eastAsia="Times New Roman"/>
                <w:lang w:eastAsia="pl-PL"/>
              </w:rPr>
              <w:t>336</w:t>
            </w:r>
          </w:p>
        </w:tc>
        <w:tc>
          <w:tcPr>
            <w:tcW w:w="992" w:type="dxa"/>
          </w:tcPr>
          <w:p w14:paraId="23ADE968" w14:textId="77777777" w:rsidR="00B851D9" w:rsidRPr="007B1A94" w:rsidRDefault="00B851D9" w:rsidP="00D32875">
            <w:pPr>
              <w:ind w:right="-48"/>
              <w:jc w:val="center"/>
              <w:rPr>
                <w:rFonts w:eastAsia="Times New Roman"/>
                <w:lang w:eastAsia="pl-PL"/>
              </w:rPr>
            </w:pPr>
            <w:r w:rsidRPr="007B1A94">
              <w:rPr>
                <w:rFonts w:eastAsia="Times New Roman"/>
                <w:lang w:eastAsia="pl-PL"/>
              </w:rPr>
              <w:t>304</w:t>
            </w:r>
          </w:p>
        </w:tc>
        <w:tc>
          <w:tcPr>
            <w:tcW w:w="993" w:type="dxa"/>
          </w:tcPr>
          <w:p w14:paraId="61E000D6" w14:textId="77777777" w:rsidR="00B851D9" w:rsidRPr="007B1A94" w:rsidRDefault="00B851D9" w:rsidP="00D32875">
            <w:pPr>
              <w:ind w:right="-48"/>
              <w:jc w:val="center"/>
              <w:rPr>
                <w:rFonts w:eastAsia="Times New Roman"/>
                <w:lang w:eastAsia="pl-PL"/>
              </w:rPr>
            </w:pPr>
            <w:r w:rsidRPr="007B1A94">
              <w:rPr>
                <w:rFonts w:eastAsia="Times New Roman"/>
                <w:lang w:eastAsia="pl-PL"/>
              </w:rPr>
              <w:t>291</w:t>
            </w:r>
          </w:p>
        </w:tc>
      </w:tr>
      <w:tr w:rsidR="007B1A94" w:rsidRPr="007B1A94" w14:paraId="2F92E36E" w14:textId="77777777" w:rsidTr="00B851D9">
        <w:trPr>
          <w:trHeight w:val="300"/>
        </w:trPr>
        <w:tc>
          <w:tcPr>
            <w:tcW w:w="535" w:type="dxa"/>
          </w:tcPr>
          <w:p w14:paraId="6301ED94" w14:textId="77777777" w:rsidR="00B851D9" w:rsidRPr="007B1A94" w:rsidRDefault="00B851D9" w:rsidP="00D32875">
            <w:pPr>
              <w:numPr>
                <w:ilvl w:val="0"/>
                <w:numId w:val="6"/>
              </w:numPr>
              <w:tabs>
                <w:tab w:val="num" w:pos="290"/>
              </w:tabs>
              <w:ind w:right="-48" w:hanging="706"/>
              <w:jc w:val="both"/>
              <w:rPr>
                <w:rFonts w:eastAsia="Times New Roman"/>
                <w:bCs/>
                <w:lang w:eastAsia="pl-PL"/>
              </w:rPr>
            </w:pPr>
          </w:p>
        </w:tc>
        <w:tc>
          <w:tcPr>
            <w:tcW w:w="2934" w:type="dxa"/>
          </w:tcPr>
          <w:p w14:paraId="5C04252D" w14:textId="77777777" w:rsidR="00B851D9" w:rsidRPr="007B1A94" w:rsidRDefault="00B851D9" w:rsidP="00D32875">
            <w:pPr>
              <w:ind w:right="-48"/>
              <w:jc w:val="both"/>
              <w:rPr>
                <w:rFonts w:eastAsia="Times New Roman"/>
                <w:lang w:eastAsia="pl-PL"/>
              </w:rPr>
            </w:pPr>
            <w:r w:rsidRPr="007B1A94">
              <w:rPr>
                <w:rFonts w:eastAsia="Times New Roman"/>
                <w:lang w:eastAsia="pl-PL"/>
              </w:rPr>
              <w:t>Kradzież i włamanie do samochodu</w:t>
            </w:r>
          </w:p>
        </w:tc>
        <w:tc>
          <w:tcPr>
            <w:tcW w:w="1276" w:type="dxa"/>
            <w:vAlign w:val="center"/>
          </w:tcPr>
          <w:p w14:paraId="26130418" w14:textId="77777777" w:rsidR="00B851D9" w:rsidRPr="007B1A94" w:rsidRDefault="00B851D9" w:rsidP="00D32875">
            <w:pPr>
              <w:ind w:right="-48"/>
              <w:jc w:val="center"/>
              <w:rPr>
                <w:rFonts w:eastAsia="Times New Roman"/>
                <w:lang w:eastAsia="pl-PL"/>
              </w:rPr>
            </w:pPr>
            <w:r w:rsidRPr="007B1A94">
              <w:rPr>
                <w:rFonts w:eastAsia="Times New Roman"/>
                <w:lang w:eastAsia="pl-PL"/>
              </w:rPr>
              <w:t>10</w:t>
            </w:r>
          </w:p>
        </w:tc>
        <w:tc>
          <w:tcPr>
            <w:tcW w:w="1134" w:type="dxa"/>
            <w:vAlign w:val="center"/>
          </w:tcPr>
          <w:p w14:paraId="4290D0E7" w14:textId="77777777" w:rsidR="00B851D9" w:rsidRPr="007B1A94" w:rsidRDefault="00B851D9" w:rsidP="00D32875">
            <w:pPr>
              <w:ind w:right="-48"/>
              <w:jc w:val="center"/>
              <w:rPr>
                <w:rFonts w:eastAsia="Times New Roman"/>
                <w:lang w:eastAsia="pl-PL"/>
              </w:rPr>
            </w:pPr>
            <w:r w:rsidRPr="007B1A94">
              <w:rPr>
                <w:rFonts w:eastAsia="Times New Roman"/>
                <w:lang w:eastAsia="pl-PL"/>
              </w:rPr>
              <w:t>20</w:t>
            </w:r>
          </w:p>
        </w:tc>
        <w:tc>
          <w:tcPr>
            <w:tcW w:w="992" w:type="dxa"/>
            <w:vAlign w:val="center"/>
          </w:tcPr>
          <w:p w14:paraId="48AB12FF" w14:textId="77777777" w:rsidR="00B851D9" w:rsidRPr="007B1A94" w:rsidRDefault="00B851D9" w:rsidP="00D32875">
            <w:pPr>
              <w:ind w:right="-48"/>
              <w:jc w:val="center"/>
              <w:rPr>
                <w:rFonts w:eastAsia="Times New Roman"/>
                <w:lang w:eastAsia="pl-PL"/>
              </w:rPr>
            </w:pPr>
            <w:r w:rsidRPr="007B1A94">
              <w:rPr>
                <w:rFonts w:eastAsia="Times New Roman"/>
                <w:lang w:eastAsia="pl-PL"/>
              </w:rPr>
              <w:t>12</w:t>
            </w:r>
          </w:p>
        </w:tc>
        <w:tc>
          <w:tcPr>
            <w:tcW w:w="992" w:type="dxa"/>
            <w:vAlign w:val="center"/>
          </w:tcPr>
          <w:p w14:paraId="59D7E9CB" w14:textId="77777777" w:rsidR="00B851D9" w:rsidRPr="007B1A94" w:rsidRDefault="00B851D9" w:rsidP="00D32875">
            <w:pPr>
              <w:jc w:val="center"/>
              <w:rPr>
                <w:rFonts w:eastAsia="Times New Roman"/>
                <w:lang w:eastAsia="pl-PL"/>
              </w:rPr>
            </w:pPr>
            <w:r w:rsidRPr="007B1A94">
              <w:rPr>
                <w:rFonts w:eastAsia="Times New Roman"/>
                <w:lang w:eastAsia="pl-PL"/>
              </w:rPr>
              <w:t>8</w:t>
            </w:r>
          </w:p>
        </w:tc>
        <w:tc>
          <w:tcPr>
            <w:tcW w:w="993" w:type="dxa"/>
            <w:vAlign w:val="center"/>
          </w:tcPr>
          <w:p w14:paraId="4B30F0CE" w14:textId="77777777" w:rsidR="00B851D9" w:rsidRPr="007B1A94" w:rsidRDefault="00B851D9" w:rsidP="00D32875">
            <w:pPr>
              <w:ind w:right="-48"/>
              <w:jc w:val="center"/>
              <w:rPr>
                <w:rFonts w:eastAsia="Times New Roman"/>
                <w:lang w:eastAsia="pl-PL"/>
              </w:rPr>
            </w:pPr>
            <w:r w:rsidRPr="007B1A94">
              <w:rPr>
                <w:rFonts w:eastAsia="Times New Roman"/>
                <w:lang w:eastAsia="pl-PL"/>
              </w:rPr>
              <w:t>18</w:t>
            </w:r>
          </w:p>
        </w:tc>
      </w:tr>
      <w:tr w:rsidR="007B1A94" w:rsidRPr="007B1A94" w14:paraId="08C0EA1E" w14:textId="77777777" w:rsidTr="00B851D9">
        <w:trPr>
          <w:trHeight w:val="420"/>
        </w:trPr>
        <w:tc>
          <w:tcPr>
            <w:tcW w:w="535" w:type="dxa"/>
          </w:tcPr>
          <w:p w14:paraId="312BCF93" w14:textId="77777777" w:rsidR="00B851D9" w:rsidRPr="007B1A94" w:rsidRDefault="00B851D9" w:rsidP="00D32875">
            <w:pPr>
              <w:numPr>
                <w:ilvl w:val="0"/>
                <w:numId w:val="6"/>
              </w:numPr>
              <w:tabs>
                <w:tab w:val="num" w:pos="290"/>
              </w:tabs>
              <w:ind w:right="-48" w:hanging="706"/>
              <w:jc w:val="both"/>
              <w:rPr>
                <w:rFonts w:eastAsia="Times New Roman"/>
                <w:bCs/>
                <w:lang w:eastAsia="pl-PL"/>
              </w:rPr>
            </w:pPr>
          </w:p>
        </w:tc>
        <w:tc>
          <w:tcPr>
            <w:tcW w:w="2934" w:type="dxa"/>
          </w:tcPr>
          <w:p w14:paraId="78C7015B" w14:textId="77777777" w:rsidR="00B851D9" w:rsidRPr="007B1A94" w:rsidRDefault="00B851D9" w:rsidP="00D32875">
            <w:pPr>
              <w:ind w:right="-48"/>
              <w:jc w:val="both"/>
              <w:rPr>
                <w:rFonts w:eastAsia="Times New Roman"/>
                <w:lang w:eastAsia="pl-PL"/>
              </w:rPr>
            </w:pPr>
            <w:r w:rsidRPr="007B1A94">
              <w:rPr>
                <w:rFonts w:eastAsia="Times New Roman"/>
                <w:lang w:eastAsia="pl-PL"/>
              </w:rPr>
              <w:t>Rozbój, wymuszenie rozbójnicze</w:t>
            </w:r>
          </w:p>
        </w:tc>
        <w:tc>
          <w:tcPr>
            <w:tcW w:w="1276" w:type="dxa"/>
            <w:vAlign w:val="center"/>
          </w:tcPr>
          <w:p w14:paraId="058C00CA" w14:textId="77777777" w:rsidR="00B851D9" w:rsidRPr="007B1A94" w:rsidRDefault="00B851D9" w:rsidP="00D32875">
            <w:pPr>
              <w:ind w:right="-48"/>
              <w:jc w:val="center"/>
              <w:rPr>
                <w:rFonts w:eastAsia="Times New Roman"/>
                <w:lang w:eastAsia="pl-PL"/>
              </w:rPr>
            </w:pPr>
            <w:r w:rsidRPr="007B1A94">
              <w:rPr>
                <w:rFonts w:eastAsia="Times New Roman"/>
                <w:lang w:eastAsia="pl-PL"/>
              </w:rPr>
              <w:t>43</w:t>
            </w:r>
          </w:p>
        </w:tc>
        <w:tc>
          <w:tcPr>
            <w:tcW w:w="1134" w:type="dxa"/>
            <w:vAlign w:val="center"/>
          </w:tcPr>
          <w:p w14:paraId="6706FB41" w14:textId="77777777" w:rsidR="00B851D9" w:rsidRPr="007B1A94" w:rsidRDefault="00B851D9" w:rsidP="00D32875">
            <w:pPr>
              <w:ind w:right="-48"/>
              <w:jc w:val="center"/>
              <w:rPr>
                <w:rFonts w:eastAsia="Times New Roman"/>
                <w:lang w:eastAsia="pl-PL"/>
              </w:rPr>
            </w:pPr>
            <w:r w:rsidRPr="007B1A94">
              <w:rPr>
                <w:rFonts w:eastAsia="Times New Roman"/>
                <w:lang w:eastAsia="pl-PL"/>
              </w:rPr>
              <w:t>42</w:t>
            </w:r>
          </w:p>
        </w:tc>
        <w:tc>
          <w:tcPr>
            <w:tcW w:w="992" w:type="dxa"/>
            <w:vAlign w:val="center"/>
          </w:tcPr>
          <w:p w14:paraId="11E1DD75" w14:textId="77777777" w:rsidR="00B851D9" w:rsidRPr="007B1A94" w:rsidRDefault="00B851D9" w:rsidP="00D32875">
            <w:pPr>
              <w:ind w:right="-48"/>
              <w:jc w:val="center"/>
              <w:rPr>
                <w:rFonts w:eastAsia="Times New Roman"/>
                <w:lang w:eastAsia="pl-PL"/>
              </w:rPr>
            </w:pPr>
            <w:r w:rsidRPr="007B1A94">
              <w:rPr>
                <w:rFonts w:eastAsia="Times New Roman"/>
                <w:lang w:eastAsia="pl-PL"/>
              </w:rPr>
              <w:t>24</w:t>
            </w:r>
          </w:p>
        </w:tc>
        <w:tc>
          <w:tcPr>
            <w:tcW w:w="992" w:type="dxa"/>
            <w:vAlign w:val="center"/>
          </w:tcPr>
          <w:p w14:paraId="20F99A1D" w14:textId="77777777" w:rsidR="00B851D9" w:rsidRPr="007B1A94" w:rsidRDefault="00B851D9" w:rsidP="00D32875">
            <w:pPr>
              <w:ind w:right="-48"/>
              <w:jc w:val="center"/>
              <w:rPr>
                <w:rFonts w:eastAsia="Times New Roman"/>
                <w:lang w:eastAsia="pl-PL"/>
              </w:rPr>
            </w:pPr>
            <w:r w:rsidRPr="007B1A94">
              <w:rPr>
                <w:rFonts w:eastAsia="Times New Roman"/>
                <w:lang w:eastAsia="pl-PL"/>
              </w:rPr>
              <w:t>25</w:t>
            </w:r>
          </w:p>
        </w:tc>
        <w:tc>
          <w:tcPr>
            <w:tcW w:w="993" w:type="dxa"/>
            <w:vAlign w:val="center"/>
          </w:tcPr>
          <w:p w14:paraId="2299FE63" w14:textId="77777777" w:rsidR="00B851D9" w:rsidRPr="007B1A94" w:rsidRDefault="00B851D9" w:rsidP="00D32875">
            <w:pPr>
              <w:ind w:right="-48"/>
              <w:jc w:val="center"/>
              <w:rPr>
                <w:rFonts w:eastAsia="Times New Roman"/>
                <w:lang w:eastAsia="pl-PL"/>
              </w:rPr>
            </w:pPr>
            <w:r w:rsidRPr="007B1A94">
              <w:rPr>
                <w:rFonts w:eastAsia="Times New Roman"/>
                <w:lang w:eastAsia="pl-PL"/>
              </w:rPr>
              <w:t>31</w:t>
            </w:r>
          </w:p>
        </w:tc>
      </w:tr>
      <w:tr w:rsidR="007B1A94" w:rsidRPr="007B1A94" w14:paraId="4A02D06E" w14:textId="77777777" w:rsidTr="00B851D9">
        <w:trPr>
          <w:trHeight w:val="525"/>
        </w:trPr>
        <w:tc>
          <w:tcPr>
            <w:tcW w:w="535" w:type="dxa"/>
          </w:tcPr>
          <w:p w14:paraId="6BE245AE" w14:textId="77777777" w:rsidR="00B851D9" w:rsidRPr="007B1A94" w:rsidRDefault="00B851D9" w:rsidP="00D32875">
            <w:pPr>
              <w:numPr>
                <w:ilvl w:val="0"/>
                <w:numId w:val="6"/>
              </w:numPr>
              <w:tabs>
                <w:tab w:val="num" w:pos="290"/>
              </w:tabs>
              <w:ind w:right="-48" w:hanging="706"/>
              <w:jc w:val="both"/>
              <w:rPr>
                <w:rFonts w:eastAsia="Times New Roman"/>
                <w:bCs/>
                <w:lang w:eastAsia="pl-PL"/>
              </w:rPr>
            </w:pPr>
          </w:p>
        </w:tc>
        <w:tc>
          <w:tcPr>
            <w:tcW w:w="2934" w:type="dxa"/>
          </w:tcPr>
          <w:p w14:paraId="62981AAC" w14:textId="76581879" w:rsidR="00B851D9" w:rsidRPr="007B1A94" w:rsidRDefault="00B851D9" w:rsidP="00D32875">
            <w:pPr>
              <w:ind w:right="-48"/>
              <w:jc w:val="both"/>
              <w:rPr>
                <w:rFonts w:eastAsia="Times New Roman"/>
                <w:lang w:eastAsia="pl-PL"/>
              </w:rPr>
            </w:pPr>
            <w:r w:rsidRPr="007B1A94">
              <w:rPr>
                <w:rFonts w:eastAsia="Times New Roman"/>
                <w:lang w:eastAsia="pl-PL"/>
              </w:rPr>
              <w:t>Bójka i pobicie</w:t>
            </w:r>
          </w:p>
        </w:tc>
        <w:tc>
          <w:tcPr>
            <w:tcW w:w="1276" w:type="dxa"/>
            <w:vAlign w:val="center"/>
          </w:tcPr>
          <w:p w14:paraId="00441912" w14:textId="77777777" w:rsidR="00B851D9" w:rsidRPr="007B1A94" w:rsidRDefault="00B851D9" w:rsidP="00D32875">
            <w:pPr>
              <w:ind w:right="-48"/>
              <w:jc w:val="center"/>
              <w:rPr>
                <w:rFonts w:eastAsia="Times New Roman"/>
                <w:lang w:eastAsia="pl-PL"/>
              </w:rPr>
            </w:pPr>
            <w:r w:rsidRPr="007B1A94">
              <w:rPr>
                <w:rFonts w:eastAsia="Times New Roman"/>
                <w:lang w:eastAsia="pl-PL"/>
              </w:rPr>
              <w:t>38</w:t>
            </w:r>
          </w:p>
        </w:tc>
        <w:tc>
          <w:tcPr>
            <w:tcW w:w="1134" w:type="dxa"/>
            <w:vAlign w:val="center"/>
          </w:tcPr>
          <w:p w14:paraId="4F82802F" w14:textId="77777777" w:rsidR="00B851D9" w:rsidRPr="007B1A94" w:rsidRDefault="00B851D9" w:rsidP="00D32875">
            <w:pPr>
              <w:ind w:right="-48"/>
              <w:jc w:val="center"/>
              <w:rPr>
                <w:rFonts w:eastAsia="Times New Roman"/>
                <w:lang w:eastAsia="pl-PL"/>
              </w:rPr>
            </w:pPr>
            <w:r w:rsidRPr="007B1A94">
              <w:rPr>
                <w:rFonts w:eastAsia="Times New Roman"/>
                <w:lang w:eastAsia="pl-PL"/>
              </w:rPr>
              <w:t>17</w:t>
            </w:r>
          </w:p>
        </w:tc>
        <w:tc>
          <w:tcPr>
            <w:tcW w:w="992" w:type="dxa"/>
            <w:vAlign w:val="center"/>
          </w:tcPr>
          <w:p w14:paraId="5C7C7134" w14:textId="77777777" w:rsidR="00B851D9" w:rsidRPr="007B1A94" w:rsidRDefault="00B851D9" w:rsidP="00D32875">
            <w:pPr>
              <w:ind w:right="-48"/>
              <w:jc w:val="center"/>
              <w:rPr>
                <w:rFonts w:eastAsia="Times New Roman"/>
                <w:lang w:eastAsia="pl-PL"/>
              </w:rPr>
            </w:pPr>
            <w:r w:rsidRPr="007B1A94">
              <w:rPr>
                <w:rFonts w:eastAsia="Times New Roman"/>
                <w:lang w:eastAsia="pl-PL"/>
              </w:rPr>
              <w:t>16</w:t>
            </w:r>
          </w:p>
        </w:tc>
        <w:tc>
          <w:tcPr>
            <w:tcW w:w="992" w:type="dxa"/>
            <w:vAlign w:val="center"/>
          </w:tcPr>
          <w:p w14:paraId="2D0FAFDC" w14:textId="77777777" w:rsidR="00B851D9" w:rsidRPr="007B1A94" w:rsidRDefault="00B851D9" w:rsidP="00D32875">
            <w:pPr>
              <w:ind w:right="-48"/>
              <w:jc w:val="center"/>
              <w:rPr>
                <w:rFonts w:eastAsia="Times New Roman"/>
                <w:lang w:eastAsia="pl-PL"/>
              </w:rPr>
            </w:pPr>
            <w:r w:rsidRPr="007B1A94">
              <w:rPr>
                <w:rFonts w:eastAsia="Times New Roman"/>
                <w:lang w:eastAsia="pl-PL"/>
              </w:rPr>
              <w:t>11</w:t>
            </w:r>
          </w:p>
        </w:tc>
        <w:tc>
          <w:tcPr>
            <w:tcW w:w="993" w:type="dxa"/>
            <w:vAlign w:val="center"/>
          </w:tcPr>
          <w:p w14:paraId="4DDA47D7" w14:textId="77777777" w:rsidR="00B851D9" w:rsidRPr="007B1A94" w:rsidRDefault="00B851D9" w:rsidP="00D32875">
            <w:pPr>
              <w:ind w:right="-48"/>
              <w:jc w:val="center"/>
              <w:rPr>
                <w:rFonts w:eastAsia="Times New Roman"/>
                <w:lang w:eastAsia="pl-PL"/>
              </w:rPr>
            </w:pPr>
            <w:r w:rsidRPr="007B1A94">
              <w:rPr>
                <w:rFonts w:eastAsia="Times New Roman"/>
                <w:lang w:eastAsia="pl-PL"/>
              </w:rPr>
              <w:t>9</w:t>
            </w:r>
          </w:p>
        </w:tc>
      </w:tr>
      <w:tr w:rsidR="00B851D9" w:rsidRPr="007B1A94" w14:paraId="1DCC0062" w14:textId="77777777" w:rsidTr="00B851D9">
        <w:trPr>
          <w:trHeight w:val="540"/>
        </w:trPr>
        <w:tc>
          <w:tcPr>
            <w:tcW w:w="535" w:type="dxa"/>
          </w:tcPr>
          <w:p w14:paraId="6902F72E" w14:textId="77777777" w:rsidR="00B851D9" w:rsidRPr="007B1A94" w:rsidRDefault="00B851D9" w:rsidP="00D32875">
            <w:pPr>
              <w:numPr>
                <w:ilvl w:val="0"/>
                <w:numId w:val="6"/>
              </w:numPr>
              <w:tabs>
                <w:tab w:val="num" w:pos="290"/>
              </w:tabs>
              <w:ind w:right="-48" w:hanging="706"/>
              <w:jc w:val="both"/>
              <w:rPr>
                <w:rFonts w:eastAsia="Times New Roman"/>
                <w:bCs/>
                <w:lang w:eastAsia="pl-PL"/>
              </w:rPr>
            </w:pPr>
          </w:p>
        </w:tc>
        <w:tc>
          <w:tcPr>
            <w:tcW w:w="2934" w:type="dxa"/>
          </w:tcPr>
          <w:p w14:paraId="31D19D24" w14:textId="77777777" w:rsidR="00B851D9" w:rsidRPr="007B1A94" w:rsidRDefault="00B851D9" w:rsidP="00D32875">
            <w:pPr>
              <w:ind w:right="-48"/>
              <w:jc w:val="both"/>
              <w:rPr>
                <w:rFonts w:eastAsia="Times New Roman"/>
                <w:lang w:eastAsia="pl-PL"/>
              </w:rPr>
            </w:pPr>
            <w:r w:rsidRPr="007B1A94">
              <w:rPr>
                <w:rFonts w:eastAsia="Times New Roman"/>
                <w:lang w:eastAsia="pl-PL"/>
              </w:rPr>
              <w:t>Ustawa o przeciwdziałaniu narkomanii</w:t>
            </w:r>
          </w:p>
        </w:tc>
        <w:tc>
          <w:tcPr>
            <w:tcW w:w="1276" w:type="dxa"/>
            <w:vAlign w:val="center"/>
          </w:tcPr>
          <w:p w14:paraId="51864A77" w14:textId="77777777" w:rsidR="00B851D9" w:rsidRPr="007B1A94" w:rsidRDefault="00B851D9" w:rsidP="00D32875">
            <w:pPr>
              <w:ind w:right="-48"/>
              <w:jc w:val="center"/>
              <w:rPr>
                <w:rFonts w:eastAsia="Times New Roman"/>
                <w:lang w:eastAsia="pl-PL"/>
              </w:rPr>
            </w:pPr>
            <w:r w:rsidRPr="007B1A94">
              <w:rPr>
                <w:rFonts w:eastAsia="Times New Roman"/>
                <w:lang w:eastAsia="pl-PL"/>
              </w:rPr>
              <w:t>193</w:t>
            </w:r>
          </w:p>
        </w:tc>
        <w:tc>
          <w:tcPr>
            <w:tcW w:w="1134" w:type="dxa"/>
            <w:vAlign w:val="center"/>
          </w:tcPr>
          <w:p w14:paraId="27E38FA6" w14:textId="77777777" w:rsidR="00B851D9" w:rsidRPr="007B1A94" w:rsidRDefault="00B851D9" w:rsidP="00D32875">
            <w:pPr>
              <w:ind w:right="-48"/>
              <w:jc w:val="center"/>
              <w:rPr>
                <w:rFonts w:eastAsia="Times New Roman"/>
                <w:lang w:eastAsia="pl-PL"/>
              </w:rPr>
            </w:pPr>
            <w:r w:rsidRPr="007B1A94">
              <w:rPr>
                <w:rFonts w:eastAsia="Times New Roman"/>
                <w:lang w:eastAsia="pl-PL"/>
              </w:rPr>
              <w:t>94</w:t>
            </w:r>
          </w:p>
        </w:tc>
        <w:tc>
          <w:tcPr>
            <w:tcW w:w="992" w:type="dxa"/>
            <w:vAlign w:val="center"/>
          </w:tcPr>
          <w:p w14:paraId="600A93AB" w14:textId="77777777" w:rsidR="00B851D9" w:rsidRPr="007B1A94" w:rsidRDefault="00B851D9" w:rsidP="00D32875">
            <w:pPr>
              <w:ind w:right="-48"/>
              <w:jc w:val="center"/>
              <w:rPr>
                <w:rFonts w:eastAsia="Times New Roman"/>
                <w:lang w:eastAsia="pl-PL"/>
              </w:rPr>
            </w:pPr>
            <w:r w:rsidRPr="007B1A94">
              <w:rPr>
                <w:rFonts w:eastAsia="Times New Roman"/>
                <w:lang w:eastAsia="pl-PL"/>
              </w:rPr>
              <w:t>157</w:t>
            </w:r>
          </w:p>
        </w:tc>
        <w:tc>
          <w:tcPr>
            <w:tcW w:w="992" w:type="dxa"/>
            <w:vAlign w:val="center"/>
          </w:tcPr>
          <w:p w14:paraId="10CFE216" w14:textId="77777777" w:rsidR="00B851D9" w:rsidRPr="007B1A94" w:rsidRDefault="00B851D9" w:rsidP="00D32875">
            <w:pPr>
              <w:ind w:right="-48"/>
              <w:jc w:val="center"/>
              <w:rPr>
                <w:rFonts w:eastAsia="Times New Roman"/>
                <w:lang w:eastAsia="pl-PL"/>
              </w:rPr>
            </w:pPr>
            <w:r w:rsidRPr="007B1A94">
              <w:rPr>
                <w:rFonts w:eastAsia="Times New Roman"/>
                <w:lang w:eastAsia="pl-PL"/>
              </w:rPr>
              <w:t>248</w:t>
            </w:r>
          </w:p>
        </w:tc>
        <w:tc>
          <w:tcPr>
            <w:tcW w:w="993" w:type="dxa"/>
            <w:vAlign w:val="center"/>
          </w:tcPr>
          <w:p w14:paraId="12212D1A" w14:textId="77777777" w:rsidR="00B851D9" w:rsidRPr="007B1A94" w:rsidRDefault="00B851D9" w:rsidP="00D32875">
            <w:pPr>
              <w:ind w:right="-48"/>
              <w:jc w:val="center"/>
              <w:rPr>
                <w:rFonts w:eastAsia="Times New Roman"/>
                <w:lang w:eastAsia="pl-PL"/>
              </w:rPr>
            </w:pPr>
            <w:r w:rsidRPr="007B1A94">
              <w:rPr>
                <w:rFonts w:eastAsia="Times New Roman"/>
                <w:lang w:eastAsia="pl-PL"/>
              </w:rPr>
              <w:t>304</w:t>
            </w:r>
          </w:p>
        </w:tc>
      </w:tr>
    </w:tbl>
    <w:p w14:paraId="36378372" w14:textId="77777777" w:rsidR="00B851D9" w:rsidRPr="007B1A94" w:rsidRDefault="00B851D9" w:rsidP="00B851D9">
      <w:pPr>
        <w:spacing w:line="360" w:lineRule="auto"/>
        <w:ind w:right="-48"/>
        <w:jc w:val="both"/>
        <w:rPr>
          <w:rFonts w:eastAsia="Times New Roman"/>
          <w:bCs/>
          <w:lang w:eastAsia="pl-PL"/>
        </w:rPr>
      </w:pPr>
    </w:p>
    <w:p w14:paraId="3235CC58" w14:textId="722F12D9" w:rsidR="00B851D9" w:rsidRPr="007B1A94" w:rsidRDefault="00B851D9" w:rsidP="00B851D9">
      <w:pPr>
        <w:pStyle w:val="Zwykytekst1"/>
        <w:spacing w:line="360" w:lineRule="auto"/>
        <w:ind w:firstLine="851"/>
        <w:jc w:val="both"/>
        <w:rPr>
          <w:rFonts w:ascii="Arial" w:hAnsi="Arial" w:cs="Arial"/>
          <w:sz w:val="24"/>
          <w:szCs w:val="24"/>
        </w:rPr>
      </w:pPr>
      <w:r w:rsidRPr="007B1A94">
        <w:rPr>
          <w:rFonts w:ascii="Arial" w:hAnsi="Arial" w:cs="Arial"/>
          <w:bCs/>
          <w:sz w:val="24"/>
          <w:szCs w:val="24"/>
          <w:lang w:eastAsia="pl-PL"/>
        </w:rPr>
        <w:t>W analizowanym okresie obserwuje się spadek kradzieży z włamaniem                         (wyjątek stanowił 2018</w:t>
      </w:r>
      <w:r w:rsidR="00D32875">
        <w:rPr>
          <w:rFonts w:ascii="Arial" w:hAnsi="Arial" w:cs="Arial"/>
          <w:bCs/>
          <w:sz w:val="24"/>
          <w:szCs w:val="24"/>
          <w:lang w:eastAsia="pl-PL"/>
        </w:rPr>
        <w:t xml:space="preserve"> </w:t>
      </w:r>
      <w:r w:rsidRPr="007B1A94">
        <w:rPr>
          <w:rFonts w:ascii="Arial" w:hAnsi="Arial" w:cs="Arial"/>
          <w:bCs/>
          <w:sz w:val="24"/>
          <w:szCs w:val="24"/>
          <w:lang w:eastAsia="pl-PL"/>
        </w:rPr>
        <w:t xml:space="preserve">r. w którym nastąpił wzrost tego rodzaju przestępstw). </w:t>
      </w:r>
      <w:r w:rsidRPr="007B1A94">
        <w:rPr>
          <w:rFonts w:ascii="Arial" w:hAnsi="Arial" w:cs="Arial"/>
          <w:sz w:val="24"/>
          <w:szCs w:val="24"/>
        </w:rPr>
        <w:t xml:space="preserve">W 2020 roku nastąpił spadek liczby kradzieży z włamaniem z 232 w 2019 roku do </w:t>
      </w:r>
      <w:r w:rsidRPr="007B1A94">
        <w:rPr>
          <w:rFonts w:ascii="Arial" w:hAnsi="Arial" w:cs="Arial"/>
          <w:bCs/>
          <w:sz w:val="24"/>
          <w:szCs w:val="24"/>
        </w:rPr>
        <w:t xml:space="preserve">178 w roku 2020. </w:t>
      </w:r>
      <w:r w:rsidRPr="007B1A94">
        <w:rPr>
          <w:rFonts w:ascii="Arial" w:hAnsi="Arial" w:cs="Arial"/>
          <w:sz w:val="24"/>
          <w:szCs w:val="24"/>
        </w:rPr>
        <w:t xml:space="preserve"> Dynamika w tej kategorii wyniosła </w:t>
      </w:r>
      <w:r w:rsidRPr="007B1A94">
        <w:rPr>
          <w:rFonts w:ascii="Arial" w:hAnsi="Arial" w:cs="Arial"/>
          <w:bCs/>
          <w:sz w:val="24"/>
          <w:szCs w:val="24"/>
        </w:rPr>
        <w:t>76,72 %.</w:t>
      </w:r>
      <w:r w:rsidRPr="007B1A94">
        <w:rPr>
          <w:rFonts w:ascii="Arial" w:hAnsi="Arial" w:cs="Arial"/>
          <w:sz w:val="24"/>
          <w:szCs w:val="24"/>
        </w:rPr>
        <w:t xml:space="preserve"> </w:t>
      </w:r>
      <w:bookmarkStart w:id="2" w:name="_1640071066"/>
      <w:bookmarkStart w:id="3" w:name="_1672041743"/>
      <w:bookmarkEnd w:id="2"/>
      <w:bookmarkEnd w:id="3"/>
    </w:p>
    <w:p w14:paraId="54ED2296" w14:textId="6340F71E" w:rsidR="00B851D9" w:rsidRPr="007B1A94" w:rsidRDefault="00B851D9" w:rsidP="00B851D9">
      <w:pPr>
        <w:pStyle w:val="Tekstpodstawowy"/>
        <w:spacing w:line="360" w:lineRule="auto"/>
        <w:ind w:firstLine="851"/>
        <w:jc w:val="both"/>
        <w:rPr>
          <w:rFonts w:ascii="Arial" w:hAnsi="Arial" w:cs="Arial"/>
          <w:b w:val="0"/>
          <w:bCs w:val="0"/>
        </w:rPr>
      </w:pPr>
      <w:r w:rsidRPr="007B1A94">
        <w:rPr>
          <w:rFonts w:ascii="Arial" w:hAnsi="Arial" w:cs="Arial"/>
          <w:b w:val="0"/>
          <w:bCs w:val="0"/>
        </w:rPr>
        <w:t xml:space="preserve">W </w:t>
      </w:r>
      <w:r w:rsidRPr="007B1A94">
        <w:rPr>
          <w:rFonts w:ascii="Arial" w:hAnsi="Arial" w:cs="Arial"/>
          <w:b w:val="0"/>
          <w:bCs w:val="0"/>
          <w:lang w:val="pl-PL"/>
        </w:rPr>
        <w:t>toku prowadzonych postępowań przygotowawczych ustalono</w:t>
      </w:r>
      <w:r w:rsidRPr="007B1A94">
        <w:rPr>
          <w:rFonts w:ascii="Arial" w:hAnsi="Arial" w:cs="Arial"/>
          <w:b w:val="0"/>
          <w:bCs w:val="0"/>
        </w:rPr>
        <w:t xml:space="preserve"> </w:t>
      </w:r>
      <w:r w:rsidR="001C64EB" w:rsidRPr="007B1A94">
        <w:rPr>
          <w:rFonts w:ascii="Arial" w:hAnsi="Arial" w:cs="Arial"/>
          <w:b w:val="0"/>
          <w:bCs w:val="0"/>
        </w:rPr>
        <w:t xml:space="preserve">                                      </w:t>
      </w:r>
      <w:r w:rsidRPr="007B1A94">
        <w:rPr>
          <w:rFonts w:ascii="Arial" w:hAnsi="Arial" w:cs="Arial"/>
          <w:b w:val="0"/>
          <w:bCs w:val="0"/>
        </w:rPr>
        <w:t xml:space="preserve">31 </w:t>
      </w:r>
      <w:r w:rsidRPr="007B1A94">
        <w:rPr>
          <w:rFonts w:ascii="Arial" w:hAnsi="Arial" w:cs="Arial"/>
          <w:b w:val="0"/>
          <w:bCs w:val="0"/>
          <w:lang w:val="pl-PL"/>
        </w:rPr>
        <w:t>podejrzanych</w:t>
      </w:r>
      <w:r w:rsidRPr="007B1A94">
        <w:rPr>
          <w:rFonts w:ascii="Arial" w:hAnsi="Arial" w:cs="Arial"/>
          <w:b w:val="0"/>
          <w:bCs w:val="0"/>
        </w:rPr>
        <w:t xml:space="preserve"> (w </w:t>
      </w:r>
      <w:r w:rsidRPr="007B1A94">
        <w:rPr>
          <w:rFonts w:ascii="Arial" w:hAnsi="Arial" w:cs="Arial"/>
          <w:b w:val="0"/>
          <w:bCs w:val="0"/>
          <w:lang w:val="pl-PL"/>
        </w:rPr>
        <w:t>tym 3 nieletnich</w:t>
      </w:r>
      <w:r w:rsidRPr="007B1A94">
        <w:rPr>
          <w:rFonts w:ascii="Arial" w:hAnsi="Arial" w:cs="Arial"/>
          <w:b w:val="0"/>
          <w:bCs w:val="0"/>
        </w:rPr>
        <w:t xml:space="preserve">). W 2020 </w:t>
      </w:r>
      <w:r w:rsidRPr="007B1A94">
        <w:rPr>
          <w:rFonts w:ascii="Arial" w:hAnsi="Arial" w:cs="Arial"/>
          <w:b w:val="0"/>
          <w:bCs w:val="0"/>
          <w:lang w:val="pl-PL"/>
        </w:rPr>
        <w:t>roku wykryto łącznie 103 kradzieże</w:t>
      </w:r>
      <w:r w:rsidRPr="007B1A94">
        <w:rPr>
          <w:rFonts w:ascii="Arial" w:hAnsi="Arial" w:cs="Arial"/>
          <w:b w:val="0"/>
          <w:bCs w:val="0"/>
        </w:rPr>
        <w:t xml:space="preserve">                            z </w:t>
      </w:r>
      <w:r w:rsidRPr="007B1A94">
        <w:rPr>
          <w:rFonts w:ascii="Arial" w:hAnsi="Arial" w:cs="Arial"/>
          <w:b w:val="0"/>
          <w:bCs w:val="0"/>
          <w:lang w:val="pl-PL"/>
        </w:rPr>
        <w:t>włamaniem. Wskaźnik wykrycia wyniósł</w:t>
      </w:r>
      <w:r w:rsidRPr="007B1A94">
        <w:rPr>
          <w:rFonts w:ascii="Arial" w:hAnsi="Arial" w:cs="Arial"/>
          <w:b w:val="0"/>
          <w:bCs w:val="0"/>
        </w:rPr>
        <w:t xml:space="preserve"> 57,87 %. </w:t>
      </w:r>
    </w:p>
    <w:p w14:paraId="2854AD6F" w14:textId="18EE86C5" w:rsidR="00B851D9" w:rsidRPr="007B1A94" w:rsidRDefault="00B851D9" w:rsidP="00B851D9">
      <w:pPr>
        <w:pStyle w:val="Tekstpodstawowy23"/>
        <w:spacing w:line="360" w:lineRule="auto"/>
        <w:ind w:firstLine="851"/>
        <w:rPr>
          <w:rFonts w:ascii="Arial" w:hAnsi="Arial" w:cs="Arial"/>
          <w:szCs w:val="24"/>
        </w:rPr>
      </w:pPr>
      <w:r w:rsidRPr="007B1A94">
        <w:rPr>
          <w:rFonts w:ascii="Arial" w:hAnsi="Arial" w:cs="Arial"/>
          <w:bCs/>
          <w:szCs w:val="24"/>
          <w:lang w:eastAsia="pl-PL"/>
        </w:rPr>
        <w:t xml:space="preserve">Na przestrzeni lat nastąpił również spadek kradzieży rzeczy cudzej. Odnosząc się do danych KMP </w:t>
      </w:r>
      <w:r w:rsidRPr="007B1A94">
        <w:rPr>
          <w:rFonts w:ascii="Arial" w:hAnsi="Arial" w:cs="Arial"/>
          <w:szCs w:val="24"/>
        </w:rPr>
        <w:t xml:space="preserve">w 2020 roku spadła liczba kradzieży cudzej rzeczy z </w:t>
      </w:r>
      <w:r w:rsidRPr="007B1A94">
        <w:rPr>
          <w:rFonts w:ascii="Arial" w:hAnsi="Arial" w:cs="Arial"/>
          <w:bCs/>
          <w:szCs w:val="24"/>
        </w:rPr>
        <w:t>304</w:t>
      </w:r>
      <w:r w:rsidRPr="007B1A94">
        <w:rPr>
          <w:rFonts w:ascii="Arial" w:hAnsi="Arial" w:cs="Arial"/>
          <w:szCs w:val="24"/>
        </w:rPr>
        <w:t xml:space="preserve"> w 2019 roku do </w:t>
      </w:r>
      <w:r w:rsidRPr="007B1A94">
        <w:rPr>
          <w:rFonts w:ascii="Arial" w:hAnsi="Arial" w:cs="Arial"/>
          <w:bCs/>
          <w:szCs w:val="24"/>
        </w:rPr>
        <w:t>291</w:t>
      </w:r>
      <w:r w:rsidRPr="007B1A94">
        <w:rPr>
          <w:rFonts w:ascii="Arial" w:hAnsi="Arial" w:cs="Arial"/>
          <w:szCs w:val="24"/>
        </w:rPr>
        <w:t xml:space="preserve"> w 2020 roku ( tj. o 13 mniej w porównaniu rok do roku).  Dynamika w tej kategorii wyniosła </w:t>
      </w:r>
      <w:r w:rsidRPr="007B1A94">
        <w:rPr>
          <w:rFonts w:ascii="Arial" w:hAnsi="Arial" w:cs="Arial"/>
          <w:bCs/>
          <w:szCs w:val="24"/>
        </w:rPr>
        <w:t xml:space="preserve">95,72 </w:t>
      </w:r>
      <w:r w:rsidRPr="007B1A94">
        <w:rPr>
          <w:rFonts w:ascii="Arial" w:hAnsi="Arial" w:cs="Arial"/>
          <w:szCs w:val="24"/>
        </w:rPr>
        <w:t>%.</w:t>
      </w:r>
      <w:bookmarkStart w:id="4" w:name="_1640070487"/>
      <w:bookmarkStart w:id="5" w:name="_1672040202"/>
      <w:bookmarkEnd w:id="4"/>
      <w:bookmarkEnd w:id="5"/>
      <w:r w:rsidRPr="007B1A94">
        <w:rPr>
          <w:rFonts w:ascii="Arial" w:hAnsi="Arial" w:cs="Arial"/>
          <w:szCs w:val="24"/>
        </w:rPr>
        <w:t xml:space="preserve"> Wskazana liczba kradzieży to przede wszystkim wynik zaboru mienia pozostawionego bez dozoru tzw. kradzieże okazyjne i kradzieże </w:t>
      </w:r>
      <w:r w:rsidR="001C64EB" w:rsidRPr="007B1A94">
        <w:rPr>
          <w:rFonts w:ascii="Arial" w:hAnsi="Arial" w:cs="Arial"/>
          <w:szCs w:val="24"/>
        </w:rPr>
        <w:t xml:space="preserve">                       </w:t>
      </w:r>
      <w:r w:rsidRPr="007B1A94">
        <w:rPr>
          <w:rFonts w:ascii="Arial" w:hAnsi="Arial" w:cs="Arial"/>
          <w:szCs w:val="24"/>
        </w:rPr>
        <w:t xml:space="preserve">w sklepach wielkopowierzchniowych. Podjęte przez policjantów działania doprowadziły do wykrycia 134 zdarzeń, a zarzut popełnienia przestępstwa przedstawiono </w:t>
      </w:r>
      <w:r w:rsidRPr="007B1A94">
        <w:rPr>
          <w:rFonts w:ascii="Arial" w:hAnsi="Arial" w:cs="Arial"/>
          <w:bCs/>
          <w:szCs w:val="24"/>
        </w:rPr>
        <w:t>95</w:t>
      </w:r>
      <w:r w:rsidRPr="007B1A94">
        <w:rPr>
          <w:rFonts w:ascii="Arial" w:hAnsi="Arial" w:cs="Arial"/>
          <w:szCs w:val="24"/>
        </w:rPr>
        <w:t xml:space="preserve"> podejrzanym (w tym 11 nieletni</w:t>
      </w:r>
      <w:r w:rsidR="00204920">
        <w:rPr>
          <w:rFonts w:ascii="Arial" w:hAnsi="Arial" w:cs="Arial"/>
          <w:szCs w:val="24"/>
        </w:rPr>
        <w:t>m</w:t>
      </w:r>
      <w:r w:rsidRPr="007B1A94">
        <w:rPr>
          <w:rFonts w:ascii="Arial" w:hAnsi="Arial" w:cs="Arial"/>
          <w:szCs w:val="24"/>
        </w:rPr>
        <w:t>). Wskaźnik wykrycia przestępstw w 2020</w:t>
      </w:r>
      <w:r w:rsidR="00204920">
        <w:rPr>
          <w:rFonts w:ascii="Arial" w:hAnsi="Arial" w:cs="Arial"/>
          <w:szCs w:val="24"/>
        </w:rPr>
        <w:t xml:space="preserve"> </w:t>
      </w:r>
      <w:r w:rsidRPr="007B1A94">
        <w:rPr>
          <w:rFonts w:ascii="Arial" w:hAnsi="Arial" w:cs="Arial"/>
          <w:szCs w:val="24"/>
        </w:rPr>
        <w:t xml:space="preserve">r. przeciwko mieniu wyniósł 46,05 %. </w:t>
      </w:r>
    </w:p>
    <w:p w14:paraId="538E461A" w14:textId="413ECD6E" w:rsidR="00B851D9" w:rsidRPr="007B1A94" w:rsidRDefault="00B851D9" w:rsidP="00B851D9">
      <w:pPr>
        <w:pStyle w:val="Tekstpodstawowy23"/>
        <w:spacing w:line="360" w:lineRule="auto"/>
        <w:ind w:firstLine="851"/>
        <w:rPr>
          <w:rFonts w:ascii="Arial" w:hAnsi="Arial" w:cs="Arial"/>
          <w:szCs w:val="24"/>
        </w:rPr>
      </w:pPr>
      <w:r w:rsidRPr="007B1A94">
        <w:rPr>
          <w:rFonts w:ascii="Arial" w:hAnsi="Arial" w:cs="Arial"/>
          <w:szCs w:val="24"/>
        </w:rPr>
        <w:t xml:space="preserve">W kategorii kradzieże pojazdów w 2020 roku odnotowano 18 zdarzeń </w:t>
      </w:r>
      <w:r w:rsidR="001C64EB" w:rsidRPr="007B1A94">
        <w:rPr>
          <w:rFonts w:ascii="Arial" w:hAnsi="Arial" w:cs="Arial"/>
          <w:szCs w:val="24"/>
        </w:rPr>
        <w:t xml:space="preserve">                                </w:t>
      </w:r>
      <w:r w:rsidRPr="007B1A94">
        <w:rPr>
          <w:rFonts w:ascii="Arial" w:hAnsi="Arial" w:cs="Arial"/>
          <w:szCs w:val="24"/>
        </w:rPr>
        <w:t xml:space="preserve">o </w:t>
      </w:r>
      <w:r w:rsidRPr="007B1A94">
        <w:rPr>
          <w:rFonts w:ascii="Arial" w:hAnsi="Arial" w:cs="Arial"/>
          <w:bCs/>
          <w:szCs w:val="24"/>
        </w:rPr>
        <w:t xml:space="preserve">10 więcej </w:t>
      </w:r>
      <w:r w:rsidRPr="007B1A94">
        <w:rPr>
          <w:rFonts w:ascii="Arial" w:hAnsi="Arial" w:cs="Arial"/>
          <w:szCs w:val="24"/>
        </w:rPr>
        <w:t xml:space="preserve">niż w 2019 roku. Dynamika w tej kategorii wyniosła </w:t>
      </w:r>
      <w:r w:rsidRPr="007B1A94">
        <w:rPr>
          <w:rFonts w:ascii="Arial" w:hAnsi="Arial" w:cs="Arial"/>
          <w:bCs/>
          <w:szCs w:val="24"/>
        </w:rPr>
        <w:t xml:space="preserve">225,0 </w:t>
      </w:r>
      <w:r w:rsidRPr="007B1A94">
        <w:rPr>
          <w:rFonts w:ascii="Arial" w:hAnsi="Arial" w:cs="Arial"/>
          <w:szCs w:val="24"/>
        </w:rPr>
        <w:t>%.</w:t>
      </w:r>
    </w:p>
    <w:p w14:paraId="142437ED" w14:textId="24B18698" w:rsidR="00B851D9" w:rsidRPr="007B1A94" w:rsidRDefault="00B851D9" w:rsidP="00B851D9">
      <w:pPr>
        <w:pStyle w:val="Tekstpodstawowy"/>
        <w:spacing w:line="360" w:lineRule="auto"/>
        <w:ind w:firstLine="708"/>
        <w:jc w:val="both"/>
        <w:rPr>
          <w:rFonts w:ascii="Arial" w:hAnsi="Arial" w:cs="Arial"/>
          <w:b w:val="0"/>
          <w:bCs w:val="0"/>
        </w:rPr>
      </w:pPr>
      <w:r w:rsidRPr="007B1A94">
        <w:rPr>
          <w:rFonts w:ascii="Arial" w:hAnsi="Arial" w:cs="Arial"/>
          <w:b w:val="0"/>
          <w:bCs w:val="0"/>
        </w:rPr>
        <w:lastRenderedPageBreak/>
        <w:t xml:space="preserve">W </w:t>
      </w:r>
      <w:r w:rsidRPr="007B1A94">
        <w:rPr>
          <w:rFonts w:ascii="Arial" w:hAnsi="Arial" w:cs="Arial"/>
          <w:b w:val="0"/>
          <w:bCs w:val="0"/>
          <w:lang w:val="pl-PL"/>
        </w:rPr>
        <w:t>analizowanym roku wykryto 3 przestępstwa związane z kradzieżą samochodów oraz zatrzymano 3 sprawców. Wskaźnik wykrycia przestępstw związanych z kradzieżą pojazdów w 2019 roku wyniósł 16</w:t>
      </w:r>
      <w:r w:rsidR="00E66965">
        <w:rPr>
          <w:rFonts w:ascii="Arial" w:hAnsi="Arial" w:cs="Arial"/>
          <w:b w:val="0"/>
          <w:bCs w:val="0"/>
          <w:lang w:val="pl-PL"/>
        </w:rPr>
        <w:t>,</w:t>
      </w:r>
      <w:r w:rsidRPr="007B1A94">
        <w:rPr>
          <w:rFonts w:ascii="Arial" w:hAnsi="Arial" w:cs="Arial"/>
          <w:b w:val="0"/>
          <w:bCs w:val="0"/>
          <w:lang w:val="pl-PL"/>
        </w:rPr>
        <w:t>67 %.</w:t>
      </w:r>
      <w:r w:rsidRPr="007B1A94">
        <w:rPr>
          <w:rFonts w:ascii="Arial" w:hAnsi="Arial" w:cs="Arial"/>
          <w:b w:val="0"/>
          <w:bCs w:val="0"/>
        </w:rPr>
        <w:t xml:space="preserve"> </w:t>
      </w:r>
    </w:p>
    <w:p w14:paraId="4C8248D4" w14:textId="5BAADD32" w:rsidR="00B851D9" w:rsidRPr="007B1A94" w:rsidRDefault="00B851D9" w:rsidP="0077162A">
      <w:pPr>
        <w:pStyle w:val="Tekstpodstawowy"/>
        <w:spacing w:line="360" w:lineRule="auto"/>
        <w:jc w:val="both"/>
        <w:rPr>
          <w:rFonts w:ascii="Arial" w:hAnsi="Arial" w:cs="Arial"/>
          <w:b w:val="0"/>
          <w:bCs w:val="0"/>
          <w:lang w:val="pl-PL"/>
        </w:rPr>
      </w:pPr>
      <w:r w:rsidRPr="007B1A94">
        <w:rPr>
          <w:rFonts w:ascii="Arial" w:hAnsi="Arial" w:cs="Arial"/>
          <w:b w:val="0"/>
          <w:bCs w:val="0"/>
        </w:rPr>
        <w:t xml:space="preserve">W 2020 </w:t>
      </w:r>
      <w:r w:rsidRPr="007B1A94">
        <w:rPr>
          <w:rFonts w:ascii="Arial" w:hAnsi="Arial" w:cs="Arial"/>
          <w:b w:val="0"/>
          <w:bCs w:val="0"/>
          <w:lang w:val="pl-PL"/>
        </w:rPr>
        <w:t>roku wzrosła liczba rozbojów i wymuszeń rozbójniczych z 25 w 2019 roku do 31 w 2020 roku. Dynamika w tej kategorii wyniosła 124,0%.</w:t>
      </w:r>
      <w:bookmarkStart w:id="6" w:name="_1640070272"/>
      <w:bookmarkStart w:id="7" w:name="_1672038751"/>
      <w:bookmarkEnd w:id="6"/>
      <w:bookmarkEnd w:id="7"/>
      <w:r w:rsidR="0077162A">
        <w:rPr>
          <w:rFonts w:ascii="Arial" w:hAnsi="Arial" w:cs="Arial"/>
          <w:b w:val="0"/>
          <w:bCs w:val="0"/>
          <w:lang w:val="pl-PL"/>
        </w:rPr>
        <w:t xml:space="preserve"> </w:t>
      </w:r>
    </w:p>
    <w:p w14:paraId="3D30BCAA" w14:textId="149B4974" w:rsidR="00B851D9" w:rsidRPr="007B1A94" w:rsidRDefault="00B851D9" w:rsidP="0077162A">
      <w:pPr>
        <w:pStyle w:val="Tekstpodstawowy"/>
        <w:spacing w:line="360" w:lineRule="auto"/>
        <w:jc w:val="both"/>
        <w:rPr>
          <w:rFonts w:ascii="Arial" w:hAnsi="Arial" w:cs="Arial"/>
          <w:b w:val="0"/>
          <w:bCs w:val="0"/>
        </w:rPr>
      </w:pPr>
      <w:r w:rsidRPr="007B1A94">
        <w:rPr>
          <w:rFonts w:ascii="Arial" w:hAnsi="Arial" w:cs="Arial"/>
          <w:b w:val="0"/>
          <w:bCs w:val="0"/>
          <w:lang w:val="pl-PL"/>
        </w:rPr>
        <w:t xml:space="preserve">Podjęte przez policjantów działania doprowadziły do wykrycia 29 zdarzeń, </w:t>
      </w:r>
      <w:r w:rsidR="0077162A">
        <w:rPr>
          <w:rFonts w:ascii="Arial" w:hAnsi="Arial" w:cs="Arial"/>
          <w:b w:val="0"/>
          <w:bCs w:val="0"/>
          <w:lang w:val="pl-PL"/>
        </w:rPr>
        <w:br/>
      </w:r>
      <w:r w:rsidRPr="007B1A94">
        <w:rPr>
          <w:rFonts w:ascii="Arial" w:hAnsi="Arial" w:cs="Arial"/>
          <w:b w:val="0"/>
          <w:bCs w:val="0"/>
          <w:lang w:val="pl-PL"/>
        </w:rPr>
        <w:t>a zarzut popełnienia przestępstwa przedstawiono 32 podejrzanym (w tym 6 nieletnim). Wskaźnik wykrycia przestępstw rozbójniczych w 2020 roku wyniósł</w:t>
      </w:r>
      <w:r w:rsidRPr="007B1A94">
        <w:rPr>
          <w:rFonts w:ascii="Arial" w:hAnsi="Arial" w:cs="Arial"/>
          <w:b w:val="0"/>
          <w:bCs w:val="0"/>
        </w:rPr>
        <w:t xml:space="preserve"> 93,55 %. </w:t>
      </w:r>
    </w:p>
    <w:p w14:paraId="11C2A2D2" w14:textId="525F4412" w:rsidR="00B851D9" w:rsidRPr="007B1A94" w:rsidRDefault="00B851D9" w:rsidP="0077162A">
      <w:pPr>
        <w:spacing w:line="360" w:lineRule="auto"/>
        <w:jc w:val="both"/>
        <w:rPr>
          <w:rFonts w:eastAsia="Calibri"/>
        </w:rPr>
      </w:pPr>
      <w:r w:rsidRPr="007B1A94">
        <w:rPr>
          <w:rFonts w:eastAsia="Calibri"/>
        </w:rPr>
        <w:t xml:space="preserve">W kategorii bójek i pobić w 2020 stwierdzono 9 przestępstw, tj. spadek </w:t>
      </w:r>
      <w:r w:rsidR="0077162A">
        <w:rPr>
          <w:rFonts w:eastAsia="Calibri"/>
        </w:rPr>
        <w:br/>
      </w:r>
      <w:r w:rsidRPr="007B1A94">
        <w:rPr>
          <w:rFonts w:eastAsia="Calibri"/>
        </w:rPr>
        <w:t>o 2 przestępstwa</w:t>
      </w:r>
      <w:r w:rsidRPr="007B1A94">
        <w:rPr>
          <w:rFonts w:eastAsia="Calibri"/>
          <w:bCs/>
        </w:rPr>
        <w:t xml:space="preserve"> </w:t>
      </w:r>
      <w:r w:rsidRPr="007B1A94">
        <w:rPr>
          <w:rFonts w:eastAsia="Calibri"/>
        </w:rPr>
        <w:t>w stosunku do 2019 roku, ustalając dynamikę na poziomie 81,82</w:t>
      </w:r>
      <w:r w:rsidRPr="007B1A94">
        <w:rPr>
          <w:rFonts w:eastAsia="Calibri"/>
          <w:bCs/>
        </w:rPr>
        <w:t xml:space="preserve"> %. </w:t>
      </w:r>
    </w:p>
    <w:p w14:paraId="72ED1CB1" w14:textId="38768DCE" w:rsidR="00B851D9" w:rsidRPr="007B1A94" w:rsidRDefault="00B851D9" w:rsidP="0077162A">
      <w:pPr>
        <w:spacing w:line="360" w:lineRule="auto"/>
        <w:jc w:val="both"/>
      </w:pPr>
      <w:r w:rsidRPr="007B1A94">
        <w:rPr>
          <w:rFonts w:eastAsia="Calibri"/>
        </w:rPr>
        <w:t xml:space="preserve">Bójki i pobicia były przede wszystkim wynikiem agresji osób, najczęściej pod wpływem alkoholu. Do zdarzeń dochodziło najczęściej w rejonie lokali rozrywkowych bądź </w:t>
      </w:r>
      <w:r w:rsidR="00DA10F7">
        <w:rPr>
          <w:rFonts w:eastAsia="Calibri"/>
        </w:rPr>
        <w:br/>
      </w:r>
      <w:r w:rsidRPr="007B1A94">
        <w:rPr>
          <w:rFonts w:eastAsia="Calibri"/>
        </w:rPr>
        <w:t xml:space="preserve">w czasie przemieszczania się uczestników imprez rozrywkowych. Spośród </w:t>
      </w:r>
      <w:r w:rsidRPr="007B1A94">
        <w:rPr>
          <w:rFonts w:eastAsia="Calibri"/>
          <w:bCs/>
        </w:rPr>
        <w:t>9</w:t>
      </w:r>
      <w:r w:rsidRPr="007B1A94">
        <w:rPr>
          <w:rFonts w:eastAsia="Calibri"/>
        </w:rPr>
        <w:t xml:space="preserve"> bójek </w:t>
      </w:r>
      <w:r w:rsidR="00DA10F7">
        <w:rPr>
          <w:rFonts w:eastAsia="Calibri"/>
        </w:rPr>
        <w:br/>
      </w:r>
      <w:r w:rsidRPr="007B1A94">
        <w:rPr>
          <w:rFonts w:eastAsia="Calibri"/>
        </w:rPr>
        <w:t xml:space="preserve">i pobić wykryto 20 sprawców (w tym 7 nieletnich). Wskaźnik wykrywalności </w:t>
      </w:r>
      <w:r w:rsidR="0077162A">
        <w:rPr>
          <w:rFonts w:eastAsia="Calibri"/>
        </w:rPr>
        <w:br/>
      </w:r>
      <w:r w:rsidRPr="007B1A94">
        <w:rPr>
          <w:rFonts w:eastAsia="Calibri"/>
        </w:rPr>
        <w:t>w 2020 roku wyniósł 88,89%.</w:t>
      </w:r>
    </w:p>
    <w:p w14:paraId="00965A50" w14:textId="219A79BB" w:rsidR="00B851D9" w:rsidRPr="007B1A94" w:rsidRDefault="00B851D9" w:rsidP="0077162A">
      <w:pPr>
        <w:pStyle w:val="Tekstpodstawowy"/>
        <w:spacing w:line="360" w:lineRule="auto"/>
        <w:jc w:val="both"/>
        <w:rPr>
          <w:rFonts w:ascii="Arial" w:hAnsi="Arial" w:cs="Arial"/>
          <w:b w:val="0"/>
          <w:bCs w:val="0"/>
          <w:lang w:val="pl-PL"/>
        </w:rPr>
      </w:pPr>
      <w:r w:rsidRPr="007B1A94">
        <w:rPr>
          <w:rFonts w:ascii="Arial" w:hAnsi="Arial" w:cs="Arial"/>
          <w:b w:val="0"/>
          <w:bCs w:val="0"/>
          <w:lang w:val="pl-PL"/>
        </w:rPr>
        <w:t>Ponadto w 2020 roku stwierdzono 281 przestępstw gospodarcz</w:t>
      </w:r>
      <w:r w:rsidR="0077162A">
        <w:rPr>
          <w:rFonts w:ascii="Arial" w:hAnsi="Arial" w:cs="Arial"/>
          <w:b w:val="0"/>
          <w:bCs w:val="0"/>
          <w:lang w:val="pl-PL"/>
        </w:rPr>
        <w:t>ych</w:t>
      </w:r>
      <w:r w:rsidRPr="007B1A94">
        <w:rPr>
          <w:rFonts w:ascii="Arial" w:hAnsi="Arial" w:cs="Arial"/>
          <w:b w:val="0"/>
          <w:bCs w:val="0"/>
          <w:lang w:val="pl-PL"/>
        </w:rPr>
        <w:t>, tj. o 451 mniej niż w 2019 roku, ustalając dynamikę na poziomie 38,39 %.</w:t>
      </w:r>
      <w:r w:rsidR="0077162A">
        <w:rPr>
          <w:rFonts w:ascii="Arial" w:hAnsi="Arial" w:cs="Arial"/>
          <w:b w:val="0"/>
          <w:bCs w:val="0"/>
          <w:lang w:val="pl-PL"/>
        </w:rPr>
        <w:t xml:space="preserve"> </w:t>
      </w:r>
      <w:r w:rsidRPr="007B1A94">
        <w:rPr>
          <w:rFonts w:ascii="Arial" w:hAnsi="Arial" w:cs="Arial"/>
          <w:b w:val="0"/>
          <w:bCs w:val="0"/>
          <w:lang w:val="pl-PL"/>
        </w:rPr>
        <w:t xml:space="preserve">Stwierdzone przestępstwa, to najczęściej oszustwa gospodarcze, oszustwa internetowe, przestępstwa z ustawy Prawo Własności Przemysłowej – art. 305 „wprowadzanie do obrotu towarów </w:t>
      </w:r>
      <w:r w:rsidR="0077162A">
        <w:rPr>
          <w:rFonts w:ascii="Arial" w:hAnsi="Arial" w:cs="Arial"/>
          <w:b w:val="0"/>
          <w:bCs w:val="0"/>
          <w:lang w:val="pl-PL"/>
        </w:rPr>
        <w:br/>
      </w:r>
      <w:r w:rsidRPr="007B1A94">
        <w:rPr>
          <w:rFonts w:ascii="Arial" w:hAnsi="Arial" w:cs="Arial"/>
          <w:b w:val="0"/>
          <w:bCs w:val="0"/>
          <w:lang w:val="pl-PL"/>
        </w:rPr>
        <w:t xml:space="preserve">z podrobionymi i zastrzeżonymi znakami towarowymi”, kradzieże programów komputerowych, przestępstwa z ustawy Prawo Autorskie – art. 116 „nielegalne rozpowszechnianie plików muzycznych i filmowych” oraz oszustwa podatkowe. </w:t>
      </w:r>
    </w:p>
    <w:p w14:paraId="2313567A" w14:textId="4B1D82CF" w:rsidR="00B851D9" w:rsidRPr="007B1A94" w:rsidRDefault="00B851D9" w:rsidP="00B851D9">
      <w:pPr>
        <w:pStyle w:val="Tekstpodstawowy"/>
        <w:spacing w:line="360" w:lineRule="auto"/>
        <w:ind w:firstLine="851"/>
        <w:jc w:val="both"/>
        <w:rPr>
          <w:rFonts w:ascii="Arial" w:hAnsi="Arial" w:cs="Arial"/>
          <w:b w:val="0"/>
          <w:bCs w:val="0"/>
        </w:rPr>
      </w:pPr>
      <w:r w:rsidRPr="007B1A94">
        <w:rPr>
          <w:rFonts w:ascii="Arial" w:hAnsi="Arial" w:cs="Arial"/>
          <w:b w:val="0"/>
          <w:bCs w:val="0"/>
          <w:lang w:val="pl-PL"/>
        </w:rPr>
        <w:t>W toku prowadzonych postępowań przygotowawczych wykryto 157 przestępstw i ustalono 115 podejrzanych. Wskaźnik wykrycia przestępczości gospodarczej w 2020 roku wyniósł 55,</w:t>
      </w:r>
      <w:r w:rsidRPr="007B1A94">
        <w:rPr>
          <w:rFonts w:ascii="Arial" w:hAnsi="Arial" w:cs="Arial"/>
          <w:b w:val="0"/>
          <w:bCs w:val="0"/>
        </w:rPr>
        <w:t xml:space="preserve">87 %. </w:t>
      </w:r>
    </w:p>
    <w:p w14:paraId="37E94EA1" w14:textId="3E3CB262" w:rsidR="00B851D9" w:rsidRPr="007B1A94" w:rsidRDefault="00B851D9" w:rsidP="00B851D9">
      <w:pPr>
        <w:spacing w:line="360" w:lineRule="auto"/>
        <w:ind w:right="-48" w:firstLine="708"/>
        <w:jc w:val="both"/>
        <w:rPr>
          <w:rFonts w:eastAsia="Times New Roman"/>
          <w:bCs/>
          <w:lang w:eastAsia="pl-PL"/>
        </w:rPr>
      </w:pPr>
      <w:r w:rsidRPr="007B1A94">
        <w:rPr>
          <w:rFonts w:eastAsia="Times New Roman"/>
          <w:bCs/>
          <w:lang w:eastAsia="pl-PL"/>
        </w:rPr>
        <w:t>W granicach administracyjnych miasta w 2020 roku odnotowano 63 wypadki drogowe, w wyniku których nikt nie zginął, natomiast</w:t>
      </w:r>
      <w:r w:rsidR="0077162A">
        <w:rPr>
          <w:rFonts w:eastAsia="Times New Roman"/>
          <w:bCs/>
          <w:lang w:eastAsia="pl-PL"/>
        </w:rPr>
        <w:t xml:space="preserve"> </w:t>
      </w:r>
      <w:r w:rsidRPr="007B1A94">
        <w:rPr>
          <w:rFonts w:eastAsia="Times New Roman"/>
          <w:bCs/>
          <w:lang w:eastAsia="pl-PL"/>
        </w:rPr>
        <w:t xml:space="preserve">73 osoby doznały obrażeń ciała. Ponadto zgłoszone zostały 1062 kolizje drogowe (łącznie z kolizjami poza drogami publicznymi). </w:t>
      </w:r>
    </w:p>
    <w:p w14:paraId="0C7A4055" w14:textId="77777777" w:rsidR="00B851D9" w:rsidRPr="007B1A94" w:rsidRDefault="00B851D9" w:rsidP="00B851D9">
      <w:pPr>
        <w:spacing w:line="360" w:lineRule="auto"/>
        <w:rPr>
          <w:rFonts w:eastAsia="Calibri"/>
        </w:rPr>
      </w:pPr>
      <w:r w:rsidRPr="007B1A94">
        <w:rPr>
          <w:rFonts w:eastAsia="Calibri"/>
        </w:rPr>
        <w:t>W porównaniu do 2019 roku oznacza to:</w:t>
      </w:r>
    </w:p>
    <w:p w14:paraId="4902C3C3" w14:textId="77777777" w:rsidR="00B851D9" w:rsidRPr="007B1A94" w:rsidRDefault="00B851D9" w:rsidP="00B851D9">
      <w:pPr>
        <w:suppressAutoHyphens/>
        <w:spacing w:line="360" w:lineRule="auto"/>
        <w:rPr>
          <w:rFonts w:eastAsia="Calibri"/>
        </w:rPr>
      </w:pPr>
      <w:r w:rsidRPr="007B1A94">
        <w:t xml:space="preserve">- </w:t>
      </w:r>
      <w:r w:rsidRPr="007B1A94">
        <w:rPr>
          <w:rFonts w:eastAsia="Calibri"/>
        </w:rPr>
        <w:t>spadek liczby wypadków drogowych o 37, tj. o 37,0 %;</w:t>
      </w:r>
    </w:p>
    <w:p w14:paraId="0A1CE33D" w14:textId="54C0A0FB" w:rsidR="00B851D9" w:rsidRPr="007B1A94" w:rsidRDefault="00B851D9" w:rsidP="00B851D9">
      <w:pPr>
        <w:suppressAutoHyphens/>
        <w:spacing w:line="360" w:lineRule="auto"/>
        <w:rPr>
          <w:rFonts w:eastAsia="Calibri"/>
        </w:rPr>
      </w:pPr>
      <w:r w:rsidRPr="007B1A94">
        <w:t xml:space="preserve">- </w:t>
      </w:r>
      <w:r w:rsidRPr="007B1A94">
        <w:rPr>
          <w:rFonts w:eastAsia="Calibri"/>
        </w:rPr>
        <w:t>spadek liczby osób zabitych o 3</w:t>
      </w:r>
      <w:r w:rsidR="0077162A">
        <w:rPr>
          <w:rFonts w:eastAsia="Calibri"/>
        </w:rPr>
        <w:t xml:space="preserve"> osoby</w:t>
      </w:r>
      <w:r w:rsidRPr="007B1A94">
        <w:rPr>
          <w:rFonts w:eastAsia="Calibri"/>
        </w:rPr>
        <w:t>;</w:t>
      </w:r>
    </w:p>
    <w:p w14:paraId="11465502" w14:textId="77777777" w:rsidR="00B851D9" w:rsidRPr="007B1A94" w:rsidRDefault="00B851D9" w:rsidP="00B851D9">
      <w:pPr>
        <w:suppressAutoHyphens/>
        <w:spacing w:line="360" w:lineRule="auto"/>
        <w:rPr>
          <w:rFonts w:eastAsia="Calibri"/>
        </w:rPr>
      </w:pPr>
      <w:r w:rsidRPr="007B1A94">
        <w:t xml:space="preserve">- </w:t>
      </w:r>
      <w:r w:rsidRPr="007B1A94">
        <w:rPr>
          <w:rFonts w:eastAsia="Calibri"/>
        </w:rPr>
        <w:t>spadek liczby osób rannych o 72, tj. o 49,6 %;</w:t>
      </w:r>
    </w:p>
    <w:p w14:paraId="4614CA90" w14:textId="138533C0" w:rsidR="00B851D9" w:rsidRPr="007B1A94" w:rsidRDefault="00B851D9" w:rsidP="002414D6">
      <w:pPr>
        <w:suppressAutoHyphens/>
        <w:spacing w:line="360" w:lineRule="auto"/>
        <w:jc w:val="both"/>
        <w:rPr>
          <w:rFonts w:eastAsia="Calibri"/>
        </w:rPr>
      </w:pPr>
      <w:r w:rsidRPr="007B1A94">
        <w:t xml:space="preserve">- </w:t>
      </w:r>
      <w:r w:rsidRPr="007B1A94">
        <w:rPr>
          <w:rFonts w:eastAsia="Calibri"/>
        </w:rPr>
        <w:t>spadek liczby kolizji o 96, tj. o 7,4 %.</w:t>
      </w:r>
    </w:p>
    <w:p w14:paraId="1E9DCDFF" w14:textId="77777777" w:rsidR="0077162A" w:rsidRDefault="0077162A" w:rsidP="001C64EB">
      <w:pPr>
        <w:spacing w:line="360" w:lineRule="auto"/>
        <w:ind w:firstLine="708"/>
        <w:jc w:val="both"/>
        <w:rPr>
          <w:rFonts w:eastAsia="Calibri"/>
        </w:rPr>
      </w:pPr>
    </w:p>
    <w:p w14:paraId="20F9866D" w14:textId="7CECAC60" w:rsidR="00B851D9" w:rsidRPr="007B1A94" w:rsidRDefault="00B851D9" w:rsidP="001C64EB">
      <w:pPr>
        <w:spacing w:line="360" w:lineRule="auto"/>
        <w:ind w:firstLine="708"/>
        <w:jc w:val="both"/>
        <w:rPr>
          <w:rFonts w:eastAsia="Calibri"/>
        </w:rPr>
      </w:pPr>
      <w:r w:rsidRPr="007B1A94">
        <w:rPr>
          <w:rFonts w:eastAsia="Calibri"/>
        </w:rPr>
        <w:t xml:space="preserve">Zdarzenia drogowe spowodowane przez kierujących powstały głównie </w:t>
      </w:r>
      <w:r w:rsidRPr="007B1A94">
        <w:t xml:space="preserve">                                    </w:t>
      </w:r>
      <w:r w:rsidRPr="007B1A94">
        <w:rPr>
          <w:rFonts w:eastAsia="Calibri"/>
        </w:rPr>
        <w:t>z następujących przyczyn:</w:t>
      </w:r>
    </w:p>
    <w:p w14:paraId="59A1E762" w14:textId="77777777" w:rsidR="00B851D9" w:rsidRPr="007B1A94" w:rsidRDefault="00B851D9" w:rsidP="00B851D9">
      <w:pPr>
        <w:spacing w:line="360" w:lineRule="auto"/>
        <w:ind w:left="1190" w:right="-48" w:hanging="1190"/>
        <w:jc w:val="both"/>
        <w:rPr>
          <w:rFonts w:eastAsia="Times New Roman"/>
          <w:b/>
          <w:bCs/>
          <w:lang w:eastAsia="pl-PL"/>
        </w:rPr>
      </w:pPr>
    </w:p>
    <w:p w14:paraId="25A59923" w14:textId="2821DCE2" w:rsidR="00B851D9" w:rsidRPr="007B1A94" w:rsidRDefault="00B851D9" w:rsidP="00B851D9">
      <w:pPr>
        <w:spacing w:line="360" w:lineRule="auto"/>
        <w:ind w:left="1190" w:right="-48" w:hanging="1190"/>
        <w:jc w:val="both"/>
        <w:rPr>
          <w:rFonts w:eastAsia="Times New Roman"/>
          <w:bCs/>
          <w:iCs/>
          <w:lang w:eastAsia="pl-PL"/>
        </w:rPr>
      </w:pPr>
      <w:r w:rsidRPr="007B1A94">
        <w:rPr>
          <w:rFonts w:eastAsia="Times New Roman"/>
          <w:b/>
          <w:bCs/>
          <w:lang w:eastAsia="pl-PL"/>
        </w:rPr>
        <w:t xml:space="preserve">Tabela </w:t>
      </w:r>
      <w:r w:rsidR="00B8140C" w:rsidRPr="007B1A94">
        <w:rPr>
          <w:rFonts w:eastAsia="Times New Roman"/>
          <w:b/>
          <w:bCs/>
          <w:lang w:eastAsia="pl-PL"/>
        </w:rPr>
        <w:t>12</w:t>
      </w:r>
      <w:r w:rsidRPr="007B1A94">
        <w:rPr>
          <w:rFonts w:eastAsia="Times New Roman"/>
          <w:b/>
          <w:bCs/>
          <w:lang w:eastAsia="pl-PL"/>
        </w:rPr>
        <w:t>.</w:t>
      </w:r>
      <w:r w:rsidR="00EF6541" w:rsidRPr="007B1A94">
        <w:rPr>
          <w:rFonts w:eastAsia="Times New Roman"/>
          <w:b/>
          <w:bCs/>
          <w:lang w:eastAsia="pl-PL"/>
        </w:rPr>
        <w:t xml:space="preserve"> </w:t>
      </w:r>
      <w:r w:rsidRPr="007B1A94">
        <w:rPr>
          <w:rFonts w:eastAsia="Times New Roman"/>
          <w:bCs/>
          <w:iCs/>
          <w:lang w:eastAsia="pl-PL"/>
        </w:rPr>
        <w:t>Przyczyny zdarzeń drogowych w okresie 2019</w:t>
      </w:r>
      <w:r w:rsidR="00DA10F7">
        <w:rPr>
          <w:rFonts w:eastAsia="Times New Roman"/>
          <w:bCs/>
          <w:iCs/>
          <w:lang w:eastAsia="pl-PL"/>
        </w:rPr>
        <w:t xml:space="preserve"> r.</w:t>
      </w:r>
      <w:r w:rsidR="0077162A">
        <w:rPr>
          <w:rFonts w:eastAsia="Times New Roman"/>
          <w:bCs/>
          <w:iCs/>
          <w:lang w:eastAsia="pl-PL"/>
        </w:rPr>
        <w:t xml:space="preserve"> – </w:t>
      </w:r>
      <w:r w:rsidRPr="007B1A94">
        <w:rPr>
          <w:rFonts w:eastAsia="Times New Roman"/>
          <w:bCs/>
          <w:iCs/>
          <w:lang w:eastAsia="pl-PL"/>
        </w:rPr>
        <w:t>2020</w:t>
      </w:r>
      <w:r w:rsidR="0077162A">
        <w:rPr>
          <w:rFonts w:eastAsia="Times New Roman"/>
          <w:bCs/>
          <w:iCs/>
          <w:lang w:eastAsia="pl-PL"/>
        </w:rPr>
        <w:t xml:space="preserve"> </w:t>
      </w:r>
      <w:r w:rsidRPr="007B1A94">
        <w:rPr>
          <w:rFonts w:eastAsia="Times New Roman"/>
          <w:bCs/>
          <w:iCs/>
          <w:lang w:eastAsia="pl-PL"/>
        </w:rPr>
        <w:t>r.</w:t>
      </w:r>
    </w:p>
    <w:p w14:paraId="5CF0ACF4" w14:textId="77777777" w:rsidR="00B851D9" w:rsidRPr="007B1A94" w:rsidRDefault="00B851D9" w:rsidP="00B851D9">
      <w:pPr>
        <w:spacing w:line="360" w:lineRule="auto"/>
        <w:ind w:hanging="142"/>
        <w:jc w:val="both"/>
        <w:rPr>
          <w:rFonts w:eastAsia="Calibri"/>
        </w:rPr>
      </w:pPr>
    </w:p>
    <w:tbl>
      <w:tblPr>
        <w:tblW w:w="0" w:type="auto"/>
        <w:jc w:val="center"/>
        <w:tblLayout w:type="fixed"/>
        <w:tblLook w:val="0000" w:firstRow="0" w:lastRow="0" w:firstColumn="0" w:lastColumn="0" w:noHBand="0" w:noVBand="0"/>
      </w:tblPr>
      <w:tblGrid>
        <w:gridCol w:w="5859"/>
        <w:gridCol w:w="1275"/>
        <w:gridCol w:w="1174"/>
      </w:tblGrid>
      <w:tr w:rsidR="007B1A94" w:rsidRPr="007B1A94" w14:paraId="6A5F66AC" w14:textId="77777777" w:rsidTr="005914A5">
        <w:trPr>
          <w:jc w:val="center"/>
        </w:trPr>
        <w:tc>
          <w:tcPr>
            <w:tcW w:w="5859" w:type="dxa"/>
            <w:tcBorders>
              <w:top w:val="single" w:sz="4" w:space="0" w:color="000000"/>
              <w:left w:val="single" w:sz="4" w:space="0" w:color="000000"/>
              <w:bottom w:val="single" w:sz="4" w:space="0" w:color="000000"/>
            </w:tcBorders>
            <w:shd w:val="clear" w:color="auto" w:fill="B6DDE8" w:themeFill="accent5" w:themeFillTint="66"/>
            <w:vAlign w:val="center"/>
          </w:tcPr>
          <w:p w14:paraId="1827F34C" w14:textId="77777777" w:rsidR="00B851D9" w:rsidRPr="007B1A94" w:rsidRDefault="00B851D9" w:rsidP="00B851D9">
            <w:pPr>
              <w:spacing w:line="360" w:lineRule="auto"/>
              <w:jc w:val="center"/>
              <w:rPr>
                <w:rFonts w:eastAsia="Calibri"/>
              </w:rPr>
            </w:pPr>
            <w:r w:rsidRPr="007B1A94">
              <w:rPr>
                <w:rFonts w:eastAsia="Calibri"/>
              </w:rPr>
              <w:t>Przyczyna</w:t>
            </w:r>
          </w:p>
        </w:tc>
        <w:tc>
          <w:tcPr>
            <w:tcW w:w="1275" w:type="dxa"/>
            <w:tcBorders>
              <w:top w:val="single" w:sz="4" w:space="0" w:color="000000"/>
              <w:left w:val="single" w:sz="4" w:space="0" w:color="000000"/>
              <w:bottom w:val="single" w:sz="4" w:space="0" w:color="000000"/>
            </w:tcBorders>
            <w:shd w:val="clear" w:color="auto" w:fill="B6DDE8" w:themeFill="accent5" w:themeFillTint="66"/>
          </w:tcPr>
          <w:p w14:paraId="4FAD583D" w14:textId="77777777" w:rsidR="00B851D9" w:rsidRPr="0077162A" w:rsidRDefault="00B851D9" w:rsidP="00B851D9">
            <w:pPr>
              <w:spacing w:line="360" w:lineRule="auto"/>
              <w:jc w:val="center"/>
              <w:rPr>
                <w:rFonts w:eastAsia="Calibri"/>
                <w:b/>
                <w:bCs/>
              </w:rPr>
            </w:pPr>
            <w:r w:rsidRPr="0077162A">
              <w:rPr>
                <w:rFonts w:eastAsia="Calibri"/>
                <w:b/>
                <w:bCs/>
              </w:rPr>
              <w:t>2019</w:t>
            </w:r>
          </w:p>
        </w:tc>
        <w:tc>
          <w:tcPr>
            <w:tcW w:w="117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81F0DC0" w14:textId="77777777" w:rsidR="00B851D9" w:rsidRPr="0077162A" w:rsidRDefault="00B851D9" w:rsidP="00B851D9">
            <w:pPr>
              <w:spacing w:line="360" w:lineRule="auto"/>
              <w:jc w:val="center"/>
              <w:rPr>
                <w:rFonts w:eastAsia="Calibri"/>
                <w:b/>
                <w:bCs/>
              </w:rPr>
            </w:pPr>
            <w:r w:rsidRPr="0077162A">
              <w:rPr>
                <w:rFonts w:eastAsia="Calibri"/>
                <w:b/>
                <w:bCs/>
              </w:rPr>
              <w:t>2020</w:t>
            </w:r>
          </w:p>
        </w:tc>
      </w:tr>
      <w:tr w:rsidR="007B1A94" w:rsidRPr="007B1A94" w14:paraId="394E8C59" w14:textId="77777777" w:rsidTr="0077162A">
        <w:trPr>
          <w:jc w:val="center"/>
        </w:trPr>
        <w:tc>
          <w:tcPr>
            <w:tcW w:w="5859" w:type="dxa"/>
            <w:tcBorders>
              <w:top w:val="single" w:sz="4" w:space="0" w:color="000000"/>
              <w:left w:val="single" w:sz="4" w:space="0" w:color="000000"/>
              <w:bottom w:val="single" w:sz="4" w:space="0" w:color="000000"/>
            </w:tcBorders>
            <w:shd w:val="clear" w:color="auto" w:fill="auto"/>
            <w:vAlign w:val="center"/>
          </w:tcPr>
          <w:p w14:paraId="68F2D236" w14:textId="77777777" w:rsidR="00B851D9" w:rsidRPr="007B1A94" w:rsidRDefault="00B851D9" w:rsidP="0077162A">
            <w:pPr>
              <w:rPr>
                <w:rFonts w:eastAsia="Calibri"/>
              </w:rPr>
            </w:pPr>
            <w:r w:rsidRPr="007B1A94">
              <w:rPr>
                <w:rFonts w:eastAsia="Calibri"/>
              </w:rPr>
              <w:t>Nieprzestrzeganie pierwszeństwa przejazdu</w:t>
            </w:r>
          </w:p>
        </w:tc>
        <w:tc>
          <w:tcPr>
            <w:tcW w:w="1275" w:type="dxa"/>
            <w:tcBorders>
              <w:top w:val="single" w:sz="4" w:space="0" w:color="000000"/>
              <w:left w:val="single" w:sz="4" w:space="0" w:color="000000"/>
              <w:bottom w:val="single" w:sz="4" w:space="0" w:color="000000"/>
            </w:tcBorders>
            <w:shd w:val="clear" w:color="auto" w:fill="auto"/>
            <w:vAlign w:val="center"/>
          </w:tcPr>
          <w:p w14:paraId="467759E1" w14:textId="77777777" w:rsidR="00B851D9" w:rsidRPr="0077162A" w:rsidRDefault="00B851D9" w:rsidP="0077162A">
            <w:pPr>
              <w:jc w:val="center"/>
              <w:rPr>
                <w:rFonts w:eastAsia="Calibri"/>
              </w:rPr>
            </w:pPr>
            <w:r w:rsidRPr="0077162A">
              <w:rPr>
                <w:rFonts w:eastAsia="Calibri"/>
              </w:rPr>
              <w:t>249</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FD4AB" w14:textId="77777777" w:rsidR="00B851D9" w:rsidRPr="0077162A" w:rsidRDefault="00B851D9" w:rsidP="0077162A">
            <w:pPr>
              <w:jc w:val="center"/>
              <w:rPr>
                <w:rFonts w:eastAsia="Calibri"/>
              </w:rPr>
            </w:pPr>
            <w:r w:rsidRPr="0077162A">
              <w:rPr>
                <w:rFonts w:eastAsia="Calibri"/>
              </w:rPr>
              <w:t>199</w:t>
            </w:r>
          </w:p>
        </w:tc>
      </w:tr>
      <w:tr w:rsidR="007B1A94" w:rsidRPr="007B1A94" w14:paraId="43C4F595" w14:textId="77777777" w:rsidTr="0077162A">
        <w:trPr>
          <w:jc w:val="center"/>
        </w:trPr>
        <w:tc>
          <w:tcPr>
            <w:tcW w:w="5859" w:type="dxa"/>
            <w:tcBorders>
              <w:top w:val="single" w:sz="4" w:space="0" w:color="000000"/>
              <w:left w:val="single" w:sz="4" w:space="0" w:color="000000"/>
              <w:bottom w:val="single" w:sz="4" w:space="0" w:color="000000"/>
            </w:tcBorders>
            <w:shd w:val="clear" w:color="auto" w:fill="auto"/>
            <w:vAlign w:val="center"/>
          </w:tcPr>
          <w:p w14:paraId="156AFF49" w14:textId="77777777" w:rsidR="00B851D9" w:rsidRPr="007B1A94" w:rsidRDefault="00B851D9" w:rsidP="0077162A">
            <w:pPr>
              <w:rPr>
                <w:rFonts w:eastAsia="Calibri"/>
              </w:rPr>
            </w:pPr>
            <w:r w:rsidRPr="007B1A94">
              <w:rPr>
                <w:rFonts w:eastAsia="Calibri"/>
              </w:rPr>
              <w:t xml:space="preserve">Niezachowanie bezpiecznej odległości między pojazdami  </w:t>
            </w:r>
          </w:p>
        </w:tc>
        <w:tc>
          <w:tcPr>
            <w:tcW w:w="1275" w:type="dxa"/>
            <w:tcBorders>
              <w:top w:val="single" w:sz="4" w:space="0" w:color="000000"/>
              <w:left w:val="single" w:sz="4" w:space="0" w:color="000000"/>
              <w:bottom w:val="single" w:sz="4" w:space="0" w:color="000000"/>
            </w:tcBorders>
            <w:shd w:val="clear" w:color="auto" w:fill="auto"/>
            <w:vAlign w:val="center"/>
          </w:tcPr>
          <w:p w14:paraId="44D05BE6" w14:textId="77777777" w:rsidR="00B851D9" w:rsidRPr="0077162A" w:rsidRDefault="00B851D9" w:rsidP="0077162A">
            <w:pPr>
              <w:jc w:val="center"/>
              <w:rPr>
                <w:rFonts w:eastAsia="Calibri"/>
              </w:rPr>
            </w:pPr>
            <w:r w:rsidRPr="0077162A">
              <w:rPr>
                <w:rFonts w:eastAsia="Calibri"/>
              </w:rPr>
              <w:t>258</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2723B" w14:textId="77777777" w:rsidR="00B851D9" w:rsidRPr="0077162A" w:rsidRDefault="00B851D9" w:rsidP="0077162A">
            <w:pPr>
              <w:jc w:val="center"/>
              <w:rPr>
                <w:rFonts w:eastAsia="Calibri"/>
              </w:rPr>
            </w:pPr>
            <w:r w:rsidRPr="0077162A">
              <w:rPr>
                <w:rFonts w:eastAsia="Calibri"/>
              </w:rPr>
              <w:t>246</w:t>
            </w:r>
          </w:p>
        </w:tc>
      </w:tr>
      <w:tr w:rsidR="007B1A94" w:rsidRPr="007B1A94" w14:paraId="57F751FB" w14:textId="77777777" w:rsidTr="0077162A">
        <w:trPr>
          <w:jc w:val="center"/>
        </w:trPr>
        <w:tc>
          <w:tcPr>
            <w:tcW w:w="5859" w:type="dxa"/>
            <w:tcBorders>
              <w:top w:val="single" w:sz="4" w:space="0" w:color="000000"/>
              <w:left w:val="single" w:sz="4" w:space="0" w:color="000000"/>
              <w:bottom w:val="single" w:sz="4" w:space="0" w:color="000000"/>
            </w:tcBorders>
            <w:shd w:val="clear" w:color="auto" w:fill="auto"/>
            <w:vAlign w:val="center"/>
          </w:tcPr>
          <w:p w14:paraId="760E3F26" w14:textId="77777777" w:rsidR="00B851D9" w:rsidRPr="007B1A94" w:rsidRDefault="00B851D9" w:rsidP="0077162A">
            <w:pPr>
              <w:rPr>
                <w:rFonts w:eastAsia="Calibri"/>
              </w:rPr>
            </w:pPr>
            <w:r w:rsidRPr="007B1A94">
              <w:rPr>
                <w:rFonts w:eastAsia="Calibri"/>
              </w:rPr>
              <w:t>Nieprawidłowe cofanie</w:t>
            </w:r>
          </w:p>
        </w:tc>
        <w:tc>
          <w:tcPr>
            <w:tcW w:w="1275" w:type="dxa"/>
            <w:tcBorders>
              <w:top w:val="single" w:sz="4" w:space="0" w:color="000000"/>
              <w:left w:val="single" w:sz="4" w:space="0" w:color="000000"/>
              <w:bottom w:val="single" w:sz="4" w:space="0" w:color="000000"/>
            </w:tcBorders>
            <w:shd w:val="clear" w:color="auto" w:fill="auto"/>
            <w:vAlign w:val="center"/>
          </w:tcPr>
          <w:p w14:paraId="1B9995D5" w14:textId="77777777" w:rsidR="00B851D9" w:rsidRPr="0077162A" w:rsidRDefault="00B851D9" w:rsidP="0077162A">
            <w:pPr>
              <w:jc w:val="center"/>
              <w:rPr>
                <w:rFonts w:eastAsia="Calibri"/>
              </w:rPr>
            </w:pPr>
            <w:r w:rsidRPr="0077162A">
              <w:rPr>
                <w:rFonts w:eastAsia="Calibri"/>
              </w:rPr>
              <w:t>75</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5DE20" w14:textId="77777777" w:rsidR="00B851D9" w:rsidRPr="0077162A" w:rsidRDefault="00B851D9" w:rsidP="0077162A">
            <w:pPr>
              <w:jc w:val="center"/>
              <w:rPr>
                <w:rFonts w:eastAsia="Calibri"/>
              </w:rPr>
            </w:pPr>
            <w:r w:rsidRPr="0077162A">
              <w:rPr>
                <w:rFonts w:eastAsia="Calibri"/>
              </w:rPr>
              <w:t>97</w:t>
            </w:r>
          </w:p>
        </w:tc>
      </w:tr>
      <w:tr w:rsidR="007B1A94" w:rsidRPr="007B1A94" w14:paraId="0A379D5D" w14:textId="77777777" w:rsidTr="0077162A">
        <w:trPr>
          <w:jc w:val="center"/>
        </w:trPr>
        <w:tc>
          <w:tcPr>
            <w:tcW w:w="5859" w:type="dxa"/>
            <w:tcBorders>
              <w:top w:val="single" w:sz="4" w:space="0" w:color="000000"/>
              <w:left w:val="single" w:sz="4" w:space="0" w:color="000000"/>
              <w:bottom w:val="single" w:sz="4" w:space="0" w:color="000000"/>
            </w:tcBorders>
            <w:shd w:val="clear" w:color="auto" w:fill="auto"/>
            <w:vAlign w:val="center"/>
          </w:tcPr>
          <w:p w14:paraId="4610FACD" w14:textId="77777777" w:rsidR="00B851D9" w:rsidRPr="007B1A94" w:rsidRDefault="00B851D9" w:rsidP="0077162A">
            <w:pPr>
              <w:rPr>
                <w:rFonts w:eastAsia="Calibri"/>
              </w:rPr>
            </w:pPr>
            <w:r w:rsidRPr="007B1A94">
              <w:rPr>
                <w:rFonts w:eastAsia="Calibri"/>
              </w:rPr>
              <w:t>Niedostosowanie prędkości do warunków ruchu</w:t>
            </w:r>
          </w:p>
        </w:tc>
        <w:tc>
          <w:tcPr>
            <w:tcW w:w="1275" w:type="dxa"/>
            <w:tcBorders>
              <w:top w:val="single" w:sz="4" w:space="0" w:color="000000"/>
              <w:left w:val="single" w:sz="4" w:space="0" w:color="000000"/>
              <w:bottom w:val="single" w:sz="4" w:space="0" w:color="000000"/>
            </w:tcBorders>
            <w:shd w:val="clear" w:color="auto" w:fill="auto"/>
            <w:vAlign w:val="center"/>
          </w:tcPr>
          <w:p w14:paraId="1472648A" w14:textId="77777777" w:rsidR="00B851D9" w:rsidRPr="0077162A" w:rsidRDefault="00B851D9" w:rsidP="0077162A">
            <w:pPr>
              <w:jc w:val="center"/>
              <w:rPr>
                <w:rFonts w:eastAsia="Calibri"/>
              </w:rPr>
            </w:pPr>
            <w:r w:rsidRPr="0077162A">
              <w:rPr>
                <w:rFonts w:eastAsia="Calibri"/>
              </w:rPr>
              <w:t>58</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7C25A" w14:textId="77777777" w:rsidR="00B851D9" w:rsidRPr="0077162A" w:rsidRDefault="00B851D9" w:rsidP="0077162A">
            <w:pPr>
              <w:jc w:val="center"/>
              <w:rPr>
                <w:rFonts w:eastAsia="Calibri"/>
              </w:rPr>
            </w:pPr>
            <w:r w:rsidRPr="0077162A">
              <w:rPr>
                <w:rFonts w:eastAsia="Calibri"/>
              </w:rPr>
              <w:t>75</w:t>
            </w:r>
          </w:p>
        </w:tc>
      </w:tr>
      <w:tr w:rsidR="007B1A94" w:rsidRPr="007B1A94" w14:paraId="6B4E1485" w14:textId="77777777" w:rsidTr="0077162A">
        <w:trPr>
          <w:jc w:val="center"/>
        </w:trPr>
        <w:tc>
          <w:tcPr>
            <w:tcW w:w="5859" w:type="dxa"/>
            <w:tcBorders>
              <w:top w:val="single" w:sz="4" w:space="0" w:color="000000"/>
              <w:left w:val="single" w:sz="4" w:space="0" w:color="000000"/>
              <w:bottom w:val="single" w:sz="4" w:space="0" w:color="000000"/>
            </w:tcBorders>
            <w:shd w:val="clear" w:color="auto" w:fill="auto"/>
            <w:vAlign w:val="center"/>
          </w:tcPr>
          <w:p w14:paraId="129CA1C6" w14:textId="77777777" w:rsidR="00B851D9" w:rsidRPr="007B1A94" w:rsidRDefault="00B851D9" w:rsidP="0077162A">
            <w:pPr>
              <w:rPr>
                <w:rFonts w:eastAsia="Calibri"/>
              </w:rPr>
            </w:pPr>
            <w:r w:rsidRPr="007B1A94">
              <w:rPr>
                <w:rFonts w:eastAsia="Calibri"/>
              </w:rPr>
              <w:t>Nieprawidłowe zmienianie pasa ruchu</w:t>
            </w:r>
          </w:p>
        </w:tc>
        <w:tc>
          <w:tcPr>
            <w:tcW w:w="1275" w:type="dxa"/>
            <w:tcBorders>
              <w:top w:val="single" w:sz="4" w:space="0" w:color="000000"/>
              <w:left w:val="single" w:sz="4" w:space="0" w:color="000000"/>
              <w:bottom w:val="single" w:sz="4" w:space="0" w:color="000000"/>
            </w:tcBorders>
            <w:shd w:val="clear" w:color="auto" w:fill="auto"/>
            <w:vAlign w:val="center"/>
          </w:tcPr>
          <w:p w14:paraId="1DF6EA1F" w14:textId="77777777" w:rsidR="00B851D9" w:rsidRPr="0077162A" w:rsidRDefault="00B851D9" w:rsidP="0077162A">
            <w:pPr>
              <w:jc w:val="center"/>
              <w:rPr>
                <w:rFonts w:eastAsia="Calibri"/>
              </w:rPr>
            </w:pPr>
            <w:r w:rsidRPr="0077162A">
              <w:rPr>
                <w:rFonts w:eastAsia="Calibri"/>
              </w:rPr>
              <w:t>153</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5BCA" w14:textId="77777777" w:rsidR="00B851D9" w:rsidRPr="0077162A" w:rsidRDefault="00B851D9" w:rsidP="0077162A">
            <w:pPr>
              <w:jc w:val="center"/>
              <w:rPr>
                <w:rFonts w:eastAsia="Calibri"/>
              </w:rPr>
            </w:pPr>
            <w:r w:rsidRPr="0077162A">
              <w:rPr>
                <w:rFonts w:eastAsia="Calibri"/>
              </w:rPr>
              <w:t>108</w:t>
            </w:r>
          </w:p>
        </w:tc>
      </w:tr>
      <w:tr w:rsidR="007B1A94" w:rsidRPr="007B1A94" w14:paraId="7826D48E" w14:textId="77777777" w:rsidTr="0077162A">
        <w:trPr>
          <w:jc w:val="center"/>
        </w:trPr>
        <w:tc>
          <w:tcPr>
            <w:tcW w:w="5859" w:type="dxa"/>
            <w:tcBorders>
              <w:top w:val="single" w:sz="4" w:space="0" w:color="000000"/>
              <w:left w:val="single" w:sz="4" w:space="0" w:color="000000"/>
              <w:bottom w:val="single" w:sz="4" w:space="0" w:color="000000"/>
            </w:tcBorders>
            <w:shd w:val="clear" w:color="auto" w:fill="auto"/>
            <w:vAlign w:val="center"/>
          </w:tcPr>
          <w:p w14:paraId="2D761EBD" w14:textId="77777777" w:rsidR="00B851D9" w:rsidRPr="007B1A94" w:rsidRDefault="00B851D9" w:rsidP="0077162A">
            <w:pPr>
              <w:rPr>
                <w:rFonts w:eastAsia="Calibri"/>
              </w:rPr>
            </w:pPr>
            <w:r w:rsidRPr="007B1A94">
              <w:rPr>
                <w:rFonts w:eastAsia="Calibri"/>
              </w:rPr>
              <w:t>Nieprawidłowe omijanie</w:t>
            </w:r>
          </w:p>
        </w:tc>
        <w:tc>
          <w:tcPr>
            <w:tcW w:w="1275" w:type="dxa"/>
            <w:tcBorders>
              <w:top w:val="single" w:sz="4" w:space="0" w:color="000000"/>
              <w:left w:val="single" w:sz="4" w:space="0" w:color="000000"/>
              <w:bottom w:val="single" w:sz="4" w:space="0" w:color="000000"/>
            </w:tcBorders>
            <w:shd w:val="clear" w:color="auto" w:fill="auto"/>
            <w:vAlign w:val="center"/>
          </w:tcPr>
          <w:p w14:paraId="27860C35" w14:textId="77777777" w:rsidR="00B851D9" w:rsidRPr="0077162A" w:rsidRDefault="00B851D9" w:rsidP="0077162A">
            <w:pPr>
              <w:jc w:val="center"/>
              <w:rPr>
                <w:rFonts w:eastAsia="Calibri"/>
              </w:rPr>
            </w:pPr>
            <w:r w:rsidRPr="0077162A">
              <w:rPr>
                <w:rFonts w:eastAsia="Calibri"/>
              </w:rPr>
              <w:t>57</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F1509" w14:textId="77777777" w:rsidR="00B851D9" w:rsidRPr="0077162A" w:rsidRDefault="00B851D9" w:rsidP="0077162A">
            <w:pPr>
              <w:jc w:val="center"/>
              <w:rPr>
                <w:rFonts w:eastAsia="Calibri"/>
              </w:rPr>
            </w:pPr>
            <w:r w:rsidRPr="0077162A">
              <w:rPr>
                <w:rFonts w:eastAsia="Calibri"/>
              </w:rPr>
              <w:t>97</w:t>
            </w:r>
          </w:p>
        </w:tc>
      </w:tr>
    </w:tbl>
    <w:p w14:paraId="2E6D96F4" w14:textId="77777777" w:rsidR="0077162A" w:rsidRDefault="0077162A" w:rsidP="00B851D9">
      <w:pPr>
        <w:spacing w:line="360" w:lineRule="auto"/>
        <w:rPr>
          <w:rFonts w:eastAsia="Calibri"/>
          <w:bCs/>
        </w:rPr>
      </w:pPr>
    </w:p>
    <w:p w14:paraId="04B54712" w14:textId="5F21CACA" w:rsidR="00B851D9" w:rsidRPr="007B1A94" w:rsidRDefault="002B6576" w:rsidP="00B851D9">
      <w:pPr>
        <w:spacing w:line="360" w:lineRule="auto"/>
        <w:rPr>
          <w:rFonts w:eastAsia="Calibri"/>
          <w:bCs/>
        </w:rPr>
      </w:pPr>
      <w:r w:rsidRPr="007B1A94">
        <w:rPr>
          <w:rFonts w:eastAsia="Calibri"/>
          <w:bCs/>
        </w:rPr>
        <w:t>Z powyższych danych wynika, że najczęstszą przyczyną zdarzeń drogowych jest niezachowanie bezpiecznej odległości między pojazdami.</w:t>
      </w:r>
    </w:p>
    <w:p w14:paraId="5CF854CC" w14:textId="77777777" w:rsidR="00AC2632" w:rsidRPr="007B1A94" w:rsidRDefault="00AC2632" w:rsidP="009B0495">
      <w:pPr>
        <w:spacing w:line="360" w:lineRule="auto"/>
        <w:ind w:right="-48"/>
        <w:jc w:val="both"/>
        <w:rPr>
          <w:rFonts w:eastAsia="Times New Roman"/>
          <w:bCs/>
          <w:lang w:eastAsia="pl-PL"/>
        </w:rPr>
      </w:pPr>
    </w:p>
    <w:p w14:paraId="3DDA0454" w14:textId="4072C999" w:rsidR="00BD3972" w:rsidRPr="007B1A94" w:rsidRDefault="00BD3972" w:rsidP="00866478">
      <w:pPr>
        <w:spacing w:line="360" w:lineRule="auto"/>
        <w:ind w:right="-48" w:firstLine="708"/>
        <w:jc w:val="both"/>
        <w:rPr>
          <w:rFonts w:eastAsia="Times New Roman"/>
          <w:bCs/>
          <w:lang w:eastAsia="pl-PL"/>
        </w:rPr>
      </w:pPr>
      <w:r w:rsidRPr="007B1A94">
        <w:rPr>
          <w:rFonts w:eastAsia="Times New Roman"/>
          <w:bCs/>
          <w:lang w:eastAsia="pl-PL"/>
        </w:rPr>
        <w:t xml:space="preserve">Funkcjonariusze </w:t>
      </w:r>
      <w:r w:rsidRPr="007B1A94">
        <w:rPr>
          <w:rFonts w:eastAsia="Times New Roman"/>
          <w:b/>
          <w:bCs/>
          <w:lang w:eastAsia="pl-PL"/>
        </w:rPr>
        <w:t>Straży Miejskiej</w:t>
      </w:r>
      <w:r w:rsidR="00386459" w:rsidRPr="007B1A94">
        <w:rPr>
          <w:rStyle w:val="Odwoanieprzypisudolnego"/>
          <w:rFonts w:eastAsia="Times New Roman"/>
          <w:b/>
          <w:bCs/>
          <w:lang w:eastAsia="pl-PL"/>
        </w:rPr>
        <w:footnoteReference w:id="5"/>
      </w:r>
      <w:r w:rsidRPr="007B1A94">
        <w:rPr>
          <w:rFonts w:eastAsia="Times New Roman"/>
          <w:bCs/>
          <w:lang w:eastAsia="pl-PL"/>
        </w:rPr>
        <w:t xml:space="preserve"> podczas codziennej pracy spotykają się przede wszystkim z problemem alkoholizmu i nadużywania alkoholu przez osoby </w:t>
      </w:r>
      <w:r w:rsidR="00803A38">
        <w:rPr>
          <w:rFonts w:eastAsia="Times New Roman"/>
          <w:bCs/>
          <w:lang w:eastAsia="pl-PL"/>
        </w:rPr>
        <w:br/>
      </w:r>
      <w:r w:rsidRPr="007B1A94">
        <w:rPr>
          <w:rFonts w:eastAsia="Times New Roman"/>
          <w:bCs/>
          <w:lang w:eastAsia="pl-PL"/>
        </w:rPr>
        <w:t xml:space="preserve">w różnym wieku i płci czasem połączonym z bezdomnością. </w:t>
      </w:r>
    </w:p>
    <w:p w14:paraId="550E3197" w14:textId="77777777" w:rsidR="00545E10" w:rsidRPr="007B1A94" w:rsidRDefault="00AC2632" w:rsidP="00545E10">
      <w:pPr>
        <w:spacing w:line="360" w:lineRule="auto"/>
        <w:ind w:right="-48" w:firstLine="708"/>
        <w:jc w:val="both"/>
        <w:rPr>
          <w:rFonts w:eastAsia="Times New Roman"/>
          <w:bCs/>
          <w:lang w:eastAsia="pl-PL"/>
        </w:rPr>
      </w:pPr>
      <w:r w:rsidRPr="007B1A94">
        <w:rPr>
          <w:rFonts w:eastAsia="Times New Roman"/>
          <w:bCs/>
          <w:lang w:eastAsia="pl-PL"/>
        </w:rPr>
        <w:t xml:space="preserve">Działania Straży Miejskiej mające na celu rozwiązywanie problemów społecznych </w:t>
      </w:r>
      <w:r w:rsidR="00545E10" w:rsidRPr="007B1A94">
        <w:rPr>
          <w:rFonts w:eastAsia="Times New Roman"/>
          <w:bCs/>
          <w:lang w:eastAsia="pl-PL"/>
        </w:rPr>
        <w:t>skupiają się m.in. na:</w:t>
      </w:r>
    </w:p>
    <w:p w14:paraId="73F1C79F" w14:textId="1CCD206B" w:rsidR="0077401A" w:rsidRPr="00803A38" w:rsidRDefault="00545E10" w:rsidP="004707D8">
      <w:pPr>
        <w:pStyle w:val="Akapitzlist"/>
        <w:numPr>
          <w:ilvl w:val="3"/>
          <w:numId w:val="64"/>
        </w:numPr>
        <w:spacing w:line="360" w:lineRule="auto"/>
        <w:ind w:left="280" w:right="-48"/>
        <w:jc w:val="both"/>
        <w:rPr>
          <w:rFonts w:eastAsia="Times New Roman"/>
          <w:bCs/>
          <w:lang w:eastAsia="pl-PL"/>
        </w:rPr>
      </w:pPr>
      <w:r w:rsidRPr="00803A38">
        <w:rPr>
          <w:rFonts w:eastAsia="Times New Roman"/>
          <w:bCs/>
          <w:lang w:eastAsia="pl-PL"/>
        </w:rPr>
        <w:t>Codziennym wystawianiu na terenie miasta patroli funkcjonariuszy w systemie dwuzmianowym zgodnie z przyjętymi harmonogramami uwzględniającymi dostępne siły i środki w jednostce.</w:t>
      </w:r>
      <w:bookmarkStart w:id="8" w:name="_Hlk67567691"/>
    </w:p>
    <w:bookmarkEnd w:id="8"/>
    <w:p w14:paraId="73EE808D" w14:textId="78AA84F7" w:rsidR="0077401A" w:rsidRPr="00803A38" w:rsidRDefault="002F3ECF" w:rsidP="004707D8">
      <w:pPr>
        <w:pStyle w:val="Akapitzlist"/>
        <w:numPr>
          <w:ilvl w:val="3"/>
          <w:numId w:val="64"/>
        </w:numPr>
        <w:spacing w:line="360" w:lineRule="auto"/>
        <w:ind w:left="280" w:right="-48"/>
        <w:jc w:val="both"/>
        <w:rPr>
          <w:rFonts w:eastAsia="Times New Roman"/>
          <w:bCs/>
          <w:lang w:eastAsia="pl-PL"/>
        </w:rPr>
      </w:pPr>
      <w:r w:rsidRPr="00803A38">
        <w:rPr>
          <w:rFonts w:eastAsia="Times New Roman"/>
          <w:bCs/>
          <w:lang w:eastAsia="pl-PL"/>
        </w:rPr>
        <w:t>Funkcjonowaniu całodobowej służby dyżurnej przyjmującej zgłoszenia od mieszkańców.</w:t>
      </w:r>
    </w:p>
    <w:p w14:paraId="13E14FA5" w14:textId="56BD18B1" w:rsidR="00545E10" w:rsidRPr="00803A38" w:rsidRDefault="00545E10" w:rsidP="004707D8">
      <w:pPr>
        <w:pStyle w:val="Akapitzlist"/>
        <w:numPr>
          <w:ilvl w:val="3"/>
          <w:numId w:val="64"/>
        </w:numPr>
        <w:spacing w:line="360" w:lineRule="auto"/>
        <w:ind w:left="280" w:right="-48"/>
        <w:jc w:val="both"/>
        <w:rPr>
          <w:rFonts w:eastAsia="Times New Roman"/>
          <w:bCs/>
          <w:lang w:eastAsia="pl-PL"/>
        </w:rPr>
      </w:pPr>
      <w:r w:rsidRPr="00803A38">
        <w:rPr>
          <w:rFonts w:eastAsia="Times New Roman"/>
          <w:bCs/>
          <w:lang w:eastAsia="pl-PL"/>
        </w:rPr>
        <w:t>Całodobowej obsłudze systemu miejskiego monitoringu.</w:t>
      </w:r>
    </w:p>
    <w:p w14:paraId="6FE4EBC5" w14:textId="357125B4" w:rsidR="00AC2632" w:rsidRPr="00803A38" w:rsidRDefault="00545E10" w:rsidP="004707D8">
      <w:pPr>
        <w:pStyle w:val="Akapitzlist"/>
        <w:numPr>
          <w:ilvl w:val="3"/>
          <w:numId w:val="64"/>
        </w:numPr>
        <w:spacing w:line="360" w:lineRule="auto"/>
        <w:ind w:left="280" w:right="-48"/>
        <w:jc w:val="both"/>
        <w:rPr>
          <w:rFonts w:eastAsia="Times New Roman"/>
          <w:bCs/>
          <w:lang w:eastAsia="pl-PL"/>
        </w:rPr>
      </w:pPr>
      <w:r w:rsidRPr="00803A38">
        <w:rPr>
          <w:rFonts w:eastAsia="Times New Roman"/>
          <w:bCs/>
          <w:lang w:eastAsia="pl-PL"/>
        </w:rPr>
        <w:t>Bieżącej współpracy z innymi służbami, jednostkami i instytucjami miejskimi działającymi w sferze bezpieczeństwa i porządku publicznego.</w:t>
      </w:r>
    </w:p>
    <w:p w14:paraId="303CCF00" w14:textId="77777777" w:rsidR="00B8140C" w:rsidRPr="007B1A94" w:rsidRDefault="000541E8" w:rsidP="002414D6">
      <w:pPr>
        <w:spacing w:line="360" w:lineRule="auto"/>
        <w:ind w:right="-48" w:firstLine="708"/>
        <w:jc w:val="both"/>
        <w:rPr>
          <w:rFonts w:eastAsia="Times New Roman"/>
          <w:bCs/>
          <w:lang w:eastAsia="pl-PL"/>
        </w:rPr>
      </w:pPr>
      <w:r w:rsidRPr="007B1A94">
        <w:rPr>
          <w:rFonts w:eastAsia="Times New Roman"/>
          <w:bCs/>
          <w:lang w:eastAsia="pl-PL"/>
        </w:rPr>
        <w:t>Przedstawione niżej dane obejmują liczbę podjętych interwencji dotyczących znajdowania się osób w stanie upojenia alkoholowego w okolicznościach zagrażających ich życiu lub zdrowiu (w miejscach publicznych):</w:t>
      </w:r>
      <w:r w:rsidR="00B8140C" w:rsidRPr="007B1A94">
        <w:rPr>
          <w:rFonts w:eastAsia="Times New Roman"/>
          <w:bCs/>
          <w:lang w:eastAsia="pl-PL"/>
        </w:rPr>
        <w:t xml:space="preserve"> </w:t>
      </w:r>
    </w:p>
    <w:p w14:paraId="29BE2A5D" w14:textId="77777777" w:rsidR="00803A38" w:rsidRDefault="00803A38" w:rsidP="002F3ECF">
      <w:pPr>
        <w:spacing w:line="360" w:lineRule="auto"/>
        <w:rPr>
          <w:rFonts w:eastAsia="Times New Roman"/>
          <w:b/>
          <w:bCs/>
          <w:lang w:eastAsia="pl-PL"/>
        </w:rPr>
      </w:pPr>
    </w:p>
    <w:p w14:paraId="72CE9CB2" w14:textId="788D518C" w:rsidR="002F3ECF" w:rsidRDefault="002F3ECF" w:rsidP="00803A38">
      <w:pPr>
        <w:spacing w:line="360" w:lineRule="auto"/>
        <w:ind w:left="1246" w:hanging="1246"/>
      </w:pPr>
      <w:r w:rsidRPr="007B1A94">
        <w:rPr>
          <w:rFonts w:eastAsia="Times New Roman"/>
          <w:b/>
          <w:bCs/>
          <w:lang w:eastAsia="pl-PL"/>
        </w:rPr>
        <w:t xml:space="preserve">Tabela </w:t>
      </w:r>
      <w:r w:rsidR="00B8140C" w:rsidRPr="007B1A94">
        <w:rPr>
          <w:rFonts w:eastAsia="Times New Roman"/>
          <w:b/>
          <w:bCs/>
          <w:lang w:eastAsia="pl-PL"/>
        </w:rPr>
        <w:t>13</w:t>
      </w:r>
      <w:r w:rsidRPr="007B1A94">
        <w:rPr>
          <w:rFonts w:eastAsia="Times New Roman"/>
          <w:b/>
          <w:bCs/>
          <w:lang w:eastAsia="pl-PL"/>
        </w:rPr>
        <w:t>.</w:t>
      </w:r>
      <w:r w:rsidRPr="007B1A94">
        <w:rPr>
          <w:rFonts w:eastAsia="Times New Roman"/>
          <w:bCs/>
          <w:lang w:eastAsia="pl-PL"/>
        </w:rPr>
        <w:t xml:space="preserve"> </w:t>
      </w:r>
      <w:r w:rsidRPr="007B1A94">
        <w:t xml:space="preserve">Ilość interwencji przeprowadzonych przez SM oraz interwencji wobec </w:t>
      </w:r>
      <w:r w:rsidR="00803A38">
        <w:br/>
      </w:r>
      <w:r w:rsidRPr="007B1A94">
        <w:t>osób w stanie upojenia alkoholowego</w:t>
      </w:r>
      <w:r w:rsidR="00803A38">
        <w:t>.</w:t>
      </w:r>
      <w:r w:rsidRPr="007B1A94">
        <w:t xml:space="preserve"> </w:t>
      </w:r>
    </w:p>
    <w:p w14:paraId="6B9172A0" w14:textId="77777777" w:rsidR="00803A38" w:rsidRPr="007B1A94" w:rsidRDefault="00803A38" w:rsidP="002F3ECF">
      <w:pPr>
        <w:spacing w:line="360" w:lineRule="auto"/>
      </w:pPr>
    </w:p>
    <w:tbl>
      <w:tblPr>
        <w:tblStyle w:val="Tabela-Siatka"/>
        <w:tblW w:w="9280" w:type="dxa"/>
        <w:tblLook w:val="04A0" w:firstRow="1" w:lastRow="0" w:firstColumn="1" w:lastColumn="0" w:noHBand="0" w:noVBand="1"/>
      </w:tblPr>
      <w:tblGrid>
        <w:gridCol w:w="2071"/>
        <w:gridCol w:w="1441"/>
        <w:gridCol w:w="1442"/>
        <w:gridCol w:w="1442"/>
        <w:gridCol w:w="1442"/>
        <w:gridCol w:w="1442"/>
      </w:tblGrid>
      <w:tr w:rsidR="007B1A94" w:rsidRPr="007B1A94" w14:paraId="6C0F9517" w14:textId="77777777" w:rsidTr="005914A5">
        <w:trPr>
          <w:trHeight w:val="603"/>
        </w:trPr>
        <w:tc>
          <w:tcPr>
            <w:tcW w:w="2071" w:type="dxa"/>
            <w:shd w:val="clear" w:color="auto" w:fill="B6DDE8" w:themeFill="accent5" w:themeFillTint="66"/>
            <w:vAlign w:val="center"/>
          </w:tcPr>
          <w:p w14:paraId="7DBA66E5" w14:textId="706DD736" w:rsidR="00B8140C" w:rsidRPr="00DA10F7" w:rsidRDefault="00DA10F7" w:rsidP="00DA10F7">
            <w:pPr>
              <w:jc w:val="center"/>
              <w:rPr>
                <w:b/>
                <w:bCs/>
              </w:rPr>
            </w:pPr>
            <w:r w:rsidRPr="00DA10F7">
              <w:rPr>
                <w:b/>
                <w:bCs/>
              </w:rPr>
              <w:t>Rok</w:t>
            </w:r>
          </w:p>
        </w:tc>
        <w:tc>
          <w:tcPr>
            <w:tcW w:w="1441" w:type="dxa"/>
            <w:shd w:val="clear" w:color="auto" w:fill="B6DDE8" w:themeFill="accent5" w:themeFillTint="66"/>
            <w:vAlign w:val="center"/>
          </w:tcPr>
          <w:p w14:paraId="730A6D18" w14:textId="4743C253" w:rsidR="00B8140C" w:rsidRPr="00803A38" w:rsidRDefault="00B8140C" w:rsidP="00803A38">
            <w:pPr>
              <w:jc w:val="center"/>
              <w:rPr>
                <w:b/>
                <w:bCs/>
              </w:rPr>
            </w:pPr>
            <w:r w:rsidRPr="00803A38">
              <w:rPr>
                <w:b/>
                <w:bCs/>
              </w:rPr>
              <w:t>2016</w:t>
            </w:r>
            <w:r w:rsidR="00803A38">
              <w:rPr>
                <w:b/>
                <w:bCs/>
              </w:rPr>
              <w:t xml:space="preserve"> r.</w:t>
            </w:r>
          </w:p>
        </w:tc>
        <w:tc>
          <w:tcPr>
            <w:tcW w:w="1442" w:type="dxa"/>
            <w:shd w:val="clear" w:color="auto" w:fill="B6DDE8" w:themeFill="accent5" w:themeFillTint="66"/>
            <w:vAlign w:val="center"/>
          </w:tcPr>
          <w:p w14:paraId="720823D5" w14:textId="5DF4D265" w:rsidR="00B8140C" w:rsidRPr="00803A38" w:rsidRDefault="00B8140C" w:rsidP="00803A38">
            <w:pPr>
              <w:jc w:val="center"/>
              <w:rPr>
                <w:b/>
                <w:bCs/>
              </w:rPr>
            </w:pPr>
            <w:r w:rsidRPr="00803A38">
              <w:rPr>
                <w:b/>
                <w:bCs/>
              </w:rPr>
              <w:t>2017</w:t>
            </w:r>
            <w:r w:rsidR="00803A38">
              <w:rPr>
                <w:b/>
                <w:bCs/>
              </w:rPr>
              <w:t xml:space="preserve"> r.</w:t>
            </w:r>
          </w:p>
        </w:tc>
        <w:tc>
          <w:tcPr>
            <w:tcW w:w="1442" w:type="dxa"/>
            <w:shd w:val="clear" w:color="auto" w:fill="B6DDE8" w:themeFill="accent5" w:themeFillTint="66"/>
            <w:vAlign w:val="center"/>
          </w:tcPr>
          <w:p w14:paraId="3D5394CB" w14:textId="3645BBFB" w:rsidR="00B8140C" w:rsidRPr="00803A38" w:rsidRDefault="00B8140C" w:rsidP="00803A38">
            <w:pPr>
              <w:jc w:val="center"/>
              <w:rPr>
                <w:b/>
                <w:bCs/>
              </w:rPr>
            </w:pPr>
            <w:r w:rsidRPr="00803A38">
              <w:rPr>
                <w:b/>
                <w:bCs/>
              </w:rPr>
              <w:t>2018</w:t>
            </w:r>
            <w:r w:rsidR="00803A38">
              <w:rPr>
                <w:b/>
                <w:bCs/>
              </w:rPr>
              <w:t xml:space="preserve"> r.</w:t>
            </w:r>
          </w:p>
        </w:tc>
        <w:tc>
          <w:tcPr>
            <w:tcW w:w="1442" w:type="dxa"/>
            <w:shd w:val="clear" w:color="auto" w:fill="B6DDE8" w:themeFill="accent5" w:themeFillTint="66"/>
            <w:vAlign w:val="center"/>
          </w:tcPr>
          <w:p w14:paraId="4A8017AC" w14:textId="7CB9A017" w:rsidR="00B8140C" w:rsidRPr="00803A38" w:rsidRDefault="00B8140C" w:rsidP="00803A38">
            <w:pPr>
              <w:jc w:val="center"/>
              <w:rPr>
                <w:b/>
                <w:bCs/>
              </w:rPr>
            </w:pPr>
            <w:r w:rsidRPr="00803A38">
              <w:rPr>
                <w:b/>
                <w:bCs/>
              </w:rPr>
              <w:t>2019</w:t>
            </w:r>
            <w:r w:rsidR="00803A38">
              <w:rPr>
                <w:b/>
                <w:bCs/>
              </w:rPr>
              <w:t xml:space="preserve"> r.</w:t>
            </w:r>
          </w:p>
        </w:tc>
        <w:tc>
          <w:tcPr>
            <w:tcW w:w="1442" w:type="dxa"/>
            <w:shd w:val="clear" w:color="auto" w:fill="B6DDE8" w:themeFill="accent5" w:themeFillTint="66"/>
            <w:vAlign w:val="center"/>
          </w:tcPr>
          <w:p w14:paraId="2F18F8DA" w14:textId="6E0139A1" w:rsidR="00B8140C" w:rsidRPr="00803A38" w:rsidRDefault="00B8140C" w:rsidP="00803A38">
            <w:pPr>
              <w:jc w:val="center"/>
              <w:rPr>
                <w:b/>
                <w:bCs/>
              </w:rPr>
            </w:pPr>
            <w:r w:rsidRPr="00803A38">
              <w:rPr>
                <w:b/>
                <w:bCs/>
              </w:rPr>
              <w:t>2020</w:t>
            </w:r>
            <w:r w:rsidR="00803A38">
              <w:rPr>
                <w:b/>
                <w:bCs/>
              </w:rPr>
              <w:t xml:space="preserve"> r.</w:t>
            </w:r>
          </w:p>
        </w:tc>
      </w:tr>
      <w:tr w:rsidR="007B1A94" w:rsidRPr="007B1A94" w14:paraId="69B03C4B" w14:textId="77777777" w:rsidTr="00803A38">
        <w:trPr>
          <w:trHeight w:val="569"/>
        </w:trPr>
        <w:tc>
          <w:tcPr>
            <w:tcW w:w="2071" w:type="dxa"/>
          </w:tcPr>
          <w:p w14:paraId="2CD781A7" w14:textId="77777777" w:rsidR="00B8140C" w:rsidRPr="007B1A94" w:rsidRDefault="00B8140C" w:rsidP="00803A38">
            <w:r w:rsidRPr="007B1A94">
              <w:t>Interwencje ogółem</w:t>
            </w:r>
          </w:p>
        </w:tc>
        <w:tc>
          <w:tcPr>
            <w:tcW w:w="1441" w:type="dxa"/>
            <w:vAlign w:val="center"/>
          </w:tcPr>
          <w:p w14:paraId="6295A587" w14:textId="77777777" w:rsidR="00B8140C" w:rsidRPr="007B1A94" w:rsidRDefault="00B8140C" w:rsidP="00803A38">
            <w:pPr>
              <w:jc w:val="center"/>
            </w:pPr>
            <w:r w:rsidRPr="007B1A94">
              <w:t>13.900</w:t>
            </w:r>
          </w:p>
        </w:tc>
        <w:tc>
          <w:tcPr>
            <w:tcW w:w="1442" w:type="dxa"/>
            <w:vAlign w:val="center"/>
          </w:tcPr>
          <w:p w14:paraId="21FC1F49" w14:textId="77777777" w:rsidR="00B8140C" w:rsidRPr="007B1A94" w:rsidRDefault="00B8140C" w:rsidP="00803A38">
            <w:pPr>
              <w:jc w:val="center"/>
            </w:pPr>
            <w:r w:rsidRPr="007B1A94">
              <w:t>15.802</w:t>
            </w:r>
          </w:p>
        </w:tc>
        <w:tc>
          <w:tcPr>
            <w:tcW w:w="1442" w:type="dxa"/>
            <w:vAlign w:val="center"/>
          </w:tcPr>
          <w:p w14:paraId="6048F4EE" w14:textId="77777777" w:rsidR="00B8140C" w:rsidRPr="007B1A94" w:rsidRDefault="00B8140C" w:rsidP="00803A38">
            <w:pPr>
              <w:jc w:val="center"/>
            </w:pPr>
            <w:r w:rsidRPr="007B1A94">
              <w:t>12.840</w:t>
            </w:r>
          </w:p>
        </w:tc>
        <w:tc>
          <w:tcPr>
            <w:tcW w:w="1442" w:type="dxa"/>
            <w:vAlign w:val="center"/>
          </w:tcPr>
          <w:p w14:paraId="69E93E40" w14:textId="77777777" w:rsidR="00B8140C" w:rsidRPr="007B1A94" w:rsidRDefault="00B8140C" w:rsidP="00803A38">
            <w:pPr>
              <w:jc w:val="center"/>
            </w:pPr>
            <w:r w:rsidRPr="007B1A94">
              <w:t>17.150</w:t>
            </w:r>
          </w:p>
        </w:tc>
        <w:tc>
          <w:tcPr>
            <w:tcW w:w="1442" w:type="dxa"/>
            <w:vAlign w:val="center"/>
          </w:tcPr>
          <w:p w14:paraId="34061DC1" w14:textId="77777777" w:rsidR="00B8140C" w:rsidRPr="007B1A94" w:rsidRDefault="00B8140C" w:rsidP="00803A38">
            <w:pPr>
              <w:jc w:val="center"/>
            </w:pPr>
            <w:r w:rsidRPr="007B1A94">
              <w:t>6.250</w:t>
            </w:r>
          </w:p>
        </w:tc>
      </w:tr>
      <w:tr w:rsidR="007B1A94" w:rsidRPr="007B1A94" w14:paraId="56119559" w14:textId="77777777" w:rsidTr="00803A38">
        <w:trPr>
          <w:trHeight w:val="1400"/>
        </w:trPr>
        <w:tc>
          <w:tcPr>
            <w:tcW w:w="2071" w:type="dxa"/>
          </w:tcPr>
          <w:p w14:paraId="2905F884" w14:textId="77777777" w:rsidR="00B8140C" w:rsidRPr="007B1A94" w:rsidRDefault="00B8140C" w:rsidP="00803A38">
            <w:r w:rsidRPr="007B1A94">
              <w:t>Interwencje wobec osób w stanie upojenie alkoholowego</w:t>
            </w:r>
          </w:p>
        </w:tc>
        <w:tc>
          <w:tcPr>
            <w:tcW w:w="1441" w:type="dxa"/>
            <w:vAlign w:val="center"/>
          </w:tcPr>
          <w:p w14:paraId="651BAFAD" w14:textId="77777777" w:rsidR="00B8140C" w:rsidRPr="007B1A94" w:rsidRDefault="00B8140C" w:rsidP="00803A38">
            <w:pPr>
              <w:jc w:val="center"/>
            </w:pPr>
            <w:r w:rsidRPr="007B1A94">
              <w:t>683</w:t>
            </w:r>
          </w:p>
        </w:tc>
        <w:tc>
          <w:tcPr>
            <w:tcW w:w="1442" w:type="dxa"/>
            <w:vAlign w:val="center"/>
          </w:tcPr>
          <w:p w14:paraId="722F63E0" w14:textId="77777777" w:rsidR="00B8140C" w:rsidRPr="007B1A94" w:rsidRDefault="00B8140C" w:rsidP="00803A38">
            <w:pPr>
              <w:jc w:val="center"/>
            </w:pPr>
            <w:r w:rsidRPr="007B1A94">
              <w:t>602</w:t>
            </w:r>
          </w:p>
        </w:tc>
        <w:tc>
          <w:tcPr>
            <w:tcW w:w="1442" w:type="dxa"/>
            <w:vAlign w:val="center"/>
          </w:tcPr>
          <w:p w14:paraId="1F177506" w14:textId="77777777" w:rsidR="00B8140C" w:rsidRPr="007B1A94" w:rsidRDefault="00B8140C" w:rsidP="00803A38">
            <w:pPr>
              <w:jc w:val="center"/>
            </w:pPr>
            <w:r w:rsidRPr="007B1A94">
              <w:t>640</w:t>
            </w:r>
          </w:p>
        </w:tc>
        <w:tc>
          <w:tcPr>
            <w:tcW w:w="1442" w:type="dxa"/>
            <w:vAlign w:val="center"/>
          </w:tcPr>
          <w:p w14:paraId="61F12957" w14:textId="77777777" w:rsidR="00B8140C" w:rsidRPr="007B1A94" w:rsidRDefault="00B8140C" w:rsidP="00803A38">
            <w:pPr>
              <w:jc w:val="center"/>
            </w:pPr>
            <w:r w:rsidRPr="007B1A94">
              <w:t>786</w:t>
            </w:r>
          </w:p>
        </w:tc>
        <w:tc>
          <w:tcPr>
            <w:tcW w:w="1442" w:type="dxa"/>
            <w:vAlign w:val="center"/>
          </w:tcPr>
          <w:p w14:paraId="7BCBD75A" w14:textId="77777777" w:rsidR="00B8140C" w:rsidRPr="007B1A94" w:rsidRDefault="00B8140C" w:rsidP="00803A38">
            <w:pPr>
              <w:jc w:val="center"/>
            </w:pPr>
            <w:r w:rsidRPr="007B1A94">
              <w:t>430</w:t>
            </w:r>
          </w:p>
        </w:tc>
      </w:tr>
    </w:tbl>
    <w:p w14:paraId="0D0B4E82" w14:textId="7B9B68B2" w:rsidR="00B8140C" w:rsidRPr="007B1A94" w:rsidRDefault="00B8140C" w:rsidP="00B8140C">
      <w:pPr>
        <w:spacing w:line="360" w:lineRule="auto"/>
        <w:ind w:right="-48"/>
        <w:jc w:val="both"/>
        <w:rPr>
          <w:rFonts w:eastAsia="Times New Roman"/>
          <w:bCs/>
          <w:lang w:eastAsia="pl-PL"/>
        </w:rPr>
      </w:pPr>
    </w:p>
    <w:p w14:paraId="3BB183BA" w14:textId="6B402D26" w:rsidR="00386459" w:rsidRPr="007B1A94" w:rsidRDefault="00B8140C" w:rsidP="00B8140C">
      <w:pPr>
        <w:spacing w:line="360" w:lineRule="auto"/>
        <w:ind w:right="-48"/>
        <w:jc w:val="both"/>
        <w:rPr>
          <w:rFonts w:eastAsia="Times New Roman"/>
          <w:bCs/>
          <w:lang w:eastAsia="pl-PL"/>
        </w:rPr>
      </w:pPr>
      <w:r w:rsidRPr="007B1A94">
        <w:rPr>
          <w:rFonts w:eastAsia="Times New Roman"/>
          <w:bCs/>
          <w:lang w:eastAsia="pl-PL"/>
        </w:rPr>
        <w:t>Na podstawie powyższych danych można zauważyć spadek interwencji</w:t>
      </w:r>
      <w:r w:rsidR="00803A38">
        <w:rPr>
          <w:rFonts w:eastAsia="Times New Roman"/>
          <w:bCs/>
          <w:lang w:eastAsia="pl-PL"/>
        </w:rPr>
        <w:t xml:space="preserve"> </w:t>
      </w:r>
      <w:r w:rsidR="00C41643" w:rsidRPr="007B1A94">
        <w:rPr>
          <w:rFonts w:eastAsia="Times New Roman"/>
          <w:bCs/>
          <w:lang w:eastAsia="pl-PL"/>
        </w:rPr>
        <w:t>w 20</w:t>
      </w:r>
      <w:r w:rsidR="00AF492B" w:rsidRPr="007B1A94">
        <w:rPr>
          <w:rFonts w:eastAsia="Times New Roman"/>
          <w:bCs/>
          <w:lang w:eastAsia="pl-PL"/>
        </w:rPr>
        <w:t>20</w:t>
      </w:r>
      <w:r w:rsidR="006B73B8" w:rsidRPr="007B1A94">
        <w:rPr>
          <w:rFonts w:eastAsia="Times New Roman"/>
          <w:bCs/>
          <w:lang w:eastAsia="pl-PL"/>
        </w:rPr>
        <w:t xml:space="preserve"> </w:t>
      </w:r>
      <w:r w:rsidR="00C41643" w:rsidRPr="007B1A94">
        <w:rPr>
          <w:rFonts w:eastAsia="Times New Roman"/>
          <w:bCs/>
          <w:lang w:eastAsia="pl-PL"/>
        </w:rPr>
        <w:t xml:space="preserve">r. </w:t>
      </w:r>
      <w:r w:rsidR="00803A38">
        <w:rPr>
          <w:rFonts w:eastAsia="Times New Roman"/>
          <w:bCs/>
          <w:lang w:eastAsia="pl-PL"/>
        </w:rPr>
        <w:br/>
      </w:r>
      <w:r w:rsidR="00C41643" w:rsidRPr="007B1A94">
        <w:rPr>
          <w:rFonts w:eastAsia="Times New Roman"/>
          <w:bCs/>
          <w:lang w:eastAsia="pl-PL"/>
        </w:rPr>
        <w:t>w porównaniu z 201</w:t>
      </w:r>
      <w:r w:rsidR="00AF492B" w:rsidRPr="007B1A94">
        <w:rPr>
          <w:rFonts w:eastAsia="Times New Roman"/>
          <w:bCs/>
          <w:lang w:eastAsia="pl-PL"/>
        </w:rPr>
        <w:t>9</w:t>
      </w:r>
      <w:r w:rsidR="00803A38">
        <w:rPr>
          <w:rFonts w:eastAsia="Times New Roman"/>
          <w:bCs/>
          <w:lang w:eastAsia="pl-PL"/>
        </w:rPr>
        <w:t xml:space="preserve"> </w:t>
      </w:r>
      <w:r w:rsidR="00C41643" w:rsidRPr="007B1A94">
        <w:rPr>
          <w:rFonts w:eastAsia="Times New Roman"/>
          <w:bCs/>
          <w:lang w:eastAsia="pl-PL"/>
        </w:rPr>
        <w:t xml:space="preserve">r. </w:t>
      </w:r>
      <w:r w:rsidR="006B73B8" w:rsidRPr="007B1A94">
        <w:rPr>
          <w:rFonts w:eastAsia="Times New Roman"/>
          <w:bCs/>
          <w:lang w:eastAsia="pl-PL"/>
        </w:rPr>
        <w:t>wobec osób w stanie upojenia alkoholowego</w:t>
      </w:r>
      <w:r w:rsidR="00A269FB" w:rsidRPr="007B1A94">
        <w:rPr>
          <w:rFonts w:eastAsia="Times New Roman"/>
          <w:bCs/>
          <w:lang w:eastAsia="pl-PL"/>
        </w:rPr>
        <w:t>.</w:t>
      </w:r>
      <w:r w:rsidR="00695E22">
        <w:rPr>
          <w:rFonts w:eastAsia="Times New Roman"/>
          <w:bCs/>
          <w:lang w:eastAsia="pl-PL"/>
        </w:rPr>
        <w:t xml:space="preserve"> Na powyższą sytuację mogła mieć wpływ epidemia </w:t>
      </w:r>
      <w:proofErr w:type="spellStart"/>
      <w:r w:rsidR="00695E22">
        <w:rPr>
          <w:rFonts w:eastAsia="Times New Roman"/>
          <w:bCs/>
          <w:lang w:eastAsia="pl-PL"/>
        </w:rPr>
        <w:t>koronawirusa</w:t>
      </w:r>
      <w:proofErr w:type="spellEnd"/>
      <w:r w:rsidR="00695E22">
        <w:rPr>
          <w:rFonts w:eastAsia="Times New Roman"/>
          <w:bCs/>
          <w:lang w:eastAsia="pl-PL"/>
        </w:rPr>
        <w:t xml:space="preserve"> i związany z nią reżim sanitarny. </w:t>
      </w:r>
    </w:p>
    <w:p w14:paraId="394A7013" w14:textId="77777777" w:rsidR="003E33D8" w:rsidRDefault="003E33D8" w:rsidP="006B73B8">
      <w:pPr>
        <w:spacing w:line="360" w:lineRule="auto"/>
        <w:ind w:right="-48" w:firstLine="708"/>
        <w:jc w:val="both"/>
        <w:rPr>
          <w:rFonts w:eastAsia="Times New Roman"/>
          <w:bCs/>
          <w:lang w:eastAsia="pl-PL"/>
        </w:rPr>
      </w:pPr>
    </w:p>
    <w:p w14:paraId="63778008" w14:textId="62AFD98C" w:rsidR="006B73B8" w:rsidRPr="007B1A94" w:rsidRDefault="00A269FB" w:rsidP="006B73B8">
      <w:pPr>
        <w:spacing w:line="360" w:lineRule="auto"/>
        <w:ind w:right="-48" w:firstLine="708"/>
        <w:jc w:val="both"/>
        <w:rPr>
          <w:rFonts w:eastAsia="Times New Roman"/>
          <w:bCs/>
          <w:lang w:eastAsia="pl-PL"/>
        </w:rPr>
      </w:pPr>
      <w:r w:rsidRPr="007B1A94">
        <w:rPr>
          <w:rFonts w:eastAsia="Times New Roman"/>
          <w:bCs/>
          <w:lang w:eastAsia="pl-PL"/>
        </w:rPr>
        <w:t>Natomiast z</w:t>
      </w:r>
      <w:r w:rsidR="009E6C0E" w:rsidRPr="007B1A94">
        <w:rPr>
          <w:rFonts w:eastAsia="Times New Roman"/>
          <w:bCs/>
          <w:lang w:eastAsia="pl-PL"/>
        </w:rPr>
        <w:t xml:space="preserve"> informacji uzyskanych z </w:t>
      </w:r>
      <w:r w:rsidR="009E6C0E" w:rsidRPr="007B1A94">
        <w:rPr>
          <w:rFonts w:eastAsia="Times New Roman"/>
          <w:b/>
          <w:bCs/>
          <w:lang w:eastAsia="pl-PL"/>
        </w:rPr>
        <w:t>Aresztu Śledczego</w:t>
      </w:r>
      <w:r w:rsidR="009E6C0E" w:rsidRPr="007B1A94">
        <w:rPr>
          <w:rFonts w:eastAsia="Times New Roman"/>
          <w:bCs/>
          <w:lang w:eastAsia="pl-PL"/>
        </w:rPr>
        <w:t xml:space="preserve"> w Piotrkowie Trybunalskim wynika</w:t>
      </w:r>
      <w:r w:rsidR="006B73B8" w:rsidRPr="007B1A94">
        <w:t xml:space="preserve">, że </w:t>
      </w:r>
      <w:r w:rsidR="006B73B8" w:rsidRPr="007B1A94">
        <w:rPr>
          <w:rFonts w:eastAsia="Times New Roman"/>
          <w:lang w:eastAsia="pl-PL"/>
        </w:rPr>
        <w:t xml:space="preserve">podstawowymi problemami społecznymi występującymi </w:t>
      </w:r>
      <w:r w:rsidR="00695E22">
        <w:rPr>
          <w:rFonts w:eastAsia="Times New Roman"/>
          <w:lang w:eastAsia="pl-PL"/>
        </w:rPr>
        <w:br/>
      </w:r>
      <w:r w:rsidR="006B73B8" w:rsidRPr="007B1A94">
        <w:rPr>
          <w:rFonts w:eastAsia="Times New Roman"/>
          <w:lang w:eastAsia="pl-PL"/>
        </w:rPr>
        <w:t xml:space="preserve">u osób pozbawionych wolności są: alkoholizm, narkomania, przemoc, bezrobocie oraz bezdomność. Problemy te stanowią przeszkodę dla efektywnego funkcjonowania osób pozbawionych wolności w lokalnym środowisku po opuszczeniu warunków izolacji, powodują ponadto degradację jednostek oraz przyczyniają się do ich społecznego wykluczenia. Wychodząc naprzeciw w/w kwestiom skazani obejmowani są </w:t>
      </w:r>
      <w:r w:rsidR="00695E22">
        <w:rPr>
          <w:rFonts w:eastAsia="Times New Roman"/>
          <w:lang w:eastAsia="pl-PL"/>
        </w:rPr>
        <w:br/>
      </w:r>
      <w:r w:rsidR="006B73B8" w:rsidRPr="007B1A94">
        <w:rPr>
          <w:rFonts w:eastAsia="Times New Roman"/>
          <w:lang w:eastAsia="pl-PL"/>
        </w:rPr>
        <w:t xml:space="preserve">w warunkach izolacji specjalistycznymi oddziaływaniami i programami resocjalizacji m.in. z zakresu: przeciwdziałania agresji i przemocy, przeciwdziałania uzależnieniom oraz nadużywaniu alkoholu lub używaniu narkotyków, przeciwdziałania </w:t>
      </w:r>
      <w:proofErr w:type="spellStart"/>
      <w:r w:rsidR="006B73B8" w:rsidRPr="007B1A94">
        <w:rPr>
          <w:rFonts w:eastAsia="Times New Roman"/>
          <w:lang w:eastAsia="pl-PL"/>
        </w:rPr>
        <w:t>prokryminalnym</w:t>
      </w:r>
      <w:proofErr w:type="spellEnd"/>
      <w:r w:rsidR="006B73B8" w:rsidRPr="007B1A94">
        <w:rPr>
          <w:rFonts w:eastAsia="Times New Roman"/>
          <w:lang w:eastAsia="pl-PL"/>
        </w:rPr>
        <w:t xml:space="preserve"> postawom czy aktywizacji zawodowej i promocji zatrudnienia.</w:t>
      </w:r>
    </w:p>
    <w:p w14:paraId="3F67FB0A" w14:textId="77777777" w:rsidR="005D152B" w:rsidRDefault="006B73B8" w:rsidP="006B73B8">
      <w:pPr>
        <w:pStyle w:val="Standard"/>
        <w:spacing w:line="360" w:lineRule="auto"/>
        <w:ind w:firstLine="708"/>
        <w:jc w:val="both"/>
        <w:rPr>
          <w:rFonts w:ascii="Arial" w:eastAsia="Calibri" w:hAnsi="Arial" w:cs="Arial"/>
          <w:color w:val="auto"/>
        </w:rPr>
      </w:pPr>
      <w:r w:rsidRPr="007B1A94">
        <w:rPr>
          <w:rFonts w:ascii="Arial" w:eastAsia="Calibri" w:hAnsi="Arial" w:cs="Arial"/>
          <w:color w:val="auto"/>
        </w:rPr>
        <w:t xml:space="preserve">Skazani uzależnieni od alkoholu lub innych substancji psychoaktywnych kierowani są do właściwych oddziałów terapeutycznych (dla skazanych uzależnionych od alkoholu albo dla skazanych uzależnionych od środków odurzających lub substancji psychotropowych) jeżeli wymiar kary umożliwia im odbycie terapii przed jej końcem. Skazani, których terminy końca kary uniemożliwiają ukończenie terapii w warunkach izolacji, są kierowani do systemu terapeutycznego poza oddziałem terapeutycznym. </w:t>
      </w:r>
    </w:p>
    <w:p w14:paraId="2AB4034D" w14:textId="77777777" w:rsidR="005D152B" w:rsidRDefault="005D152B" w:rsidP="005D152B">
      <w:pPr>
        <w:pStyle w:val="Standard"/>
        <w:spacing w:line="360" w:lineRule="auto"/>
        <w:jc w:val="both"/>
        <w:rPr>
          <w:rFonts w:ascii="Arial" w:eastAsia="Calibri" w:hAnsi="Arial" w:cs="Arial"/>
          <w:color w:val="auto"/>
        </w:rPr>
      </w:pPr>
    </w:p>
    <w:p w14:paraId="39422907" w14:textId="77777777" w:rsidR="005D152B" w:rsidRDefault="005D152B" w:rsidP="005D152B">
      <w:pPr>
        <w:pStyle w:val="Standard"/>
        <w:spacing w:line="360" w:lineRule="auto"/>
        <w:jc w:val="both"/>
        <w:rPr>
          <w:rFonts w:ascii="Arial" w:eastAsia="Calibri" w:hAnsi="Arial" w:cs="Arial"/>
          <w:color w:val="auto"/>
        </w:rPr>
      </w:pPr>
    </w:p>
    <w:p w14:paraId="7A77A578" w14:textId="56EF66A8" w:rsidR="006B73B8" w:rsidRPr="007B1A94" w:rsidRDefault="006B73B8" w:rsidP="005D152B">
      <w:pPr>
        <w:pStyle w:val="Standard"/>
        <w:spacing w:line="360" w:lineRule="auto"/>
        <w:jc w:val="both"/>
        <w:rPr>
          <w:rFonts w:ascii="Arial" w:hAnsi="Arial" w:cs="Arial"/>
          <w:color w:val="auto"/>
        </w:rPr>
      </w:pPr>
      <w:r w:rsidRPr="007B1A94">
        <w:rPr>
          <w:rFonts w:ascii="Arial" w:eastAsia="Calibri" w:hAnsi="Arial" w:cs="Arial"/>
          <w:color w:val="auto"/>
        </w:rPr>
        <w:t xml:space="preserve">W ramach tego systemu skazani, u których zdiagnozowano uzależnienie od alkoholu lub innych środków odurzających, obejmowani są oddziaływaniami z zakresu tzw. Krótkiej Interwencji, realizowanymi w jednostce, w której przebywają.  </w:t>
      </w:r>
    </w:p>
    <w:p w14:paraId="5B13E261" w14:textId="77777777" w:rsidR="006B73B8" w:rsidRPr="007B1A94" w:rsidRDefault="006B73B8" w:rsidP="006B73B8">
      <w:pPr>
        <w:pStyle w:val="Standard"/>
        <w:spacing w:line="360" w:lineRule="auto"/>
        <w:jc w:val="both"/>
        <w:rPr>
          <w:rFonts w:ascii="Arial" w:eastAsia="Calibri" w:hAnsi="Arial" w:cs="Arial"/>
          <w:color w:val="auto"/>
          <w:lang w:eastAsia="pl-PL" w:bidi="ar-SA"/>
        </w:rPr>
      </w:pPr>
      <w:r w:rsidRPr="007B1A94">
        <w:rPr>
          <w:rFonts w:ascii="Arial" w:eastAsia="Calibri" w:hAnsi="Arial" w:cs="Arial"/>
          <w:color w:val="auto"/>
          <w:lang w:eastAsia="pl-PL" w:bidi="ar-SA"/>
        </w:rPr>
        <w:tab/>
        <w:t>Od grudnia 2016 roku w tutejszej jednostce został otwarty oddział terapeutyczny dla skazanych uzależnionych od alkoholu. Pojemność oddziału to 60 miejsc (średni cykl terapeutyczny trwa trzy miesiące), jest on przeznaczony dla skazanych mężczyzn recydywistów penitencjarnych skierowanych do odbywania kary w warunkach zakładu karnego typu zamkniętego.</w:t>
      </w:r>
    </w:p>
    <w:p w14:paraId="5644963E" w14:textId="587840F7" w:rsidR="006B73B8" w:rsidRPr="007B1A94" w:rsidRDefault="006B73B8" w:rsidP="006B73B8">
      <w:pPr>
        <w:pStyle w:val="Standard"/>
        <w:spacing w:line="360" w:lineRule="auto"/>
        <w:jc w:val="both"/>
        <w:rPr>
          <w:rFonts w:ascii="Arial" w:hAnsi="Arial" w:cs="Arial"/>
          <w:color w:val="auto"/>
        </w:rPr>
      </w:pPr>
      <w:r w:rsidRPr="007B1A94">
        <w:rPr>
          <w:rFonts w:ascii="Arial" w:eastAsia="Calibri" w:hAnsi="Arial" w:cs="Arial"/>
          <w:color w:val="auto"/>
          <w:lang w:eastAsia="pl-PL" w:bidi="ar-SA"/>
        </w:rPr>
        <w:tab/>
        <w:t>W jednostce organizowane są ponadto kursy zawodowe umożliwiające skazanym uzupełnienie wykształcenia i zdobycie podstawowych umiejętności praktycznych w szeregu zawodów.</w:t>
      </w:r>
      <w:r w:rsidR="005D152B">
        <w:rPr>
          <w:rFonts w:ascii="Arial" w:eastAsia="Calibri" w:hAnsi="Arial" w:cs="Arial"/>
          <w:color w:val="auto"/>
          <w:lang w:eastAsia="pl-PL" w:bidi="ar-SA"/>
        </w:rPr>
        <w:t xml:space="preserve"> </w:t>
      </w:r>
      <w:r w:rsidRPr="007B1A94">
        <w:rPr>
          <w:rFonts w:ascii="Arial" w:eastAsia="Calibri" w:hAnsi="Arial" w:cs="Arial"/>
          <w:color w:val="auto"/>
          <w:lang w:eastAsia="pl-PL" w:bidi="ar-SA"/>
        </w:rPr>
        <w:t>Osadzonych dotkniętych bezdomnością informuje się o najbliższych schroniskach i noclegowniach dla osób bezdomnych</w:t>
      </w:r>
      <w:r w:rsidR="00DA10F7">
        <w:rPr>
          <w:rFonts w:ascii="Arial" w:eastAsia="Calibri" w:hAnsi="Arial" w:cs="Arial"/>
          <w:color w:val="auto"/>
          <w:lang w:eastAsia="pl-PL" w:bidi="ar-SA"/>
        </w:rPr>
        <w:t>.</w:t>
      </w:r>
      <w:r w:rsidRPr="007B1A94">
        <w:rPr>
          <w:rFonts w:ascii="Arial" w:eastAsia="Calibri" w:hAnsi="Arial" w:cs="Arial"/>
          <w:color w:val="auto"/>
          <w:lang w:eastAsia="pl-PL" w:bidi="ar-SA"/>
        </w:rPr>
        <w:t xml:space="preserve"> </w:t>
      </w:r>
      <w:r w:rsidR="00DA10F7">
        <w:rPr>
          <w:rFonts w:ascii="Arial" w:eastAsia="Calibri" w:hAnsi="Arial" w:cs="Arial"/>
          <w:color w:val="auto"/>
          <w:lang w:eastAsia="pl-PL" w:bidi="ar-SA"/>
        </w:rPr>
        <w:t>M</w:t>
      </w:r>
      <w:r w:rsidRPr="007B1A94">
        <w:rPr>
          <w:rFonts w:ascii="Arial" w:eastAsia="Calibri" w:hAnsi="Arial" w:cs="Arial"/>
          <w:color w:val="auto"/>
          <w:lang w:eastAsia="pl-PL" w:bidi="ar-SA"/>
        </w:rPr>
        <w:t xml:space="preserve">ogą oni ponadto liczyć na pomoc w zakresie sporządzenia wniosku o przydział lokalu socjalnego.      </w:t>
      </w:r>
    </w:p>
    <w:p w14:paraId="2044AF67" w14:textId="1454DF3B" w:rsidR="006B73B8" w:rsidRPr="007B1A94" w:rsidRDefault="006B73B8" w:rsidP="0078715E">
      <w:pPr>
        <w:pStyle w:val="Standard"/>
        <w:spacing w:line="360" w:lineRule="auto"/>
        <w:jc w:val="both"/>
        <w:rPr>
          <w:rFonts w:ascii="Arial" w:hAnsi="Arial" w:cs="Arial"/>
          <w:color w:val="auto"/>
        </w:rPr>
      </w:pPr>
      <w:r w:rsidRPr="007B1A94">
        <w:rPr>
          <w:rFonts w:ascii="Arial" w:eastAsia="Times New Roman" w:hAnsi="Arial" w:cs="Arial"/>
          <w:color w:val="auto"/>
          <w:lang w:eastAsia="pl-PL" w:bidi="ar-SA"/>
        </w:rPr>
        <w:tab/>
        <w:t>Brak jest możliwości  przedstawienia danych statystycznych w zakresie metod podjętych oddziaływań wyłącznie wobec skazanych mieszkańców Piotrkowa Trybunalskiego, gdyż p</w:t>
      </w:r>
      <w:r w:rsidRPr="007B1A94">
        <w:rPr>
          <w:rFonts w:ascii="Arial" w:eastAsia="Calibri" w:hAnsi="Arial" w:cs="Arial"/>
          <w:color w:val="auto"/>
          <w:lang w:eastAsia="pl-PL" w:bidi="ar-SA"/>
        </w:rPr>
        <w:t>owyższymi oddziaływaniami obejmowani są osadzeni z terenu całego kraju, odbywający w tutejszej jednostce karę pozbawienia wolności. Tożsame oddziaływania prowadzone są we wszystkich aresztach śledczych i zakładach karnych w kraju, a co za tym idzie mieszkańcy Piotrkowa Tryb</w:t>
      </w:r>
      <w:r w:rsidR="00DA10F7">
        <w:rPr>
          <w:rFonts w:ascii="Arial" w:eastAsia="Calibri" w:hAnsi="Arial" w:cs="Arial"/>
          <w:color w:val="auto"/>
          <w:lang w:eastAsia="pl-PL" w:bidi="ar-SA"/>
        </w:rPr>
        <w:t>unalskiego</w:t>
      </w:r>
      <w:r w:rsidRPr="007B1A94">
        <w:rPr>
          <w:rFonts w:ascii="Arial" w:eastAsia="Calibri" w:hAnsi="Arial" w:cs="Arial"/>
          <w:color w:val="auto"/>
          <w:lang w:eastAsia="pl-PL" w:bidi="ar-SA"/>
        </w:rPr>
        <w:t xml:space="preserve"> odbywający kary </w:t>
      </w:r>
      <w:r w:rsidR="00DA10F7">
        <w:rPr>
          <w:rFonts w:ascii="Arial" w:eastAsia="Calibri" w:hAnsi="Arial" w:cs="Arial"/>
          <w:color w:val="auto"/>
          <w:lang w:eastAsia="pl-PL" w:bidi="ar-SA"/>
        </w:rPr>
        <w:br/>
      </w:r>
      <w:r w:rsidRPr="007B1A94">
        <w:rPr>
          <w:rFonts w:ascii="Arial" w:eastAsia="Calibri" w:hAnsi="Arial" w:cs="Arial"/>
          <w:color w:val="auto"/>
          <w:lang w:eastAsia="pl-PL" w:bidi="ar-SA"/>
        </w:rPr>
        <w:t xml:space="preserve">w innych jednostkach organizacyjnych SW mają możliwość skorzystania z powyższej oferty.  </w:t>
      </w:r>
    </w:p>
    <w:p w14:paraId="3FD5A9DE" w14:textId="6DE62C01" w:rsidR="006B73B8" w:rsidRPr="007B1A94" w:rsidRDefault="0078715E" w:rsidP="002414D6">
      <w:pPr>
        <w:pStyle w:val="Standard"/>
        <w:spacing w:line="360" w:lineRule="auto"/>
        <w:ind w:firstLine="708"/>
        <w:jc w:val="both"/>
        <w:rPr>
          <w:rFonts w:ascii="Arial" w:hAnsi="Arial" w:cs="Arial"/>
          <w:color w:val="auto"/>
        </w:rPr>
      </w:pPr>
      <w:r w:rsidRPr="007B1A94">
        <w:rPr>
          <w:rFonts w:ascii="Arial" w:eastAsia="Calibri" w:hAnsi="Arial" w:cs="Arial"/>
          <w:color w:val="auto"/>
          <w:lang w:eastAsia="pl-PL" w:bidi="ar-SA"/>
        </w:rPr>
        <w:t>W latach 2016</w:t>
      </w:r>
      <w:r w:rsidR="00DA10F7">
        <w:rPr>
          <w:rFonts w:ascii="Arial" w:eastAsia="Calibri" w:hAnsi="Arial" w:cs="Arial"/>
          <w:color w:val="auto"/>
          <w:lang w:eastAsia="pl-PL" w:bidi="ar-SA"/>
        </w:rPr>
        <w:t xml:space="preserve"> r.</w:t>
      </w:r>
      <w:r w:rsidR="005D152B">
        <w:rPr>
          <w:rFonts w:ascii="Arial" w:eastAsia="Calibri" w:hAnsi="Arial" w:cs="Arial"/>
          <w:color w:val="auto"/>
          <w:lang w:eastAsia="pl-PL" w:bidi="ar-SA"/>
        </w:rPr>
        <w:t xml:space="preserve"> – </w:t>
      </w:r>
      <w:r w:rsidRPr="007B1A94">
        <w:rPr>
          <w:rFonts w:ascii="Arial" w:eastAsia="Calibri" w:hAnsi="Arial" w:cs="Arial"/>
          <w:color w:val="auto"/>
          <w:lang w:eastAsia="pl-PL" w:bidi="ar-SA"/>
        </w:rPr>
        <w:t>2020</w:t>
      </w:r>
      <w:r w:rsidR="005D152B">
        <w:rPr>
          <w:rFonts w:ascii="Arial" w:eastAsia="Calibri" w:hAnsi="Arial" w:cs="Arial"/>
          <w:color w:val="auto"/>
          <w:lang w:eastAsia="pl-PL" w:bidi="ar-SA"/>
        </w:rPr>
        <w:t xml:space="preserve"> </w:t>
      </w:r>
      <w:r w:rsidRPr="007B1A94">
        <w:rPr>
          <w:rFonts w:ascii="Arial" w:eastAsia="Calibri" w:hAnsi="Arial" w:cs="Arial"/>
          <w:color w:val="auto"/>
          <w:lang w:eastAsia="pl-PL" w:bidi="ar-SA"/>
        </w:rPr>
        <w:t>r. wobec osadzonych podejmowano</w:t>
      </w:r>
      <w:r w:rsidR="00545E10" w:rsidRPr="007B1A94">
        <w:rPr>
          <w:rFonts w:ascii="Arial" w:eastAsia="Calibri" w:hAnsi="Arial" w:cs="Arial"/>
          <w:color w:val="auto"/>
          <w:lang w:eastAsia="pl-PL" w:bidi="ar-SA"/>
        </w:rPr>
        <w:t xml:space="preserve"> następujące</w:t>
      </w:r>
      <w:r w:rsidRPr="007B1A94">
        <w:rPr>
          <w:rFonts w:ascii="Arial" w:eastAsia="Calibri" w:hAnsi="Arial" w:cs="Arial"/>
          <w:color w:val="auto"/>
          <w:lang w:eastAsia="pl-PL" w:bidi="ar-SA"/>
        </w:rPr>
        <w:t xml:space="preserve"> oddziaływania terapeutyczne</w:t>
      </w:r>
      <w:r w:rsidR="00545E10" w:rsidRPr="007B1A94">
        <w:rPr>
          <w:rFonts w:ascii="Arial" w:eastAsia="Calibri" w:hAnsi="Arial" w:cs="Arial"/>
          <w:color w:val="auto"/>
          <w:lang w:eastAsia="pl-PL" w:bidi="ar-SA"/>
        </w:rPr>
        <w:t>:</w:t>
      </w:r>
    </w:p>
    <w:p w14:paraId="02E292B4" w14:textId="170494E1" w:rsidR="006B73B8" w:rsidRPr="007B1A94" w:rsidRDefault="005D152B" w:rsidP="004707D8">
      <w:pPr>
        <w:pStyle w:val="Standard"/>
        <w:numPr>
          <w:ilvl w:val="0"/>
          <w:numId w:val="65"/>
        </w:numPr>
        <w:spacing w:line="360" w:lineRule="auto"/>
        <w:jc w:val="both"/>
        <w:rPr>
          <w:rFonts w:ascii="Arial" w:eastAsia="Calibri" w:hAnsi="Arial" w:cs="Arial"/>
          <w:color w:val="auto"/>
        </w:rPr>
      </w:pPr>
      <w:r>
        <w:rPr>
          <w:rFonts w:ascii="Arial" w:eastAsia="Calibri" w:hAnsi="Arial" w:cs="Arial"/>
          <w:color w:val="auto"/>
        </w:rPr>
        <w:t>w</w:t>
      </w:r>
      <w:r w:rsidR="006B73B8" w:rsidRPr="007B1A94">
        <w:rPr>
          <w:rFonts w:ascii="Arial" w:eastAsia="Calibri" w:hAnsi="Arial" w:cs="Arial"/>
          <w:color w:val="auto"/>
        </w:rPr>
        <w:t xml:space="preserve"> roku 2016 z oddziaływań terapeutycznych skorzystało łącznie 60 skazanych, </w:t>
      </w:r>
      <w:r w:rsidR="0078715E" w:rsidRPr="007B1A94">
        <w:rPr>
          <w:rFonts w:ascii="Arial" w:eastAsia="Calibri" w:hAnsi="Arial" w:cs="Arial"/>
          <w:color w:val="auto"/>
        </w:rPr>
        <w:t xml:space="preserve">                       </w:t>
      </w:r>
      <w:r w:rsidR="006B73B8" w:rsidRPr="007B1A94">
        <w:rPr>
          <w:rFonts w:ascii="Arial" w:eastAsia="Calibri" w:hAnsi="Arial" w:cs="Arial"/>
          <w:color w:val="auto"/>
        </w:rPr>
        <w:t>z czego 45 skazanych odbyło terapię w Oddziałach Terapeutycznych</w:t>
      </w:r>
      <w:r>
        <w:rPr>
          <w:rFonts w:ascii="Arial" w:eastAsia="Calibri" w:hAnsi="Arial" w:cs="Arial"/>
          <w:color w:val="auto"/>
        </w:rPr>
        <w:t>,</w:t>
      </w:r>
      <w:r w:rsidR="006B73B8" w:rsidRPr="007B1A94">
        <w:rPr>
          <w:rFonts w:ascii="Arial" w:eastAsia="Calibri" w:hAnsi="Arial" w:cs="Arial"/>
          <w:color w:val="auto"/>
        </w:rPr>
        <w:t xml:space="preserve"> </w:t>
      </w:r>
      <w:r w:rsidR="00DA10F7">
        <w:rPr>
          <w:rFonts w:ascii="Arial" w:eastAsia="Calibri" w:hAnsi="Arial" w:cs="Arial"/>
          <w:color w:val="auto"/>
        </w:rPr>
        <w:br/>
      </w:r>
      <w:r w:rsidR="006B73B8" w:rsidRPr="007B1A94">
        <w:rPr>
          <w:rFonts w:ascii="Arial" w:eastAsia="Calibri" w:hAnsi="Arial" w:cs="Arial"/>
          <w:color w:val="auto"/>
        </w:rPr>
        <w:t>a 15 zostało objętych Krótką Interwencją.</w:t>
      </w:r>
    </w:p>
    <w:p w14:paraId="4922A9D4" w14:textId="4D47AE90" w:rsidR="006B73B8" w:rsidRPr="007B1A94" w:rsidRDefault="005D152B" w:rsidP="004707D8">
      <w:pPr>
        <w:pStyle w:val="Standard"/>
        <w:numPr>
          <w:ilvl w:val="0"/>
          <w:numId w:val="65"/>
        </w:numPr>
        <w:spacing w:line="360" w:lineRule="auto"/>
        <w:jc w:val="both"/>
        <w:rPr>
          <w:rFonts w:ascii="Arial" w:eastAsia="Calibri" w:hAnsi="Arial" w:cs="Arial"/>
          <w:color w:val="auto"/>
        </w:rPr>
      </w:pPr>
      <w:r>
        <w:rPr>
          <w:rFonts w:ascii="Arial" w:eastAsia="Calibri" w:hAnsi="Arial" w:cs="Arial"/>
          <w:color w:val="auto"/>
        </w:rPr>
        <w:t>w</w:t>
      </w:r>
      <w:r w:rsidR="006B73B8" w:rsidRPr="007B1A94">
        <w:rPr>
          <w:rFonts w:ascii="Arial" w:eastAsia="Calibri" w:hAnsi="Arial" w:cs="Arial"/>
          <w:color w:val="auto"/>
        </w:rPr>
        <w:t xml:space="preserve"> ciągu 2017 roku w terapii w tutejszym oddziale terapeutycznym uczestniczyło 229 osadzonych, ponadto 28 osadzonych zostało objętych tzw. Krótką Interwencją.</w:t>
      </w:r>
    </w:p>
    <w:p w14:paraId="51DA0AD3" w14:textId="0E58614B" w:rsidR="006B73B8" w:rsidRDefault="005D152B" w:rsidP="004707D8">
      <w:pPr>
        <w:pStyle w:val="Standard"/>
        <w:numPr>
          <w:ilvl w:val="0"/>
          <w:numId w:val="65"/>
        </w:numPr>
        <w:spacing w:line="360" w:lineRule="auto"/>
        <w:jc w:val="both"/>
        <w:rPr>
          <w:rFonts w:ascii="Arial" w:eastAsia="Calibri" w:hAnsi="Arial" w:cs="Arial"/>
          <w:color w:val="auto"/>
        </w:rPr>
      </w:pPr>
      <w:r>
        <w:rPr>
          <w:rFonts w:ascii="Arial" w:eastAsia="Calibri" w:hAnsi="Arial" w:cs="Arial"/>
          <w:color w:val="auto"/>
        </w:rPr>
        <w:t>w</w:t>
      </w:r>
      <w:r w:rsidR="006B73B8" w:rsidRPr="007B1A94">
        <w:rPr>
          <w:rFonts w:ascii="Arial" w:eastAsia="Calibri" w:hAnsi="Arial" w:cs="Arial"/>
          <w:color w:val="auto"/>
        </w:rPr>
        <w:t xml:space="preserve"> ciągu 2018 roku w terapii w tutejszym oddziale terapeutycznym oddziale uczestniczyło 262 osadzonych,</w:t>
      </w:r>
      <w:r w:rsidR="00B65E1D" w:rsidRPr="007B1A94">
        <w:rPr>
          <w:rFonts w:ascii="Arial" w:eastAsia="Calibri" w:hAnsi="Arial" w:cs="Arial"/>
          <w:color w:val="auto"/>
        </w:rPr>
        <w:t xml:space="preserve"> </w:t>
      </w:r>
      <w:r w:rsidR="006B73B8" w:rsidRPr="007B1A94">
        <w:rPr>
          <w:rFonts w:ascii="Arial" w:eastAsia="Calibri" w:hAnsi="Arial" w:cs="Arial"/>
          <w:color w:val="auto"/>
        </w:rPr>
        <w:t>ponadto 31 osadzonych zostało objętych tzw. Krótką Interwencją.</w:t>
      </w:r>
    </w:p>
    <w:p w14:paraId="6F9923E7" w14:textId="55213F6C" w:rsidR="005D152B" w:rsidRDefault="005D152B" w:rsidP="005D152B">
      <w:pPr>
        <w:pStyle w:val="Standard"/>
        <w:spacing w:line="360" w:lineRule="auto"/>
        <w:jc w:val="both"/>
        <w:rPr>
          <w:rFonts w:ascii="Arial" w:eastAsia="Calibri" w:hAnsi="Arial" w:cs="Arial"/>
          <w:color w:val="auto"/>
        </w:rPr>
      </w:pPr>
    </w:p>
    <w:p w14:paraId="778AEEC5" w14:textId="77777777" w:rsidR="005D152B" w:rsidRPr="007B1A94" w:rsidRDefault="005D152B" w:rsidP="005D152B">
      <w:pPr>
        <w:pStyle w:val="Standard"/>
        <w:spacing w:line="360" w:lineRule="auto"/>
        <w:jc w:val="both"/>
        <w:rPr>
          <w:rFonts w:ascii="Arial" w:eastAsia="Calibri" w:hAnsi="Arial" w:cs="Arial"/>
          <w:color w:val="auto"/>
        </w:rPr>
      </w:pPr>
    </w:p>
    <w:p w14:paraId="34DE2535" w14:textId="491A3B0E" w:rsidR="006B73B8" w:rsidRPr="007B1A94" w:rsidRDefault="005D152B" w:rsidP="004707D8">
      <w:pPr>
        <w:pStyle w:val="Standard"/>
        <w:numPr>
          <w:ilvl w:val="0"/>
          <w:numId w:val="65"/>
        </w:numPr>
        <w:spacing w:line="360" w:lineRule="auto"/>
        <w:jc w:val="both"/>
        <w:rPr>
          <w:rFonts w:ascii="Arial" w:eastAsia="Calibri" w:hAnsi="Arial" w:cs="Arial"/>
          <w:color w:val="auto"/>
        </w:rPr>
      </w:pPr>
      <w:r>
        <w:rPr>
          <w:rFonts w:ascii="Arial" w:eastAsia="Calibri" w:hAnsi="Arial" w:cs="Arial"/>
          <w:color w:val="auto"/>
        </w:rPr>
        <w:t>w</w:t>
      </w:r>
      <w:r w:rsidR="006B73B8" w:rsidRPr="007B1A94">
        <w:rPr>
          <w:rFonts w:ascii="Arial" w:eastAsia="Calibri" w:hAnsi="Arial" w:cs="Arial"/>
          <w:color w:val="auto"/>
        </w:rPr>
        <w:t xml:space="preserve"> 2019 roku w tutejszym oddziale terapeutycznym ukończyło terapię 223 osadzonych, ponadto 16 osadzonych zostało objętych tzw. Krótką Interwencją.</w:t>
      </w:r>
    </w:p>
    <w:p w14:paraId="494632F4" w14:textId="57D9D886" w:rsidR="006B73B8" w:rsidRPr="007B1A94" w:rsidRDefault="005D152B" w:rsidP="004707D8">
      <w:pPr>
        <w:pStyle w:val="Standard"/>
        <w:numPr>
          <w:ilvl w:val="0"/>
          <w:numId w:val="65"/>
        </w:numPr>
        <w:spacing w:line="360" w:lineRule="auto"/>
        <w:jc w:val="both"/>
        <w:rPr>
          <w:rFonts w:ascii="Arial" w:eastAsia="Calibri" w:hAnsi="Arial" w:cs="Arial"/>
          <w:color w:val="auto"/>
        </w:rPr>
      </w:pPr>
      <w:r>
        <w:rPr>
          <w:rFonts w:ascii="Arial" w:eastAsia="Calibri" w:hAnsi="Arial" w:cs="Arial"/>
          <w:color w:val="auto"/>
        </w:rPr>
        <w:t>w</w:t>
      </w:r>
      <w:r w:rsidR="006B73B8" w:rsidRPr="007B1A94">
        <w:rPr>
          <w:rFonts w:ascii="Arial" w:eastAsia="Calibri" w:hAnsi="Arial" w:cs="Arial"/>
          <w:color w:val="auto"/>
        </w:rPr>
        <w:t xml:space="preserve"> 2020 roku w tutejszym oddziale terapeutycznym ukończyło terapię 190 osadzonych, ponadto 9 osadzonych zostało objętych tzw. Krótką Interwencją.</w:t>
      </w:r>
    </w:p>
    <w:p w14:paraId="251D862C" w14:textId="77777777" w:rsidR="006B73B8" w:rsidRPr="007B1A94" w:rsidRDefault="006B73B8" w:rsidP="005D152B">
      <w:pPr>
        <w:pStyle w:val="Standard"/>
        <w:spacing w:line="360" w:lineRule="auto"/>
        <w:ind w:left="360"/>
        <w:jc w:val="both"/>
        <w:rPr>
          <w:rFonts w:ascii="Arial" w:eastAsia="Calibri" w:hAnsi="Arial" w:cs="Arial"/>
          <w:color w:val="auto"/>
        </w:rPr>
      </w:pPr>
      <w:r w:rsidRPr="007B1A94">
        <w:rPr>
          <w:rFonts w:ascii="Arial" w:eastAsia="Calibri" w:hAnsi="Arial" w:cs="Arial"/>
          <w:color w:val="auto"/>
        </w:rPr>
        <w:t>Ponadto:</w:t>
      </w:r>
    </w:p>
    <w:p w14:paraId="78B0FD0E" w14:textId="2F7538BC" w:rsidR="006B73B8" w:rsidRPr="007B1A94" w:rsidRDefault="005D152B" w:rsidP="004707D8">
      <w:pPr>
        <w:pStyle w:val="Standard"/>
        <w:numPr>
          <w:ilvl w:val="0"/>
          <w:numId w:val="65"/>
        </w:numPr>
        <w:spacing w:line="360" w:lineRule="auto"/>
        <w:jc w:val="both"/>
        <w:rPr>
          <w:rFonts w:ascii="Arial" w:eastAsia="Arial" w:hAnsi="Arial" w:cs="Arial"/>
          <w:color w:val="auto"/>
        </w:rPr>
      </w:pPr>
      <w:r>
        <w:rPr>
          <w:rFonts w:ascii="Arial" w:eastAsia="Arial" w:hAnsi="Arial" w:cs="Arial"/>
          <w:color w:val="auto"/>
        </w:rPr>
        <w:t>w</w:t>
      </w:r>
      <w:r w:rsidR="006B73B8" w:rsidRPr="007B1A94">
        <w:rPr>
          <w:rFonts w:ascii="Arial" w:eastAsia="Arial" w:hAnsi="Arial" w:cs="Arial"/>
          <w:color w:val="auto"/>
        </w:rPr>
        <w:t xml:space="preserve"> 2016 roku zrealizowano 4 edycje  programów dla sprawców przemocy, które ukończyło 24 skazanych</w:t>
      </w:r>
      <w:r>
        <w:rPr>
          <w:rFonts w:ascii="Arial" w:eastAsia="Arial" w:hAnsi="Arial" w:cs="Arial"/>
          <w:color w:val="auto"/>
        </w:rPr>
        <w:t>;</w:t>
      </w:r>
    </w:p>
    <w:p w14:paraId="38E8EF55" w14:textId="2BD0C66A" w:rsidR="006B73B8" w:rsidRPr="007B1A94" w:rsidRDefault="005D152B" w:rsidP="004707D8">
      <w:pPr>
        <w:pStyle w:val="Standard"/>
        <w:numPr>
          <w:ilvl w:val="0"/>
          <w:numId w:val="65"/>
        </w:numPr>
        <w:spacing w:line="360" w:lineRule="auto"/>
        <w:jc w:val="both"/>
        <w:rPr>
          <w:rFonts w:ascii="Arial" w:eastAsia="Arial" w:hAnsi="Arial" w:cs="Arial"/>
          <w:color w:val="auto"/>
        </w:rPr>
      </w:pPr>
      <w:r>
        <w:rPr>
          <w:rFonts w:ascii="Arial" w:eastAsia="Arial" w:hAnsi="Arial" w:cs="Arial"/>
          <w:color w:val="auto"/>
        </w:rPr>
        <w:t>w</w:t>
      </w:r>
      <w:r w:rsidR="006B73B8" w:rsidRPr="007B1A94">
        <w:rPr>
          <w:rFonts w:ascii="Arial" w:eastAsia="Arial" w:hAnsi="Arial" w:cs="Arial"/>
          <w:color w:val="auto"/>
        </w:rPr>
        <w:t xml:space="preserve"> 2017 roku zrealizowano 4 edycje  programów dla sprawców przemocy, które ukończyło 25 skazanych</w:t>
      </w:r>
      <w:r>
        <w:rPr>
          <w:rFonts w:ascii="Arial" w:eastAsia="Arial" w:hAnsi="Arial" w:cs="Arial"/>
          <w:color w:val="auto"/>
        </w:rPr>
        <w:t>;</w:t>
      </w:r>
    </w:p>
    <w:p w14:paraId="5B32636C" w14:textId="0B440A01" w:rsidR="006B73B8" w:rsidRPr="007B1A94" w:rsidRDefault="005D152B" w:rsidP="004707D8">
      <w:pPr>
        <w:pStyle w:val="Standard"/>
        <w:numPr>
          <w:ilvl w:val="0"/>
          <w:numId w:val="65"/>
        </w:numPr>
        <w:spacing w:line="360" w:lineRule="auto"/>
        <w:jc w:val="both"/>
        <w:rPr>
          <w:rFonts w:ascii="Arial" w:eastAsia="Arial" w:hAnsi="Arial" w:cs="Arial"/>
          <w:color w:val="auto"/>
        </w:rPr>
      </w:pPr>
      <w:r>
        <w:rPr>
          <w:rFonts w:ascii="Arial" w:eastAsia="Arial" w:hAnsi="Arial" w:cs="Arial"/>
          <w:color w:val="auto"/>
        </w:rPr>
        <w:t>w</w:t>
      </w:r>
      <w:r w:rsidR="006B73B8" w:rsidRPr="007B1A94">
        <w:rPr>
          <w:rFonts w:ascii="Arial" w:eastAsia="Arial" w:hAnsi="Arial" w:cs="Arial"/>
          <w:color w:val="auto"/>
        </w:rPr>
        <w:t xml:space="preserve"> 2018 roku zrealizowano 4 edycje  programów dla sprawców przemocy, które ukończyło 25 skazanych</w:t>
      </w:r>
      <w:r>
        <w:rPr>
          <w:rFonts w:ascii="Arial" w:eastAsia="Arial" w:hAnsi="Arial" w:cs="Arial"/>
          <w:color w:val="auto"/>
        </w:rPr>
        <w:t>;</w:t>
      </w:r>
    </w:p>
    <w:p w14:paraId="371D1461" w14:textId="309D4BC2" w:rsidR="006B73B8" w:rsidRPr="007B1A94" w:rsidRDefault="005D152B" w:rsidP="004707D8">
      <w:pPr>
        <w:pStyle w:val="Standard"/>
        <w:numPr>
          <w:ilvl w:val="0"/>
          <w:numId w:val="65"/>
        </w:numPr>
        <w:spacing w:line="360" w:lineRule="auto"/>
        <w:jc w:val="both"/>
        <w:rPr>
          <w:rFonts w:ascii="Arial" w:eastAsia="Arial" w:hAnsi="Arial" w:cs="Arial"/>
          <w:color w:val="auto"/>
        </w:rPr>
      </w:pPr>
      <w:r>
        <w:rPr>
          <w:rFonts w:ascii="Arial" w:eastAsia="Arial" w:hAnsi="Arial" w:cs="Arial"/>
          <w:color w:val="auto"/>
        </w:rPr>
        <w:t>w</w:t>
      </w:r>
      <w:r w:rsidR="006B73B8" w:rsidRPr="007B1A94">
        <w:rPr>
          <w:rFonts w:ascii="Arial" w:eastAsia="Arial" w:hAnsi="Arial" w:cs="Arial"/>
          <w:color w:val="auto"/>
        </w:rPr>
        <w:t xml:space="preserve"> 2019 roku zrealizowano 5 edycji  programów dla sprawców przemocy, które ukończyło 31 skazanych</w:t>
      </w:r>
      <w:r>
        <w:rPr>
          <w:rFonts w:ascii="Arial" w:eastAsia="Arial" w:hAnsi="Arial" w:cs="Arial"/>
          <w:color w:val="auto"/>
        </w:rPr>
        <w:t>;</w:t>
      </w:r>
    </w:p>
    <w:p w14:paraId="547B6E60" w14:textId="27C6CFBB" w:rsidR="00D832A8" w:rsidRPr="007B1A94" w:rsidRDefault="005D152B" w:rsidP="004707D8">
      <w:pPr>
        <w:pStyle w:val="Standard"/>
        <w:numPr>
          <w:ilvl w:val="0"/>
          <w:numId w:val="65"/>
        </w:numPr>
        <w:spacing w:line="360" w:lineRule="auto"/>
        <w:jc w:val="both"/>
        <w:rPr>
          <w:rFonts w:ascii="Arial" w:eastAsia="Arial" w:hAnsi="Arial" w:cs="Arial"/>
          <w:color w:val="auto"/>
        </w:rPr>
      </w:pPr>
      <w:r>
        <w:rPr>
          <w:rFonts w:ascii="Arial" w:eastAsia="Arial" w:hAnsi="Arial" w:cs="Arial"/>
          <w:color w:val="auto"/>
        </w:rPr>
        <w:t>w</w:t>
      </w:r>
      <w:r w:rsidR="006B73B8" w:rsidRPr="007B1A94">
        <w:rPr>
          <w:rFonts w:ascii="Arial" w:eastAsia="Arial" w:hAnsi="Arial" w:cs="Arial"/>
          <w:color w:val="auto"/>
        </w:rPr>
        <w:t xml:space="preserve"> 2020 roku zrealizowano 6 edycji  programów dla sprawców przemocy, które ukończyło 37 skazanych</w:t>
      </w:r>
      <w:r>
        <w:rPr>
          <w:rFonts w:ascii="Arial" w:eastAsia="Arial" w:hAnsi="Arial" w:cs="Arial"/>
          <w:color w:val="auto"/>
        </w:rPr>
        <w:t>.</w:t>
      </w:r>
    </w:p>
    <w:p w14:paraId="4999839C" w14:textId="77777777" w:rsidR="004A3C61" w:rsidRPr="007B1A94" w:rsidRDefault="004A3C61" w:rsidP="006B73B8">
      <w:pPr>
        <w:pStyle w:val="Standard"/>
        <w:spacing w:line="360" w:lineRule="auto"/>
        <w:rPr>
          <w:rFonts w:ascii="Arial" w:eastAsia="Arial" w:hAnsi="Arial" w:cs="Arial"/>
          <w:color w:val="auto"/>
        </w:rPr>
      </w:pPr>
    </w:p>
    <w:p w14:paraId="60BCE235" w14:textId="32ED4FF5" w:rsidR="0070691D" w:rsidRPr="007B1A94" w:rsidRDefault="0070691D" w:rsidP="004A3C61">
      <w:pPr>
        <w:pStyle w:val="Standard"/>
        <w:spacing w:line="360" w:lineRule="auto"/>
        <w:ind w:firstLine="708"/>
        <w:jc w:val="both"/>
        <w:rPr>
          <w:rFonts w:ascii="Arial" w:eastAsia="Arial" w:hAnsi="Arial" w:cs="Arial"/>
          <w:color w:val="auto"/>
        </w:rPr>
      </w:pPr>
      <w:r w:rsidRPr="007B1A94">
        <w:rPr>
          <w:rFonts w:ascii="Arial" w:eastAsia="Arial" w:hAnsi="Arial" w:cs="Arial"/>
          <w:color w:val="auto"/>
        </w:rPr>
        <w:t xml:space="preserve">Wychodząc naprzeciw </w:t>
      </w:r>
      <w:r w:rsidR="00D832A8" w:rsidRPr="007B1A94">
        <w:rPr>
          <w:rFonts w:ascii="Arial" w:eastAsia="Arial" w:hAnsi="Arial" w:cs="Arial"/>
          <w:color w:val="auto"/>
        </w:rPr>
        <w:t xml:space="preserve"> problemowi bezpieczeństwa w mieście </w:t>
      </w:r>
      <w:r w:rsidRPr="007B1A94">
        <w:rPr>
          <w:rFonts w:ascii="Arial" w:eastAsia="Arial" w:hAnsi="Arial" w:cs="Arial"/>
          <w:color w:val="auto"/>
        </w:rPr>
        <w:t xml:space="preserve">przy planowaniu </w:t>
      </w:r>
      <w:r w:rsidR="00545E10" w:rsidRPr="007B1A94">
        <w:rPr>
          <w:rFonts w:ascii="Arial" w:eastAsia="Arial" w:hAnsi="Arial" w:cs="Arial"/>
          <w:color w:val="auto"/>
        </w:rPr>
        <w:t>S</w:t>
      </w:r>
      <w:r w:rsidRPr="007B1A94">
        <w:rPr>
          <w:rFonts w:ascii="Arial" w:eastAsia="Arial" w:hAnsi="Arial" w:cs="Arial"/>
          <w:color w:val="auto"/>
        </w:rPr>
        <w:t>trategii Rozwiązywania Problemów Społecznych na lata 2021 -</w:t>
      </w:r>
      <w:r w:rsidR="005D152B">
        <w:rPr>
          <w:rFonts w:ascii="Arial" w:eastAsia="Arial" w:hAnsi="Arial" w:cs="Arial"/>
          <w:color w:val="auto"/>
        </w:rPr>
        <w:t xml:space="preserve"> </w:t>
      </w:r>
      <w:r w:rsidR="00D832A8" w:rsidRPr="007B1A94">
        <w:rPr>
          <w:rFonts w:ascii="Arial" w:eastAsia="Arial" w:hAnsi="Arial" w:cs="Arial"/>
          <w:color w:val="auto"/>
        </w:rPr>
        <w:t xml:space="preserve">2030 włączono </w:t>
      </w:r>
      <w:r w:rsidR="004A3C61" w:rsidRPr="007B1A94">
        <w:rPr>
          <w:rFonts w:ascii="Arial" w:eastAsia="Arial" w:hAnsi="Arial" w:cs="Arial"/>
          <w:color w:val="auto"/>
        </w:rPr>
        <w:t xml:space="preserve">                         </w:t>
      </w:r>
      <w:r w:rsidR="00D832A8" w:rsidRPr="007B1A94">
        <w:rPr>
          <w:rFonts w:ascii="Arial" w:eastAsia="Arial" w:hAnsi="Arial" w:cs="Arial"/>
          <w:color w:val="auto"/>
        </w:rPr>
        <w:t xml:space="preserve">do współpracy również </w:t>
      </w:r>
      <w:r w:rsidRPr="007B1A94">
        <w:rPr>
          <w:rFonts w:ascii="Arial" w:eastAsia="Arial" w:hAnsi="Arial" w:cs="Arial"/>
          <w:b/>
          <w:bCs/>
          <w:color w:val="auto"/>
        </w:rPr>
        <w:t xml:space="preserve">Schronisko dla </w:t>
      </w:r>
      <w:r w:rsidR="00FB7431" w:rsidRPr="007B1A94">
        <w:rPr>
          <w:rFonts w:ascii="Arial" w:eastAsia="Arial" w:hAnsi="Arial" w:cs="Arial"/>
          <w:b/>
          <w:bCs/>
          <w:color w:val="auto"/>
        </w:rPr>
        <w:t>B</w:t>
      </w:r>
      <w:r w:rsidRPr="007B1A94">
        <w:rPr>
          <w:rFonts w:ascii="Arial" w:eastAsia="Arial" w:hAnsi="Arial" w:cs="Arial"/>
          <w:b/>
          <w:bCs/>
          <w:color w:val="auto"/>
        </w:rPr>
        <w:t xml:space="preserve">ezdomnych </w:t>
      </w:r>
      <w:r w:rsidR="00FB7431" w:rsidRPr="007B1A94">
        <w:rPr>
          <w:rFonts w:ascii="Arial" w:eastAsia="Arial" w:hAnsi="Arial" w:cs="Arial"/>
          <w:b/>
          <w:bCs/>
          <w:color w:val="auto"/>
        </w:rPr>
        <w:t>Z</w:t>
      </w:r>
      <w:r w:rsidRPr="007B1A94">
        <w:rPr>
          <w:rFonts w:ascii="Arial" w:eastAsia="Arial" w:hAnsi="Arial" w:cs="Arial"/>
          <w:b/>
          <w:bCs/>
          <w:color w:val="auto"/>
        </w:rPr>
        <w:t>wierząt</w:t>
      </w:r>
      <w:r w:rsidRPr="007B1A94">
        <w:rPr>
          <w:rFonts w:ascii="Arial" w:eastAsia="Arial" w:hAnsi="Arial" w:cs="Arial"/>
          <w:color w:val="auto"/>
        </w:rPr>
        <w:t xml:space="preserve"> w Piotrkowie Trybunalskim</w:t>
      </w:r>
      <w:r w:rsidR="00D832A8" w:rsidRPr="007B1A94">
        <w:rPr>
          <w:rFonts w:ascii="Arial" w:eastAsia="Arial" w:hAnsi="Arial" w:cs="Arial"/>
          <w:color w:val="auto"/>
        </w:rPr>
        <w:t>.</w:t>
      </w:r>
    </w:p>
    <w:p w14:paraId="0E65EA32" w14:textId="170E16AC" w:rsidR="0070691D" w:rsidRPr="007B1A94" w:rsidRDefault="0070691D" w:rsidP="004A3C61">
      <w:pPr>
        <w:spacing w:line="360" w:lineRule="auto"/>
        <w:ind w:firstLine="708"/>
        <w:jc w:val="both"/>
        <w:rPr>
          <w:bCs/>
        </w:rPr>
      </w:pPr>
      <w:r w:rsidRPr="007B1A94">
        <w:rPr>
          <w:bCs/>
        </w:rPr>
        <w:t>Towarzystwo Opieki nad Zwierzętami w Polsce Oddział w Piotrkowie Trybunalskim</w:t>
      </w:r>
      <w:r w:rsidR="00DA10F7">
        <w:rPr>
          <w:bCs/>
        </w:rPr>
        <w:t>,</w:t>
      </w:r>
      <w:r w:rsidRPr="007B1A94">
        <w:rPr>
          <w:bCs/>
        </w:rPr>
        <w:t xml:space="preserve"> jako organ reprezentujący Schronisko dla Bezdomnych Zwierząt </w:t>
      </w:r>
      <w:r w:rsidR="004A3C61" w:rsidRPr="007B1A94">
        <w:rPr>
          <w:bCs/>
        </w:rPr>
        <w:t xml:space="preserve">                         </w:t>
      </w:r>
      <w:r w:rsidRPr="007B1A94">
        <w:rPr>
          <w:bCs/>
        </w:rPr>
        <w:t>w Piotrkowie Tryb</w:t>
      </w:r>
      <w:r w:rsidR="00DA10F7">
        <w:rPr>
          <w:bCs/>
        </w:rPr>
        <w:t xml:space="preserve">unalskim, </w:t>
      </w:r>
      <w:r w:rsidRPr="007B1A94">
        <w:rPr>
          <w:bCs/>
        </w:rPr>
        <w:t>od 18 lat zapewni</w:t>
      </w:r>
      <w:r w:rsidR="00DA10F7">
        <w:rPr>
          <w:bCs/>
        </w:rPr>
        <w:t>a</w:t>
      </w:r>
      <w:r w:rsidRPr="007B1A94">
        <w:rPr>
          <w:bCs/>
        </w:rPr>
        <w:t xml:space="preserve"> bezpieczeństwo mieszkańc</w:t>
      </w:r>
      <w:r w:rsidR="00DA10F7">
        <w:rPr>
          <w:bCs/>
        </w:rPr>
        <w:t>om</w:t>
      </w:r>
      <w:r w:rsidRPr="007B1A94">
        <w:rPr>
          <w:bCs/>
        </w:rPr>
        <w:t xml:space="preserve"> miasta poprzez bieżące wyłapywanie bezdomnych zwierząt, zwierząt porzuconych oraz takich, które uciekają właścicielom. Schronisko współpracuje również z karmicielami kotów wolno żyjących w mieście, którzy dokarmiają koty oraz je wyłapują kastrują/sterylizują i wypuszczają z powrotem. Dzięki Uchwale Rady Miasta </w:t>
      </w:r>
      <w:r w:rsidR="0015199F">
        <w:rPr>
          <w:bCs/>
        </w:rPr>
        <w:br/>
        <w:t xml:space="preserve">Nr XXXIII/455/21 </w:t>
      </w:r>
      <w:r w:rsidRPr="007B1A94">
        <w:rPr>
          <w:bCs/>
        </w:rPr>
        <w:t>z</w:t>
      </w:r>
      <w:r w:rsidR="0015199F">
        <w:rPr>
          <w:bCs/>
        </w:rPr>
        <w:t xml:space="preserve"> dnia 24.02.2021</w:t>
      </w:r>
      <w:r w:rsidRPr="007B1A94">
        <w:rPr>
          <w:bCs/>
        </w:rPr>
        <w:t xml:space="preserve"> roku koty wolno żyjące mają prawo żyć </w:t>
      </w:r>
      <w:r w:rsidR="0015199F">
        <w:rPr>
          <w:bCs/>
        </w:rPr>
        <w:br/>
      </w:r>
      <w:r w:rsidRPr="007B1A94">
        <w:rPr>
          <w:bCs/>
        </w:rPr>
        <w:t xml:space="preserve">w ekosystemie miasta Piotrkowa Trybunalskiego - koty te są potrzebne do walki ze szczurami oraz myszami w mieście. </w:t>
      </w:r>
    </w:p>
    <w:p w14:paraId="44339813" w14:textId="27F6E1EC" w:rsidR="004A3C61" w:rsidRDefault="004A3C61" w:rsidP="004A3C61">
      <w:pPr>
        <w:spacing w:line="360" w:lineRule="auto"/>
        <w:ind w:firstLine="708"/>
        <w:jc w:val="both"/>
        <w:rPr>
          <w:rFonts w:eastAsia="Arial"/>
        </w:rPr>
      </w:pPr>
    </w:p>
    <w:p w14:paraId="4545D301" w14:textId="22BCB704" w:rsidR="005D152B" w:rsidRDefault="005D152B" w:rsidP="004A3C61">
      <w:pPr>
        <w:spacing w:line="360" w:lineRule="auto"/>
        <w:ind w:firstLine="708"/>
        <w:jc w:val="both"/>
        <w:rPr>
          <w:rFonts w:eastAsia="Arial"/>
        </w:rPr>
      </w:pPr>
    </w:p>
    <w:p w14:paraId="3CC5CC46" w14:textId="77777777" w:rsidR="005D152B" w:rsidRPr="007B1A94" w:rsidRDefault="005D152B" w:rsidP="004A3C61">
      <w:pPr>
        <w:spacing w:line="360" w:lineRule="auto"/>
        <w:ind w:firstLine="708"/>
        <w:jc w:val="both"/>
        <w:rPr>
          <w:rFonts w:eastAsia="Arial"/>
        </w:rPr>
      </w:pPr>
    </w:p>
    <w:p w14:paraId="7EF12F43" w14:textId="2B5572DC" w:rsidR="001037CF" w:rsidRPr="007B1A94" w:rsidRDefault="001037CF" w:rsidP="004A3C61">
      <w:pPr>
        <w:spacing w:line="360" w:lineRule="auto"/>
        <w:ind w:firstLine="708"/>
        <w:jc w:val="both"/>
      </w:pPr>
      <w:r w:rsidRPr="007B1A94">
        <w:rPr>
          <w:b/>
          <w:bCs/>
        </w:rPr>
        <w:t>Zarząd Dróg i Utrzymania Miasta</w:t>
      </w:r>
      <w:r w:rsidRPr="007B1A94">
        <w:t xml:space="preserve"> na przestrzeni 5 ostatnich lat stale podejmowa</w:t>
      </w:r>
      <w:r w:rsidR="006F663D" w:rsidRPr="007B1A94">
        <w:t>ł</w:t>
      </w:r>
      <w:r w:rsidRPr="007B1A94">
        <w:t xml:space="preserve"> działania w celu optymalizacji rozkładu jazdy autobusów M</w:t>
      </w:r>
      <w:r w:rsidR="00C35381">
        <w:t xml:space="preserve">iejskiego </w:t>
      </w:r>
      <w:r w:rsidRPr="007B1A94">
        <w:t>Z</w:t>
      </w:r>
      <w:r w:rsidR="00C35381">
        <w:t xml:space="preserve">akładu </w:t>
      </w:r>
      <w:r w:rsidRPr="007B1A94">
        <w:t>K</w:t>
      </w:r>
      <w:r w:rsidR="00C35381">
        <w:t>omunikacji</w:t>
      </w:r>
      <w:r w:rsidRPr="007B1A94">
        <w:t>. Od lutego 2020 r. kwestia reagowania na postulaty mieszkańców i dostosowywania do ich oczekiwań przebiegu linii komunikacyjnych oraz rozkładów jazdy należy do kompetencji Zarządu Dróg i Utrzymania Miasta (wcześniej wykonywała to Spółka MZK Sp. z o.o.).</w:t>
      </w:r>
    </w:p>
    <w:p w14:paraId="05AF2929" w14:textId="77777777" w:rsidR="001037CF" w:rsidRPr="007B1A94" w:rsidRDefault="001037CF" w:rsidP="001037CF">
      <w:pPr>
        <w:spacing w:line="360" w:lineRule="auto"/>
        <w:jc w:val="both"/>
      </w:pPr>
      <w:r w:rsidRPr="007B1A94">
        <w:t xml:space="preserve">Należy mieć na uwadze, że oferta przewozowa może być tworzona na miarę posiadanych środków finansowych i zgodnie z podpisaną umową. </w:t>
      </w:r>
      <w:proofErr w:type="spellStart"/>
      <w:r w:rsidRPr="007B1A94">
        <w:t>ZDiUM</w:t>
      </w:r>
      <w:proofErr w:type="spellEnd"/>
      <w:r w:rsidRPr="007B1A94">
        <w:t xml:space="preserve"> płaci MZK Sp. z o.o. określoną stawkę za wykonane wozokilometry. Ponadto linie komunikacji miejskiej przebiegać mogą wyłącznie po terenach do tego przygotowanych – tj. droga musi posiadać odpowiednie parametry, musi być miejsce na bezpieczne przystanki autobusowe i ewentualnie na pętlę nawrotną. W chwili obecnej na terenie miasta funkcjonuje 10 linii komunikacyjnych, które rocznie wykonują ok. 1 500 000 wozokilometrów. Siatka komunikacyjna ułożona jest w ten sposób, że wszystkie możliwe rejony zostały skomunikowane. Jednakże mając świadomość, że powstają nowe osiedla mieszkaniowe należy podejmować działania w celu objęcia ich obsługą komunikacji zbiorowej. W przypadku odpowiedniej przebudowy układu drogowego osiedla „Zielona Aleja” i „800-Lecia” konieczne jest skierowanie tam linii autobusowych. </w:t>
      </w:r>
    </w:p>
    <w:p w14:paraId="2BCABB46" w14:textId="77777777" w:rsidR="001037CF" w:rsidRPr="007B1A94" w:rsidRDefault="001037CF" w:rsidP="006F663D">
      <w:pPr>
        <w:spacing w:line="360" w:lineRule="auto"/>
        <w:ind w:firstLine="708"/>
        <w:jc w:val="both"/>
      </w:pPr>
      <w:proofErr w:type="spellStart"/>
      <w:r w:rsidRPr="007B1A94">
        <w:t>ZDiUM</w:t>
      </w:r>
      <w:proofErr w:type="spellEnd"/>
      <w:r w:rsidRPr="007B1A94">
        <w:t xml:space="preserve"> cyklicznie przeprowadza badania wielkości popytu na usługi piotrkowskiej komunikacji miejskiej, z których jednoznacznie wynika, że obecna oferta dedykowana obsłudze obszarów peryferyjnych jest wystarczająca. </w:t>
      </w:r>
    </w:p>
    <w:p w14:paraId="1B7F3ACF" w14:textId="4FBFF740" w:rsidR="001037CF" w:rsidRPr="007B1A94" w:rsidRDefault="001037CF" w:rsidP="001037CF">
      <w:pPr>
        <w:spacing w:line="360" w:lineRule="auto"/>
        <w:jc w:val="both"/>
      </w:pPr>
      <w:r w:rsidRPr="007B1A94">
        <w:t>Odnośnie wymiany taboru MZK Miasto stara się o dofinansowanie zakupu autobusów elektrycznych. Pierwszy wniosek w tej sprawie został złożony w 2019 roku w ramach RPO Województwa Łódzkiego, jednakże nie uzyskał akceptacji Marszałka Województwa Łódzkiego. W styczniu 2021 roku podobny wniosek został złożony do NFOŚiGW w ramach Programu „Zielony transport publiczny”. Wniosek przeszedł pozytywną ocenę formalną, jednakże w chwili obecnej brak jest rozstrzygnięcia. Strategia odnowy taboru zakłada ponadto zakup nowych autobusów z silnikiem diesla spełniających normę EURO 6</w:t>
      </w:r>
      <w:r w:rsidR="00445129" w:rsidRPr="007B1A94">
        <w:t>.</w:t>
      </w:r>
      <w:r w:rsidRPr="007B1A94">
        <w:t xml:space="preserve"> </w:t>
      </w:r>
    </w:p>
    <w:p w14:paraId="3581B893" w14:textId="127D208E" w:rsidR="001037CF" w:rsidRPr="007B1A94" w:rsidRDefault="001037CF" w:rsidP="001037CF">
      <w:pPr>
        <w:spacing w:line="360" w:lineRule="auto"/>
        <w:ind w:firstLine="708"/>
        <w:jc w:val="both"/>
      </w:pPr>
      <w:r w:rsidRPr="007B1A94">
        <w:t xml:space="preserve">W zakresie zwiększenia poczucia bezpieczeństwa mieszkańców konieczne jest podejmowanie działań mających na celu zwiększenie bezpieczeństwa na drogach. </w:t>
      </w:r>
      <w:proofErr w:type="spellStart"/>
      <w:r w:rsidRPr="007B1A94">
        <w:lastRenderedPageBreak/>
        <w:t>ZDiUM</w:t>
      </w:r>
      <w:proofErr w:type="spellEnd"/>
      <w:r w:rsidRPr="007B1A94">
        <w:t xml:space="preserve"> podejmuje możliwe działania np. budowa aktywnych przejść dla pieszych, montowanie progów zwalniających, modernizacja sygnalizacji świetlnych. </w:t>
      </w:r>
    </w:p>
    <w:p w14:paraId="074032B5" w14:textId="77777777" w:rsidR="00632285" w:rsidRPr="007B1A94" w:rsidRDefault="00632285" w:rsidP="00632285">
      <w:pPr>
        <w:spacing w:line="360" w:lineRule="auto"/>
        <w:ind w:right="-48"/>
        <w:jc w:val="both"/>
        <w:rPr>
          <w:rFonts w:eastAsia="Times New Roman"/>
          <w:bCs/>
          <w:u w:val="single"/>
          <w:lang w:eastAsia="pl-PL"/>
        </w:rPr>
      </w:pPr>
    </w:p>
    <w:p w14:paraId="44E60792" w14:textId="28BC6AC8" w:rsidR="00E56300" w:rsidRPr="007B1A94" w:rsidRDefault="007845B7" w:rsidP="00632285">
      <w:pPr>
        <w:spacing w:line="360" w:lineRule="auto"/>
        <w:ind w:right="-48"/>
        <w:jc w:val="both"/>
        <w:rPr>
          <w:rFonts w:eastAsia="Times New Roman"/>
          <w:b/>
          <w:bCs/>
          <w:lang w:eastAsia="pl-PL"/>
        </w:rPr>
      </w:pPr>
      <w:bookmarkStart w:id="9" w:name="_Hlk66343924"/>
      <w:r w:rsidRPr="007B1A94">
        <w:rPr>
          <w:rFonts w:eastAsia="Times New Roman"/>
          <w:b/>
          <w:bCs/>
          <w:lang w:eastAsia="pl-PL"/>
        </w:rPr>
        <w:t>Kultura i czas wolny</w:t>
      </w:r>
      <w:r>
        <w:rPr>
          <w:rFonts w:eastAsia="Times New Roman"/>
          <w:b/>
          <w:bCs/>
          <w:lang w:eastAsia="pl-PL"/>
        </w:rPr>
        <w:t>.</w:t>
      </w:r>
      <w:r w:rsidR="00E56300" w:rsidRPr="007B1A94">
        <w:rPr>
          <w:rFonts w:eastAsia="Times New Roman"/>
          <w:b/>
          <w:bCs/>
          <w:lang w:eastAsia="pl-PL"/>
        </w:rPr>
        <w:t xml:space="preserve"> </w:t>
      </w:r>
    </w:p>
    <w:p w14:paraId="47BD4042" w14:textId="77777777" w:rsidR="00E56300" w:rsidRPr="007B1A94" w:rsidRDefault="00E56300" w:rsidP="00632285">
      <w:pPr>
        <w:spacing w:line="360" w:lineRule="auto"/>
        <w:ind w:right="-48"/>
        <w:jc w:val="both"/>
        <w:rPr>
          <w:rFonts w:eastAsia="Times New Roman"/>
          <w:bCs/>
          <w:u w:val="single"/>
          <w:lang w:eastAsia="pl-PL"/>
        </w:rPr>
      </w:pPr>
    </w:p>
    <w:bookmarkEnd w:id="9"/>
    <w:p w14:paraId="2A51B76D" w14:textId="77777777" w:rsidR="007C6166" w:rsidRPr="007B1A94" w:rsidRDefault="007C6166" w:rsidP="007C6166">
      <w:pPr>
        <w:autoSpaceDE w:val="0"/>
        <w:autoSpaceDN w:val="0"/>
        <w:adjustRightInd w:val="0"/>
        <w:spacing w:line="360" w:lineRule="auto"/>
        <w:jc w:val="both"/>
        <w:rPr>
          <w:bCs/>
        </w:rPr>
      </w:pPr>
      <w:r w:rsidRPr="007B1A94">
        <w:rPr>
          <w:b/>
        </w:rPr>
        <w:t>Miejski Ośrodek Kultury</w:t>
      </w:r>
      <w:r w:rsidRPr="007B1A94">
        <w:rPr>
          <w:bCs/>
        </w:rPr>
        <w:t xml:space="preserve"> w Piotrkowie Trybunalskim mający bogatą, ponad trzydziestoletnią tradycję, zmienia się i dopasowuje swoją działalność do aktualnych potrzeb piotrkowskiego społeczeństwa.</w:t>
      </w:r>
    </w:p>
    <w:p w14:paraId="1BF6947C" w14:textId="77777777" w:rsidR="007C6166" w:rsidRPr="007B1A94" w:rsidRDefault="007C6166" w:rsidP="007C6166">
      <w:pPr>
        <w:autoSpaceDE w:val="0"/>
        <w:autoSpaceDN w:val="0"/>
        <w:adjustRightInd w:val="0"/>
        <w:spacing w:line="360" w:lineRule="auto"/>
        <w:jc w:val="both"/>
        <w:rPr>
          <w:bCs/>
        </w:rPr>
      </w:pPr>
      <w:r w:rsidRPr="007B1A94">
        <w:rPr>
          <w:bCs/>
        </w:rPr>
        <w:t xml:space="preserve">To miejsce przyjazne amatorskiemu ruchowi artystycznemu, stwarzające jednocześnie swoim bywalcom możliwość rozwoju oraz prezentacji talentów </w:t>
      </w:r>
      <w:r w:rsidRPr="007B1A94">
        <w:rPr>
          <w:bCs/>
        </w:rPr>
        <w:br/>
        <w:t>i umiejętności. Stara się także szerzyć szeroko rozumianą kulturę i dostarczać rozrywki na najwyższym poziomie. Chętnie gości w swoich progach wszystkich, od przedszkolaków po seniorów, zapewniając jak najlepsze warunki do zaspokojenia potrzeby kontaktu ze sztuką w różnorodnych jej przejawach.</w:t>
      </w:r>
    </w:p>
    <w:p w14:paraId="5DAB2240" w14:textId="77777777" w:rsidR="007C6166" w:rsidRPr="007B1A94" w:rsidRDefault="007C6166" w:rsidP="007C6166">
      <w:pPr>
        <w:autoSpaceDE w:val="0"/>
        <w:autoSpaceDN w:val="0"/>
        <w:adjustRightInd w:val="0"/>
        <w:spacing w:line="360" w:lineRule="auto"/>
        <w:jc w:val="both"/>
      </w:pPr>
      <w:r w:rsidRPr="007B1A94">
        <w:rPr>
          <w:bCs/>
        </w:rPr>
        <w:t>Miejski Ośrodek Kultury</w:t>
      </w:r>
      <w:r w:rsidRPr="007B1A94">
        <w:t xml:space="preserve"> działa w oparciu o statut i kalendarz imprez. Wszystkie programowe działania, ukierunkowane są niezmiennie na promocję amatorskiego ruchu artystycznego, upowszechnianie profesjonalnego dorobku kulturalnego </w:t>
      </w:r>
      <w:r w:rsidRPr="007B1A94">
        <w:br/>
        <w:t xml:space="preserve">i prowadzenie działalności rozrywkowo – rekreacyjnej. Wszystkie te działania mają na celu wychowanie estetyczne młodego pokolenia oraz przygotowanie dzieci </w:t>
      </w:r>
      <w:r w:rsidRPr="007B1A94">
        <w:br/>
        <w:t>i młodzieży do aktywnego uczestnictwa w tworzeniu kultury. Mają również za zadanie zaspokajanie potrzeb kulturalnych dorosłych mieszkańców naszego miasta.</w:t>
      </w:r>
    </w:p>
    <w:p w14:paraId="094DDCDA" w14:textId="77777777" w:rsidR="007C6166" w:rsidRPr="007B1A94" w:rsidRDefault="007C6166" w:rsidP="007C6166">
      <w:pPr>
        <w:autoSpaceDE w:val="0"/>
        <w:autoSpaceDN w:val="0"/>
        <w:adjustRightInd w:val="0"/>
        <w:spacing w:line="360" w:lineRule="auto"/>
        <w:jc w:val="both"/>
      </w:pPr>
    </w:p>
    <w:p w14:paraId="0B1E4461" w14:textId="77777777" w:rsidR="007C6166" w:rsidRPr="007B1A94" w:rsidRDefault="007C6166" w:rsidP="007C6166">
      <w:pPr>
        <w:autoSpaceDE w:val="0"/>
        <w:autoSpaceDN w:val="0"/>
        <w:adjustRightInd w:val="0"/>
        <w:spacing w:line="360" w:lineRule="auto"/>
        <w:jc w:val="both"/>
        <w:rPr>
          <w:bCs/>
          <w:u w:val="single"/>
        </w:rPr>
      </w:pPr>
      <w:r w:rsidRPr="007B1A94">
        <w:rPr>
          <w:bCs/>
          <w:u w:val="single"/>
        </w:rPr>
        <w:t>Edukacja Muzyczna</w:t>
      </w:r>
    </w:p>
    <w:p w14:paraId="23320506" w14:textId="018F1905" w:rsidR="007C6166" w:rsidRPr="007B1A94" w:rsidRDefault="007C6166" w:rsidP="007C6166">
      <w:pPr>
        <w:autoSpaceDE w:val="0"/>
        <w:autoSpaceDN w:val="0"/>
        <w:adjustRightInd w:val="0"/>
        <w:spacing w:line="360" w:lineRule="auto"/>
        <w:jc w:val="both"/>
      </w:pPr>
      <w:r w:rsidRPr="007B1A94">
        <w:t xml:space="preserve">Obcowanie z muzyką, w szczególności z muzyką artystyczną, wpływa na rozwój wrażliwości estetycznej. Dzieci bardzo łatwo przyswajają muzykę, czerpią z niej niewyobrażalną korzyść i piękno, wrażliwość, pomysłowość, wyobraźnię </w:t>
      </w:r>
      <w:r w:rsidRPr="007B1A94">
        <w:br/>
        <w:t>i muzykalność. Miejski Ośrodek Kultury upowszechnia kulturę muzyczną wśród kolejnych młodych ludzi poprzez prowadzenie zespołów muzycznych oraz naukę gry na instrumentach muzycznych. Zajęcia z emisji głosu oraz w grupach twórczych przygotowują dzieci i młodzież do pracy z mikrofonem, swobodnego poruszania się na scenie, uczą prawidłowego posługiwania się aparatem głosowym. Efektem zajęć muzycznych są liczne nagrody i wyróżnienia zdobywane przez uczestników zajęć podczas przeglądów</w:t>
      </w:r>
      <w:r w:rsidR="00FF0D1C">
        <w:t xml:space="preserve"> i</w:t>
      </w:r>
      <w:r w:rsidRPr="007B1A94">
        <w:t xml:space="preserve"> festiwali. </w:t>
      </w:r>
    </w:p>
    <w:p w14:paraId="00284808" w14:textId="6E9B262B" w:rsidR="007845B7" w:rsidRDefault="007845B7" w:rsidP="007C6166">
      <w:pPr>
        <w:autoSpaceDE w:val="0"/>
        <w:autoSpaceDN w:val="0"/>
        <w:adjustRightInd w:val="0"/>
        <w:spacing w:line="360" w:lineRule="auto"/>
        <w:jc w:val="both"/>
        <w:rPr>
          <w:bCs/>
          <w:u w:val="single"/>
        </w:rPr>
      </w:pPr>
    </w:p>
    <w:p w14:paraId="51143FBF" w14:textId="77777777" w:rsidR="007845B7" w:rsidRDefault="007845B7" w:rsidP="007C6166">
      <w:pPr>
        <w:autoSpaceDE w:val="0"/>
        <w:autoSpaceDN w:val="0"/>
        <w:adjustRightInd w:val="0"/>
        <w:spacing w:line="360" w:lineRule="auto"/>
        <w:jc w:val="both"/>
        <w:rPr>
          <w:bCs/>
          <w:u w:val="single"/>
        </w:rPr>
      </w:pPr>
    </w:p>
    <w:p w14:paraId="50F76B1B" w14:textId="5F594E93" w:rsidR="007C6166" w:rsidRPr="007B1A94" w:rsidRDefault="007C6166" w:rsidP="007C6166">
      <w:pPr>
        <w:autoSpaceDE w:val="0"/>
        <w:autoSpaceDN w:val="0"/>
        <w:adjustRightInd w:val="0"/>
        <w:spacing w:line="360" w:lineRule="auto"/>
        <w:jc w:val="both"/>
        <w:rPr>
          <w:bCs/>
          <w:u w:val="single"/>
        </w:rPr>
      </w:pPr>
      <w:r w:rsidRPr="007B1A94">
        <w:rPr>
          <w:bCs/>
          <w:u w:val="single"/>
        </w:rPr>
        <w:t>Edukacja Taneczna</w:t>
      </w:r>
    </w:p>
    <w:p w14:paraId="3ED4BFED" w14:textId="2F6C1EC3" w:rsidR="007C6166" w:rsidRPr="007B1A94" w:rsidRDefault="007C6166" w:rsidP="007C6166">
      <w:pPr>
        <w:autoSpaceDE w:val="0"/>
        <w:autoSpaceDN w:val="0"/>
        <w:adjustRightInd w:val="0"/>
        <w:spacing w:line="360" w:lineRule="auto"/>
        <w:jc w:val="both"/>
      </w:pPr>
      <w:r w:rsidRPr="007B1A94">
        <w:t xml:space="preserve">Celem edukacji tanecznej jest przede wszystkim kształcenie każdego uczestnika zajęć jako twórcy tańca i jednocześnie jako tworzywa tej sztuki. Taniec był i zawsze będzie jednym ze sposobów przeżywania i przekazywania emocji, formą fizycznego </w:t>
      </w:r>
      <w:r w:rsidRPr="007B1A94">
        <w:br/>
        <w:t xml:space="preserve">i duchowego wyżycia, sposobem zabawy i odprężenia. Posiada walory rekreacyjne, jest popularną i powszechną formą zabawy i rozrywki, formą czynnego wypoczynku. Szczególnie taniec nowoczesny stał się najpopularniejszym obecnie stylem tanecznym. Stanowi zgrabne połączenie wielu lubianych stylów jak np.: dance, modern, </w:t>
      </w:r>
      <w:proofErr w:type="spellStart"/>
      <w:r w:rsidRPr="007B1A94">
        <w:t>funki</w:t>
      </w:r>
      <w:proofErr w:type="spellEnd"/>
      <w:r w:rsidRPr="007B1A94">
        <w:t xml:space="preserve">, </w:t>
      </w:r>
      <w:proofErr w:type="spellStart"/>
      <w:r w:rsidRPr="007B1A94">
        <w:t>street</w:t>
      </w:r>
      <w:proofErr w:type="spellEnd"/>
      <w:r w:rsidRPr="007B1A94">
        <w:t xml:space="preserve"> jazz, hip-hop i inne. W ośrodku działają utytułowane zespoły prowadzone prze</w:t>
      </w:r>
      <w:r w:rsidR="00BD72ED">
        <w:t>z</w:t>
      </w:r>
      <w:r w:rsidRPr="007B1A94">
        <w:t xml:space="preserve"> doświadczonych i utalentowanych instruktorów tańca.</w:t>
      </w:r>
    </w:p>
    <w:p w14:paraId="110F5A11" w14:textId="77777777" w:rsidR="007845B7" w:rsidRDefault="007845B7" w:rsidP="007C6166">
      <w:pPr>
        <w:autoSpaceDE w:val="0"/>
        <w:autoSpaceDN w:val="0"/>
        <w:adjustRightInd w:val="0"/>
        <w:spacing w:line="360" w:lineRule="auto"/>
        <w:jc w:val="both"/>
        <w:rPr>
          <w:bCs/>
          <w:u w:val="single"/>
        </w:rPr>
      </w:pPr>
    </w:p>
    <w:p w14:paraId="02D3CE21" w14:textId="245FFA3A" w:rsidR="007C6166" w:rsidRPr="007B1A94" w:rsidRDefault="007C6166" w:rsidP="007C6166">
      <w:pPr>
        <w:autoSpaceDE w:val="0"/>
        <w:autoSpaceDN w:val="0"/>
        <w:adjustRightInd w:val="0"/>
        <w:spacing w:line="360" w:lineRule="auto"/>
        <w:jc w:val="both"/>
        <w:rPr>
          <w:bCs/>
          <w:u w:val="single"/>
        </w:rPr>
      </w:pPr>
      <w:r w:rsidRPr="007B1A94">
        <w:rPr>
          <w:bCs/>
          <w:u w:val="single"/>
        </w:rPr>
        <w:t>Edukacja Plastyczna</w:t>
      </w:r>
    </w:p>
    <w:p w14:paraId="1297721A" w14:textId="77777777" w:rsidR="007C6166" w:rsidRPr="007B1A94" w:rsidRDefault="007C6166" w:rsidP="007C6166">
      <w:pPr>
        <w:autoSpaceDE w:val="0"/>
        <w:autoSpaceDN w:val="0"/>
        <w:adjustRightInd w:val="0"/>
        <w:spacing w:line="360" w:lineRule="auto"/>
        <w:jc w:val="both"/>
      </w:pPr>
      <w:r w:rsidRPr="007B1A94">
        <w:t xml:space="preserve">Działalność plastyczna Miejskiego Ośrodka Kultury umożliwia poznanie różnych dziedzin sztuki poprzez naukę plastycznych umiejętności w atmosferze zabawy </w:t>
      </w:r>
      <w:r w:rsidRPr="007B1A94">
        <w:br/>
        <w:t xml:space="preserve">i przyjemności oraz daje możliwość wyrażania własnej ekspresji twórczej. Głównym celem tej działalności jest promocja amatorskiej twórczości artystycznej oraz edukacja plastyczna, w szczególności dzieci i młodzieży. Prowadzone są również zajęcia dla dorosłych oraz kursy przygotowujące młodzież do egzaminów wstępnych do szkół plastycznych. </w:t>
      </w:r>
    </w:p>
    <w:p w14:paraId="1507B424" w14:textId="77777777" w:rsidR="007845B7" w:rsidRDefault="007845B7" w:rsidP="007C6166">
      <w:pPr>
        <w:autoSpaceDE w:val="0"/>
        <w:autoSpaceDN w:val="0"/>
        <w:adjustRightInd w:val="0"/>
        <w:spacing w:line="360" w:lineRule="auto"/>
        <w:jc w:val="both"/>
        <w:rPr>
          <w:bCs/>
          <w:u w:val="single"/>
        </w:rPr>
      </w:pPr>
    </w:p>
    <w:p w14:paraId="57010612" w14:textId="14FEFB9F" w:rsidR="007C6166" w:rsidRPr="007B1A94" w:rsidRDefault="007C6166" w:rsidP="007C6166">
      <w:pPr>
        <w:autoSpaceDE w:val="0"/>
        <w:autoSpaceDN w:val="0"/>
        <w:adjustRightInd w:val="0"/>
        <w:spacing w:line="360" w:lineRule="auto"/>
        <w:jc w:val="both"/>
        <w:rPr>
          <w:bCs/>
          <w:u w:val="single"/>
        </w:rPr>
      </w:pPr>
      <w:r w:rsidRPr="007B1A94">
        <w:rPr>
          <w:bCs/>
          <w:u w:val="single"/>
        </w:rPr>
        <w:t>Edukacja Teatralna</w:t>
      </w:r>
    </w:p>
    <w:p w14:paraId="5D52BAFA" w14:textId="77777777" w:rsidR="007C6166" w:rsidRPr="007B1A94" w:rsidRDefault="007C6166" w:rsidP="007C6166">
      <w:pPr>
        <w:autoSpaceDE w:val="0"/>
        <w:autoSpaceDN w:val="0"/>
        <w:adjustRightInd w:val="0"/>
        <w:spacing w:line="360" w:lineRule="auto"/>
        <w:jc w:val="both"/>
      </w:pPr>
      <w:r w:rsidRPr="007B1A94">
        <w:t xml:space="preserve">Teatr amatorski to jedna z najbardziej popularnych form twórczości artystycznej. Jako dziedzina sztuki będąca syntezą ruchu, plastyki, muzyki i literatury jest atrakcyjną zarówno dla aktora jak i dla widza. W Miejskim Ośrodku Kultury pod kierunkiem profesjonalnych instruktorów teatralnych działają liczne dziecięce i młodzieżowe teatry. Mają na swoim koncie nagrody w prestiżowych festiwalach teatralnych. </w:t>
      </w:r>
    </w:p>
    <w:p w14:paraId="79A1AD1C" w14:textId="77777777" w:rsidR="007845B7" w:rsidRDefault="007845B7" w:rsidP="007C6166">
      <w:pPr>
        <w:autoSpaceDE w:val="0"/>
        <w:autoSpaceDN w:val="0"/>
        <w:adjustRightInd w:val="0"/>
        <w:spacing w:line="360" w:lineRule="auto"/>
        <w:jc w:val="both"/>
        <w:rPr>
          <w:u w:val="single"/>
        </w:rPr>
      </w:pPr>
    </w:p>
    <w:p w14:paraId="49DBEBE0" w14:textId="233D16D5" w:rsidR="007C6166" w:rsidRPr="007B1A94" w:rsidRDefault="007C6166" w:rsidP="007C6166">
      <w:pPr>
        <w:autoSpaceDE w:val="0"/>
        <w:autoSpaceDN w:val="0"/>
        <w:adjustRightInd w:val="0"/>
        <w:spacing w:line="360" w:lineRule="auto"/>
        <w:jc w:val="both"/>
      </w:pPr>
      <w:r w:rsidRPr="007B1A94">
        <w:rPr>
          <w:u w:val="single"/>
        </w:rPr>
        <w:t>Ośrodek Edukacji Artystycznej</w:t>
      </w:r>
      <w:r w:rsidRPr="007B1A94">
        <w:t xml:space="preserve"> jako centrum koordynujące działalność świetlic artystycznych MOK, działających w ramach zadania pn. „Wyciągamy dzieci z bramy” oraz placówek opiekuńczo – edukacyjnych prowadzi dla dzieci i dorosłych bezpłatne warsztaty artystyczne.</w:t>
      </w:r>
    </w:p>
    <w:p w14:paraId="14F4CF2A" w14:textId="1656F642" w:rsidR="007C6166" w:rsidRPr="007B1A94" w:rsidRDefault="007C6166" w:rsidP="007C6166">
      <w:pPr>
        <w:autoSpaceDE w:val="0"/>
        <w:autoSpaceDN w:val="0"/>
        <w:adjustRightInd w:val="0"/>
        <w:spacing w:line="360" w:lineRule="auto"/>
        <w:jc w:val="both"/>
      </w:pPr>
      <w:r w:rsidRPr="007B1A94">
        <w:t>Do udziału w bezpłatnych warsztatach prowadzonych przez profesjonalnych instruktorów i artystów</w:t>
      </w:r>
      <w:r w:rsidR="00FF0D1C">
        <w:t>,</w:t>
      </w:r>
      <w:r w:rsidRPr="007B1A94">
        <w:t xml:space="preserve"> typowane są dzieci i młodzież wykazujące uzdolnienia </w:t>
      </w:r>
      <w:r w:rsidRPr="007B1A94">
        <w:lastRenderedPageBreak/>
        <w:t>artystyczne</w:t>
      </w:r>
      <w:r w:rsidR="00FF0D1C">
        <w:t>. Dzieci typowane są</w:t>
      </w:r>
      <w:r w:rsidRPr="007B1A94">
        <w:t>, przez opiekunów świetlic, Pogotowia Opiekuńczego, Domu Dziecka oraz dzieci wskazane przez pedagoga szkolnego. Ideą przyświecającą realizacji zadania jest zapewnienie bezpłatnego, realnego i równego dostępu do dóbr kultury poprzez naukę obcowania ze sztuką.</w:t>
      </w:r>
    </w:p>
    <w:p w14:paraId="0EBC291F" w14:textId="77777777" w:rsidR="007C6166" w:rsidRPr="007B1A94" w:rsidRDefault="007C6166" w:rsidP="007C6166">
      <w:pPr>
        <w:autoSpaceDE w:val="0"/>
        <w:autoSpaceDN w:val="0"/>
        <w:adjustRightInd w:val="0"/>
        <w:spacing w:line="360" w:lineRule="auto"/>
        <w:jc w:val="both"/>
      </w:pPr>
    </w:p>
    <w:p w14:paraId="638239D7" w14:textId="77777777" w:rsidR="007C6166" w:rsidRPr="007B1A94" w:rsidRDefault="007C6166" w:rsidP="007C6166">
      <w:pPr>
        <w:spacing w:line="360" w:lineRule="auto"/>
        <w:ind w:right="-48"/>
        <w:jc w:val="both"/>
      </w:pPr>
      <w:r w:rsidRPr="007B1A94">
        <w:t xml:space="preserve">W ostatnim 2020 roku ze świetlic i warsztatów artystycznych skorzystało: </w:t>
      </w:r>
    </w:p>
    <w:p w14:paraId="15F1D40F" w14:textId="77777777" w:rsidR="007C6166" w:rsidRPr="007B1A94" w:rsidRDefault="007C6166" w:rsidP="007C6166">
      <w:pPr>
        <w:spacing w:line="360" w:lineRule="auto"/>
        <w:ind w:right="-48"/>
        <w:jc w:val="both"/>
      </w:pPr>
      <w:r w:rsidRPr="007B1A94">
        <w:t>- w okresie zimowym (bez ferii zimowych) – 167 dzieci (OEA);</w:t>
      </w:r>
    </w:p>
    <w:p w14:paraId="79610CF3" w14:textId="77777777" w:rsidR="007C6166" w:rsidRPr="007B1A94" w:rsidRDefault="007C6166" w:rsidP="007C6166">
      <w:pPr>
        <w:spacing w:line="360" w:lineRule="auto"/>
        <w:ind w:right="-48"/>
        <w:jc w:val="both"/>
      </w:pPr>
      <w:r w:rsidRPr="007B1A94">
        <w:t>- w okresie ferii zimowych – 315 dzieci (OEA), 126 dzieci (świetlice artystyczne);</w:t>
      </w:r>
    </w:p>
    <w:p w14:paraId="1B3ACDC0" w14:textId="77777777" w:rsidR="007C6166" w:rsidRPr="007B1A94" w:rsidRDefault="007C6166" w:rsidP="007C6166">
      <w:pPr>
        <w:spacing w:line="360" w:lineRule="auto"/>
        <w:ind w:right="-48"/>
        <w:jc w:val="both"/>
      </w:pPr>
      <w:r w:rsidRPr="007B1A94">
        <w:t>- w okresie wakacji – 152 dzieci (OEA);</w:t>
      </w:r>
    </w:p>
    <w:p w14:paraId="39F401D0" w14:textId="77777777" w:rsidR="007C6166" w:rsidRPr="007B1A94" w:rsidRDefault="007C6166" w:rsidP="007C6166">
      <w:pPr>
        <w:spacing w:line="360" w:lineRule="auto"/>
        <w:ind w:right="-48"/>
        <w:jc w:val="both"/>
      </w:pPr>
      <w:r w:rsidRPr="007B1A94">
        <w:t>- w okresie jesiennym – 71 dzieci (OEA).</w:t>
      </w:r>
    </w:p>
    <w:p w14:paraId="60F651D7" w14:textId="4A7B132B" w:rsidR="007C6166" w:rsidRPr="007B1A94" w:rsidRDefault="007C6166" w:rsidP="007C6166">
      <w:pPr>
        <w:spacing w:line="360" w:lineRule="auto"/>
        <w:ind w:right="-48"/>
        <w:jc w:val="both"/>
      </w:pPr>
      <w:r w:rsidRPr="007B1A94">
        <w:t xml:space="preserve">Miejski Ośrodek Kultury współorganizował wakacyjne festyny rodzinne w różnych miejscach Piotrkowa Trybunalskiego, w ramach których prowadził gry, zabawy </w:t>
      </w:r>
      <w:r w:rsidRPr="007B1A94">
        <w:br/>
        <w:t xml:space="preserve">i konkursy z nagrodami. Podczas ferii zimowych i wakacji odbywały się bezpłatne spektakle teatralne w wykonaniu zawodowych aktorów. Spektakle prezentowane były w Amfiteatrze Miejskim, na dziedzińcu MOK oraz w sali widowiskowo-teatralnej przy al. 3 Maja 12. </w:t>
      </w:r>
    </w:p>
    <w:p w14:paraId="18FD70E9" w14:textId="16430210" w:rsidR="007C6166" w:rsidRPr="007B1A94" w:rsidRDefault="007C6166" w:rsidP="007C6166">
      <w:pPr>
        <w:spacing w:line="360" w:lineRule="auto"/>
        <w:ind w:right="-48"/>
        <w:jc w:val="both"/>
      </w:pPr>
      <w:r w:rsidRPr="007B1A94">
        <w:t xml:space="preserve">Dla seniorów 60+ Miejski Ośrodek Kultury prowadził bezpłatne zajęcia w ramach Klubu Seniora. W Ośrodku Edukacji Artystycznej Miejskiego Ośrodka Kultury seniorzy brali udział w warsztatach: plastycznych, fotograficznych, ceramicznych, </w:t>
      </w:r>
      <w:proofErr w:type="spellStart"/>
      <w:r w:rsidRPr="007B1A94">
        <w:t>decoupage</w:t>
      </w:r>
      <w:proofErr w:type="spellEnd"/>
      <w:r w:rsidRPr="007B1A94">
        <w:t>, teatralnych, tanecznych, komputerowych, dziennikarskich i szycia artystycznego. Działały również zespoły:</w:t>
      </w:r>
      <w:r w:rsidR="00FF0D1C">
        <w:t xml:space="preserve"> </w:t>
      </w:r>
      <w:r w:rsidRPr="007B1A94">
        <w:t xml:space="preserve">chór „Radość życia”, kabaret „Trzeciaki”, koło brydżowe, oraz zespoły muzyczne – „Los </w:t>
      </w:r>
      <w:proofErr w:type="spellStart"/>
      <w:r w:rsidRPr="007B1A94">
        <w:t>Emerytos</w:t>
      </w:r>
      <w:proofErr w:type="spellEnd"/>
      <w:r w:rsidRPr="007B1A94">
        <w:t>”, „Senior Retro Band” oraz „Ewki”.</w:t>
      </w:r>
    </w:p>
    <w:p w14:paraId="4DE162CD" w14:textId="77777777" w:rsidR="007C6166" w:rsidRPr="007B1A94" w:rsidRDefault="007C6166" w:rsidP="007C6166">
      <w:pPr>
        <w:spacing w:line="360" w:lineRule="auto"/>
        <w:ind w:right="-48"/>
        <w:jc w:val="both"/>
      </w:pPr>
      <w:r w:rsidRPr="007B1A94">
        <w:t>W 2020 roku z oferty OEA skorzystało:</w:t>
      </w:r>
    </w:p>
    <w:p w14:paraId="5A98293D" w14:textId="77777777" w:rsidR="007C6166" w:rsidRPr="007B1A94" w:rsidRDefault="007C6166" w:rsidP="007C6166">
      <w:pPr>
        <w:spacing w:line="360" w:lineRule="auto"/>
        <w:ind w:right="-48"/>
        <w:jc w:val="both"/>
      </w:pPr>
      <w:r w:rsidRPr="007B1A94">
        <w:t>- w okresie zimowym – 230 seniorów;</w:t>
      </w:r>
    </w:p>
    <w:p w14:paraId="1A72F00A" w14:textId="77777777" w:rsidR="007C6166" w:rsidRPr="007B1A94" w:rsidRDefault="007C6166" w:rsidP="007C6166">
      <w:pPr>
        <w:spacing w:line="360" w:lineRule="auto"/>
        <w:ind w:right="-48"/>
        <w:jc w:val="both"/>
      </w:pPr>
      <w:r w:rsidRPr="007B1A94">
        <w:t>- w okresie jesiennym – 188 seniorów.</w:t>
      </w:r>
    </w:p>
    <w:p w14:paraId="466F722B" w14:textId="77777777" w:rsidR="007C6166" w:rsidRPr="007B1A94" w:rsidRDefault="007C6166" w:rsidP="007C6166">
      <w:pPr>
        <w:spacing w:line="360" w:lineRule="auto"/>
        <w:ind w:right="-48"/>
        <w:jc w:val="both"/>
      </w:pPr>
      <w:r w:rsidRPr="007B1A94">
        <w:t>W 2020 roku wspólnie ze Szkołą Podstawową nr 10 w Piotrkowie Trybunalskim powstała inicjatywa utworzenia dwóch klas artystycznych.</w:t>
      </w:r>
    </w:p>
    <w:p w14:paraId="3C7BC0DA" w14:textId="77777777" w:rsidR="007C6166" w:rsidRPr="007B1A94" w:rsidRDefault="007C6166" w:rsidP="007C6166">
      <w:pPr>
        <w:spacing w:line="360" w:lineRule="auto"/>
        <w:ind w:right="-48"/>
        <w:jc w:val="both"/>
      </w:pPr>
      <w:r w:rsidRPr="007B1A94">
        <w:t>Dzieci dwa razy w tygodniu, zaraz po zajęciach szkolnych uczestniczyły w zajęciach artystycznych w tematycznych pracowniach artystycznych. Były to warsztaty wokalne, taneczne, teatralne i plastyczne.</w:t>
      </w:r>
    </w:p>
    <w:p w14:paraId="72A22DE1" w14:textId="10DE739B" w:rsidR="007C6166" w:rsidRDefault="007C6166" w:rsidP="007C6166">
      <w:pPr>
        <w:spacing w:line="360" w:lineRule="auto"/>
        <w:ind w:right="-48"/>
        <w:jc w:val="both"/>
      </w:pPr>
    </w:p>
    <w:p w14:paraId="4105C665" w14:textId="1598D64D" w:rsidR="007845B7" w:rsidRDefault="007845B7" w:rsidP="007C6166">
      <w:pPr>
        <w:spacing w:line="360" w:lineRule="auto"/>
        <w:ind w:right="-48"/>
        <w:jc w:val="both"/>
      </w:pPr>
    </w:p>
    <w:p w14:paraId="23621800" w14:textId="77777777" w:rsidR="007845B7" w:rsidRPr="007B1A94" w:rsidRDefault="007845B7" w:rsidP="007C6166">
      <w:pPr>
        <w:spacing w:line="360" w:lineRule="auto"/>
        <w:ind w:right="-48"/>
        <w:jc w:val="both"/>
      </w:pPr>
    </w:p>
    <w:p w14:paraId="3098ADFE" w14:textId="5D795AE7" w:rsidR="007C6166" w:rsidRPr="007B1A94" w:rsidRDefault="007C6166" w:rsidP="007845B7">
      <w:pPr>
        <w:spacing w:line="360" w:lineRule="auto"/>
        <w:ind w:right="-48"/>
        <w:jc w:val="both"/>
      </w:pPr>
      <w:r w:rsidRPr="007B1A94">
        <w:rPr>
          <w:b/>
          <w:bCs/>
        </w:rPr>
        <w:lastRenderedPageBreak/>
        <w:t>Państwowa Szkoła Muzyczna</w:t>
      </w:r>
      <w:r w:rsidR="007845B7">
        <w:rPr>
          <w:b/>
          <w:bCs/>
        </w:rPr>
        <w:t xml:space="preserve"> I </w:t>
      </w:r>
      <w:proofErr w:type="spellStart"/>
      <w:r w:rsidR="007845B7">
        <w:rPr>
          <w:b/>
          <w:bCs/>
        </w:rPr>
        <w:t>i</w:t>
      </w:r>
      <w:proofErr w:type="spellEnd"/>
      <w:r w:rsidR="007845B7">
        <w:rPr>
          <w:b/>
          <w:bCs/>
        </w:rPr>
        <w:t xml:space="preserve"> II stopnia</w:t>
      </w:r>
      <w:r w:rsidRPr="007B1A94">
        <w:t xml:space="preserve"> była i jest ośrodkiem życia kulturalnego naszego miasta. Oprócz zadań edukacyjnych, od początków swego istnienia prowadzi szeroko rozumianą działalność kulturotwórczą. Jest organizatorem wielu imprez szkolnych, regionalnych</w:t>
      </w:r>
      <w:r w:rsidR="00FF0D1C">
        <w:t xml:space="preserve"> i</w:t>
      </w:r>
      <w:r w:rsidRPr="007B1A94">
        <w:t xml:space="preserve"> ogólnopolskich. Prowadzi działalność na rzecz społeczności miasta i regionu.</w:t>
      </w:r>
      <w:r w:rsidR="007845B7">
        <w:t xml:space="preserve"> </w:t>
      </w:r>
      <w:r w:rsidRPr="007B1A94">
        <w:t>Do ważniejszych przedsięwzięć należy zaliczyć: Ogólnopolski Konkurs Pianistyczny im. I. J. Paderewskiego, Ogólnopolski Festiwal Klarnetowy, Regionalny Konkurs Akordeonowy, Międzyszkolny Konkurs Pianistyczny Szkół Muzycznych I stopnia, Piotrkowskie Spotkania Fletowe, Warsztaty Orkiestrowe.</w:t>
      </w:r>
      <w:r w:rsidR="007845B7">
        <w:t xml:space="preserve"> </w:t>
      </w:r>
    </w:p>
    <w:p w14:paraId="6C57BEEA" w14:textId="55E3528B" w:rsidR="007C6166" w:rsidRPr="007B1A94" w:rsidRDefault="007C6166" w:rsidP="007845B7">
      <w:pPr>
        <w:spacing w:line="360" w:lineRule="auto"/>
        <w:jc w:val="both"/>
      </w:pPr>
      <w:r w:rsidRPr="007B1A94">
        <w:t>Państwowa Szkoła Muzyczna w Piotrkowie Trybunalski</w:t>
      </w:r>
      <w:r w:rsidR="007845B7">
        <w:t>m</w:t>
      </w:r>
      <w:r w:rsidRPr="007B1A94">
        <w:t>, może poszczycić się sukcesami swoich wychowanków. Uczniowie od lat biorą udział i zdobywają liczne laury w konkursach, przesłuchaniach, festiwalach o randze regionalnej, ogólnopolskiej, a nawet międzynarodowej.</w:t>
      </w:r>
    </w:p>
    <w:p w14:paraId="7D440872" w14:textId="77777777" w:rsidR="007C6166" w:rsidRPr="007B1A94" w:rsidRDefault="007C6166" w:rsidP="007C6166">
      <w:pPr>
        <w:spacing w:line="360" w:lineRule="auto"/>
        <w:ind w:firstLine="720"/>
        <w:jc w:val="both"/>
      </w:pPr>
      <w:r w:rsidRPr="007B1A94">
        <w:t>Szkoła prowadzi również bogatą działalność integracyjną i wychowawczą. Są to np. konkursy, festiwale, spotkania dla uczniów, pedagogów i rodziców takie jak: bale karnawałowe, zabawy andrzejkowe, wycieczki, wyjazdy to teatru, filharmonii i od lat cieszący się ogromnym zainteresowaniem Festiwal Letni.</w:t>
      </w:r>
    </w:p>
    <w:p w14:paraId="3604FDEB" w14:textId="77777777" w:rsidR="007C6166" w:rsidRPr="007B1A94" w:rsidRDefault="007C6166" w:rsidP="007C6166">
      <w:pPr>
        <w:spacing w:line="360" w:lineRule="auto"/>
        <w:ind w:firstLine="720"/>
        <w:jc w:val="both"/>
      </w:pPr>
      <w:r w:rsidRPr="007B1A94">
        <w:t>W ciągu pięćdziesięciu lat szkołę I stopnia ukończyło 882 uczniów, a II stopnia 126. Wielu z nich kontynuowało lub kontynuuje naukę w szkołach muzycznych wyższego stopnia i Akademiach Muzycznych. Wielu zasiliło amatorski ruch artystyczny. Część absolwentów podjęło pracę pedagogiczną w różnych placówkach edukacyjnych.</w:t>
      </w:r>
    </w:p>
    <w:p w14:paraId="788DE7A0" w14:textId="5DBAF81E" w:rsidR="007C6166" w:rsidRPr="007B1A94" w:rsidRDefault="007C6166" w:rsidP="007C6166">
      <w:pPr>
        <w:spacing w:line="360" w:lineRule="auto"/>
        <w:ind w:firstLine="720"/>
        <w:jc w:val="both"/>
      </w:pPr>
      <w:r w:rsidRPr="007B1A94">
        <w:t xml:space="preserve">Piotrkowska Państwowa Szkoła Muzyczna I </w:t>
      </w:r>
      <w:proofErr w:type="spellStart"/>
      <w:r w:rsidRPr="007B1A94">
        <w:t>i</w:t>
      </w:r>
      <w:proofErr w:type="spellEnd"/>
      <w:r w:rsidRPr="007B1A94">
        <w:t xml:space="preserve"> II stopnia prowadzi naukę gry na instrumentach, przygotowanie do zawodu muzyka instrumentalisty, naukę kontaktu </w:t>
      </w:r>
      <w:r w:rsidRPr="007B1A94">
        <w:br/>
        <w:t>z publicznością</w:t>
      </w:r>
      <w:r w:rsidR="00FF0D1C">
        <w:t xml:space="preserve"> oraz</w:t>
      </w:r>
      <w:r w:rsidRPr="007B1A94">
        <w:t xml:space="preserve"> organizuje wiele wydarzeń artystycznych. Aktywność muzyczna realizowana jest poprzez grę na instrumentach klawiszowych, smyczkowych, dętych drewnianych oraz blaszanych, strunowych szarpanych, perkusyjnych, a kończąc na klasie śpiewu. Do muzycznych propozycji  dochodzą także zbiorowe zajęcia orkiestry, chóru</w:t>
      </w:r>
      <w:r w:rsidR="00FF0D1C">
        <w:t>,</w:t>
      </w:r>
      <w:r w:rsidRPr="007B1A94">
        <w:t xml:space="preserve"> jak i zespołów kameralnych i wokalnych. Jest to szeroka gama możliwości, </w:t>
      </w:r>
      <w:r w:rsidRPr="007B1A94">
        <w:br/>
        <w:t xml:space="preserve">z którą szkoła wychodzi do dzieci i młodzieży, również tej starszej. </w:t>
      </w:r>
    </w:p>
    <w:p w14:paraId="76FBDB5C" w14:textId="77777777" w:rsidR="007C6166" w:rsidRPr="007B1A94" w:rsidRDefault="007C6166" w:rsidP="007C6166">
      <w:pPr>
        <w:spacing w:line="360" w:lineRule="auto"/>
        <w:ind w:firstLine="720"/>
        <w:jc w:val="both"/>
      </w:pPr>
      <w:r w:rsidRPr="007B1A94">
        <w:t>W szkole corocznie odbywa się szereg cyklicznych koncertów, konkursów, warsztatów, a wiele z nich otwartych jest również dla mieszkańców Piotrkowa.</w:t>
      </w:r>
    </w:p>
    <w:p w14:paraId="371B4A8A" w14:textId="11220675" w:rsidR="007C6166" w:rsidRPr="007B1A94" w:rsidRDefault="007C6166" w:rsidP="007C6166">
      <w:pPr>
        <w:spacing w:line="360" w:lineRule="auto"/>
        <w:ind w:firstLine="720"/>
        <w:jc w:val="both"/>
      </w:pPr>
      <w:r w:rsidRPr="007B1A94">
        <w:t xml:space="preserve">Instytucja wychodzi także na „zewnątrz” grając koncerty w istotnych dla miasta siedzibach, m.in. w Uniwersytecie Jana Kochanowskiego Filia w Piotrkowie Trybunalskim czy Zamku Królewskim. </w:t>
      </w:r>
    </w:p>
    <w:p w14:paraId="2D075C30" w14:textId="625C2358" w:rsidR="007C6166" w:rsidRPr="00DA0C80" w:rsidRDefault="007C6166" w:rsidP="007C6166">
      <w:pPr>
        <w:spacing w:line="360" w:lineRule="auto"/>
        <w:ind w:firstLine="720"/>
        <w:jc w:val="both"/>
        <w:rPr>
          <w:u w:val="single"/>
        </w:rPr>
      </w:pPr>
      <w:r w:rsidRPr="00DA0C80">
        <w:rPr>
          <w:u w:val="single"/>
        </w:rPr>
        <w:lastRenderedPageBreak/>
        <w:t>Wydarzenia cykliczne w latach 2016</w:t>
      </w:r>
      <w:r w:rsidR="00DA0C80">
        <w:rPr>
          <w:u w:val="single"/>
        </w:rPr>
        <w:t xml:space="preserve"> </w:t>
      </w:r>
      <w:r w:rsidRPr="00DA0C80">
        <w:rPr>
          <w:u w:val="single"/>
        </w:rPr>
        <w:t>-</w:t>
      </w:r>
      <w:r w:rsidR="00DA0C80">
        <w:rPr>
          <w:u w:val="single"/>
        </w:rPr>
        <w:t xml:space="preserve"> </w:t>
      </w:r>
      <w:r w:rsidRPr="00DA0C80">
        <w:rPr>
          <w:u w:val="single"/>
        </w:rPr>
        <w:t>2020</w:t>
      </w:r>
    </w:p>
    <w:p w14:paraId="0E685EEE" w14:textId="77777777" w:rsidR="007C6166" w:rsidRPr="007B1A94" w:rsidRDefault="007C6166" w:rsidP="00392AB1">
      <w:pPr>
        <w:pStyle w:val="Akapitzlist"/>
        <w:numPr>
          <w:ilvl w:val="0"/>
          <w:numId w:val="34"/>
        </w:numPr>
        <w:spacing w:line="276" w:lineRule="auto"/>
        <w:jc w:val="both"/>
      </w:pPr>
      <w:r w:rsidRPr="007B1A94">
        <w:t xml:space="preserve">Ogólnopolski Konkurs Pianistyczny im. Ignacego Jana Paderewskiego; </w:t>
      </w:r>
    </w:p>
    <w:p w14:paraId="550E7A7F" w14:textId="77777777" w:rsidR="007C6166" w:rsidRPr="007B1A94" w:rsidRDefault="007C6166" w:rsidP="00392AB1">
      <w:pPr>
        <w:pStyle w:val="Akapitzlist"/>
        <w:numPr>
          <w:ilvl w:val="0"/>
          <w:numId w:val="34"/>
        </w:numPr>
        <w:spacing w:line="276" w:lineRule="auto"/>
        <w:jc w:val="both"/>
      </w:pPr>
      <w:r w:rsidRPr="007B1A94">
        <w:t xml:space="preserve">Festiwal Klarnetowy; </w:t>
      </w:r>
    </w:p>
    <w:p w14:paraId="277E3028" w14:textId="77777777" w:rsidR="007C6166" w:rsidRPr="007B1A94" w:rsidRDefault="007C6166" w:rsidP="00392AB1">
      <w:pPr>
        <w:pStyle w:val="Akapitzlist"/>
        <w:numPr>
          <w:ilvl w:val="0"/>
          <w:numId w:val="34"/>
        </w:numPr>
        <w:spacing w:line="276" w:lineRule="auto"/>
        <w:jc w:val="both"/>
      </w:pPr>
      <w:r w:rsidRPr="007B1A94">
        <w:t xml:space="preserve">Koncert Karnawałowy; </w:t>
      </w:r>
    </w:p>
    <w:p w14:paraId="2F0A3617" w14:textId="77777777" w:rsidR="007C6166" w:rsidRPr="007B1A94" w:rsidRDefault="007C6166" w:rsidP="00392AB1">
      <w:pPr>
        <w:pStyle w:val="Akapitzlist"/>
        <w:numPr>
          <w:ilvl w:val="0"/>
          <w:numId w:val="34"/>
        </w:numPr>
        <w:spacing w:line="276" w:lineRule="auto"/>
        <w:jc w:val="both"/>
      </w:pPr>
      <w:r w:rsidRPr="007B1A94">
        <w:t xml:space="preserve">Koncert Kolędowy; </w:t>
      </w:r>
    </w:p>
    <w:p w14:paraId="35C9D5BD" w14:textId="77777777" w:rsidR="007C6166" w:rsidRPr="007B1A94" w:rsidRDefault="007C6166" w:rsidP="00392AB1">
      <w:pPr>
        <w:pStyle w:val="Akapitzlist"/>
        <w:numPr>
          <w:ilvl w:val="0"/>
          <w:numId w:val="34"/>
        </w:numPr>
        <w:spacing w:line="276" w:lineRule="auto"/>
        <w:jc w:val="both"/>
      </w:pPr>
      <w:r w:rsidRPr="007B1A94">
        <w:t>Koncerty – „Młodzi zdolni”, koncerty kameralne w wykonaniu, uczniów, absolwentów, nauczycieli oraz zaproszonych gości szkoły muzycznej;</w:t>
      </w:r>
    </w:p>
    <w:p w14:paraId="1B199525" w14:textId="77777777" w:rsidR="007C6166" w:rsidRPr="007B1A94" w:rsidRDefault="007C6166" w:rsidP="00392AB1">
      <w:pPr>
        <w:pStyle w:val="Akapitzlist"/>
        <w:numPr>
          <w:ilvl w:val="0"/>
          <w:numId w:val="34"/>
        </w:numPr>
        <w:spacing w:line="276" w:lineRule="auto"/>
        <w:jc w:val="both"/>
      </w:pPr>
      <w:r w:rsidRPr="007B1A94">
        <w:t xml:space="preserve">Festiwal Letni; </w:t>
      </w:r>
    </w:p>
    <w:p w14:paraId="3F7B6BFB" w14:textId="77777777" w:rsidR="007C6166" w:rsidRPr="007B1A94" w:rsidRDefault="007C6166" w:rsidP="00392AB1">
      <w:pPr>
        <w:pStyle w:val="Akapitzlist"/>
        <w:numPr>
          <w:ilvl w:val="0"/>
          <w:numId w:val="34"/>
        </w:numPr>
        <w:spacing w:line="276" w:lineRule="auto"/>
        <w:jc w:val="both"/>
      </w:pPr>
      <w:r w:rsidRPr="007B1A94">
        <w:t xml:space="preserve">Działalność Piotrkowskiej Orkiestry Kameralnej w której skład wchodzą, uczniowie, absolwenci, nauczyciele, oraz zaproszeni gościnnie muzycy; </w:t>
      </w:r>
    </w:p>
    <w:p w14:paraId="7CEA5738" w14:textId="77777777" w:rsidR="007C6166" w:rsidRPr="007B1A94" w:rsidRDefault="007C6166" w:rsidP="00392AB1">
      <w:pPr>
        <w:pStyle w:val="Akapitzlist"/>
        <w:numPr>
          <w:ilvl w:val="0"/>
          <w:numId w:val="34"/>
        </w:numPr>
        <w:spacing w:line="276" w:lineRule="auto"/>
        <w:jc w:val="both"/>
      </w:pPr>
      <w:r w:rsidRPr="007B1A94">
        <w:t>Koncerty z zaproszonymi gościnnie muzykami, grającymi muzykę od jazzu do klasyki, koncerty są otwarte dla publiczności z miasta;</w:t>
      </w:r>
    </w:p>
    <w:p w14:paraId="4520F3C8" w14:textId="77777777" w:rsidR="007C6166" w:rsidRPr="007B1A94" w:rsidRDefault="007C6166" w:rsidP="00392AB1">
      <w:pPr>
        <w:pStyle w:val="Akapitzlist"/>
        <w:numPr>
          <w:ilvl w:val="0"/>
          <w:numId w:val="34"/>
        </w:numPr>
        <w:spacing w:line="276" w:lineRule="auto"/>
        <w:jc w:val="both"/>
      </w:pPr>
      <w:r w:rsidRPr="007B1A94">
        <w:t xml:space="preserve">Audycje muzyczne prowadzone dla dzieci i młodzieży; </w:t>
      </w:r>
    </w:p>
    <w:p w14:paraId="1C3523FD" w14:textId="77777777" w:rsidR="007C6166" w:rsidRPr="007B1A94" w:rsidRDefault="007C6166" w:rsidP="00392AB1">
      <w:pPr>
        <w:pStyle w:val="Akapitzlist"/>
        <w:numPr>
          <w:ilvl w:val="0"/>
          <w:numId w:val="34"/>
        </w:numPr>
        <w:spacing w:line="276" w:lineRule="auto"/>
        <w:jc w:val="both"/>
      </w:pPr>
      <w:r w:rsidRPr="007B1A94">
        <w:t xml:space="preserve">Społeczne Ognisko Muzyczne. </w:t>
      </w:r>
    </w:p>
    <w:p w14:paraId="3DB25CB4" w14:textId="77777777" w:rsidR="007C6166" w:rsidRPr="007B1A94" w:rsidRDefault="007C6166" w:rsidP="007C6166">
      <w:pPr>
        <w:spacing w:line="276" w:lineRule="auto"/>
        <w:jc w:val="both"/>
        <w:rPr>
          <w:rFonts w:ascii="Times New Roman" w:hAnsi="Times New Roman" w:cs="Times New Roman"/>
        </w:rPr>
      </w:pPr>
    </w:p>
    <w:p w14:paraId="7E9B3D47" w14:textId="77777777" w:rsidR="007C6166" w:rsidRPr="007B1A94" w:rsidRDefault="007C6166" w:rsidP="007C6166">
      <w:pPr>
        <w:spacing w:line="360" w:lineRule="auto"/>
        <w:jc w:val="both"/>
      </w:pPr>
      <w:r w:rsidRPr="007B1A94">
        <w:rPr>
          <w:b/>
          <w:bCs/>
        </w:rPr>
        <w:t>Ośrodek Działań Artystycznych</w:t>
      </w:r>
      <w:r w:rsidRPr="007B1A94">
        <w:t xml:space="preserve"> (ODA) jest miejscem tworzenia, prezentacji </w:t>
      </w:r>
      <w:r w:rsidRPr="007B1A94">
        <w:br/>
        <w:t xml:space="preserve">i dokumentacji sztuki najnowszej oraz edukacji artystycznej o ustalonej renomie </w:t>
      </w:r>
      <w:r w:rsidRPr="007B1A94">
        <w:br/>
        <w:t xml:space="preserve">w Polsce i świecie. Istotą programu Ośrodka jest ukazywanie różnorodnych dyscyplin sztuki współczesnej w procesie ich przemian, w momencie reagowania na aktualne zjawiska kulturalno-cywilizacyjne we współczesnym świecie. W ramach głównego programu funkcjonowania Ośrodek prezentuje twórczość artystów polskich </w:t>
      </w:r>
      <w:r w:rsidRPr="007B1A94">
        <w:br/>
        <w:t>i zagranicznych. Pokazuje zjawiska znane i uznane oraz sztukę młodą i poszukującą. Utrzymuje kontakty i prowadzi wymianę z wieloma ośrodkami sztuki na świecie. Ważną rolę w jego programie odgrywa także działalność edukacyjna, dążenie do ożywienia środowisk odbiorców sztuki, aktywne pośredniczenie w przepływie współczesnych idei artystycznych do publiczności. Dlatego wystawom i prezentacjom towarzyszą projekty edukacyjne i integracyjne, adresowane przede wszystkim do lokalnej społeczności. W ich ramach Ośrodek jest platformą wymiany informacji na temat sztuki i jej twórców, organizuje spotkania z artystami, oraz warsztaty i zajęcia zapraszające publiczność do aktywnego uczestnictwa w projektach, m.in. w roli twórców i krytyków sztuki.</w:t>
      </w:r>
    </w:p>
    <w:p w14:paraId="248ACF78" w14:textId="488615CD" w:rsidR="007C6166" w:rsidRPr="007B1A94" w:rsidRDefault="007C6166" w:rsidP="007C6166">
      <w:pPr>
        <w:spacing w:line="360" w:lineRule="auto"/>
        <w:jc w:val="both"/>
      </w:pPr>
      <w:r w:rsidRPr="007B1A94">
        <w:t>Oferta edukacyjna Ośrodka Działań Artystycznych skierowana do mieszkańców Piotrkowa była dwuwątkowa i składał</w:t>
      </w:r>
      <w:r w:rsidR="00DA0C80">
        <w:t>a</w:t>
      </w:r>
      <w:r w:rsidRPr="007B1A94">
        <w:t xml:space="preserve"> się z: </w:t>
      </w:r>
    </w:p>
    <w:p w14:paraId="7C46000A" w14:textId="233A51F8" w:rsidR="007C6166" w:rsidRPr="007B1A94" w:rsidRDefault="007C6166" w:rsidP="004707D8">
      <w:pPr>
        <w:pStyle w:val="Akapitzlist"/>
        <w:numPr>
          <w:ilvl w:val="0"/>
          <w:numId w:val="66"/>
        </w:numPr>
        <w:spacing w:line="360" w:lineRule="auto"/>
        <w:ind w:left="426"/>
        <w:jc w:val="both"/>
      </w:pPr>
      <w:r w:rsidRPr="007B1A94">
        <w:t>zajęć edukacyjnych bazujących na prezentowanych wystawach adresowanych do dzieci i młodzieży wszystkich grup wiekowych, by w ten sposób ukazać alternatywny sposób spędzania czasu bazujący na kreatywnym konsumowaniu dóbr kultury</w:t>
      </w:r>
      <w:r w:rsidR="00236C18">
        <w:t>,</w:t>
      </w:r>
    </w:p>
    <w:p w14:paraId="247C6A7C" w14:textId="3C6E8786" w:rsidR="007C6166" w:rsidRPr="007B1A94" w:rsidRDefault="007C6166" w:rsidP="004707D8">
      <w:pPr>
        <w:pStyle w:val="Akapitzlist"/>
        <w:numPr>
          <w:ilvl w:val="0"/>
          <w:numId w:val="66"/>
        </w:numPr>
        <w:spacing w:line="360" w:lineRule="auto"/>
        <w:ind w:left="426"/>
        <w:jc w:val="both"/>
      </w:pPr>
      <w:r w:rsidRPr="007B1A94">
        <w:lastRenderedPageBreak/>
        <w:t xml:space="preserve">tzw. „Otwartej Pracowni”, </w:t>
      </w:r>
      <w:r w:rsidR="00236C18">
        <w:t xml:space="preserve">z </w:t>
      </w:r>
      <w:r w:rsidRPr="007B1A94">
        <w:t xml:space="preserve">której mogły korzystać osoby pragnące pogłębić swoje umiejętności i wiedzę dotyczącą sztuki współczesnej bez względu na grupę społeczną, wiek i stopień zaawansowania. Formuła „Otwartej Pracowni” polegająca z jednej strony na indywidualnym prowadzeniu </w:t>
      </w:r>
      <w:r w:rsidR="00236C18">
        <w:t xml:space="preserve">zajęć </w:t>
      </w:r>
      <w:r w:rsidRPr="007B1A94">
        <w:t xml:space="preserve">przez instruktora, </w:t>
      </w:r>
      <w:r w:rsidR="00DA0C80">
        <w:br/>
      </w:r>
      <w:r w:rsidRPr="007B1A94">
        <w:t>a z drugiej dynamizm małej grupy zróżnicowanej wiekowo</w:t>
      </w:r>
      <w:r w:rsidR="00236C18">
        <w:t>,</w:t>
      </w:r>
      <w:r w:rsidRPr="007B1A94">
        <w:t xml:space="preserve"> stwarzał</w:t>
      </w:r>
      <w:r w:rsidR="00236C18">
        <w:t>y</w:t>
      </w:r>
      <w:r w:rsidRPr="007B1A94">
        <w:t xml:space="preserve"> warunki wszechstronnego rozwoju. </w:t>
      </w:r>
    </w:p>
    <w:p w14:paraId="540DCB6C" w14:textId="77777777" w:rsidR="007C6166" w:rsidRPr="007B1A94" w:rsidRDefault="007C6166" w:rsidP="007C6166">
      <w:pPr>
        <w:spacing w:line="360" w:lineRule="auto"/>
        <w:jc w:val="both"/>
      </w:pPr>
      <w:r w:rsidRPr="007B1A94">
        <w:t>Dodatkowo kilka razy do roku organizowane były kilkudniowe warsztaty tematyczne dla odbiorcy indywidualnego, a grupy zorganizowane mogły zamówić warsztaty tematyczne dostosowane do potrzeb grupy.</w:t>
      </w:r>
    </w:p>
    <w:p w14:paraId="3041C6CD" w14:textId="28559474" w:rsidR="007C6166" w:rsidRPr="007B1A94" w:rsidRDefault="007C6166" w:rsidP="007C6166">
      <w:pPr>
        <w:spacing w:line="360" w:lineRule="auto"/>
        <w:jc w:val="both"/>
      </w:pPr>
      <w:r w:rsidRPr="007B1A94">
        <w:t>Dla osób nieposiadających zdolności manualnych Ośrodek organizował cyklicznie: seanse filmowe prezentujące filmy związane ze sztukami plastycznymi</w:t>
      </w:r>
      <w:r w:rsidR="00236C18">
        <w:t>,</w:t>
      </w:r>
      <w:r w:rsidRPr="007B1A94">
        <w:t xml:space="preserve"> bądź wybitnymi twórcami, spotkania dyskusyjne z artystami, oprowadzenia kuratorskie do wystaw. W ramach projektów ministerialnych organizowane były również warsztaty połączone z wyjazdami do </w:t>
      </w:r>
      <w:r w:rsidR="00236C18">
        <w:t>m</w:t>
      </w:r>
      <w:r w:rsidRPr="007B1A94">
        <w:t xml:space="preserve">uzeów prezentujących sztukę współczesną. </w:t>
      </w:r>
    </w:p>
    <w:p w14:paraId="667474C5" w14:textId="77777777" w:rsidR="007C6166" w:rsidRPr="007B1A94" w:rsidRDefault="007C6166" w:rsidP="007C6166">
      <w:pPr>
        <w:spacing w:line="276" w:lineRule="auto"/>
        <w:jc w:val="both"/>
        <w:rPr>
          <w:rFonts w:ascii="Times New Roman" w:hAnsi="Times New Roman" w:cs="Times New Roman"/>
        </w:rPr>
      </w:pPr>
    </w:p>
    <w:p w14:paraId="1CB0A2A7" w14:textId="61C9FE3F" w:rsidR="007C6166" w:rsidRPr="007B1A94" w:rsidRDefault="00B8140C" w:rsidP="007C6166">
      <w:pPr>
        <w:spacing w:line="276" w:lineRule="auto"/>
        <w:jc w:val="both"/>
      </w:pPr>
      <w:r w:rsidRPr="00DA0C80">
        <w:rPr>
          <w:b/>
          <w:bCs/>
        </w:rPr>
        <w:t>Tabela 14.</w:t>
      </w:r>
      <w:r w:rsidRPr="007B1A94">
        <w:t xml:space="preserve"> Ilość zorganizowanych przez ODA wystaw, warsztatów i spotkań.</w:t>
      </w:r>
    </w:p>
    <w:p w14:paraId="03FAE7B5" w14:textId="77777777" w:rsidR="00B8140C" w:rsidRPr="007B1A94" w:rsidRDefault="00B8140C" w:rsidP="007C6166">
      <w:pPr>
        <w:spacing w:line="276"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1508"/>
        <w:gridCol w:w="1510"/>
        <w:gridCol w:w="1510"/>
        <w:gridCol w:w="1510"/>
        <w:gridCol w:w="1511"/>
        <w:gridCol w:w="1511"/>
      </w:tblGrid>
      <w:tr w:rsidR="00DA0C80" w:rsidRPr="007B1A94" w14:paraId="5E677A86" w14:textId="77777777" w:rsidTr="005914A5">
        <w:tc>
          <w:tcPr>
            <w:tcW w:w="1508" w:type="dxa"/>
            <w:shd w:val="clear" w:color="auto" w:fill="F2DBDB" w:themeFill="accent2" w:themeFillTint="33"/>
            <w:vAlign w:val="center"/>
          </w:tcPr>
          <w:p w14:paraId="3F5CA886" w14:textId="33EE6319" w:rsidR="00DA0C80" w:rsidRPr="007B1A94" w:rsidRDefault="00DA0C80" w:rsidP="00DA0C80">
            <w:r>
              <w:t>R</w:t>
            </w:r>
            <w:r w:rsidRPr="007B1A94">
              <w:t>ok</w:t>
            </w:r>
          </w:p>
        </w:tc>
        <w:tc>
          <w:tcPr>
            <w:tcW w:w="1510" w:type="dxa"/>
            <w:shd w:val="clear" w:color="auto" w:fill="F2DBDB" w:themeFill="accent2" w:themeFillTint="33"/>
            <w:vAlign w:val="center"/>
          </w:tcPr>
          <w:p w14:paraId="5A4FB12F" w14:textId="11A49DB9" w:rsidR="00DA0C80" w:rsidRPr="00DA0C80" w:rsidRDefault="00DA0C80" w:rsidP="00DA0C80">
            <w:pPr>
              <w:jc w:val="center"/>
              <w:rPr>
                <w:b/>
                <w:bCs/>
              </w:rPr>
            </w:pPr>
            <w:r w:rsidRPr="00DA0C80">
              <w:rPr>
                <w:b/>
                <w:bCs/>
              </w:rPr>
              <w:t>Wystawy</w:t>
            </w:r>
          </w:p>
        </w:tc>
        <w:tc>
          <w:tcPr>
            <w:tcW w:w="1510" w:type="dxa"/>
            <w:shd w:val="clear" w:color="auto" w:fill="F2DBDB" w:themeFill="accent2" w:themeFillTint="33"/>
            <w:vAlign w:val="center"/>
          </w:tcPr>
          <w:p w14:paraId="3E4D3F7A" w14:textId="73438FE8" w:rsidR="00DA0C80" w:rsidRPr="00DA0C80" w:rsidRDefault="00DA0C80" w:rsidP="00DA0C80">
            <w:pPr>
              <w:jc w:val="center"/>
              <w:rPr>
                <w:b/>
                <w:bCs/>
              </w:rPr>
            </w:pPr>
            <w:r w:rsidRPr="00DA0C80">
              <w:rPr>
                <w:b/>
                <w:bCs/>
              </w:rPr>
              <w:t>Warsztaty</w:t>
            </w:r>
          </w:p>
        </w:tc>
        <w:tc>
          <w:tcPr>
            <w:tcW w:w="1510" w:type="dxa"/>
            <w:shd w:val="clear" w:color="auto" w:fill="F2DBDB" w:themeFill="accent2" w:themeFillTint="33"/>
            <w:vAlign w:val="center"/>
          </w:tcPr>
          <w:p w14:paraId="3488F846" w14:textId="01F49EFC" w:rsidR="00DA0C80" w:rsidRPr="00DA0C80" w:rsidRDefault="00DA0C80" w:rsidP="00DA0C80">
            <w:pPr>
              <w:jc w:val="center"/>
              <w:rPr>
                <w:b/>
                <w:bCs/>
              </w:rPr>
            </w:pPr>
            <w:r w:rsidRPr="00DA0C80">
              <w:rPr>
                <w:b/>
                <w:bCs/>
              </w:rPr>
              <w:t>Uczestnicy</w:t>
            </w:r>
          </w:p>
        </w:tc>
        <w:tc>
          <w:tcPr>
            <w:tcW w:w="1511" w:type="dxa"/>
            <w:shd w:val="clear" w:color="auto" w:fill="F2DBDB" w:themeFill="accent2" w:themeFillTint="33"/>
            <w:vAlign w:val="center"/>
          </w:tcPr>
          <w:p w14:paraId="05A95DD0" w14:textId="2083EC03" w:rsidR="00DA0C80" w:rsidRPr="00DA0C80" w:rsidRDefault="00DA0C80" w:rsidP="00DA0C80">
            <w:pPr>
              <w:jc w:val="center"/>
              <w:rPr>
                <w:b/>
                <w:bCs/>
              </w:rPr>
            </w:pPr>
            <w:r w:rsidRPr="00DA0C80">
              <w:rPr>
                <w:b/>
                <w:bCs/>
              </w:rPr>
              <w:t>Inne spotkania</w:t>
            </w:r>
          </w:p>
        </w:tc>
        <w:tc>
          <w:tcPr>
            <w:tcW w:w="1511" w:type="dxa"/>
            <w:shd w:val="clear" w:color="auto" w:fill="F2DBDB" w:themeFill="accent2" w:themeFillTint="33"/>
            <w:vAlign w:val="center"/>
          </w:tcPr>
          <w:p w14:paraId="4D80B9DF" w14:textId="0001E6FE" w:rsidR="00DA0C80" w:rsidRPr="00DA0C80" w:rsidRDefault="00DA0C80" w:rsidP="00DA0C80">
            <w:pPr>
              <w:jc w:val="center"/>
              <w:rPr>
                <w:b/>
                <w:bCs/>
              </w:rPr>
            </w:pPr>
            <w:r w:rsidRPr="00DA0C80">
              <w:rPr>
                <w:b/>
                <w:bCs/>
              </w:rPr>
              <w:t>Uczestnicy</w:t>
            </w:r>
          </w:p>
        </w:tc>
      </w:tr>
      <w:tr w:rsidR="00DA0C80" w:rsidRPr="007B1A94" w14:paraId="019486C0" w14:textId="77777777" w:rsidTr="005914A5">
        <w:tc>
          <w:tcPr>
            <w:tcW w:w="1508" w:type="dxa"/>
            <w:shd w:val="clear" w:color="auto" w:fill="F2DBDB" w:themeFill="accent2" w:themeFillTint="33"/>
          </w:tcPr>
          <w:p w14:paraId="42D450B4" w14:textId="77777777" w:rsidR="00DA0C80" w:rsidRPr="007B1A94" w:rsidRDefault="00DA0C80" w:rsidP="00DA0C80"/>
        </w:tc>
        <w:tc>
          <w:tcPr>
            <w:tcW w:w="1510" w:type="dxa"/>
            <w:shd w:val="clear" w:color="auto" w:fill="F2DBDB" w:themeFill="accent2" w:themeFillTint="33"/>
            <w:vAlign w:val="center"/>
          </w:tcPr>
          <w:p w14:paraId="6628E40D" w14:textId="77777777" w:rsidR="00DA0C80" w:rsidRPr="00DA0C80" w:rsidRDefault="00DA0C80" w:rsidP="00DA0C80">
            <w:pPr>
              <w:jc w:val="center"/>
              <w:rPr>
                <w:b/>
                <w:bCs/>
              </w:rPr>
            </w:pPr>
            <w:r w:rsidRPr="00DA0C80">
              <w:rPr>
                <w:b/>
                <w:bCs/>
              </w:rPr>
              <w:t>ilość</w:t>
            </w:r>
          </w:p>
        </w:tc>
        <w:tc>
          <w:tcPr>
            <w:tcW w:w="1510" w:type="dxa"/>
            <w:shd w:val="clear" w:color="auto" w:fill="F2DBDB" w:themeFill="accent2" w:themeFillTint="33"/>
            <w:vAlign w:val="center"/>
          </w:tcPr>
          <w:p w14:paraId="49C1BEAF" w14:textId="77777777" w:rsidR="00DA0C80" w:rsidRPr="00DA0C80" w:rsidRDefault="00DA0C80" w:rsidP="00DA0C80">
            <w:pPr>
              <w:jc w:val="center"/>
              <w:rPr>
                <w:b/>
                <w:bCs/>
              </w:rPr>
            </w:pPr>
            <w:r w:rsidRPr="00DA0C80">
              <w:rPr>
                <w:b/>
                <w:bCs/>
              </w:rPr>
              <w:t>ilość</w:t>
            </w:r>
          </w:p>
        </w:tc>
        <w:tc>
          <w:tcPr>
            <w:tcW w:w="1510" w:type="dxa"/>
            <w:shd w:val="clear" w:color="auto" w:fill="F2DBDB" w:themeFill="accent2" w:themeFillTint="33"/>
            <w:vAlign w:val="center"/>
          </w:tcPr>
          <w:p w14:paraId="28BD11FF" w14:textId="72822C51" w:rsidR="00DA0C80" w:rsidRPr="00DA0C80" w:rsidRDefault="00DA0C80" w:rsidP="00DA0C80">
            <w:pPr>
              <w:jc w:val="center"/>
              <w:rPr>
                <w:b/>
                <w:bCs/>
              </w:rPr>
            </w:pPr>
            <w:r w:rsidRPr="00DA0C80">
              <w:rPr>
                <w:b/>
                <w:bCs/>
              </w:rPr>
              <w:t>ilość</w:t>
            </w:r>
          </w:p>
        </w:tc>
        <w:tc>
          <w:tcPr>
            <w:tcW w:w="1511" w:type="dxa"/>
            <w:shd w:val="clear" w:color="auto" w:fill="F2DBDB" w:themeFill="accent2" w:themeFillTint="33"/>
            <w:vAlign w:val="center"/>
          </w:tcPr>
          <w:p w14:paraId="786835FB" w14:textId="77777777" w:rsidR="00DA0C80" w:rsidRPr="00DA0C80" w:rsidRDefault="00DA0C80" w:rsidP="00DA0C80">
            <w:pPr>
              <w:jc w:val="center"/>
              <w:rPr>
                <w:b/>
                <w:bCs/>
              </w:rPr>
            </w:pPr>
            <w:r w:rsidRPr="00DA0C80">
              <w:rPr>
                <w:b/>
                <w:bCs/>
              </w:rPr>
              <w:t>ilość</w:t>
            </w:r>
          </w:p>
        </w:tc>
        <w:tc>
          <w:tcPr>
            <w:tcW w:w="1511" w:type="dxa"/>
            <w:shd w:val="clear" w:color="auto" w:fill="F2DBDB" w:themeFill="accent2" w:themeFillTint="33"/>
            <w:vAlign w:val="center"/>
          </w:tcPr>
          <w:p w14:paraId="50EBCFED" w14:textId="50E023A8" w:rsidR="00DA0C80" w:rsidRPr="00DA0C80" w:rsidRDefault="00DA0C80" w:rsidP="00DA0C80">
            <w:pPr>
              <w:jc w:val="center"/>
              <w:rPr>
                <w:b/>
                <w:bCs/>
              </w:rPr>
            </w:pPr>
            <w:r w:rsidRPr="00DA0C80">
              <w:rPr>
                <w:b/>
                <w:bCs/>
              </w:rPr>
              <w:t>ilość</w:t>
            </w:r>
          </w:p>
        </w:tc>
      </w:tr>
      <w:tr w:rsidR="00DA0C80" w:rsidRPr="007B1A94" w14:paraId="06766605" w14:textId="77777777" w:rsidTr="00DA0C80">
        <w:tc>
          <w:tcPr>
            <w:tcW w:w="1508" w:type="dxa"/>
          </w:tcPr>
          <w:p w14:paraId="3A022A73" w14:textId="77777777" w:rsidR="00DA0C80" w:rsidRPr="007B1A94" w:rsidRDefault="00DA0C80" w:rsidP="00DA0C80">
            <w:r w:rsidRPr="007B1A94">
              <w:t>2016</w:t>
            </w:r>
          </w:p>
        </w:tc>
        <w:tc>
          <w:tcPr>
            <w:tcW w:w="1510" w:type="dxa"/>
            <w:vAlign w:val="center"/>
          </w:tcPr>
          <w:p w14:paraId="00234830" w14:textId="77777777" w:rsidR="00DA0C80" w:rsidRPr="007B1A94" w:rsidRDefault="00DA0C80" w:rsidP="00DA0C80">
            <w:pPr>
              <w:jc w:val="center"/>
            </w:pPr>
            <w:r w:rsidRPr="007B1A94">
              <w:t>36</w:t>
            </w:r>
          </w:p>
        </w:tc>
        <w:tc>
          <w:tcPr>
            <w:tcW w:w="1510" w:type="dxa"/>
            <w:vAlign w:val="center"/>
          </w:tcPr>
          <w:p w14:paraId="6495002C" w14:textId="77777777" w:rsidR="00DA0C80" w:rsidRPr="007B1A94" w:rsidRDefault="00DA0C80" w:rsidP="00DA0C80">
            <w:pPr>
              <w:jc w:val="center"/>
            </w:pPr>
            <w:r w:rsidRPr="007B1A94">
              <w:t>59</w:t>
            </w:r>
          </w:p>
        </w:tc>
        <w:tc>
          <w:tcPr>
            <w:tcW w:w="1510" w:type="dxa"/>
            <w:vAlign w:val="center"/>
          </w:tcPr>
          <w:p w14:paraId="433494AB" w14:textId="77777777" w:rsidR="00DA0C80" w:rsidRPr="007B1A94" w:rsidRDefault="00DA0C80" w:rsidP="00DA0C80">
            <w:pPr>
              <w:jc w:val="center"/>
            </w:pPr>
            <w:r w:rsidRPr="007B1A94">
              <w:t>940</w:t>
            </w:r>
          </w:p>
        </w:tc>
        <w:tc>
          <w:tcPr>
            <w:tcW w:w="1511" w:type="dxa"/>
            <w:vAlign w:val="center"/>
          </w:tcPr>
          <w:p w14:paraId="53382F93" w14:textId="77777777" w:rsidR="00DA0C80" w:rsidRPr="007B1A94" w:rsidRDefault="00DA0C80" w:rsidP="00DA0C80">
            <w:pPr>
              <w:jc w:val="center"/>
            </w:pPr>
            <w:r w:rsidRPr="007B1A94">
              <w:t>42</w:t>
            </w:r>
          </w:p>
        </w:tc>
        <w:tc>
          <w:tcPr>
            <w:tcW w:w="1511" w:type="dxa"/>
            <w:vAlign w:val="center"/>
          </w:tcPr>
          <w:p w14:paraId="2D85F0DF" w14:textId="77777777" w:rsidR="00DA0C80" w:rsidRPr="007B1A94" w:rsidRDefault="00DA0C80" w:rsidP="00DA0C80">
            <w:pPr>
              <w:jc w:val="center"/>
            </w:pPr>
            <w:r w:rsidRPr="007B1A94">
              <w:t>2100</w:t>
            </w:r>
          </w:p>
        </w:tc>
      </w:tr>
      <w:tr w:rsidR="00DA0C80" w:rsidRPr="007B1A94" w14:paraId="770846F2" w14:textId="77777777" w:rsidTr="00DA0C80">
        <w:tc>
          <w:tcPr>
            <w:tcW w:w="1508" w:type="dxa"/>
          </w:tcPr>
          <w:p w14:paraId="07347A7A" w14:textId="77777777" w:rsidR="00DA0C80" w:rsidRPr="007B1A94" w:rsidRDefault="00DA0C80" w:rsidP="00DA0C80">
            <w:r w:rsidRPr="007B1A94">
              <w:t>2017</w:t>
            </w:r>
          </w:p>
        </w:tc>
        <w:tc>
          <w:tcPr>
            <w:tcW w:w="1510" w:type="dxa"/>
            <w:vAlign w:val="center"/>
          </w:tcPr>
          <w:p w14:paraId="034B57B1" w14:textId="77777777" w:rsidR="00DA0C80" w:rsidRPr="007B1A94" w:rsidRDefault="00DA0C80" w:rsidP="00DA0C80">
            <w:pPr>
              <w:jc w:val="center"/>
            </w:pPr>
            <w:r w:rsidRPr="007B1A94">
              <w:t>25</w:t>
            </w:r>
          </w:p>
        </w:tc>
        <w:tc>
          <w:tcPr>
            <w:tcW w:w="1510" w:type="dxa"/>
            <w:vAlign w:val="center"/>
          </w:tcPr>
          <w:p w14:paraId="7C6FCBB5" w14:textId="77777777" w:rsidR="00DA0C80" w:rsidRPr="007B1A94" w:rsidRDefault="00DA0C80" w:rsidP="00DA0C80">
            <w:pPr>
              <w:jc w:val="center"/>
            </w:pPr>
            <w:r w:rsidRPr="007B1A94">
              <w:t>35</w:t>
            </w:r>
          </w:p>
        </w:tc>
        <w:tc>
          <w:tcPr>
            <w:tcW w:w="1510" w:type="dxa"/>
            <w:vAlign w:val="center"/>
          </w:tcPr>
          <w:p w14:paraId="67E6D79D" w14:textId="77777777" w:rsidR="00DA0C80" w:rsidRPr="007B1A94" w:rsidRDefault="00DA0C80" w:rsidP="00DA0C80">
            <w:pPr>
              <w:jc w:val="center"/>
            </w:pPr>
            <w:r w:rsidRPr="007B1A94">
              <w:t>700</w:t>
            </w:r>
          </w:p>
        </w:tc>
        <w:tc>
          <w:tcPr>
            <w:tcW w:w="1511" w:type="dxa"/>
            <w:vAlign w:val="center"/>
          </w:tcPr>
          <w:p w14:paraId="1DEA925B" w14:textId="77777777" w:rsidR="00DA0C80" w:rsidRPr="007B1A94" w:rsidRDefault="00DA0C80" w:rsidP="00DA0C80">
            <w:pPr>
              <w:jc w:val="center"/>
            </w:pPr>
            <w:r w:rsidRPr="007B1A94">
              <w:t>31</w:t>
            </w:r>
          </w:p>
        </w:tc>
        <w:tc>
          <w:tcPr>
            <w:tcW w:w="1511" w:type="dxa"/>
            <w:vAlign w:val="center"/>
          </w:tcPr>
          <w:p w14:paraId="4AFD6B40" w14:textId="77777777" w:rsidR="00DA0C80" w:rsidRPr="007B1A94" w:rsidRDefault="00DA0C80" w:rsidP="00DA0C80">
            <w:pPr>
              <w:jc w:val="center"/>
            </w:pPr>
            <w:r w:rsidRPr="007B1A94">
              <w:t>1800</w:t>
            </w:r>
          </w:p>
        </w:tc>
      </w:tr>
      <w:tr w:rsidR="00DA0C80" w:rsidRPr="007B1A94" w14:paraId="235D6FC0" w14:textId="77777777" w:rsidTr="00DA0C80">
        <w:tc>
          <w:tcPr>
            <w:tcW w:w="1508" w:type="dxa"/>
          </w:tcPr>
          <w:p w14:paraId="1396A3CF" w14:textId="77777777" w:rsidR="00DA0C80" w:rsidRPr="007B1A94" w:rsidRDefault="00DA0C80" w:rsidP="00DA0C80">
            <w:r w:rsidRPr="007B1A94">
              <w:t>2018</w:t>
            </w:r>
          </w:p>
        </w:tc>
        <w:tc>
          <w:tcPr>
            <w:tcW w:w="1510" w:type="dxa"/>
            <w:vAlign w:val="center"/>
          </w:tcPr>
          <w:p w14:paraId="1516F346" w14:textId="77777777" w:rsidR="00DA0C80" w:rsidRPr="007B1A94" w:rsidRDefault="00DA0C80" w:rsidP="00DA0C80">
            <w:pPr>
              <w:jc w:val="center"/>
            </w:pPr>
            <w:r w:rsidRPr="007B1A94">
              <w:t>40</w:t>
            </w:r>
          </w:p>
        </w:tc>
        <w:tc>
          <w:tcPr>
            <w:tcW w:w="1510" w:type="dxa"/>
            <w:vAlign w:val="center"/>
          </w:tcPr>
          <w:p w14:paraId="2C7F8B50" w14:textId="77777777" w:rsidR="00DA0C80" w:rsidRPr="007B1A94" w:rsidRDefault="00DA0C80" w:rsidP="00DA0C80">
            <w:pPr>
              <w:jc w:val="center"/>
            </w:pPr>
            <w:r w:rsidRPr="007B1A94">
              <w:t>49</w:t>
            </w:r>
          </w:p>
        </w:tc>
        <w:tc>
          <w:tcPr>
            <w:tcW w:w="1510" w:type="dxa"/>
            <w:vAlign w:val="center"/>
          </w:tcPr>
          <w:p w14:paraId="34104F75" w14:textId="77777777" w:rsidR="00DA0C80" w:rsidRPr="007B1A94" w:rsidRDefault="00DA0C80" w:rsidP="00DA0C80">
            <w:pPr>
              <w:jc w:val="center"/>
            </w:pPr>
            <w:r w:rsidRPr="007B1A94">
              <w:t>1100</w:t>
            </w:r>
          </w:p>
        </w:tc>
        <w:tc>
          <w:tcPr>
            <w:tcW w:w="1511" w:type="dxa"/>
            <w:vAlign w:val="center"/>
          </w:tcPr>
          <w:p w14:paraId="70C51BB6" w14:textId="77777777" w:rsidR="00DA0C80" w:rsidRPr="007B1A94" w:rsidRDefault="00DA0C80" w:rsidP="00DA0C80">
            <w:pPr>
              <w:jc w:val="center"/>
            </w:pPr>
            <w:r w:rsidRPr="007B1A94">
              <w:t>40</w:t>
            </w:r>
          </w:p>
        </w:tc>
        <w:tc>
          <w:tcPr>
            <w:tcW w:w="1511" w:type="dxa"/>
            <w:vAlign w:val="center"/>
          </w:tcPr>
          <w:p w14:paraId="54C4F7A6" w14:textId="77777777" w:rsidR="00DA0C80" w:rsidRPr="007B1A94" w:rsidRDefault="00DA0C80" w:rsidP="00DA0C80">
            <w:pPr>
              <w:jc w:val="center"/>
            </w:pPr>
            <w:r w:rsidRPr="007B1A94">
              <w:t>1500</w:t>
            </w:r>
          </w:p>
        </w:tc>
      </w:tr>
      <w:tr w:rsidR="00DA0C80" w:rsidRPr="007B1A94" w14:paraId="7ADE51B7" w14:textId="77777777" w:rsidTr="00DA0C80">
        <w:tc>
          <w:tcPr>
            <w:tcW w:w="1508" w:type="dxa"/>
          </w:tcPr>
          <w:p w14:paraId="5294E76D" w14:textId="77777777" w:rsidR="00DA0C80" w:rsidRPr="007B1A94" w:rsidRDefault="00DA0C80" w:rsidP="00DA0C80">
            <w:r w:rsidRPr="007B1A94">
              <w:t>2019</w:t>
            </w:r>
          </w:p>
        </w:tc>
        <w:tc>
          <w:tcPr>
            <w:tcW w:w="1510" w:type="dxa"/>
            <w:vAlign w:val="center"/>
          </w:tcPr>
          <w:p w14:paraId="357F0FCC" w14:textId="77777777" w:rsidR="00DA0C80" w:rsidRPr="007B1A94" w:rsidRDefault="00DA0C80" w:rsidP="00DA0C80">
            <w:pPr>
              <w:jc w:val="center"/>
            </w:pPr>
            <w:r w:rsidRPr="007B1A94">
              <w:t>18</w:t>
            </w:r>
          </w:p>
        </w:tc>
        <w:tc>
          <w:tcPr>
            <w:tcW w:w="1510" w:type="dxa"/>
            <w:vAlign w:val="center"/>
          </w:tcPr>
          <w:p w14:paraId="668DDEB9" w14:textId="77777777" w:rsidR="00DA0C80" w:rsidRPr="007B1A94" w:rsidRDefault="00DA0C80" w:rsidP="00DA0C80">
            <w:pPr>
              <w:jc w:val="center"/>
            </w:pPr>
            <w:r w:rsidRPr="007B1A94">
              <w:t>58</w:t>
            </w:r>
          </w:p>
        </w:tc>
        <w:tc>
          <w:tcPr>
            <w:tcW w:w="1510" w:type="dxa"/>
            <w:vAlign w:val="center"/>
          </w:tcPr>
          <w:p w14:paraId="6BA64256" w14:textId="77777777" w:rsidR="00DA0C80" w:rsidRPr="007B1A94" w:rsidRDefault="00DA0C80" w:rsidP="00DA0C80">
            <w:pPr>
              <w:jc w:val="center"/>
            </w:pPr>
            <w:r w:rsidRPr="007B1A94">
              <w:t>600</w:t>
            </w:r>
          </w:p>
        </w:tc>
        <w:tc>
          <w:tcPr>
            <w:tcW w:w="1511" w:type="dxa"/>
            <w:vAlign w:val="center"/>
          </w:tcPr>
          <w:p w14:paraId="644BC2FE" w14:textId="77777777" w:rsidR="00DA0C80" w:rsidRPr="007B1A94" w:rsidRDefault="00DA0C80" w:rsidP="00DA0C80">
            <w:pPr>
              <w:jc w:val="center"/>
            </w:pPr>
            <w:r w:rsidRPr="007B1A94">
              <w:t>20</w:t>
            </w:r>
          </w:p>
        </w:tc>
        <w:tc>
          <w:tcPr>
            <w:tcW w:w="1511" w:type="dxa"/>
            <w:vAlign w:val="center"/>
          </w:tcPr>
          <w:p w14:paraId="49847DE3" w14:textId="77777777" w:rsidR="00DA0C80" w:rsidRPr="007B1A94" w:rsidRDefault="00DA0C80" w:rsidP="00DA0C80">
            <w:pPr>
              <w:jc w:val="center"/>
            </w:pPr>
            <w:r w:rsidRPr="007B1A94">
              <w:t>1600</w:t>
            </w:r>
          </w:p>
        </w:tc>
      </w:tr>
      <w:tr w:rsidR="00DA0C80" w:rsidRPr="007B1A94" w14:paraId="73873C74" w14:textId="77777777" w:rsidTr="00DA0C80">
        <w:tc>
          <w:tcPr>
            <w:tcW w:w="1508" w:type="dxa"/>
          </w:tcPr>
          <w:p w14:paraId="3DF1DB08" w14:textId="77777777" w:rsidR="00DA0C80" w:rsidRPr="007B1A94" w:rsidRDefault="00DA0C80" w:rsidP="00DA0C80">
            <w:r w:rsidRPr="007B1A94">
              <w:t>2020</w:t>
            </w:r>
          </w:p>
        </w:tc>
        <w:tc>
          <w:tcPr>
            <w:tcW w:w="1510" w:type="dxa"/>
            <w:vAlign w:val="center"/>
          </w:tcPr>
          <w:p w14:paraId="026C9DFF" w14:textId="77777777" w:rsidR="00DA0C80" w:rsidRPr="007B1A94" w:rsidRDefault="00DA0C80" w:rsidP="00DA0C80">
            <w:pPr>
              <w:jc w:val="center"/>
            </w:pPr>
            <w:r w:rsidRPr="007B1A94">
              <w:t>22</w:t>
            </w:r>
          </w:p>
        </w:tc>
        <w:tc>
          <w:tcPr>
            <w:tcW w:w="1510" w:type="dxa"/>
            <w:vAlign w:val="center"/>
          </w:tcPr>
          <w:p w14:paraId="1BF5FC2E" w14:textId="77777777" w:rsidR="00DA0C80" w:rsidRPr="007B1A94" w:rsidRDefault="00DA0C80" w:rsidP="00DA0C80">
            <w:pPr>
              <w:jc w:val="center"/>
            </w:pPr>
            <w:r w:rsidRPr="007B1A94">
              <w:t>10</w:t>
            </w:r>
          </w:p>
        </w:tc>
        <w:tc>
          <w:tcPr>
            <w:tcW w:w="1510" w:type="dxa"/>
            <w:vAlign w:val="center"/>
          </w:tcPr>
          <w:p w14:paraId="46D84190" w14:textId="77777777" w:rsidR="00DA0C80" w:rsidRPr="007B1A94" w:rsidRDefault="00DA0C80" w:rsidP="00DA0C80">
            <w:pPr>
              <w:jc w:val="center"/>
            </w:pPr>
            <w:r w:rsidRPr="007B1A94">
              <w:t>160</w:t>
            </w:r>
          </w:p>
        </w:tc>
        <w:tc>
          <w:tcPr>
            <w:tcW w:w="1511" w:type="dxa"/>
            <w:vAlign w:val="center"/>
          </w:tcPr>
          <w:p w14:paraId="7157FB6A" w14:textId="77777777" w:rsidR="00DA0C80" w:rsidRPr="007B1A94" w:rsidRDefault="00DA0C80" w:rsidP="00DA0C80">
            <w:pPr>
              <w:jc w:val="center"/>
            </w:pPr>
            <w:r w:rsidRPr="007B1A94">
              <w:t>14</w:t>
            </w:r>
          </w:p>
        </w:tc>
        <w:tc>
          <w:tcPr>
            <w:tcW w:w="1511" w:type="dxa"/>
            <w:vAlign w:val="center"/>
          </w:tcPr>
          <w:p w14:paraId="575503FF" w14:textId="77777777" w:rsidR="00DA0C80" w:rsidRPr="007B1A94" w:rsidRDefault="00DA0C80" w:rsidP="00DA0C80">
            <w:pPr>
              <w:jc w:val="center"/>
            </w:pPr>
            <w:r w:rsidRPr="007B1A94">
              <w:t>500</w:t>
            </w:r>
          </w:p>
        </w:tc>
      </w:tr>
    </w:tbl>
    <w:p w14:paraId="262720C8" w14:textId="77777777" w:rsidR="007C6166" w:rsidRPr="007B1A94" w:rsidRDefault="007C6166" w:rsidP="007C6166">
      <w:pPr>
        <w:spacing w:line="276" w:lineRule="auto"/>
        <w:jc w:val="both"/>
      </w:pPr>
    </w:p>
    <w:p w14:paraId="46216F33" w14:textId="662049A6" w:rsidR="007C6166" w:rsidRPr="007B1A94" w:rsidRDefault="007C6166" w:rsidP="007C6166">
      <w:pPr>
        <w:spacing w:line="360" w:lineRule="auto"/>
        <w:jc w:val="both"/>
      </w:pPr>
      <w:r w:rsidRPr="007B1A94">
        <w:t xml:space="preserve">W roku 2020 zauważa się znaczny spadek wystaw, warsztatów i spotkań. Było to spowodowane epidemią </w:t>
      </w:r>
      <w:proofErr w:type="spellStart"/>
      <w:r w:rsidRPr="007B1A94">
        <w:t>koronawirusa</w:t>
      </w:r>
      <w:proofErr w:type="spellEnd"/>
      <w:r w:rsidRPr="007B1A94">
        <w:t xml:space="preserve">. </w:t>
      </w:r>
    </w:p>
    <w:p w14:paraId="08705D93" w14:textId="59C276B1" w:rsidR="00DA0C80" w:rsidRDefault="00DA0C80" w:rsidP="007C6166">
      <w:pPr>
        <w:spacing w:line="360" w:lineRule="auto"/>
        <w:jc w:val="both"/>
      </w:pPr>
    </w:p>
    <w:p w14:paraId="0B460267" w14:textId="3211B5DC" w:rsidR="007C6166" w:rsidRPr="007B1A94" w:rsidRDefault="007C6166" w:rsidP="007C6166">
      <w:pPr>
        <w:spacing w:line="360" w:lineRule="auto"/>
        <w:jc w:val="both"/>
        <w:rPr>
          <w:rFonts w:ascii="Times New Roman" w:hAnsi="Times New Roman" w:cs="Times New Roman"/>
          <w:b/>
          <w:bCs/>
        </w:rPr>
      </w:pPr>
      <w:r w:rsidRPr="007B1A94">
        <w:rPr>
          <w:b/>
          <w:bCs/>
        </w:rPr>
        <w:t>Stowarzyszenie Uniwersytet Trzeciego Wieku</w:t>
      </w:r>
      <w:r w:rsidRPr="007B1A94">
        <w:t xml:space="preserve">  w Piotrkowie Trybunalskim od chwili powstania w 2006 roku angażuje swoich słuchaczy do różnorodnych form aktywności fizycznej i intelektualnej adekwatnie do wieku, promuje i popiera aktywne formy spędzania wolnego czasu oraz propaguje wiedzę, kulturę, zdrowie i dobre obyczaje. Słuchaczem Stowarzyszenia UTW w Piotrkowie Trybunalskim może być starsza osoba, która pragnie pogłębiać wiedzę i przejawia chęć dalszego rozwoju własnej osoby.</w:t>
      </w:r>
      <w:r w:rsidR="00665C5F">
        <w:t xml:space="preserve"> </w:t>
      </w:r>
      <w:r w:rsidRPr="007B1A94">
        <w:rPr>
          <w:rFonts w:ascii="Times New Roman" w:hAnsi="Times New Roman" w:cs="Times New Roman"/>
          <w:b/>
          <w:bCs/>
        </w:rPr>
        <w:t xml:space="preserve"> </w:t>
      </w:r>
    </w:p>
    <w:p w14:paraId="17D6E729" w14:textId="2C0BE002" w:rsidR="007C6166" w:rsidRDefault="007C6166" w:rsidP="007C6166">
      <w:pPr>
        <w:spacing w:line="276" w:lineRule="auto"/>
        <w:jc w:val="both"/>
        <w:rPr>
          <w:rFonts w:ascii="Times New Roman" w:hAnsi="Times New Roman" w:cs="Times New Roman"/>
        </w:rPr>
      </w:pPr>
    </w:p>
    <w:p w14:paraId="5E9D7ABA" w14:textId="77777777" w:rsidR="00392AB1" w:rsidRPr="007B1A94" w:rsidRDefault="00392AB1" w:rsidP="007C6166">
      <w:pPr>
        <w:spacing w:line="276" w:lineRule="auto"/>
        <w:jc w:val="both"/>
        <w:rPr>
          <w:rFonts w:ascii="Times New Roman" w:hAnsi="Times New Roman" w:cs="Times New Roman"/>
        </w:rPr>
      </w:pPr>
    </w:p>
    <w:p w14:paraId="2A6EDD26" w14:textId="193FFC97" w:rsidR="007C6166" w:rsidRPr="007B1A94" w:rsidRDefault="00B8140C" w:rsidP="007C6166">
      <w:pPr>
        <w:spacing w:line="276" w:lineRule="auto"/>
        <w:jc w:val="both"/>
      </w:pPr>
      <w:r w:rsidRPr="00E44041">
        <w:rPr>
          <w:b/>
          <w:bCs/>
        </w:rPr>
        <w:t>Tabela 15</w:t>
      </w:r>
      <w:r w:rsidRPr="007B1A94">
        <w:t>.</w:t>
      </w:r>
      <w:r w:rsidR="00E44041">
        <w:t xml:space="preserve"> </w:t>
      </w:r>
      <w:r w:rsidR="007C6166" w:rsidRPr="007B1A94">
        <w:t>Liczba członków Stowarzyszenia w poszczególnych latach</w:t>
      </w:r>
      <w:r w:rsidR="00E44041">
        <w:t>.</w:t>
      </w:r>
    </w:p>
    <w:p w14:paraId="7A26B8B1" w14:textId="77777777" w:rsidR="007C6166" w:rsidRPr="00392AB1" w:rsidRDefault="007C6166" w:rsidP="007C6166">
      <w:pPr>
        <w:spacing w:line="276" w:lineRule="auto"/>
        <w:jc w:val="both"/>
      </w:pPr>
    </w:p>
    <w:tbl>
      <w:tblPr>
        <w:tblW w:w="0" w:type="auto"/>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2146"/>
      </w:tblGrid>
      <w:tr w:rsidR="007B1A94" w:rsidRPr="007B1A94" w14:paraId="40E14F10" w14:textId="77777777" w:rsidTr="00665C5F">
        <w:trPr>
          <w:trHeight w:val="251"/>
        </w:trPr>
        <w:tc>
          <w:tcPr>
            <w:tcW w:w="2145" w:type="dxa"/>
            <w:shd w:val="clear" w:color="auto" w:fill="F2DBDB" w:themeFill="accent2" w:themeFillTint="33"/>
            <w:vAlign w:val="center"/>
          </w:tcPr>
          <w:p w14:paraId="3A885FDA" w14:textId="46C9D9AA" w:rsidR="007C6166" w:rsidRPr="00665C5F" w:rsidRDefault="007C6166" w:rsidP="00E44041">
            <w:pPr>
              <w:spacing w:line="276" w:lineRule="auto"/>
              <w:jc w:val="center"/>
              <w:rPr>
                <w:b/>
                <w:bCs/>
                <w:sz w:val="22"/>
                <w:szCs w:val="22"/>
              </w:rPr>
            </w:pPr>
            <w:bookmarkStart w:id="10" w:name="_Hlk67038641"/>
            <w:r w:rsidRPr="00665C5F">
              <w:rPr>
                <w:b/>
                <w:bCs/>
                <w:sz w:val="22"/>
                <w:szCs w:val="22"/>
              </w:rPr>
              <w:t>Rok</w:t>
            </w:r>
          </w:p>
        </w:tc>
        <w:tc>
          <w:tcPr>
            <w:tcW w:w="2146" w:type="dxa"/>
            <w:shd w:val="clear" w:color="auto" w:fill="F2DBDB" w:themeFill="accent2" w:themeFillTint="33"/>
            <w:vAlign w:val="center"/>
          </w:tcPr>
          <w:p w14:paraId="1CD20A49" w14:textId="77777777" w:rsidR="007C6166" w:rsidRPr="00665C5F" w:rsidRDefault="007C6166" w:rsidP="00E44041">
            <w:pPr>
              <w:spacing w:line="276" w:lineRule="auto"/>
              <w:jc w:val="center"/>
              <w:rPr>
                <w:b/>
                <w:bCs/>
                <w:sz w:val="22"/>
                <w:szCs w:val="22"/>
              </w:rPr>
            </w:pPr>
            <w:r w:rsidRPr="00665C5F">
              <w:rPr>
                <w:b/>
                <w:bCs/>
                <w:sz w:val="22"/>
                <w:szCs w:val="22"/>
              </w:rPr>
              <w:t>Liczba członków</w:t>
            </w:r>
          </w:p>
        </w:tc>
      </w:tr>
      <w:tr w:rsidR="007B1A94" w:rsidRPr="007B1A94" w14:paraId="4D81BA1D" w14:textId="77777777" w:rsidTr="00665C5F">
        <w:trPr>
          <w:trHeight w:val="99"/>
        </w:trPr>
        <w:tc>
          <w:tcPr>
            <w:tcW w:w="2145" w:type="dxa"/>
            <w:vAlign w:val="center"/>
          </w:tcPr>
          <w:p w14:paraId="1EA2E9AA" w14:textId="77777777" w:rsidR="007C6166" w:rsidRPr="00665C5F" w:rsidRDefault="007C6166" w:rsidP="00E44041">
            <w:pPr>
              <w:spacing w:line="276" w:lineRule="auto"/>
              <w:jc w:val="center"/>
              <w:rPr>
                <w:sz w:val="22"/>
                <w:szCs w:val="22"/>
              </w:rPr>
            </w:pPr>
            <w:r w:rsidRPr="00665C5F">
              <w:rPr>
                <w:sz w:val="22"/>
                <w:szCs w:val="22"/>
              </w:rPr>
              <w:t>2016</w:t>
            </w:r>
          </w:p>
        </w:tc>
        <w:tc>
          <w:tcPr>
            <w:tcW w:w="2146" w:type="dxa"/>
            <w:vAlign w:val="center"/>
          </w:tcPr>
          <w:p w14:paraId="6AEAD1DB" w14:textId="77777777" w:rsidR="007C6166" w:rsidRPr="00665C5F" w:rsidRDefault="007C6166" w:rsidP="00E44041">
            <w:pPr>
              <w:spacing w:line="276" w:lineRule="auto"/>
              <w:jc w:val="center"/>
              <w:rPr>
                <w:sz w:val="22"/>
                <w:szCs w:val="22"/>
              </w:rPr>
            </w:pPr>
            <w:r w:rsidRPr="00665C5F">
              <w:rPr>
                <w:sz w:val="22"/>
                <w:szCs w:val="22"/>
              </w:rPr>
              <w:t>294</w:t>
            </w:r>
          </w:p>
        </w:tc>
      </w:tr>
      <w:tr w:rsidR="007B1A94" w:rsidRPr="007B1A94" w14:paraId="37424ABB" w14:textId="77777777" w:rsidTr="00665C5F">
        <w:trPr>
          <w:trHeight w:val="217"/>
        </w:trPr>
        <w:tc>
          <w:tcPr>
            <w:tcW w:w="2145" w:type="dxa"/>
            <w:vAlign w:val="center"/>
          </w:tcPr>
          <w:p w14:paraId="04CDD89C" w14:textId="77777777" w:rsidR="007C6166" w:rsidRPr="00665C5F" w:rsidRDefault="007C6166" w:rsidP="00E44041">
            <w:pPr>
              <w:spacing w:line="276" w:lineRule="auto"/>
              <w:jc w:val="center"/>
              <w:rPr>
                <w:sz w:val="22"/>
                <w:szCs w:val="22"/>
              </w:rPr>
            </w:pPr>
            <w:r w:rsidRPr="00665C5F">
              <w:rPr>
                <w:sz w:val="22"/>
                <w:szCs w:val="22"/>
              </w:rPr>
              <w:t>2017</w:t>
            </w:r>
          </w:p>
        </w:tc>
        <w:tc>
          <w:tcPr>
            <w:tcW w:w="2146" w:type="dxa"/>
            <w:vAlign w:val="center"/>
          </w:tcPr>
          <w:p w14:paraId="67FB85A0" w14:textId="77777777" w:rsidR="007C6166" w:rsidRPr="00665C5F" w:rsidRDefault="007C6166" w:rsidP="00E44041">
            <w:pPr>
              <w:spacing w:line="276" w:lineRule="auto"/>
              <w:jc w:val="center"/>
              <w:rPr>
                <w:sz w:val="22"/>
                <w:szCs w:val="22"/>
              </w:rPr>
            </w:pPr>
            <w:r w:rsidRPr="00665C5F">
              <w:rPr>
                <w:sz w:val="22"/>
                <w:szCs w:val="22"/>
              </w:rPr>
              <w:t>316</w:t>
            </w:r>
          </w:p>
        </w:tc>
      </w:tr>
      <w:tr w:rsidR="007B1A94" w:rsidRPr="007B1A94" w14:paraId="212BD29F" w14:textId="77777777" w:rsidTr="00665C5F">
        <w:trPr>
          <w:trHeight w:val="65"/>
        </w:trPr>
        <w:tc>
          <w:tcPr>
            <w:tcW w:w="2145" w:type="dxa"/>
            <w:vAlign w:val="center"/>
          </w:tcPr>
          <w:p w14:paraId="0539A83A" w14:textId="77777777" w:rsidR="007C6166" w:rsidRPr="00665C5F" w:rsidRDefault="007C6166" w:rsidP="00E44041">
            <w:pPr>
              <w:spacing w:line="276" w:lineRule="auto"/>
              <w:jc w:val="center"/>
              <w:rPr>
                <w:sz w:val="22"/>
                <w:szCs w:val="22"/>
              </w:rPr>
            </w:pPr>
            <w:r w:rsidRPr="00665C5F">
              <w:rPr>
                <w:sz w:val="22"/>
                <w:szCs w:val="22"/>
              </w:rPr>
              <w:t>2018</w:t>
            </w:r>
          </w:p>
        </w:tc>
        <w:tc>
          <w:tcPr>
            <w:tcW w:w="2146" w:type="dxa"/>
            <w:vAlign w:val="center"/>
          </w:tcPr>
          <w:p w14:paraId="0FF766B4" w14:textId="77777777" w:rsidR="007C6166" w:rsidRPr="00665C5F" w:rsidRDefault="007C6166" w:rsidP="00E44041">
            <w:pPr>
              <w:spacing w:line="276" w:lineRule="auto"/>
              <w:jc w:val="center"/>
              <w:rPr>
                <w:sz w:val="22"/>
                <w:szCs w:val="22"/>
              </w:rPr>
            </w:pPr>
            <w:r w:rsidRPr="00665C5F">
              <w:rPr>
                <w:sz w:val="22"/>
                <w:szCs w:val="22"/>
              </w:rPr>
              <w:t>279</w:t>
            </w:r>
          </w:p>
        </w:tc>
      </w:tr>
      <w:tr w:rsidR="007B1A94" w:rsidRPr="007B1A94" w14:paraId="287EA237" w14:textId="77777777" w:rsidTr="00665C5F">
        <w:trPr>
          <w:trHeight w:val="183"/>
        </w:trPr>
        <w:tc>
          <w:tcPr>
            <w:tcW w:w="2145" w:type="dxa"/>
            <w:vAlign w:val="center"/>
          </w:tcPr>
          <w:p w14:paraId="293BDF53" w14:textId="77777777" w:rsidR="007C6166" w:rsidRPr="00665C5F" w:rsidRDefault="007C6166" w:rsidP="00E44041">
            <w:pPr>
              <w:spacing w:line="276" w:lineRule="auto"/>
              <w:jc w:val="center"/>
              <w:rPr>
                <w:sz w:val="22"/>
                <w:szCs w:val="22"/>
              </w:rPr>
            </w:pPr>
            <w:r w:rsidRPr="00665C5F">
              <w:rPr>
                <w:sz w:val="22"/>
                <w:szCs w:val="22"/>
              </w:rPr>
              <w:t>2019</w:t>
            </w:r>
          </w:p>
        </w:tc>
        <w:tc>
          <w:tcPr>
            <w:tcW w:w="2146" w:type="dxa"/>
            <w:vAlign w:val="center"/>
          </w:tcPr>
          <w:p w14:paraId="78F34A84" w14:textId="77777777" w:rsidR="007C6166" w:rsidRPr="00665C5F" w:rsidRDefault="007C6166" w:rsidP="00E44041">
            <w:pPr>
              <w:spacing w:line="276" w:lineRule="auto"/>
              <w:jc w:val="center"/>
              <w:rPr>
                <w:sz w:val="22"/>
                <w:szCs w:val="22"/>
              </w:rPr>
            </w:pPr>
            <w:r w:rsidRPr="00665C5F">
              <w:rPr>
                <w:sz w:val="22"/>
                <w:szCs w:val="22"/>
              </w:rPr>
              <w:t>278</w:t>
            </w:r>
          </w:p>
        </w:tc>
      </w:tr>
      <w:tr w:rsidR="007C6166" w:rsidRPr="007B1A94" w14:paraId="453B02C7" w14:textId="77777777" w:rsidTr="00665C5F">
        <w:trPr>
          <w:trHeight w:val="58"/>
        </w:trPr>
        <w:tc>
          <w:tcPr>
            <w:tcW w:w="2145" w:type="dxa"/>
            <w:vAlign w:val="center"/>
          </w:tcPr>
          <w:p w14:paraId="1D21DFFD" w14:textId="77777777" w:rsidR="007C6166" w:rsidRPr="00665C5F" w:rsidRDefault="007C6166" w:rsidP="00E44041">
            <w:pPr>
              <w:spacing w:line="276" w:lineRule="auto"/>
              <w:jc w:val="center"/>
              <w:rPr>
                <w:sz w:val="22"/>
                <w:szCs w:val="22"/>
              </w:rPr>
            </w:pPr>
            <w:r w:rsidRPr="00665C5F">
              <w:rPr>
                <w:sz w:val="22"/>
                <w:szCs w:val="22"/>
              </w:rPr>
              <w:t>2020</w:t>
            </w:r>
          </w:p>
        </w:tc>
        <w:tc>
          <w:tcPr>
            <w:tcW w:w="2146" w:type="dxa"/>
            <w:vAlign w:val="center"/>
          </w:tcPr>
          <w:p w14:paraId="379AB5BE" w14:textId="77777777" w:rsidR="007C6166" w:rsidRPr="00665C5F" w:rsidRDefault="007C6166" w:rsidP="00E44041">
            <w:pPr>
              <w:spacing w:line="276" w:lineRule="auto"/>
              <w:jc w:val="center"/>
              <w:rPr>
                <w:sz w:val="22"/>
                <w:szCs w:val="22"/>
              </w:rPr>
            </w:pPr>
            <w:r w:rsidRPr="00665C5F">
              <w:rPr>
                <w:sz w:val="22"/>
                <w:szCs w:val="22"/>
              </w:rPr>
              <w:t>280</w:t>
            </w:r>
          </w:p>
        </w:tc>
      </w:tr>
      <w:bookmarkEnd w:id="10"/>
    </w:tbl>
    <w:p w14:paraId="03E67473" w14:textId="77777777" w:rsidR="007C6166" w:rsidRPr="00392AB1" w:rsidRDefault="007C6166" w:rsidP="007C6166">
      <w:pPr>
        <w:spacing w:line="276" w:lineRule="auto"/>
        <w:jc w:val="both"/>
        <w:rPr>
          <w:rFonts w:ascii="Times New Roman" w:hAnsi="Times New Roman" w:cs="Times New Roman"/>
        </w:rPr>
      </w:pPr>
    </w:p>
    <w:p w14:paraId="3B0DFF53" w14:textId="751AA18F" w:rsidR="007C6166" w:rsidRPr="007B1A94" w:rsidRDefault="007C6166" w:rsidP="007C6166">
      <w:pPr>
        <w:spacing w:line="360" w:lineRule="auto"/>
        <w:jc w:val="both"/>
      </w:pPr>
      <w:r w:rsidRPr="007B1A94">
        <w:t>Członkowie Stowarzyszenia to głównie osoby w wieku 60 lat i powyżej (80</w:t>
      </w:r>
      <w:r w:rsidR="00E44041">
        <w:t xml:space="preserve"> </w:t>
      </w:r>
      <w:r w:rsidRPr="007B1A94">
        <w:t>-</w:t>
      </w:r>
      <w:r w:rsidR="00E44041">
        <w:t xml:space="preserve"> </w:t>
      </w:r>
      <w:r w:rsidRPr="007B1A94">
        <w:t xml:space="preserve">82%). </w:t>
      </w:r>
      <w:r w:rsidR="00E44041">
        <w:br/>
      </w:r>
      <w:r w:rsidRPr="007B1A94">
        <w:t>30</w:t>
      </w:r>
      <w:r w:rsidR="00E44041">
        <w:t xml:space="preserve"> </w:t>
      </w:r>
      <w:r w:rsidRPr="007B1A94">
        <w:t>-35 % członków posiada wykształcenie wyższe. Mężczyźni stanowią 10</w:t>
      </w:r>
      <w:r w:rsidR="00E44041">
        <w:t xml:space="preserve"> </w:t>
      </w:r>
      <w:r w:rsidRPr="007B1A94">
        <w:t>-</w:t>
      </w:r>
      <w:r w:rsidR="00E44041">
        <w:t xml:space="preserve"> </w:t>
      </w:r>
      <w:r w:rsidRPr="007B1A94">
        <w:t>12% wszystkich członków. Około 45</w:t>
      </w:r>
      <w:r w:rsidR="00E44041">
        <w:t xml:space="preserve"> </w:t>
      </w:r>
      <w:r w:rsidRPr="007B1A94">
        <w:t>-</w:t>
      </w:r>
      <w:r w:rsidR="00E44041">
        <w:t xml:space="preserve"> </w:t>
      </w:r>
      <w:r w:rsidRPr="007B1A94">
        <w:t xml:space="preserve">55 % słuchaczy posiada orzeczenia </w:t>
      </w:r>
      <w:r w:rsidR="00E44041">
        <w:br/>
      </w:r>
      <w:r w:rsidRPr="007B1A94">
        <w:t>o niepełnosprawności.</w:t>
      </w:r>
    </w:p>
    <w:p w14:paraId="2308D8B0" w14:textId="77777777" w:rsidR="007C6166" w:rsidRPr="007B1A94" w:rsidRDefault="007C6166" w:rsidP="007C6166">
      <w:pPr>
        <w:spacing w:line="276" w:lineRule="auto"/>
        <w:jc w:val="both"/>
        <w:rPr>
          <w:rFonts w:ascii="Times New Roman" w:hAnsi="Times New Roman" w:cs="Times New Roman"/>
        </w:rPr>
      </w:pPr>
    </w:p>
    <w:p w14:paraId="256DA0FF" w14:textId="52D44E2D" w:rsidR="007C6166" w:rsidRDefault="00B8140C" w:rsidP="00FC39CF">
      <w:pPr>
        <w:ind w:left="1484" w:hanging="1484"/>
        <w:jc w:val="both"/>
      </w:pPr>
      <w:r w:rsidRPr="00E44041">
        <w:rPr>
          <w:b/>
          <w:bCs/>
        </w:rPr>
        <w:t>Tabela 16.</w:t>
      </w:r>
      <w:r w:rsidRPr="007B1A94">
        <w:t xml:space="preserve"> </w:t>
      </w:r>
      <w:r w:rsidR="007C6166" w:rsidRPr="007B1A94">
        <w:t xml:space="preserve">Wybrane działania Stowarzyszenia Uniwersytetu Trzeciego Wieku </w:t>
      </w:r>
      <w:r w:rsidR="00E44041">
        <w:br/>
      </w:r>
      <w:r w:rsidR="007C6166" w:rsidRPr="007B1A94">
        <w:t>w poszczególnych latach</w:t>
      </w:r>
      <w:r w:rsidR="00E44041">
        <w:t xml:space="preserve">. </w:t>
      </w:r>
    </w:p>
    <w:p w14:paraId="35C7FDEC" w14:textId="77777777" w:rsidR="00E44041" w:rsidRPr="00665C5F" w:rsidRDefault="00E44041" w:rsidP="00E44041">
      <w:pPr>
        <w:spacing w:line="276" w:lineRule="auto"/>
        <w:ind w:left="1484" w:hanging="1484"/>
        <w:jc w:val="both"/>
        <w:rPr>
          <w:sz w:val="16"/>
          <w:szCs w:val="16"/>
        </w:rPr>
      </w:pPr>
    </w:p>
    <w:tbl>
      <w:tblPr>
        <w:tblW w:w="940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9"/>
        <w:gridCol w:w="1333"/>
        <w:gridCol w:w="1333"/>
        <w:gridCol w:w="1333"/>
        <w:gridCol w:w="1333"/>
        <w:gridCol w:w="1334"/>
      </w:tblGrid>
      <w:tr w:rsidR="007B1A94" w:rsidRPr="007B1A94" w14:paraId="6135B452" w14:textId="77777777" w:rsidTr="00FC39CF">
        <w:trPr>
          <w:trHeight w:val="305"/>
        </w:trPr>
        <w:tc>
          <w:tcPr>
            <w:tcW w:w="2739" w:type="dxa"/>
            <w:shd w:val="clear" w:color="auto" w:fill="F2DBDB" w:themeFill="accent2" w:themeFillTint="33"/>
            <w:vAlign w:val="center"/>
          </w:tcPr>
          <w:p w14:paraId="79C60DEE" w14:textId="68137B6F" w:rsidR="007C6166" w:rsidRPr="00236C18" w:rsidRDefault="00236C18" w:rsidP="00FC39CF">
            <w:pPr>
              <w:spacing w:after="160" w:line="259" w:lineRule="auto"/>
              <w:jc w:val="center"/>
              <w:rPr>
                <w:b/>
                <w:bCs/>
              </w:rPr>
            </w:pPr>
            <w:r w:rsidRPr="00236C18">
              <w:rPr>
                <w:b/>
                <w:bCs/>
              </w:rPr>
              <w:t>Rok</w:t>
            </w:r>
          </w:p>
        </w:tc>
        <w:tc>
          <w:tcPr>
            <w:tcW w:w="1333" w:type="dxa"/>
            <w:shd w:val="clear" w:color="auto" w:fill="F2DBDB" w:themeFill="accent2" w:themeFillTint="33"/>
            <w:vAlign w:val="center"/>
          </w:tcPr>
          <w:p w14:paraId="3E11659D" w14:textId="006AB656" w:rsidR="007C6166" w:rsidRPr="00534753" w:rsidRDefault="007C6166" w:rsidP="00FC39CF">
            <w:pPr>
              <w:spacing w:after="160" w:line="259" w:lineRule="auto"/>
              <w:jc w:val="center"/>
              <w:rPr>
                <w:b/>
                <w:bCs/>
              </w:rPr>
            </w:pPr>
            <w:r w:rsidRPr="00534753">
              <w:rPr>
                <w:b/>
                <w:bCs/>
              </w:rPr>
              <w:t>2016</w:t>
            </w:r>
            <w:r w:rsidR="00534753">
              <w:rPr>
                <w:b/>
                <w:bCs/>
              </w:rPr>
              <w:t xml:space="preserve"> r.</w:t>
            </w:r>
          </w:p>
        </w:tc>
        <w:tc>
          <w:tcPr>
            <w:tcW w:w="1333" w:type="dxa"/>
            <w:shd w:val="clear" w:color="auto" w:fill="F2DBDB" w:themeFill="accent2" w:themeFillTint="33"/>
            <w:vAlign w:val="center"/>
          </w:tcPr>
          <w:p w14:paraId="3C73FF25" w14:textId="39EFE9D6" w:rsidR="007C6166" w:rsidRPr="00534753" w:rsidRDefault="007C6166" w:rsidP="00FC39CF">
            <w:pPr>
              <w:spacing w:after="160" w:line="259" w:lineRule="auto"/>
              <w:jc w:val="center"/>
              <w:rPr>
                <w:b/>
                <w:bCs/>
              </w:rPr>
            </w:pPr>
            <w:r w:rsidRPr="00534753">
              <w:rPr>
                <w:b/>
                <w:bCs/>
              </w:rPr>
              <w:t>2017</w:t>
            </w:r>
            <w:r w:rsidR="00534753">
              <w:rPr>
                <w:b/>
                <w:bCs/>
              </w:rPr>
              <w:t xml:space="preserve"> r.</w:t>
            </w:r>
          </w:p>
        </w:tc>
        <w:tc>
          <w:tcPr>
            <w:tcW w:w="1333" w:type="dxa"/>
            <w:shd w:val="clear" w:color="auto" w:fill="F2DBDB" w:themeFill="accent2" w:themeFillTint="33"/>
            <w:vAlign w:val="center"/>
          </w:tcPr>
          <w:p w14:paraId="490FF061" w14:textId="21A5DC81" w:rsidR="007C6166" w:rsidRPr="00534753" w:rsidRDefault="007C6166" w:rsidP="00FC39CF">
            <w:pPr>
              <w:spacing w:after="160" w:line="259" w:lineRule="auto"/>
              <w:jc w:val="center"/>
              <w:rPr>
                <w:b/>
                <w:bCs/>
              </w:rPr>
            </w:pPr>
            <w:r w:rsidRPr="00534753">
              <w:rPr>
                <w:b/>
                <w:bCs/>
              </w:rPr>
              <w:t>2018</w:t>
            </w:r>
            <w:r w:rsidR="00534753">
              <w:rPr>
                <w:b/>
                <w:bCs/>
              </w:rPr>
              <w:t xml:space="preserve"> r.</w:t>
            </w:r>
          </w:p>
        </w:tc>
        <w:tc>
          <w:tcPr>
            <w:tcW w:w="1333" w:type="dxa"/>
            <w:shd w:val="clear" w:color="auto" w:fill="F2DBDB" w:themeFill="accent2" w:themeFillTint="33"/>
            <w:vAlign w:val="center"/>
          </w:tcPr>
          <w:p w14:paraId="03858D16" w14:textId="24651F10" w:rsidR="007C6166" w:rsidRPr="00534753" w:rsidRDefault="007C6166" w:rsidP="00FC39CF">
            <w:pPr>
              <w:spacing w:after="160" w:line="259" w:lineRule="auto"/>
              <w:jc w:val="center"/>
              <w:rPr>
                <w:b/>
                <w:bCs/>
              </w:rPr>
            </w:pPr>
            <w:r w:rsidRPr="00534753">
              <w:rPr>
                <w:b/>
                <w:bCs/>
              </w:rPr>
              <w:t>2019</w:t>
            </w:r>
            <w:r w:rsidR="00534753">
              <w:rPr>
                <w:b/>
                <w:bCs/>
              </w:rPr>
              <w:t xml:space="preserve"> r.</w:t>
            </w:r>
          </w:p>
        </w:tc>
        <w:tc>
          <w:tcPr>
            <w:tcW w:w="1334" w:type="dxa"/>
            <w:shd w:val="clear" w:color="auto" w:fill="F2DBDB" w:themeFill="accent2" w:themeFillTint="33"/>
            <w:vAlign w:val="center"/>
          </w:tcPr>
          <w:p w14:paraId="35824249" w14:textId="6D0AB1BE" w:rsidR="007C6166" w:rsidRPr="00534753" w:rsidRDefault="007C6166" w:rsidP="00FC39CF">
            <w:pPr>
              <w:spacing w:after="160" w:line="259" w:lineRule="auto"/>
              <w:jc w:val="center"/>
              <w:rPr>
                <w:b/>
                <w:bCs/>
              </w:rPr>
            </w:pPr>
            <w:r w:rsidRPr="00534753">
              <w:rPr>
                <w:b/>
                <w:bCs/>
              </w:rPr>
              <w:t>2020</w:t>
            </w:r>
            <w:r w:rsidR="00534753">
              <w:rPr>
                <w:b/>
                <w:bCs/>
              </w:rPr>
              <w:t xml:space="preserve"> r.</w:t>
            </w:r>
          </w:p>
        </w:tc>
      </w:tr>
      <w:tr w:rsidR="007B1A94" w:rsidRPr="007B1A94" w14:paraId="1C757F8F" w14:textId="77777777" w:rsidTr="00FC39CF">
        <w:trPr>
          <w:trHeight w:val="387"/>
        </w:trPr>
        <w:tc>
          <w:tcPr>
            <w:tcW w:w="2739" w:type="dxa"/>
            <w:vAlign w:val="center"/>
          </w:tcPr>
          <w:p w14:paraId="6453AAC4" w14:textId="77777777" w:rsidR="007C6166" w:rsidRPr="00FC39CF" w:rsidRDefault="007C6166" w:rsidP="00E44041">
            <w:pPr>
              <w:rPr>
                <w:sz w:val="22"/>
                <w:szCs w:val="22"/>
              </w:rPr>
            </w:pPr>
            <w:r w:rsidRPr="00FC39CF">
              <w:rPr>
                <w:sz w:val="22"/>
                <w:szCs w:val="22"/>
              </w:rPr>
              <w:t>Wykłady, prezentacje</w:t>
            </w:r>
          </w:p>
        </w:tc>
        <w:tc>
          <w:tcPr>
            <w:tcW w:w="1333" w:type="dxa"/>
            <w:vAlign w:val="center"/>
          </w:tcPr>
          <w:p w14:paraId="78CB2081" w14:textId="77777777" w:rsidR="007C6166" w:rsidRPr="00665C5F" w:rsidRDefault="007C6166" w:rsidP="00E44041">
            <w:pPr>
              <w:jc w:val="center"/>
              <w:rPr>
                <w:sz w:val="22"/>
                <w:szCs w:val="22"/>
              </w:rPr>
            </w:pPr>
            <w:r w:rsidRPr="00665C5F">
              <w:rPr>
                <w:sz w:val="22"/>
                <w:szCs w:val="22"/>
              </w:rPr>
              <w:t>20 wykładów</w:t>
            </w:r>
          </w:p>
        </w:tc>
        <w:tc>
          <w:tcPr>
            <w:tcW w:w="1333" w:type="dxa"/>
            <w:vAlign w:val="center"/>
          </w:tcPr>
          <w:p w14:paraId="23AAE602" w14:textId="77777777" w:rsidR="007C6166" w:rsidRPr="00665C5F" w:rsidRDefault="007C6166" w:rsidP="00E44041">
            <w:pPr>
              <w:jc w:val="center"/>
              <w:rPr>
                <w:sz w:val="22"/>
                <w:szCs w:val="22"/>
              </w:rPr>
            </w:pPr>
            <w:r w:rsidRPr="00665C5F">
              <w:rPr>
                <w:sz w:val="22"/>
                <w:szCs w:val="22"/>
              </w:rPr>
              <w:t>20 wykładów</w:t>
            </w:r>
          </w:p>
        </w:tc>
        <w:tc>
          <w:tcPr>
            <w:tcW w:w="1333" w:type="dxa"/>
            <w:vAlign w:val="center"/>
          </w:tcPr>
          <w:p w14:paraId="6E4698FD" w14:textId="77777777" w:rsidR="007C6166" w:rsidRPr="00665C5F" w:rsidRDefault="007C6166" w:rsidP="00E44041">
            <w:pPr>
              <w:jc w:val="center"/>
              <w:rPr>
                <w:sz w:val="22"/>
                <w:szCs w:val="22"/>
              </w:rPr>
            </w:pPr>
            <w:r w:rsidRPr="00665C5F">
              <w:rPr>
                <w:sz w:val="22"/>
                <w:szCs w:val="22"/>
              </w:rPr>
              <w:t>20 wykładów</w:t>
            </w:r>
          </w:p>
        </w:tc>
        <w:tc>
          <w:tcPr>
            <w:tcW w:w="1333" w:type="dxa"/>
            <w:vAlign w:val="center"/>
          </w:tcPr>
          <w:p w14:paraId="25681FF1" w14:textId="77777777" w:rsidR="007C6166" w:rsidRPr="00665C5F" w:rsidRDefault="007C6166" w:rsidP="00E44041">
            <w:pPr>
              <w:jc w:val="center"/>
              <w:rPr>
                <w:sz w:val="22"/>
                <w:szCs w:val="22"/>
              </w:rPr>
            </w:pPr>
            <w:r w:rsidRPr="00665C5F">
              <w:rPr>
                <w:sz w:val="22"/>
                <w:szCs w:val="22"/>
              </w:rPr>
              <w:t>20 wykładów</w:t>
            </w:r>
          </w:p>
        </w:tc>
        <w:tc>
          <w:tcPr>
            <w:tcW w:w="1334" w:type="dxa"/>
            <w:vAlign w:val="center"/>
          </w:tcPr>
          <w:p w14:paraId="269E281C" w14:textId="77777777" w:rsidR="007C6166" w:rsidRPr="00665C5F" w:rsidRDefault="007C6166" w:rsidP="00E44041">
            <w:pPr>
              <w:jc w:val="center"/>
              <w:rPr>
                <w:sz w:val="22"/>
                <w:szCs w:val="22"/>
              </w:rPr>
            </w:pPr>
            <w:r w:rsidRPr="00665C5F">
              <w:rPr>
                <w:sz w:val="22"/>
                <w:szCs w:val="22"/>
              </w:rPr>
              <w:t>4 wykłady</w:t>
            </w:r>
          </w:p>
        </w:tc>
      </w:tr>
      <w:tr w:rsidR="007B1A94" w:rsidRPr="007B1A94" w14:paraId="690AD6A4" w14:textId="77777777" w:rsidTr="00FC39CF">
        <w:trPr>
          <w:trHeight w:val="321"/>
        </w:trPr>
        <w:tc>
          <w:tcPr>
            <w:tcW w:w="2739" w:type="dxa"/>
            <w:vAlign w:val="center"/>
          </w:tcPr>
          <w:p w14:paraId="62AB4C11" w14:textId="4EAC209D" w:rsidR="007C6166" w:rsidRPr="00FC39CF" w:rsidRDefault="007C6166" w:rsidP="00E44041">
            <w:pPr>
              <w:rPr>
                <w:sz w:val="22"/>
                <w:szCs w:val="22"/>
              </w:rPr>
            </w:pPr>
            <w:r w:rsidRPr="00FC39CF">
              <w:rPr>
                <w:sz w:val="22"/>
                <w:szCs w:val="22"/>
              </w:rPr>
              <w:t>Lektoraty jęz</w:t>
            </w:r>
            <w:r w:rsidR="00FC39CF">
              <w:rPr>
                <w:sz w:val="22"/>
                <w:szCs w:val="22"/>
              </w:rPr>
              <w:t>.</w:t>
            </w:r>
            <w:r w:rsidRPr="00FC39CF">
              <w:rPr>
                <w:sz w:val="22"/>
                <w:szCs w:val="22"/>
              </w:rPr>
              <w:t xml:space="preserve"> angielskiego</w:t>
            </w:r>
          </w:p>
        </w:tc>
        <w:tc>
          <w:tcPr>
            <w:tcW w:w="1333" w:type="dxa"/>
            <w:vAlign w:val="center"/>
          </w:tcPr>
          <w:p w14:paraId="60920E14" w14:textId="77777777" w:rsidR="007C6166" w:rsidRPr="00665C5F" w:rsidRDefault="007C6166" w:rsidP="00E44041">
            <w:pPr>
              <w:jc w:val="center"/>
              <w:rPr>
                <w:sz w:val="22"/>
                <w:szCs w:val="22"/>
              </w:rPr>
            </w:pPr>
            <w:r w:rsidRPr="00665C5F">
              <w:rPr>
                <w:sz w:val="22"/>
                <w:szCs w:val="22"/>
              </w:rPr>
              <w:t>33 osoby</w:t>
            </w:r>
          </w:p>
        </w:tc>
        <w:tc>
          <w:tcPr>
            <w:tcW w:w="1333" w:type="dxa"/>
            <w:vAlign w:val="center"/>
          </w:tcPr>
          <w:p w14:paraId="5E32F04D" w14:textId="77777777" w:rsidR="007C6166" w:rsidRPr="00665C5F" w:rsidRDefault="007C6166" w:rsidP="00E44041">
            <w:pPr>
              <w:jc w:val="center"/>
              <w:rPr>
                <w:sz w:val="22"/>
                <w:szCs w:val="22"/>
              </w:rPr>
            </w:pPr>
            <w:r w:rsidRPr="00665C5F">
              <w:rPr>
                <w:sz w:val="22"/>
                <w:szCs w:val="22"/>
              </w:rPr>
              <w:t>13 osób</w:t>
            </w:r>
          </w:p>
        </w:tc>
        <w:tc>
          <w:tcPr>
            <w:tcW w:w="1333" w:type="dxa"/>
            <w:vAlign w:val="center"/>
          </w:tcPr>
          <w:p w14:paraId="6339AE69" w14:textId="77777777" w:rsidR="007C6166" w:rsidRPr="00665C5F" w:rsidRDefault="007C6166" w:rsidP="00E44041">
            <w:pPr>
              <w:jc w:val="center"/>
              <w:rPr>
                <w:sz w:val="22"/>
                <w:szCs w:val="22"/>
              </w:rPr>
            </w:pPr>
            <w:r w:rsidRPr="00665C5F">
              <w:rPr>
                <w:sz w:val="22"/>
                <w:szCs w:val="22"/>
              </w:rPr>
              <w:t>23 osoby</w:t>
            </w:r>
          </w:p>
        </w:tc>
        <w:tc>
          <w:tcPr>
            <w:tcW w:w="1333" w:type="dxa"/>
            <w:vAlign w:val="center"/>
          </w:tcPr>
          <w:p w14:paraId="36E4D653" w14:textId="77777777" w:rsidR="007C6166" w:rsidRPr="00665C5F" w:rsidRDefault="007C6166" w:rsidP="00E44041">
            <w:pPr>
              <w:jc w:val="center"/>
              <w:rPr>
                <w:sz w:val="22"/>
                <w:szCs w:val="22"/>
              </w:rPr>
            </w:pPr>
            <w:r w:rsidRPr="00665C5F">
              <w:rPr>
                <w:sz w:val="22"/>
                <w:szCs w:val="22"/>
              </w:rPr>
              <w:t>24 osoby</w:t>
            </w:r>
          </w:p>
        </w:tc>
        <w:tc>
          <w:tcPr>
            <w:tcW w:w="1334" w:type="dxa"/>
            <w:vAlign w:val="center"/>
          </w:tcPr>
          <w:p w14:paraId="03FF0260" w14:textId="77777777" w:rsidR="007C6166" w:rsidRPr="00665C5F" w:rsidRDefault="007C6166" w:rsidP="00E44041">
            <w:pPr>
              <w:jc w:val="center"/>
              <w:rPr>
                <w:sz w:val="22"/>
                <w:szCs w:val="22"/>
              </w:rPr>
            </w:pPr>
            <w:r w:rsidRPr="00665C5F">
              <w:rPr>
                <w:sz w:val="22"/>
                <w:szCs w:val="22"/>
              </w:rPr>
              <w:t>20 osób</w:t>
            </w:r>
          </w:p>
        </w:tc>
      </w:tr>
      <w:tr w:rsidR="007B1A94" w:rsidRPr="007B1A94" w14:paraId="0643C855" w14:textId="77777777" w:rsidTr="00FC39CF">
        <w:trPr>
          <w:trHeight w:val="302"/>
        </w:trPr>
        <w:tc>
          <w:tcPr>
            <w:tcW w:w="2739" w:type="dxa"/>
            <w:vAlign w:val="center"/>
          </w:tcPr>
          <w:p w14:paraId="5FD95381" w14:textId="77777777" w:rsidR="007C6166" w:rsidRPr="00FC39CF" w:rsidRDefault="007C6166" w:rsidP="00E44041">
            <w:pPr>
              <w:rPr>
                <w:sz w:val="22"/>
                <w:szCs w:val="22"/>
              </w:rPr>
            </w:pPr>
            <w:r w:rsidRPr="00FC39CF">
              <w:rPr>
                <w:sz w:val="22"/>
                <w:szCs w:val="22"/>
              </w:rPr>
              <w:t>Kursy komputerowe</w:t>
            </w:r>
          </w:p>
        </w:tc>
        <w:tc>
          <w:tcPr>
            <w:tcW w:w="1333" w:type="dxa"/>
            <w:vAlign w:val="center"/>
          </w:tcPr>
          <w:p w14:paraId="2F65545B" w14:textId="77777777" w:rsidR="007C6166" w:rsidRPr="00665C5F" w:rsidRDefault="007C6166" w:rsidP="00E44041">
            <w:pPr>
              <w:jc w:val="center"/>
              <w:rPr>
                <w:sz w:val="22"/>
                <w:szCs w:val="22"/>
              </w:rPr>
            </w:pPr>
            <w:r w:rsidRPr="00665C5F">
              <w:rPr>
                <w:sz w:val="22"/>
                <w:szCs w:val="22"/>
              </w:rPr>
              <w:t>10 osób</w:t>
            </w:r>
          </w:p>
        </w:tc>
        <w:tc>
          <w:tcPr>
            <w:tcW w:w="1333" w:type="dxa"/>
            <w:vAlign w:val="center"/>
          </w:tcPr>
          <w:p w14:paraId="5D61EE64" w14:textId="77777777" w:rsidR="007C6166" w:rsidRPr="00665C5F" w:rsidRDefault="007C6166" w:rsidP="00E44041">
            <w:pPr>
              <w:jc w:val="center"/>
              <w:rPr>
                <w:sz w:val="22"/>
                <w:szCs w:val="22"/>
              </w:rPr>
            </w:pPr>
            <w:r w:rsidRPr="00665C5F">
              <w:rPr>
                <w:sz w:val="22"/>
                <w:szCs w:val="22"/>
              </w:rPr>
              <w:t>-</w:t>
            </w:r>
          </w:p>
        </w:tc>
        <w:tc>
          <w:tcPr>
            <w:tcW w:w="1333" w:type="dxa"/>
            <w:vAlign w:val="center"/>
          </w:tcPr>
          <w:p w14:paraId="1103492C" w14:textId="77777777" w:rsidR="007C6166" w:rsidRPr="00665C5F" w:rsidRDefault="007C6166" w:rsidP="00E44041">
            <w:pPr>
              <w:jc w:val="center"/>
              <w:rPr>
                <w:sz w:val="22"/>
                <w:szCs w:val="22"/>
              </w:rPr>
            </w:pPr>
            <w:r w:rsidRPr="00665C5F">
              <w:rPr>
                <w:sz w:val="22"/>
                <w:szCs w:val="22"/>
              </w:rPr>
              <w:t>-</w:t>
            </w:r>
          </w:p>
        </w:tc>
        <w:tc>
          <w:tcPr>
            <w:tcW w:w="1333" w:type="dxa"/>
            <w:vAlign w:val="center"/>
          </w:tcPr>
          <w:p w14:paraId="461AE477" w14:textId="77777777" w:rsidR="007C6166" w:rsidRPr="00665C5F" w:rsidRDefault="007C6166" w:rsidP="00E44041">
            <w:pPr>
              <w:jc w:val="center"/>
              <w:rPr>
                <w:sz w:val="22"/>
                <w:szCs w:val="22"/>
              </w:rPr>
            </w:pPr>
            <w:r w:rsidRPr="00665C5F">
              <w:rPr>
                <w:sz w:val="22"/>
                <w:szCs w:val="22"/>
              </w:rPr>
              <w:t>-</w:t>
            </w:r>
          </w:p>
        </w:tc>
        <w:tc>
          <w:tcPr>
            <w:tcW w:w="1334" w:type="dxa"/>
            <w:vAlign w:val="center"/>
          </w:tcPr>
          <w:p w14:paraId="10BB8E03" w14:textId="77777777" w:rsidR="007C6166" w:rsidRPr="00665C5F" w:rsidRDefault="007C6166" w:rsidP="00E44041">
            <w:pPr>
              <w:jc w:val="center"/>
              <w:rPr>
                <w:sz w:val="22"/>
                <w:szCs w:val="22"/>
              </w:rPr>
            </w:pPr>
            <w:r w:rsidRPr="00665C5F">
              <w:rPr>
                <w:sz w:val="22"/>
                <w:szCs w:val="22"/>
              </w:rPr>
              <w:t>15 osób</w:t>
            </w:r>
          </w:p>
        </w:tc>
      </w:tr>
      <w:tr w:rsidR="007B1A94" w:rsidRPr="007B1A94" w14:paraId="5C0E36F8" w14:textId="77777777" w:rsidTr="00FC39CF">
        <w:trPr>
          <w:trHeight w:val="265"/>
        </w:trPr>
        <w:tc>
          <w:tcPr>
            <w:tcW w:w="2739" w:type="dxa"/>
            <w:vAlign w:val="center"/>
          </w:tcPr>
          <w:p w14:paraId="7169240A" w14:textId="77777777" w:rsidR="007C6166" w:rsidRPr="00FC39CF" w:rsidRDefault="007C6166" w:rsidP="00E44041">
            <w:pPr>
              <w:rPr>
                <w:sz w:val="22"/>
                <w:szCs w:val="22"/>
              </w:rPr>
            </w:pPr>
            <w:r w:rsidRPr="00FC39CF">
              <w:rPr>
                <w:sz w:val="22"/>
                <w:szCs w:val="22"/>
              </w:rPr>
              <w:t>Warsztaty fotograficzne</w:t>
            </w:r>
          </w:p>
        </w:tc>
        <w:tc>
          <w:tcPr>
            <w:tcW w:w="1333" w:type="dxa"/>
            <w:vAlign w:val="center"/>
          </w:tcPr>
          <w:p w14:paraId="6998988E" w14:textId="77777777" w:rsidR="007C6166" w:rsidRPr="00665C5F" w:rsidRDefault="007C6166" w:rsidP="00E44041">
            <w:pPr>
              <w:jc w:val="center"/>
              <w:rPr>
                <w:sz w:val="22"/>
                <w:szCs w:val="22"/>
              </w:rPr>
            </w:pPr>
            <w:r w:rsidRPr="00665C5F">
              <w:rPr>
                <w:sz w:val="22"/>
                <w:szCs w:val="22"/>
              </w:rPr>
              <w:t>20 spotkań</w:t>
            </w:r>
          </w:p>
        </w:tc>
        <w:tc>
          <w:tcPr>
            <w:tcW w:w="1333" w:type="dxa"/>
            <w:vAlign w:val="center"/>
          </w:tcPr>
          <w:p w14:paraId="1E21626B" w14:textId="77777777" w:rsidR="007C6166" w:rsidRPr="00665C5F" w:rsidRDefault="007C6166" w:rsidP="00E44041">
            <w:pPr>
              <w:jc w:val="center"/>
              <w:rPr>
                <w:sz w:val="22"/>
                <w:szCs w:val="22"/>
              </w:rPr>
            </w:pPr>
            <w:r w:rsidRPr="00665C5F">
              <w:rPr>
                <w:sz w:val="22"/>
                <w:szCs w:val="22"/>
              </w:rPr>
              <w:t>20 spotkań</w:t>
            </w:r>
          </w:p>
        </w:tc>
        <w:tc>
          <w:tcPr>
            <w:tcW w:w="1333" w:type="dxa"/>
            <w:vAlign w:val="center"/>
          </w:tcPr>
          <w:p w14:paraId="01C96CC1" w14:textId="77777777" w:rsidR="007C6166" w:rsidRPr="00665C5F" w:rsidRDefault="007C6166" w:rsidP="00E44041">
            <w:pPr>
              <w:jc w:val="center"/>
              <w:rPr>
                <w:sz w:val="22"/>
                <w:szCs w:val="22"/>
              </w:rPr>
            </w:pPr>
            <w:r w:rsidRPr="00665C5F">
              <w:rPr>
                <w:sz w:val="22"/>
                <w:szCs w:val="22"/>
              </w:rPr>
              <w:t>20 spotkań</w:t>
            </w:r>
          </w:p>
        </w:tc>
        <w:tc>
          <w:tcPr>
            <w:tcW w:w="1333" w:type="dxa"/>
            <w:vAlign w:val="center"/>
          </w:tcPr>
          <w:p w14:paraId="275DDF56" w14:textId="77777777" w:rsidR="007C6166" w:rsidRPr="00665C5F" w:rsidRDefault="007C6166" w:rsidP="00E44041">
            <w:pPr>
              <w:jc w:val="center"/>
              <w:rPr>
                <w:sz w:val="22"/>
                <w:szCs w:val="22"/>
              </w:rPr>
            </w:pPr>
            <w:r w:rsidRPr="00665C5F">
              <w:rPr>
                <w:sz w:val="22"/>
                <w:szCs w:val="22"/>
              </w:rPr>
              <w:t>20 spotkań</w:t>
            </w:r>
          </w:p>
        </w:tc>
        <w:tc>
          <w:tcPr>
            <w:tcW w:w="1334" w:type="dxa"/>
            <w:vAlign w:val="center"/>
          </w:tcPr>
          <w:p w14:paraId="574DBB10" w14:textId="77777777" w:rsidR="007C6166" w:rsidRPr="00665C5F" w:rsidRDefault="007C6166" w:rsidP="00E44041">
            <w:pPr>
              <w:jc w:val="center"/>
              <w:rPr>
                <w:sz w:val="22"/>
                <w:szCs w:val="22"/>
              </w:rPr>
            </w:pPr>
            <w:r w:rsidRPr="00665C5F">
              <w:rPr>
                <w:sz w:val="22"/>
                <w:szCs w:val="22"/>
              </w:rPr>
              <w:t>20 spotkań</w:t>
            </w:r>
          </w:p>
        </w:tc>
      </w:tr>
      <w:tr w:rsidR="007B1A94" w:rsidRPr="007B1A94" w14:paraId="575E3EAA" w14:textId="77777777" w:rsidTr="00FC39CF">
        <w:trPr>
          <w:trHeight w:val="269"/>
        </w:trPr>
        <w:tc>
          <w:tcPr>
            <w:tcW w:w="2739" w:type="dxa"/>
            <w:vAlign w:val="center"/>
          </w:tcPr>
          <w:p w14:paraId="285F9FFD" w14:textId="77777777" w:rsidR="007C6166" w:rsidRPr="00FC39CF" w:rsidRDefault="007C6166" w:rsidP="00E44041">
            <w:pPr>
              <w:rPr>
                <w:sz w:val="22"/>
                <w:szCs w:val="22"/>
              </w:rPr>
            </w:pPr>
            <w:r w:rsidRPr="00FC39CF">
              <w:rPr>
                <w:sz w:val="22"/>
                <w:szCs w:val="22"/>
              </w:rPr>
              <w:t>Poniedziałek z filmem</w:t>
            </w:r>
          </w:p>
        </w:tc>
        <w:tc>
          <w:tcPr>
            <w:tcW w:w="1333" w:type="dxa"/>
            <w:vAlign w:val="center"/>
          </w:tcPr>
          <w:p w14:paraId="778962DB" w14:textId="77777777" w:rsidR="007C6166" w:rsidRPr="00665C5F" w:rsidRDefault="007C6166" w:rsidP="00E44041">
            <w:pPr>
              <w:jc w:val="center"/>
              <w:rPr>
                <w:sz w:val="22"/>
                <w:szCs w:val="22"/>
              </w:rPr>
            </w:pPr>
            <w:r w:rsidRPr="00665C5F">
              <w:rPr>
                <w:sz w:val="22"/>
                <w:szCs w:val="22"/>
              </w:rPr>
              <w:t>4 filmy</w:t>
            </w:r>
          </w:p>
        </w:tc>
        <w:tc>
          <w:tcPr>
            <w:tcW w:w="1333" w:type="dxa"/>
            <w:vAlign w:val="center"/>
          </w:tcPr>
          <w:p w14:paraId="6CA2635E" w14:textId="77777777" w:rsidR="007C6166" w:rsidRPr="00665C5F" w:rsidRDefault="007C6166" w:rsidP="00E44041">
            <w:pPr>
              <w:jc w:val="center"/>
              <w:rPr>
                <w:sz w:val="22"/>
                <w:szCs w:val="22"/>
              </w:rPr>
            </w:pPr>
            <w:r w:rsidRPr="00665C5F">
              <w:rPr>
                <w:sz w:val="22"/>
                <w:szCs w:val="22"/>
              </w:rPr>
              <w:t>9 filmów</w:t>
            </w:r>
          </w:p>
        </w:tc>
        <w:tc>
          <w:tcPr>
            <w:tcW w:w="1333" w:type="dxa"/>
            <w:vAlign w:val="center"/>
          </w:tcPr>
          <w:p w14:paraId="2CCAF813" w14:textId="77777777" w:rsidR="007C6166" w:rsidRPr="00665C5F" w:rsidRDefault="007C6166" w:rsidP="00E44041">
            <w:pPr>
              <w:jc w:val="center"/>
              <w:rPr>
                <w:sz w:val="22"/>
                <w:szCs w:val="22"/>
              </w:rPr>
            </w:pPr>
            <w:r w:rsidRPr="00665C5F">
              <w:rPr>
                <w:sz w:val="22"/>
                <w:szCs w:val="22"/>
              </w:rPr>
              <w:t>9 filmów</w:t>
            </w:r>
          </w:p>
        </w:tc>
        <w:tc>
          <w:tcPr>
            <w:tcW w:w="1333" w:type="dxa"/>
            <w:vAlign w:val="center"/>
          </w:tcPr>
          <w:p w14:paraId="019BAC2D" w14:textId="77777777" w:rsidR="007C6166" w:rsidRPr="00665C5F" w:rsidRDefault="007C6166" w:rsidP="00E44041">
            <w:pPr>
              <w:jc w:val="center"/>
              <w:rPr>
                <w:sz w:val="22"/>
                <w:szCs w:val="22"/>
              </w:rPr>
            </w:pPr>
            <w:r w:rsidRPr="00665C5F">
              <w:rPr>
                <w:sz w:val="22"/>
                <w:szCs w:val="22"/>
              </w:rPr>
              <w:t>6 filmów</w:t>
            </w:r>
          </w:p>
        </w:tc>
        <w:tc>
          <w:tcPr>
            <w:tcW w:w="1334" w:type="dxa"/>
            <w:vAlign w:val="center"/>
          </w:tcPr>
          <w:p w14:paraId="4C28E176" w14:textId="77777777" w:rsidR="007C6166" w:rsidRPr="00665C5F" w:rsidRDefault="007C6166" w:rsidP="00E44041">
            <w:pPr>
              <w:jc w:val="center"/>
              <w:rPr>
                <w:sz w:val="22"/>
                <w:szCs w:val="22"/>
              </w:rPr>
            </w:pPr>
            <w:r w:rsidRPr="00665C5F">
              <w:rPr>
                <w:sz w:val="22"/>
                <w:szCs w:val="22"/>
              </w:rPr>
              <w:t>4 filmy</w:t>
            </w:r>
          </w:p>
        </w:tc>
      </w:tr>
      <w:tr w:rsidR="007B1A94" w:rsidRPr="007B1A94" w14:paraId="7356F8FB" w14:textId="77777777" w:rsidTr="00FC39CF">
        <w:trPr>
          <w:trHeight w:val="251"/>
        </w:trPr>
        <w:tc>
          <w:tcPr>
            <w:tcW w:w="2739" w:type="dxa"/>
            <w:vAlign w:val="center"/>
          </w:tcPr>
          <w:p w14:paraId="5596DA0C" w14:textId="35B59405" w:rsidR="007C6166" w:rsidRPr="00FC39CF" w:rsidRDefault="007C6166" w:rsidP="00E44041">
            <w:pPr>
              <w:rPr>
                <w:sz w:val="22"/>
                <w:szCs w:val="22"/>
              </w:rPr>
            </w:pPr>
            <w:r w:rsidRPr="00FC39CF">
              <w:rPr>
                <w:sz w:val="22"/>
                <w:szCs w:val="22"/>
              </w:rPr>
              <w:t xml:space="preserve">Koncerty, spektakle, </w:t>
            </w:r>
            <w:r w:rsidR="00FC39CF">
              <w:rPr>
                <w:sz w:val="22"/>
                <w:szCs w:val="22"/>
              </w:rPr>
              <w:t>itp.</w:t>
            </w:r>
          </w:p>
        </w:tc>
        <w:tc>
          <w:tcPr>
            <w:tcW w:w="1333" w:type="dxa"/>
            <w:vAlign w:val="center"/>
          </w:tcPr>
          <w:p w14:paraId="1737D37B" w14:textId="77777777" w:rsidR="007C6166" w:rsidRPr="00665C5F" w:rsidRDefault="007C6166" w:rsidP="00E44041">
            <w:pPr>
              <w:jc w:val="center"/>
              <w:rPr>
                <w:sz w:val="22"/>
                <w:szCs w:val="22"/>
              </w:rPr>
            </w:pPr>
            <w:r w:rsidRPr="00665C5F">
              <w:rPr>
                <w:sz w:val="22"/>
                <w:szCs w:val="22"/>
              </w:rPr>
              <w:t>4 imprezy</w:t>
            </w:r>
          </w:p>
        </w:tc>
        <w:tc>
          <w:tcPr>
            <w:tcW w:w="1333" w:type="dxa"/>
            <w:vAlign w:val="center"/>
          </w:tcPr>
          <w:p w14:paraId="53B8D659" w14:textId="77777777" w:rsidR="007C6166" w:rsidRPr="00665C5F" w:rsidRDefault="007C6166" w:rsidP="00E44041">
            <w:pPr>
              <w:jc w:val="center"/>
              <w:rPr>
                <w:sz w:val="22"/>
                <w:szCs w:val="22"/>
              </w:rPr>
            </w:pPr>
            <w:r w:rsidRPr="00665C5F">
              <w:rPr>
                <w:sz w:val="22"/>
                <w:szCs w:val="22"/>
              </w:rPr>
              <w:t>5 imprezy</w:t>
            </w:r>
          </w:p>
        </w:tc>
        <w:tc>
          <w:tcPr>
            <w:tcW w:w="1333" w:type="dxa"/>
            <w:vAlign w:val="center"/>
          </w:tcPr>
          <w:p w14:paraId="7503E4CD" w14:textId="77777777" w:rsidR="007C6166" w:rsidRPr="00665C5F" w:rsidRDefault="007C6166" w:rsidP="00E44041">
            <w:pPr>
              <w:jc w:val="center"/>
              <w:rPr>
                <w:sz w:val="22"/>
                <w:szCs w:val="22"/>
              </w:rPr>
            </w:pPr>
            <w:r w:rsidRPr="00665C5F">
              <w:rPr>
                <w:sz w:val="22"/>
                <w:szCs w:val="22"/>
              </w:rPr>
              <w:t>7 imprezy</w:t>
            </w:r>
          </w:p>
        </w:tc>
        <w:tc>
          <w:tcPr>
            <w:tcW w:w="1333" w:type="dxa"/>
            <w:vAlign w:val="center"/>
          </w:tcPr>
          <w:p w14:paraId="316D8FD3" w14:textId="77777777" w:rsidR="007C6166" w:rsidRPr="00665C5F" w:rsidRDefault="007C6166" w:rsidP="00E44041">
            <w:pPr>
              <w:jc w:val="center"/>
              <w:rPr>
                <w:sz w:val="22"/>
                <w:szCs w:val="22"/>
              </w:rPr>
            </w:pPr>
            <w:r w:rsidRPr="00665C5F">
              <w:rPr>
                <w:sz w:val="22"/>
                <w:szCs w:val="22"/>
              </w:rPr>
              <w:t>9 imprezy</w:t>
            </w:r>
          </w:p>
        </w:tc>
        <w:tc>
          <w:tcPr>
            <w:tcW w:w="1334" w:type="dxa"/>
            <w:vAlign w:val="center"/>
          </w:tcPr>
          <w:p w14:paraId="53335529" w14:textId="77777777" w:rsidR="007C6166" w:rsidRPr="00665C5F" w:rsidRDefault="007C6166" w:rsidP="00E44041">
            <w:pPr>
              <w:jc w:val="center"/>
              <w:rPr>
                <w:sz w:val="22"/>
                <w:szCs w:val="22"/>
              </w:rPr>
            </w:pPr>
            <w:r w:rsidRPr="00665C5F">
              <w:rPr>
                <w:sz w:val="22"/>
                <w:szCs w:val="22"/>
              </w:rPr>
              <w:t>2 imprezy</w:t>
            </w:r>
          </w:p>
        </w:tc>
      </w:tr>
      <w:tr w:rsidR="007B1A94" w:rsidRPr="007B1A94" w14:paraId="312471D2" w14:textId="77777777" w:rsidTr="00FC39CF">
        <w:trPr>
          <w:trHeight w:val="281"/>
        </w:trPr>
        <w:tc>
          <w:tcPr>
            <w:tcW w:w="2739" w:type="dxa"/>
            <w:vAlign w:val="center"/>
          </w:tcPr>
          <w:p w14:paraId="6A9AB562" w14:textId="77777777" w:rsidR="007C6166" w:rsidRPr="00FC39CF" w:rsidRDefault="007C6166" w:rsidP="00E44041">
            <w:pPr>
              <w:rPr>
                <w:sz w:val="22"/>
                <w:szCs w:val="22"/>
              </w:rPr>
            </w:pPr>
            <w:r w:rsidRPr="00FC39CF">
              <w:rPr>
                <w:sz w:val="22"/>
                <w:szCs w:val="22"/>
              </w:rPr>
              <w:t>Wycieczki</w:t>
            </w:r>
          </w:p>
        </w:tc>
        <w:tc>
          <w:tcPr>
            <w:tcW w:w="1333" w:type="dxa"/>
            <w:vAlign w:val="center"/>
          </w:tcPr>
          <w:p w14:paraId="4C2D68B6" w14:textId="77777777" w:rsidR="007C6166" w:rsidRPr="00665C5F" w:rsidRDefault="007C6166" w:rsidP="00E44041">
            <w:pPr>
              <w:jc w:val="center"/>
              <w:rPr>
                <w:sz w:val="22"/>
                <w:szCs w:val="22"/>
              </w:rPr>
            </w:pPr>
            <w:r w:rsidRPr="00665C5F">
              <w:rPr>
                <w:sz w:val="22"/>
                <w:szCs w:val="22"/>
              </w:rPr>
              <w:t>7 wycieczek</w:t>
            </w:r>
          </w:p>
        </w:tc>
        <w:tc>
          <w:tcPr>
            <w:tcW w:w="1333" w:type="dxa"/>
            <w:vAlign w:val="center"/>
          </w:tcPr>
          <w:p w14:paraId="0516EE7B" w14:textId="77777777" w:rsidR="007C6166" w:rsidRPr="00665C5F" w:rsidRDefault="007C6166" w:rsidP="00E44041">
            <w:pPr>
              <w:jc w:val="center"/>
              <w:rPr>
                <w:sz w:val="22"/>
                <w:szCs w:val="22"/>
              </w:rPr>
            </w:pPr>
            <w:r w:rsidRPr="00665C5F">
              <w:rPr>
                <w:sz w:val="22"/>
                <w:szCs w:val="22"/>
              </w:rPr>
              <w:t>9 wycieczek</w:t>
            </w:r>
          </w:p>
        </w:tc>
        <w:tc>
          <w:tcPr>
            <w:tcW w:w="1333" w:type="dxa"/>
            <w:vAlign w:val="center"/>
          </w:tcPr>
          <w:p w14:paraId="5BC7886C" w14:textId="77777777" w:rsidR="007C6166" w:rsidRPr="00665C5F" w:rsidRDefault="007C6166" w:rsidP="00E44041">
            <w:pPr>
              <w:jc w:val="center"/>
              <w:rPr>
                <w:sz w:val="22"/>
                <w:szCs w:val="22"/>
              </w:rPr>
            </w:pPr>
            <w:r w:rsidRPr="00665C5F">
              <w:rPr>
                <w:sz w:val="22"/>
                <w:szCs w:val="22"/>
              </w:rPr>
              <w:t>7 wycieczek</w:t>
            </w:r>
          </w:p>
        </w:tc>
        <w:tc>
          <w:tcPr>
            <w:tcW w:w="1333" w:type="dxa"/>
            <w:vAlign w:val="center"/>
          </w:tcPr>
          <w:p w14:paraId="10C989BA" w14:textId="77777777" w:rsidR="007C6166" w:rsidRPr="00665C5F" w:rsidRDefault="007C6166" w:rsidP="00E44041">
            <w:pPr>
              <w:jc w:val="center"/>
              <w:rPr>
                <w:sz w:val="22"/>
                <w:szCs w:val="22"/>
              </w:rPr>
            </w:pPr>
            <w:r w:rsidRPr="00665C5F">
              <w:rPr>
                <w:sz w:val="22"/>
                <w:szCs w:val="22"/>
              </w:rPr>
              <w:t>9 wycieczek</w:t>
            </w:r>
          </w:p>
        </w:tc>
        <w:tc>
          <w:tcPr>
            <w:tcW w:w="1334" w:type="dxa"/>
            <w:vAlign w:val="center"/>
          </w:tcPr>
          <w:p w14:paraId="1EB56D07" w14:textId="77777777" w:rsidR="007C6166" w:rsidRPr="00665C5F" w:rsidRDefault="007C6166" w:rsidP="00E44041">
            <w:pPr>
              <w:jc w:val="center"/>
              <w:rPr>
                <w:sz w:val="22"/>
                <w:szCs w:val="22"/>
              </w:rPr>
            </w:pPr>
            <w:r w:rsidRPr="00665C5F">
              <w:rPr>
                <w:sz w:val="22"/>
                <w:szCs w:val="22"/>
              </w:rPr>
              <w:t>4 wycieczki</w:t>
            </w:r>
          </w:p>
        </w:tc>
      </w:tr>
    </w:tbl>
    <w:p w14:paraId="5E2F5BAE" w14:textId="77777777" w:rsidR="007C6166" w:rsidRPr="007B1A94" w:rsidRDefault="007C6166" w:rsidP="007C6166">
      <w:pPr>
        <w:spacing w:line="276" w:lineRule="auto"/>
        <w:jc w:val="both"/>
        <w:rPr>
          <w:rFonts w:ascii="Times New Roman" w:hAnsi="Times New Roman" w:cs="Times New Roman"/>
        </w:rPr>
      </w:pPr>
    </w:p>
    <w:p w14:paraId="22042B5A" w14:textId="5E6AFA92" w:rsidR="00665C5F" w:rsidRDefault="00665C5F" w:rsidP="00665C5F">
      <w:pPr>
        <w:spacing w:line="360" w:lineRule="auto"/>
        <w:jc w:val="both"/>
      </w:pPr>
      <w:r>
        <w:t>Stowarzyszenie UTW ponadto</w:t>
      </w:r>
      <w:r w:rsidR="00FC39CF">
        <w:t>:</w:t>
      </w:r>
    </w:p>
    <w:p w14:paraId="14FFEFD8" w14:textId="3A6454F8" w:rsidR="00665C5F" w:rsidRDefault="00665C5F" w:rsidP="00FC39CF">
      <w:pPr>
        <w:pStyle w:val="Akapitzlist"/>
        <w:numPr>
          <w:ilvl w:val="0"/>
          <w:numId w:val="73"/>
        </w:numPr>
        <w:spacing w:line="360" w:lineRule="auto"/>
        <w:ind w:left="284"/>
        <w:jc w:val="both"/>
      </w:pPr>
      <w:r>
        <w:t>propag</w:t>
      </w:r>
      <w:r w:rsidR="00FC39CF">
        <w:t>uje</w:t>
      </w:r>
      <w:r>
        <w:t xml:space="preserve"> zdrow</w:t>
      </w:r>
      <w:r w:rsidR="00FC39CF">
        <w:t>y</w:t>
      </w:r>
      <w:r>
        <w:t xml:space="preserve"> styl życia </w:t>
      </w:r>
      <w:r w:rsidR="00FC39CF">
        <w:t xml:space="preserve">pod nazwą </w:t>
      </w:r>
      <w:r>
        <w:t xml:space="preserve">„W zdrowym ciele, zdrowy duch” – aerobik na salach i na basenie, joga, tenis stołowy, jazda na rowerach, </w:t>
      </w:r>
      <w:proofErr w:type="spellStart"/>
      <w:r>
        <w:t>Nordic</w:t>
      </w:r>
      <w:proofErr w:type="spellEnd"/>
      <w:r>
        <w:t xml:space="preserve"> </w:t>
      </w:r>
      <w:proofErr w:type="spellStart"/>
      <w:r>
        <w:t>Walking</w:t>
      </w:r>
      <w:proofErr w:type="spellEnd"/>
      <w:r>
        <w:t>, udział w zawodach i olimpiadach sportowych dla seniorów,</w:t>
      </w:r>
    </w:p>
    <w:p w14:paraId="39A0E445" w14:textId="1795E700" w:rsidR="00665C5F" w:rsidRDefault="00FC39CF" w:rsidP="00FC39CF">
      <w:pPr>
        <w:pStyle w:val="Akapitzlist"/>
        <w:numPr>
          <w:ilvl w:val="0"/>
          <w:numId w:val="73"/>
        </w:numPr>
        <w:spacing w:line="360" w:lineRule="auto"/>
        <w:ind w:left="284"/>
        <w:jc w:val="both"/>
      </w:pPr>
      <w:r>
        <w:t xml:space="preserve">organizuje </w:t>
      </w:r>
      <w:r w:rsidR="00665C5F">
        <w:t xml:space="preserve">spotkania </w:t>
      </w:r>
      <w:proofErr w:type="spellStart"/>
      <w:r w:rsidR="00665C5F">
        <w:t>integracyjn</w:t>
      </w:r>
      <w:r>
        <w:t>o</w:t>
      </w:r>
      <w:proofErr w:type="spellEnd"/>
      <w:r>
        <w:t xml:space="preserve"> - okolicznościowe </w:t>
      </w:r>
      <w:r w:rsidR="00392AB1">
        <w:t>(</w:t>
      </w:r>
      <w:r w:rsidR="00665C5F">
        <w:t>ilość uczestników na spotkaniu 70</w:t>
      </w:r>
      <w:r w:rsidR="00392AB1">
        <w:t xml:space="preserve"> </w:t>
      </w:r>
      <w:r w:rsidR="00665C5F">
        <w:t>-</w:t>
      </w:r>
      <w:r w:rsidR="00392AB1">
        <w:t xml:space="preserve"> </w:t>
      </w:r>
      <w:r w:rsidR="00665C5F">
        <w:t>150 osób</w:t>
      </w:r>
      <w:r w:rsidR="00392AB1">
        <w:t>)</w:t>
      </w:r>
      <w:r w:rsidR="00665C5F">
        <w:t>,</w:t>
      </w:r>
    </w:p>
    <w:p w14:paraId="6C620ABF" w14:textId="6CCBA465" w:rsidR="00665C5F" w:rsidRDefault="00392AB1" w:rsidP="00392AB1">
      <w:pPr>
        <w:pStyle w:val="Akapitzlist"/>
        <w:numPr>
          <w:ilvl w:val="0"/>
          <w:numId w:val="73"/>
        </w:numPr>
        <w:spacing w:line="360" w:lineRule="auto"/>
        <w:ind w:left="280"/>
        <w:jc w:val="both"/>
      </w:pPr>
      <w:r>
        <w:t xml:space="preserve">bierze </w:t>
      </w:r>
      <w:r w:rsidR="00665C5F">
        <w:t>udział w programach i projektach dla seniorów prowadzonych przez np. UJK Filia w Piotrkowie, ŁDK Przystanek 60+, Stowarzyszenie ETNOS w Łodzi,</w:t>
      </w:r>
    </w:p>
    <w:p w14:paraId="59DD0C9C" w14:textId="12D42C82" w:rsidR="007C6166" w:rsidRPr="007B1A94" w:rsidRDefault="00392AB1" w:rsidP="00392AB1">
      <w:pPr>
        <w:pStyle w:val="Akapitzlist"/>
        <w:numPr>
          <w:ilvl w:val="0"/>
          <w:numId w:val="73"/>
        </w:numPr>
        <w:spacing w:line="360" w:lineRule="auto"/>
        <w:ind w:left="280"/>
        <w:jc w:val="both"/>
      </w:pPr>
      <w:r>
        <w:t xml:space="preserve">prowadzi </w:t>
      </w:r>
      <w:r w:rsidR="00665C5F">
        <w:t>działalność wydawniczo</w:t>
      </w:r>
      <w:r>
        <w:t xml:space="preserve"> – </w:t>
      </w:r>
      <w:r w:rsidR="00665C5F">
        <w:t>promocyjną</w:t>
      </w:r>
      <w:r>
        <w:t>, poprzez</w:t>
      </w:r>
      <w:r w:rsidR="00665C5F">
        <w:t xml:space="preserve"> stron</w:t>
      </w:r>
      <w:r>
        <w:t>ę</w:t>
      </w:r>
      <w:r w:rsidR="00665C5F">
        <w:t xml:space="preserve"> internetow</w:t>
      </w:r>
      <w:r>
        <w:t>ą</w:t>
      </w:r>
      <w:r w:rsidR="00665C5F">
        <w:t>, profil Facebook, wydawan</w:t>
      </w:r>
      <w:r>
        <w:t xml:space="preserve">ie </w:t>
      </w:r>
      <w:r w:rsidR="00665C5F">
        <w:t>Biuletyn</w:t>
      </w:r>
      <w:r>
        <w:t>ów</w:t>
      </w:r>
      <w:r w:rsidR="00665C5F">
        <w:t xml:space="preserve"> UTW i wydawnictw jubileuszow</w:t>
      </w:r>
      <w:r>
        <w:t>ych</w:t>
      </w:r>
      <w:r w:rsidR="00665C5F">
        <w:t>.</w:t>
      </w:r>
    </w:p>
    <w:p w14:paraId="01AA3FEF" w14:textId="77777777" w:rsidR="00392AB1" w:rsidRDefault="00392AB1" w:rsidP="00665C5F">
      <w:pPr>
        <w:spacing w:line="360" w:lineRule="auto"/>
        <w:jc w:val="both"/>
      </w:pPr>
    </w:p>
    <w:p w14:paraId="2C9EE7C1" w14:textId="77777777" w:rsidR="00392AB1" w:rsidRDefault="00392AB1" w:rsidP="00665C5F">
      <w:pPr>
        <w:spacing w:line="360" w:lineRule="auto"/>
        <w:jc w:val="both"/>
      </w:pPr>
    </w:p>
    <w:p w14:paraId="5DB3E047" w14:textId="77777777" w:rsidR="00392AB1" w:rsidRDefault="00392AB1" w:rsidP="00665C5F">
      <w:pPr>
        <w:spacing w:line="360" w:lineRule="auto"/>
        <w:jc w:val="both"/>
      </w:pPr>
    </w:p>
    <w:p w14:paraId="65887D13" w14:textId="672DA8DC" w:rsidR="00665C5F" w:rsidRDefault="00665C5F" w:rsidP="00665C5F">
      <w:pPr>
        <w:spacing w:line="360" w:lineRule="auto"/>
        <w:jc w:val="both"/>
      </w:pPr>
      <w:r w:rsidRPr="007B1A94">
        <w:t xml:space="preserve">Liczba działań w roku 2020 była mniejsza, niż w pozostałych latach z powodu epidemii wirusa Covid-19. </w:t>
      </w:r>
    </w:p>
    <w:p w14:paraId="103993D1" w14:textId="77777777" w:rsidR="007C6166" w:rsidRPr="007B1A94" w:rsidRDefault="007C6166" w:rsidP="007C6166">
      <w:pPr>
        <w:spacing w:line="360" w:lineRule="auto"/>
        <w:jc w:val="both"/>
        <w:rPr>
          <w:rFonts w:ascii="Times New Roman" w:hAnsi="Times New Roman" w:cs="Times New Roman"/>
        </w:rPr>
      </w:pPr>
    </w:p>
    <w:p w14:paraId="0BE875EC" w14:textId="20CF8323" w:rsidR="007C6166" w:rsidRPr="007B1A94" w:rsidRDefault="007C6166" w:rsidP="00534753">
      <w:pPr>
        <w:spacing w:line="360" w:lineRule="auto"/>
        <w:ind w:firstLine="708"/>
        <w:jc w:val="both"/>
      </w:pPr>
      <w:r w:rsidRPr="007B1A94">
        <w:t xml:space="preserve">Na podstawie </w:t>
      </w:r>
      <w:r w:rsidR="00236C18">
        <w:t>Z</w:t>
      </w:r>
      <w:r w:rsidRPr="007B1A94">
        <w:t>arządzenia Prezydent</w:t>
      </w:r>
      <w:r w:rsidR="00236C18">
        <w:t>a</w:t>
      </w:r>
      <w:r w:rsidRPr="007B1A94">
        <w:t xml:space="preserve"> Miasta Piotrkowa Trybunalskiego z dnia 28 czerwca 1988 roku powołano </w:t>
      </w:r>
      <w:r w:rsidRPr="007B1A94">
        <w:rPr>
          <w:b/>
          <w:bCs/>
        </w:rPr>
        <w:t>Ośrodek Sportu i Rekreacji</w:t>
      </w:r>
      <w:r w:rsidRPr="007B1A94">
        <w:t xml:space="preserve"> w Piotrkowie Trybunalskim. Przedmiotem działalności Ośrodka Sportu i Rekreacji w Piotrkowie Trybunalskim jest organizowanie, propagowanie i upowszechnienie działalności sportowo – rekreacyjnej, prowadzenie zajęć sportowo- rekreacyjnych z grupami dzieci i młodzieży. </w:t>
      </w:r>
    </w:p>
    <w:p w14:paraId="70008CAA" w14:textId="77777777" w:rsidR="007C6166" w:rsidRPr="007B1A94" w:rsidRDefault="007C6166" w:rsidP="007C6166">
      <w:pPr>
        <w:spacing w:line="360" w:lineRule="auto"/>
        <w:jc w:val="both"/>
      </w:pPr>
      <w:r w:rsidRPr="007B1A94">
        <w:t>Ośrodek Sportu i Rekreacji dysponuje następującymi obiektami dla klientów:</w:t>
      </w:r>
    </w:p>
    <w:p w14:paraId="60213CDC" w14:textId="77777777" w:rsidR="007C6166" w:rsidRPr="007B1A94" w:rsidRDefault="007C6166" w:rsidP="007C6166">
      <w:pPr>
        <w:spacing w:line="360" w:lineRule="auto"/>
        <w:jc w:val="both"/>
      </w:pPr>
      <w:r w:rsidRPr="007B1A94">
        <w:t xml:space="preserve">- Kryta Pływalnia przy ul. </w:t>
      </w:r>
      <w:proofErr w:type="spellStart"/>
      <w:r w:rsidRPr="007B1A94">
        <w:t>Belzackiej</w:t>
      </w:r>
      <w:proofErr w:type="spellEnd"/>
      <w:r w:rsidRPr="007B1A94">
        <w:t xml:space="preserve"> 106,</w:t>
      </w:r>
    </w:p>
    <w:p w14:paraId="76289B5C" w14:textId="77777777" w:rsidR="007C6166" w:rsidRPr="007B1A94" w:rsidRDefault="007C6166" w:rsidP="007C6166">
      <w:pPr>
        <w:spacing w:line="360" w:lineRule="auto"/>
        <w:jc w:val="both"/>
      </w:pPr>
      <w:r w:rsidRPr="007B1A94">
        <w:t>- Kryta Pływalnia przy ul. Próchnika 8/12,</w:t>
      </w:r>
    </w:p>
    <w:p w14:paraId="0EDD17A7" w14:textId="77777777" w:rsidR="007C6166" w:rsidRPr="007B1A94" w:rsidRDefault="007C6166" w:rsidP="007C6166">
      <w:pPr>
        <w:spacing w:line="360" w:lineRule="auto"/>
        <w:jc w:val="both"/>
      </w:pPr>
      <w:r w:rsidRPr="007B1A94">
        <w:t>– Kąpielisko „Słoneczko”,</w:t>
      </w:r>
    </w:p>
    <w:p w14:paraId="52E125A1" w14:textId="4E550C88" w:rsidR="007C6166" w:rsidRPr="007B1A94" w:rsidRDefault="007C6166" w:rsidP="007C6166">
      <w:pPr>
        <w:spacing w:line="360" w:lineRule="auto"/>
        <w:jc w:val="both"/>
      </w:pPr>
      <w:r w:rsidRPr="007B1A94">
        <w:t>- Hal</w:t>
      </w:r>
      <w:r w:rsidR="00236C18">
        <w:t>a</w:t>
      </w:r>
      <w:r w:rsidRPr="007B1A94">
        <w:t xml:space="preserve"> RELAX przy ul. Stefana Batorego 8,</w:t>
      </w:r>
    </w:p>
    <w:p w14:paraId="226D61AA" w14:textId="77777777" w:rsidR="007C6166" w:rsidRPr="007B1A94" w:rsidRDefault="007C6166" w:rsidP="007C6166">
      <w:pPr>
        <w:spacing w:line="360" w:lineRule="auto"/>
        <w:jc w:val="both"/>
      </w:pPr>
      <w:r w:rsidRPr="007B1A94">
        <w:t xml:space="preserve">- Centrum Rekreacyjne przy ul. </w:t>
      </w:r>
      <w:proofErr w:type="spellStart"/>
      <w:r w:rsidRPr="007B1A94">
        <w:t>Belzackiej</w:t>
      </w:r>
      <w:proofErr w:type="spellEnd"/>
      <w:r w:rsidRPr="007B1A94">
        <w:t xml:space="preserve"> 108/110,</w:t>
      </w:r>
    </w:p>
    <w:p w14:paraId="594877DF" w14:textId="77777777" w:rsidR="007C6166" w:rsidRPr="007B1A94" w:rsidRDefault="007C6166" w:rsidP="007C6166">
      <w:pPr>
        <w:spacing w:line="360" w:lineRule="auto"/>
        <w:jc w:val="both"/>
      </w:pPr>
      <w:r w:rsidRPr="007B1A94">
        <w:t xml:space="preserve">- Korty tenisowe przy ul. </w:t>
      </w:r>
      <w:proofErr w:type="spellStart"/>
      <w:r w:rsidRPr="007B1A94">
        <w:t>Belzackiej</w:t>
      </w:r>
      <w:proofErr w:type="spellEnd"/>
      <w:r w:rsidRPr="007B1A94">
        <w:t xml:space="preserve"> 108/110,</w:t>
      </w:r>
    </w:p>
    <w:p w14:paraId="4C2B79EE" w14:textId="77777777" w:rsidR="007C6166" w:rsidRPr="007B1A94" w:rsidRDefault="007C6166" w:rsidP="007C6166">
      <w:pPr>
        <w:spacing w:line="360" w:lineRule="auto"/>
        <w:jc w:val="both"/>
      </w:pPr>
      <w:r w:rsidRPr="007B1A94">
        <w:t>- Korty tenisowe przy ul. Żeromskiego 22,</w:t>
      </w:r>
    </w:p>
    <w:p w14:paraId="3AF18A16" w14:textId="77777777" w:rsidR="007C6166" w:rsidRPr="007B1A94" w:rsidRDefault="007C6166" w:rsidP="007C6166">
      <w:pPr>
        <w:spacing w:line="360" w:lineRule="auto"/>
        <w:jc w:val="both"/>
      </w:pPr>
      <w:r w:rsidRPr="007B1A94">
        <w:t>- Lodowisko przy ul. Żeromskiego 22,</w:t>
      </w:r>
    </w:p>
    <w:p w14:paraId="5F4B33AD" w14:textId="77777777" w:rsidR="007C6166" w:rsidRPr="007B1A94" w:rsidRDefault="007C6166" w:rsidP="007C6166">
      <w:pPr>
        <w:spacing w:line="360" w:lineRule="auto"/>
        <w:jc w:val="both"/>
      </w:pPr>
      <w:r w:rsidRPr="007B1A94">
        <w:t>- Stadion Miejski przy ul. Żwirki 8,</w:t>
      </w:r>
    </w:p>
    <w:p w14:paraId="630A4AD6" w14:textId="77777777" w:rsidR="007C6166" w:rsidRPr="007B1A94" w:rsidRDefault="007C6166" w:rsidP="007C6166">
      <w:pPr>
        <w:spacing w:line="360" w:lineRule="auto"/>
        <w:jc w:val="both"/>
      </w:pPr>
      <w:r w:rsidRPr="007B1A94">
        <w:t>- Boisko sportowe przy ul. Zawiłej 37,</w:t>
      </w:r>
    </w:p>
    <w:p w14:paraId="1CE5EF87" w14:textId="77777777" w:rsidR="007C6166" w:rsidRPr="007B1A94" w:rsidRDefault="007C6166" w:rsidP="007C6166">
      <w:pPr>
        <w:spacing w:line="360" w:lineRule="auto"/>
        <w:jc w:val="both"/>
      </w:pPr>
      <w:r w:rsidRPr="007B1A94">
        <w:t>- Boisko sportowe przy ul. Reagana 12,</w:t>
      </w:r>
    </w:p>
    <w:p w14:paraId="3C22C437" w14:textId="77777777" w:rsidR="007C6166" w:rsidRPr="007B1A94" w:rsidRDefault="007C6166" w:rsidP="007C6166">
      <w:pPr>
        <w:spacing w:line="360" w:lineRule="auto"/>
        <w:jc w:val="both"/>
      </w:pPr>
      <w:r w:rsidRPr="007B1A94">
        <w:t>- Boisko funkcyjne przy ul. Ceramicznej.</w:t>
      </w:r>
    </w:p>
    <w:p w14:paraId="1CCE5856" w14:textId="77777777" w:rsidR="007C6166" w:rsidRPr="007B1A94" w:rsidRDefault="007C6166" w:rsidP="007C6166">
      <w:pPr>
        <w:spacing w:line="360" w:lineRule="auto"/>
        <w:jc w:val="both"/>
        <w:rPr>
          <w:rFonts w:ascii="Times New Roman" w:hAnsi="Times New Roman" w:cs="Times New Roman"/>
        </w:rPr>
      </w:pPr>
    </w:p>
    <w:p w14:paraId="5D65327F" w14:textId="73CB94CE" w:rsidR="007C6166" w:rsidRPr="007B1A94" w:rsidRDefault="007C6166" w:rsidP="007C6166">
      <w:pPr>
        <w:spacing w:line="360" w:lineRule="auto"/>
        <w:jc w:val="both"/>
      </w:pPr>
      <w:r w:rsidRPr="007B1A94">
        <w:t xml:space="preserve">W roku 2020 </w:t>
      </w:r>
      <w:proofErr w:type="spellStart"/>
      <w:r w:rsidRPr="007B1A94">
        <w:t>OSiR</w:t>
      </w:r>
      <w:proofErr w:type="spellEnd"/>
      <w:r w:rsidRPr="007B1A94">
        <w:t xml:space="preserve"> był organizatorem 38 imprez, w których uczestniczyło ogółem 4516 osób biorących udział w różnych formach aktywności ruchowej m. in. turniejach, imprezach sportowych, ligach piłkarskich.</w:t>
      </w:r>
      <w:r w:rsidR="00534753">
        <w:t xml:space="preserve"> </w:t>
      </w:r>
      <w:r w:rsidRPr="007B1A94">
        <w:t>W ligach biorą udział osoby w wieku od 8 do 65 lat, z różnych grup społecznych: uczniowie, studenci, urzędnicy, nauczyciele, lekarze, biznesmeni. Celem lig jest wyłonienie najlepszej Amatorskiej Drużyny Miasta, popularyzacja aktywnego wypoczynku i popularyzacja sportu.</w:t>
      </w:r>
    </w:p>
    <w:p w14:paraId="0E4F1891" w14:textId="5CA80792" w:rsidR="007C6166" w:rsidRPr="007B1A94" w:rsidRDefault="007C6166" w:rsidP="007C6166">
      <w:pPr>
        <w:spacing w:line="360" w:lineRule="auto"/>
        <w:jc w:val="both"/>
      </w:pPr>
      <w:r w:rsidRPr="007B1A94">
        <w:t xml:space="preserve">W ramach akcji „Sportowe Ferie 2020” z </w:t>
      </w:r>
      <w:proofErr w:type="spellStart"/>
      <w:r w:rsidRPr="007B1A94">
        <w:t>OSiR</w:t>
      </w:r>
      <w:proofErr w:type="spellEnd"/>
      <w:r w:rsidRPr="007B1A94">
        <w:t>-em” odbyło się 12 imprez sportowo</w:t>
      </w:r>
      <w:r w:rsidR="00534753">
        <w:t xml:space="preserve"> </w:t>
      </w:r>
      <w:r w:rsidRPr="007B1A94">
        <w:t xml:space="preserve">-rekreacyjnych. Uczestniczyło w nich 488 osób. Ponadto z promocyjnych wejść na obiekty </w:t>
      </w:r>
      <w:proofErr w:type="spellStart"/>
      <w:r w:rsidRPr="007B1A94">
        <w:t>OSiR</w:t>
      </w:r>
      <w:proofErr w:type="spellEnd"/>
      <w:r w:rsidRPr="007B1A94">
        <w:t xml:space="preserve"> skorzystało 2236 dzieci. </w:t>
      </w:r>
      <w:proofErr w:type="spellStart"/>
      <w:r w:rsidRPr="007B1A94">
        <w:t>OSiR</w:t>
      </w:r>
      <w:proofErr w:type="spellEnd"/>
      <w:r w:rsidRPr="007B1A94">
        <w:t xml:space="preserve"> wraz z MKRPA byli współorganizatorami: turnieju tenisa stołowego dziewcząt i chłopców (22 osoby), turnieju szachowego </w:t>
      </w:r>
      <w:r w:rsidR="00392AB1">
        <w:br/>
      </w:r>
      <w:r w:rsidRPr="007B1A94">
        <w:lastRenderedPageBreak/>
        <w:t>(36 osób), halowego międzyosiedlowego turnieju piłki nożnej (40 osób) oraz turnieju piłki siatkowej (trójki siatkarskie) dziewcząt i chłopców (54 osoby).</w:t>
      </w:r>
    </w:p>
    <w:p w14:paraId="0B6E31C5" w14:textId="77777777" w:rsidR="007C6166" w:rsidRPr="007B1A94" w:rsidRDefault="007C6166" w:rsidP="007C6166">
      <w:pPr>
        <w:spacing w:line="360" w:lineRule="auto"/>
        <w:jc w:val="both"/>
      </w:pPr>
      <w:proofErr w:type="spellStart"/>
      <w:r w:rsidRPr="007B1A94">
        <w:t>OSiR</w:t>
      </w:r>
      <w:proofErr w:type="spellEnd"/>
      <w:r w:rsidRPr="007B1A94">
        <w:t xml:space="preserve"> w ferie prowadził promocyjną sprzedaż biletów wstępu dla młodzieży szkolnej do lat 19-stu na Krytych Pływalniach, Lodowisku Miejskim. Z oferty na obu basenach  skorzystało 1046 osób, z lodowiska 2780 osób.</w:t>
      </w:r>
    </w:p>
    <w:p w14:paraId="1D7803CC" w14:textId="3B537503" w:rsidR="007C6166" w:rsidRPr="007B1A94" w:rsidRDefault="007C6166" w:rsidP="007C6166">
      <w:pPr>
        <w:spacing w:line="360" w:lineRule="auto"/>
        <w:jc w:val="both"/>
      </w:pPr>
      <w:r w:rsidRPr="007B1A94">
        <w:t xml:space="preserve">W okresie ferii zimowych, </w:t>
      </w:r>
      <w:proofErr w:type="spellStart"/>
      <w:r w:rsidRPr="007B1A94">
        <w:t>OSiR</w:t>
      </w:r>
      <w:proofErr w:type="spellEnd"/>
      <w:r w:rsidRPr="007B1A94">
        <w:t xml:space="preserve"> pod kierunkiem instruktora nieodpłatnie prowadził zajęcia z tenisa  w zakresie nauki podstaw gry w tenisa oraz gier i zabaw rekreacyjnych dla dzieci i młodzieży ze </w:t>
      </w:r>
      <w:r w:rsidR="00236C18">
        <w:t>ś</w:t>
      </w:r>
      <w:r w:rsidRPr="007B1A94">
        <w:t xml:space="preserve">rodowiskowych </w:t>
      </w:r>
      <w:r w:rsidR="00236C18">
        <w:t>ś</w:t>
      </w:r>
      <w:r w:rsidRPr="007B1A94">
        <w:t xml:space="preserve">wietlic </w:t>
      </w:r>
      <w:r w:rsidR="00236C18">
        <w:t>s</w:t>
      </w:r>
      <w:r w:rsidRPr="007B1A94">
        <w:t xml:space="preserve">ocjoterapeutycznych. W akcji brało udział siedem środowiskowych świetlic socjoterapeutycznych, a wystartowało w niej 156 dzieci. </w:t>
      </w:r>
      <w:proofErr w:type="spellStart"/>
      <w:r w:rsidRPr="007B1A94">
        <w:t>OSiR</w:t>
      </w:r>
      <w:proofErr w:type="spellEnd"/>
      <w:r w:rsidRPr="007B1A94">
        <w:t xml:space="preserve"> w 2020 roku w ramach akcji </w:t>
      </w:r>
      <w:r w:rsidR="00236C18">
        <w:t>„</w:t>
      </w:r>
      <w:r w:rsidRPr="007B1A94">
        <w:t>Sportowe wakacje 2020” był organizatorem 14 imprez sportowo-rekreacyjnych. Łącznie wzięło w nich udział 930 dzieci. Zajęcia</w:t>
      </w:r>
      <w:r w:rsidR="00236C18">
        <w:t xml:space="preserve"> m</w:t>
      </w:r>
      <w:r w:rsidRPr="007B1A94">
        <w:t>iały na celu wychowanie poprzez sport i rekreację ruchową, promocję zdrowego trybu życia oraz popularyzację bezpiecznych gier i zabaw sportowych.</w:t>
      </w:r>
    </w:p>
    <w:p w14:paraId="2036698D" w14:textId="5AFFA6CB" w:rsidR="007C6166" w:rsidRPr="007B1A94" w:rsidRDefault="007C6166" w:rsidP="007C6166">
      <w:pPr>
        <w:spacing w:line="360" w:lineRule="auto"/>
        <w:jc w:val="both"/>
      </w:pPr>
      <w:r w:rsidRPr="007B1A94">
        <w:t>W ramach zajęć wakacyjnych z tenisa</w:t>
      </w:r>
      <w:r w:rsidR="00236C18">
        <w:t xml:space="preserve">, </w:t>
      </w:r>
      <w:proofErr w:type="spellStart"/>
      <w:r w:rsidRPr="007B1A94">
        <w:t>OSiR</w:t>
      </w:r>
      <w:proofErr w:type="spellEnd"/>
      <w:r w:rsidRPr="007B1A94">
        <w:t xml:space="preserve"> nieodpłatnie prowadził </w:t>
      </w:r>
      <w:r w:rsidR="00236C18">
        <w:t xml:space="preserve">dla  świetlic środowiskowych </w:t>
      </w:r>
      <w:r w:rsidRPr="007B1A94">
        <w:t>zajęcia z tenisa pod kierunkiem instruktora. Program zajęć obejmował naukę podstaw gry w tenisa, zapoznanie uczestników z zasadami liczenia punktów oraz praktyczne wykorzystanie zdobytej wiedzy w postaci rywalizacji na korcie. Do akcji zgłosiło się pięć świetlic środowiskowych. Uczestniczyło w niej 210 dzieci.</w:t>
      </w:r>
    </w:p>
    <w:p w14:paraId="627C01CA" w14:textId="49F04F5B" w:rsidR="007C6166" w:rsidRPr="007B1A94" w:rsidRDefault="007C6166" w:rsidP="007C6166">
      <w:pPr>
        <w:spacing w:line="360" w:lineRule="auto"/>
        <w:jc w:val="both"/>
      </w:pPr>
      <w:r w:rsidRPr="007B1A94">
        <w:t xml:space="preserve">Obok wyżej wymienionych imprez sportowych Ośrodek Sportu i Rekreacji prowadził zajęcia „własne”: bezpłatną naukę pływania, szkolne ligi piłkarskie, turnieje szachowe i wiele innych zgodnie z działalnością statutową. Poza imprezami sportowo - rekreacyjnymi oferta skierowana </w:t>
      </w:r>
      <w:r w:rsidR="00534753">
        <w:t xml:space="preserve">była </w:t>
      </w:r>
      <w:r w:rsidRPr="007B1A94">
        <w:t xml:space="preserve">do stałych klientów korzystających z aerobiku </w:t>
      </w:r>
      <w:r w:rsidR="00534753">
        <w:br/>
      </w:r>
      <w:r w:rsidRPr="007B1A94">
        <w:t xml:space="preserve">i siłowni. Kontynuowana była współpraca z Uniwersytetem III Wieku. </w:t>
      </w:r>
      <w:r w:rsidRPr="007B1A94">
        <w:br/>
      </w:r>
      <w:proofErr w:type="spellStart"/>
      <w:r w:rsidR="00236C18" w:rsidRPr="007B1A94">
        <w:t>OSiR</w:t>
      </w:r>
      <w:proofErr w:type="spellEnd"/>
      <w:r w:rsidR="00236C18" w:rsidRPr="007B1A94">
        <w:t xml:space="preserve"> nie zrealizował wszystkich zaplanowanych zadań na 2020 rok </w:t>
      </w:r>
      <w:r w:rsidR="00236C18">
        <w:t xml:space="preserve">z powodu ogłoszonej pandemii COVID – 19 i podjętych w związku z tym decyzjach o zamknięciu </w:t>
      </w:r>
      <w:r w:rsidRPr="007B1A94">
        <w:t xml:space="preserve">obiektów sportowych oraz zawieszeniu działań związanych ze sportem, rozrywką </w:t>
      </w:r>
      <w:r w:rsidR="00236C18">
        <w:br/>
      </w:r>
      <w:r w:rsidRPr="007B1A94">
        <w:t>i rekreacją.</w:t>
      </w:r>
    </w:p>
    <w:p w14:paraId="4A5D8BBB" w14:textId="77777777" w:rsidR="007C6166" w:rsidRPr="007B1A94" w:rsidRDefault="007C6166" w:rsidP="007C6166">
      <w:pPr>
        <w:spacing w:line="360" w:lineRule="auto"/>
        <w:ind w:right="-48"/>
        <w:jc w:val="both"/>
        <w:rPr>
          <w:b/>
          <w:bCs/>
        </w:rPr>
      </w:pPr>
    </w:p>
    <w:p w14:paraId="01C66D9D" w14:textId="0265B3C8" w:rsidR="007C6166" w:rsidRPr="007B1A94" w:rsidRDefault="007C6166" w:rsidP="007C6166">
      <w:pPr>
        <w:spacing w:line="360" w:lineRule="auto"/>
        <w:ind w:right="-48" w:firstLine="708"/>
        <w:jc w:val="both"/>
        <w:rPr>
          <w:b/>
          <w:bCs/>
        </w:rPr>
      </w:pPr>
      <w:r w:rsidRPr="007B1A94">
        <w:rPr>
          <w:b/>
          <w:bCs/>
        </w:rPr>
        <w:t xml:space="preserve">Miejska Biblioteka Publiczna im. Adama Próchnika </w:t>
      </w:r>
      <w:r w:rsidRPr="007B1A94">
        <w:t xml:space="preserve">w Piotrkowie Trybunalskim powstała w 1923 r. z inicjatywy ówczesnego ławnika Wydziału Szkolnictwa i Oświaty Pozaszkolnej – Adama Próchnika. Zaczątek księgozbioru stanowiły książki pozostałe po rosyjskich urzędnikach oraz przekazane do zbiorów  Biblioteki przez Klub Cyklistów i Polskie Stowarzyszenie Oświatowe „Ognisko”. </w:t>
      </w:r>
      <w:r w:rsidRPr="007B1A94">
        <w:br/>
      </w:r>
      <w:r w:rsidRPr="007B1A94">
        <w:lastRenderedPageBreak/>
        <w:t xml:space="preserve">W pierwszym roku działalności zbiory biblioteczne liczyły 3.300 tomów, a w 1939 r. księgozbiór osiągnął wielkość niemal 12.000 egzemplarzy. W </w:t>
      </w:r>
      <w:r w:rsidR="00692F6D">
        <w:t>b</w:t>
      </w:r>
      <w:r w:rsidRPr="007B1A94">
        <w:t>ibliotece gromadzono literaturę naukową, popularnonaukową oraz literaturę piękną dla dorosłych. Brak było książek dla dzieci.</w:t>
      </w:r>
      <w:r w:rsidRPr="007B1A94">
        <w:rPr>
          <w:b/>
          <w:bCs/>
        </w:rPr>
        <w:t xml:space="preserve"> </w:t>
      </w:r>
    </w:p>
    <w:p w14:paraId="3467C9FF" w14:textId="1F5B07AB" w:rsidR="007C6166" w:rsidRPr="007B1A94" w:rsidRDefault="007C6166" w:rsidP="007C6166">
      <w:pPr>
        <w:spacing w:line="360" w:lineRule="auto"/>
        <w:ind w:right="-48" w:firstLine="708"/>
        <w:jc w:val="both"/>
      </w:pPr>
      <w:r w:rsidRPr="007B1A94">
        <w:t xml:space="preserve">Na przełomie maja i czerwca 2019 r. księgozbiór z oddziałów dla dorosłych </w:t>
      </w:r>
      <w:r w:rsidRPr="007B1A94">
        <w:br/>
        <w:t xml:space="preserve">i dzieci został przeniesiony do nowo wybudowanej </w:t>
      </w:r>
      <w:proofErr w:type="spellStart"/>
      <w:r w:rsidRPr="007B1A94">
        <w:t>Mediateki</w:t>
      </w:r>
      <w:proofErr w:type="spellEnd"/>
      <w:r w:rsidRPr="007B1A94">
        <w:t xml:space="preserve"> 800-lecia</w:t>
      </w:r>
      <w:r w:rsidR="00692F6D">
        <w:t xml:space="preserve">, którą otworzono </w:t>
      </w:r>
      <w:r w:rsidRPr="007B1A94">
        <w:t>14 czerwca 2019 r. W budynku znajduje się biblioteka z wolnym dostępem do księgozbiorów, aula konferencyjna, pracownia gier komputerowych, bawialnia dla dzieci, strefa gier planszowych, kawiarnia, a przede wszystkim nowoczesna część naukowo-techniczna.</w:t>
      </w:r>
    </w:p>
    <w:p w14:paraId="0CBD0AB1" w14:textId="7E930A03" w:rsidR="007C6166" w:rsidRDefault="007C6166" w:rsidP="007C6166">
      <w:pPr>
        <w:spacing w:line="360" w:lineRule="auto"/>
        <w:ind w:right="-48" w:firstLine="708"/>
        <w:jc w:val="both"/>
      </w:pPr>
      <w:r w:rsidRPr="007B1A94">
        <w:t xml:space="preserve">14 listopada 2019 r. zostało w </w:t>
      </w:r>
      <w:proofErr w:type="spellStart"/>
      <w:r w:rsidRPr="007B1A94">
        <w:t>Mediatece</w:t>
      </w:r>
      <w:proofErr w:type="spellEnd"/>
      <w:r w:rsidRPr="007B1A94">
        <w:t xml:space="preserve"> 800-lecia otwarte Kino Studyjne PIKSEL.</w:t>
      </w:r>
    </w:p>
    <w:p w14:paraId="69F4222D" w14:textId="77777777" w:rsidR="00534753" w:rsidRPr="007B1A94" w:rsidRDefault="00534753" w:rsidP="007C6166">
      <w:pPr>
        <w:spacing w:line="360" w:lineRule="auto"/>
        <w:ind w:right="-48" w:firstLine="708"/>
        <w:jc w:val="both"/>
      </w:pPr>
    </w:p>
    <w:p w14:paraId="4B4FE49E" w14:textId="213579B0" w:rsidR="007C6166" w:rsidRDefault="00B8140C" w:rsidP="00534753">
      <w:pPr>
        <w:spacing w:line="360" w:lineRule="auto"/>
        <w:ind w:right="-48" w:hanging="14"/>
        <w:jc w:val="both"/>
      </w:pPr>
      <w:r w:rsidRPr="00534753">
        <w:rPr>
          <w:b/>
          <w:bCs/>
        </w:rPr>
        <w:t>Tabela 17.</w:t>
      </w:r>
      <w:r w:rsidRPr="007B1A94">
        <w:t xml:space="preserve"> Liczba czytelników i wypożyczeni książek</w:t>
      </w:r>
      <w:r w:rsidR="00534753">
        <w:t>.</w:t>
      </w:r>
    </w:p>
    <w:p w14:paraId="1B8A2B68" w14:textId="77777777" w:rsidR="00534753" w:rsidRPr="007B1A94" w:rsidRDefault="00534753" w:rsidP="00534753">
      <w:pPr>
        <w:spacing w:line="360" w:lineRule="auto"/>
        <w:ind w:right="-48" w:hanging="14"/>
        <w:jc w:val="both"/>
      </w:pPr>
    </w:p>
    <w:tbl>
      <w:tblPr>
        <w:tblStyle w:val="Tabela-Siatka1"/>
        <w:tblW w:w="9640" w:type="dxa"/>
        <w:tblInd w:w="-431" w:type="dxa"/>
        <w:tblLook w:val="04A0" w:firstRow="1" w:lastRow="0" w:firstColumn="1" w:lastColumn="0" w:noHBand="0" w:noVBand="1"/>
      </w:tblPr>
      <w:tblGrid>
        <w:gridCol w:w="366"/>
        <w:gridCol w:w="1605"/>
        <w:gridCol w:w="1616"/>
        <w:gridCol w:w="1616"/>
        <w:gridCol w:w="1616"/>
        <w:gridCol w:w="1616"/>
        <w:gridCol w:w="1616"/>
      </w:tblGrid>
      <w:tr w:rsidR="007B1A94" w:rsidRPr="007B1A94" w14:paraId="68B4E7B9" w14:textId="77777777" w:rsidTr="005914A5">
        <w:trPr>
          <w:trHeight w:val="454"/>
        </w:trPr>
        <w:tc>
          <w:tcPr>
            <w:tcW w:w="357" w:type="dxa"/>
            <w:shd w:val="clear" w:color="auto" w:fill="F2DBDB" w:themeFill="accent2" w:themeFillTint="33"/>
            <w:vAlign w:val="center"/>
          </w:tcPr>
          <w:p w14:paraId="530263B4" w14:textId="77777777" w:rsidR="007C6166" w:rsidRPr="007B1A94" w:rsidRDefault="007C6166" w:rsidP="00064878">
            <w:pPr>
              <w:spacing w:line="256" w:lineRule="auto"/>
              <w:jc w:val="center"/>
              <w:rPr>
                <w:rFonts w:ascii="Times New Roman" w:hAnsi="Times New Roman" w:cs="Times New Roman"/>
                <w:sz w:val="24"/>
                <w:szCs w:val="24"/>
              </w:rPr>
            </w:pPr>
          </w:p>
        </w:tc>
        <w:tc>
          <w:tcPr>
            <w:tcW w:w="1515" w:type="dxa"/>
            <w:shd w:val="clear" w:color="auto" w:fill="F2DBDB" w:themeFill="accent2" w:themeFillTint="33"/>
            <w:vAlign w:val="center"/>
          </w:tcPr>
          <w:p w14:paraId="1DB7D638" w14:textId="03A8CCCD" w:rsidR="007C6166" w:rsidRPr="00692F6D" w:rsidRDefault="00692F6D" w:rsidP="00064878">
            <w:pPr>
              <w:spacing w:line="256" w:lineRule="auto"/>
              <w:jc w:val="center"/>
              <w:rPr>
                <w:rFonts w:ascii="Times New Roman" w:hAnsi="Times New Roman" w:cs="Times New Roman"/>
                <w:b/>
                <w:bCs/>
              </w:rPr>
            </w:pPr>
            <w:r w:rsidRPr="00692F6D">
              <w:rPr>
                <w:rFonts w:ascii="Times New Roman" w:hAnsi="Times New Roman" w:cs="Times New Roman"/>
                <w:b/>
                <w:bCs/>
              </w:rPr>
              <w:t xml:space="preserve">Rok </w:t>
            </w:r>
          </w:p>
        </w:tc>
        <w:tc>
          <w:tcPr>
            <w:tcW w:w="1524" w:type="dxa"/>
            <w:shd w:val="clear" w:color="auto" w:fill="F2DBDB" w:themeFill="accent2" w:themeFillTint="33"/>
            <w:vAlign w:val="center"/>
          </w:tcPr>
          <w:p w14:paraId="30A1F66A" w14:textId="598DFC6F" w:rsidR="007C6166" w:rsidRPr="00534753" w:rsidRDefault="007C6166" w:rsidP="00064878">
            <w:pPr>
              <w:spacing w:line="256" w:lineRule="auto"/>
              <w:jc w:val="center"/>
              <w:rPr>
                <w:rFonts w:ascii="Times New Roman" w:hAnsi="Times New Roman" w:cs="Times New Roman"/>
                <w:b/>
                <w:bCs/>
              </w:rPr>
            </w:pPr>
            <w:r w:rsidRPr="00534753">
              <w:rPr>
                <w:rFonts w:ascii="Times New Roman" w:hAnsi="Times New Roman" w:cs="Times New Roman"/>
                <w:b/>
                <w:bCs/>
              </w:rPr>
              <w:t>2016</w:t>
            </w:r>
            <w:r w:rsidR="00534753">
              <w:rPr>
                <w:rFonts w:ascii="Times New Roman" w:hAnsi="Times New Roman" w:cs="Times New Roman"/>
                <w:b/>
                <w:bCs/>
              </w:rPr>
              <w:t xml:space="preserve"> r.</w:t>
            </w:r>
          </w:p>
        </w:tc>
        <w:tc>
          <w:tcPr>
            <w:tcW w:w="1524" w:type="dxa"/>
            <w:shd w:val="clear" w:color="auto" w:fill="F2DBDB" w:themeFill="accent2" w:themeFillTint="33"/>
            <w:vAlign w:val="center"/>
          </w:tcPr>
          <w:p w14:paraId="507712B4" w14:textId="65727A1C" w:rsidR="007C6166" w:rsidRPr="00534753" w:rsidRDefault="007C6166" w:rsidP="00064878">
            <w:pPr>
              <w:spacing w:line="256" w:lineRule="auto"/>
              <w:jc w:val="center"/>
              <w:rPr>
                <w:rFonts w:ascii="Times New Roman" w:hAnsi="Times New Roman" w:cs="Times New Roman"/>
                <w:b/>
                <w:bCs/>
              </w:rPr>
            </w:pPr>
            <w:r w:rsidRPr="00534753">
              <w:rPr>
                <w:rFonts w:ascii="Times New Roman" w:hAnsi="Times New Roman" w:cs="Times New Roman"/>
                <w:b/>
                <w:bCs/>
              </w:rPr>
              <w:t>2017</w:t>
            </w:r>
            <w:r w:rsidR="00534753">
              <w:rPr>
                <w:rFonts w:ascii="Times New Roman" w:hAnsi="Times New Roman" w:cs="Times New Roman"/>
                <w:b/>
                <w:bCs/>
              </w:rPr>
              <w:t xml:space="preserve"> r.</w:t>
            </w:r>
          </w:p>
        </w:tc>
        <w:tc>
          <w:tcPr>
            <w:tcW w:w="1524" w:type="dxa"/>
            <w:shd w:val="clear" w:color="auto" w:fill="F2DBDB" w:themeFill="accent2" w:themeFillTint="33"/>
            <w:vAlign w:val="center"/>
          </w:tcPr>
          <w:p w14:paraId="03156733" w14:textId="0FEDDC55" w:rsidR="007C6166" w:rsidRPr="00534753" w:rsidRDefault="007C6166" w:rsidP="00064878">
            <w:pPr>
              <w:spacing w:line="256" w:lineRule="auto"/>
              <w:jc w:val="center"/>
              <w:rPr>
                <w:rFonts w:ascii="Times New Roman" w:hAnsi="Times New Roman" w:cs="Times New Roman"/>
                <w:b/>
                <w:bCs/>
              </w:rPr>
            </w:pPr>
            <w:r w:rsidRPr="00534753">
              <w:rPr>
                <w:rFonts w:ascii="Times New Roman" w:hAnsi="Times New Roman" w:cs="Times New Roman"/>
                <w:b/>
                <w:bCs/>
              </w:rPr>
              <w:t>2018</w:t>
            </w:r>
            <w:r w:rsidR="00534753">
              <w:rPr>
                <w:rFonts w:ascii="Times New Roman" w:hAnsi="Times New Roman" w:cs="Times New Roman"/>
                <w:b/>
                <w:bCs/>
              </w:rPr>
              <w:t xml:space="preserve"> r.</w:t>
            </w:r>
          </w:p>
        </w:tc>
        <w:tc>
          <w:tcPr>
            <w:tcW w:w="1524" w:type="dxa"/>
            <w:shd w:val="clear" w:color="auto" w:fill="F2DBDB" w:themeFill="accent2" w:themeFillTint="33"/>
            <w:vAlign w:val="center"/>
          </w:tcPr>
          <w:p w14:paraId="6724C0E7" w14:textId="2401C2C2" w:rsidR="007C6166" w:rsidRPr="00534753" w:rsidRDefault="007C6166" w:rsidP="00064878">
            <w:pPr>
              <w:spacing w:line="256" w:lineRule="auto"/>
              <w:jc w:val="center"/>
              <w:rPr>
                <w:rFonts w:ascii="Times New Roman" w:hAnsi="Times New Roman" w:cs="Times New Roman"/>
                <w:b/>
                <w:bCs/>
              </w:rPr>
            </w:pPr>
            <w:r w:rsidRPr="00534753">
              <w:rPr>
                <w:rFonts w:ascii="Times New Roman" w:hAnsi="Times New Roman" w:cs="Times New Roman"/>
                <w:b/>
                <w:bCs/>
              </w:rPr>
              <w:t>2019</w:t>
            </w:r>
            <w:r w:rsidR="00534753">
              <w:rPr>
                <w:rFonts w:ascii="Times New Roman" w:hAnsi="Times New Roman" w:cs="Times New Roman"/>
                <w:b/>
                <w:bCs/>
              </w:rPr>
              <w:t xml:space="preserve"> r.</w:t>
            </w:r>
          </w:p>
        </w:tc>
        <w:tc>
          <w:tcPr>
            <w:tcW w:w="1672" w:type="dxa"/>
            <w:shd w:val="clear" w:color="auto" w:fill="F2DBDB" w:themeFill="accent2" w:themeFillTint="33"/>
            <w:vAlign w:val="center"/>
          </w:tcPr>
          <w:p w14:paraId="080952AA" w14:textId="7151CBAA" w:rsidR="007C6166" w:rsidRPr="00534753" w:rsidRDefault="007C6166" w:rsidP="00064878">
            <w:pPr>
              <w:spacing w:line="256" w:lineRule="auto"/>
              <w:jc w:val="center"/>
              <w:rPr>
                <w:rFonts w:ascii="Times New Roman" w:hAnsi="Times New Roman" w:cs="Times New Roman"/>
                <w:b/>
                <w:bCs/>
              </w:rPr>
            </w:pPr>
            <w:r w:rsidRPr="00534753">
              <w:rPr>
                <w:rFonts w:ascii="Times New Roman" w:hAnsi="Times New Roman" w:cs="Times New Roman"/>
                <w:b/>
                <w:bCs/>
              </w:rPr>
              <w:t>2020</w:t>
            </w:r>
            <w:r w:rsidR="00534753">
              <w:rPr>
                <w:rFonts w:ascii="Times New Roman" w:hAnsi="Times New Roman" w:cs="Times New Roman"/>
                <w:b/>
                <w:bCs/>
              </w:rPr>
              <w:t xml:space="preserve"> r.</w:t>
            </w:r>
          </w:p>
        </w:tc>
      </w:tr>
      <w:tr w:rsidR="007B1A94" w:rsidRPr="007B1A94" w14:paraId="0DFF96D3" w14:textId="77777777" w:rsidTr="00064878">
        <w:trPr>
          <w:trHeight w:val="397"/>
        </w:trPr>
        <w:tc>
          <w:tcPr>
            <w:tcW w:w="357" w:type="dxa"/>
            <w:vAlign w:val="center"/>
          </w:tcPr>
          <w:p w14:paraId="7F2A853C" w14:textId="77777777" w:rsidR="007C6166" w:rsidRPr="007B1A94" w:rsidRDefault="007C6166" w:rsidP="00064878">
            <w:pPr>
              <w:spacing w:line="256" w:lineRule="auto"/>
              <w:ind w:right="-322"/>
              <w:rPr>
                <w:rFonts w:ascii="Times New Roman" w:hAnsi="Times New Roman" w:cs="Times New Roman"/>
                <w:sz w:val="20"/>
                <w:szCs w:val="20"/>
              </w:rPr>
            </w:pPr>
            <w:r w:rsidRPr="007B1A94">
              <w:rPr>
                <w:rFonts w:ascii="Times New Roman" w:hAnsi="Times New Roman" w:cs="Times New Roman"/>
                <w:sz w:val="20"/>
                <w:szCs w:val="20"/>
              </w:rPr>
              <w:t>1.</w:t>
            </w:r>
          </w:p>
        </w:tc>
        <w:tc>
          <w:tcPr>
            <w:tcW w:w="1515" w:type="dxa"/>
            <w:vAlign w:val="center"/>
          </w:tcPr>
          <w:p w14:paraId="1D46579E"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Liczba czytelników</w:t>
            </w:r>
          </w:p>
        </w:tc>
        <w:tc>
          <w:tcPr>
            <w:tcW w:w="1524" w:type="dxa"/>
            <w:vAlign w:val="center"/>
          </w:tcPr>
          <w:p w14:paraId="2E9C15F3"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16 380 osób zarejestrowanych w wypożyczalniach</w:t>
            </w:r>
          </w:p>
        </w:tc>
        <w:tc>
          <w:tcPr>
            <w:tcW w:w="1524" w:type="dxa"/>
            <w:vAlign w:val="center"/>
          </w:tcPr>
          <w:p w14:paraId="3502E50B"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 xml:space="preserve">16 015 osób zarejestrowanych </w:t>
            </w:r>
            <w:r w:rsidRPr="007B1A94">
              <w:rPr>
                <w:rFonts w:ascii="Times New Roman" w:hAnsi="Times New Roman" w:cs="Times New Roman"/>
                <w:sz w:val="20"/>
                <w:szCs w:val="20"/>
              </w:rPr>
              <w:br/>
              <w:t>w wypożyczalniach</w:t>
            </w:r>
          </w:p>
        </w:tc>
        <w:tc>
          <w:tcPr>
            <w:tcW w:w="1524" w:type="dxa"/>
            <w:vAlign w:val="center"/>
          </w:tcPr>
          <w:p w14:paraId="4B19A1B3"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 xml:space="preserve">15 706 osób zarejestrowanych </w:t>
            </w:r>
            <w:r w:rsidRPr="007B1A94">
              <w:rPr>
                <w:rFonts w:ascii="Times New Roman" w:hAnsi="Times New Roman" w:cs="Times New Roman"/>
                <w:sz w:val="20"/>
                <w:szCs w:val="20"/>
              </w:rPr>
              <w:br/>
              <w:t>w wypożyczalniach</w:t>
            </w:r>
          </w:p>
        </w:tc>
        <w:tc>
          <w:tcPr>
            <w:tcW w:w="1524" w:type="dxa"/>
            <w:vAlign w:val="center"/>
          </w:tcPr>
          <w:p w14:paraId="315D2D8A"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 xml:space="preserve">20 110 osób zarejestrowanych </w:t>
            </w:r>
            <w:r w:rsidRPr="007B1A94">
              <w:rPr>
                <w:rFonts w:ascii="Times New Roman" w:hAnsi="Times New Roman" w:cs="Times New Roman"/>
                <w:sz w:val="20"/>
                <w:szCs w:val="20"/>
              </w:rPr>
              <w:br/>
              <w:t>w wypożyczalniach</w:t>
            </w:r>
          </w:p>
        </w:tc>
        <w:tc>
          <w:tcPr>
            <w:tcW w:w="1672" w:type="dxa"/>
            <w:vAlign w:val="center"/>
          </w:tcPr>
          <w:p w14:paraId="5EA8D4FB"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 xml:space="preserve">17 551 osób zarejestrowanych </w:t>
            </w:r>
            <w:r w:rsidRPr="007B1A94">
              <w:rPr>
                <w:rFonts w:ascii="Times New Roman" w:hAnsi="Times New Roman" w:cs="Times New Roman"/>
                <w:sz w:val="20"/>
                <w:szCs w:val="20"/>
              </w:rPr>
              <w:br/>
              <w:t>w wypożyczalniach</w:t>
            </w:r>
          </w:p>
        </w:tc>
      </w:tr>
      <w:tr w:rsidR="007B1A94" w:rsidRPr="007B1A94" w14:paraId="193B45B2" w14:textId="77777777" w:rsidTr="00064878">
        <w:trPr>
          <w:trHeight w:val="397"/>
        </w:trPr>
        <w:tc>
          <w:tcPr>
            <w:tcW w:w="357" w:type="dxa"/>
            <w:vAlign w:val="center"/>
          </w:tcPr>
          <w:p w14:paraId="2149D6E0" w14:textId="77777777" w:rsidR="007C6166" w:rsidRPr="007B1A94" w:rsidRDefault="007C6166" w:rsidP="00064878">
            <w:pPr>
              <w:spacing w:line="256" w:lineRule="auto"/>
              <w:ind w:right="-180"/>
              <w:rPr>
                <w:rFonts w:ascii="Times New Roman" w:hAnsi="Times New Roman" w:cs="Times New Roman"/>
                <w:sz w:val="20"/>
                <w:szCs w:val="20"/>
              </w:rPr>
            </w:pPr>
            <w:r w:rsidRPr="007B1A94">
              <w:rPr>
                <w:rFonts w:ascii="Times New Roman" w:hAnsi="Times New Roman" w:cs="Times New Roman"/>
                <w:sz w:val="20"/>
                <w:szCs w:val="20"/>
              </w:rPr>
              <w:t>2.</w:t>
            </w:r>
          </w:p>
        </w:tc>
        <w:tc>
          <w:tcPr>
            <w:tcW w:w="1515" w:type="dxa"/>
            <w:vAlign w:val="center"/>
          </w:tcPr>
          <w:p w14:paraId="28C50806"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Wypożyczenia książek</w:t>
            </w:r>
          </w:p>
        </w:tc>
        <w:tc>
          <w:tcPr>
            <w:tcW w:w="1524" w:type="dxa"/>
            <w:vAlign w:val="center"/>
          </w:tcPr>
          <w:p w14:paraId="29D18DF2"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398 847 egzemplarzy</w:t>
            </w:r>
          </w:p>
        </w:tc>
        <w:tc>
          <w:tcPr>
            <w:tcW w:w="1524" w:type="dxa"/>
            <w:vAlign w:val="center"/>
          </w:tcPr>
          <w:p w14:paraId="673F467E"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401 673 egzemplarzy</w:t>
            </w:r>
          </w:p>
        </w:tc>
        <w:tc>
          <w:tcPr>
            <w:tcW w:w="1524" w:type="dxa"/>
            <w:vAlign w:val="center"/>
          </w:tcPr>
          <w:p w14:paraId="018037DA"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369 065 egzemplarzy</w:t>
            </w:r>
          </w:p>
        </w:tc>
        <w:tc>
          <w:tcPr>
            <w:tcW w:w="1524" w:type="dxa"/>
            <w:vAlign w:val="center"/>
          </w:tcPr>
          <w:p w14:paraId="2EEB6523"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372 321 egzemplarzy</w:t>
            </w:r>
          </w:p>
        </w:tc>
        <w:tc>
          <w:tcPr>
            <w:tcW w:w="1672" w:type="dxa"/>
            <w:vAlign w:val="center"/>
          </w:tcPr>
          <w:p w14:paraId="1793B960"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292 667 egzemplarzy</w:t>
            </w:r>
          </w:p>
        </w:tc>
      </w:tr>
      <w:tr w:rsidR="007B1A94" w:rsidRPr="007B1A94" w14:paraId="40237DB7" w14:textId="77777777" w:rsidTr="00064878">
        <w:trPr>
          <w:trHeight w:val="397"/>
        </w:trPr>
        <w:tc>
          <w:tcPr>
            <w:tcW w:w="357" w:type="dxa"/>
            <w:vAlign w:val="center"/>
          </w:tcPr>
          <w:p w14:paraId="11ED8722" w14:textId="77777777" w:rsidR="007C6166" w:rsidRPr="007B1A94" w:rsidRDefault="007C6166" w:rsidP="00064878">
            <w:pPr>
              <w:spacing w:line="256" w:lineRule="auto"/>
              <w:ind w:right="-180"/>
              <w:rPr>
                <w:rFonts w:ascii="Times New Roman" w:hAnsi="Times New Roman" w:cs="Times New Roman"/>
                <w:sz w:val="20"/>
                <w:szCs w:val="20"/>
              </w:rPr>
            </w:pPr>
            <w:r w:rsidRPr="007B1A94">
              <w:rPr>
                <w:rFonts w:ascii="Times New Roman" w:hAnsi="Times New Roman" w:cs="Times New Roman"/>
                <w:sz w:val="20"/>
                <w:szCs w:val="20"/>
              </w:rPr>
              <w:t>3.</w:t>
            </w:r>
          </w:p>
        </w:tc>
        <w:tc>
          <w:tcPr>
            <w:tcW w:w="1515" w:type="dxa"/>
            <w:vAlign w:val="center"/>
          </w:tcPr>
          <w:p w14:paraId="6065EDCB"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Liczba odwiedzin w wypożyczalniach</w:t>
            </w:r>
          </w:p>
        </w:tc>
        <w:tc>
          <w:tcPr>
            <w:tcW w:w="1524" w:type="dxa"/>
            <w:vAlign w:val="center"/>
          </w:tcPr>
          <w:p w14:paraId="41605D0D"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145 741 osób</w:t>
            </w:r>
          </w:p>
        </w:tc>
        <w:tc>
          <w:tcPr>
            <w:tcW w:w="1524" w:type="dxa"/>
            <w:vAlign w:val="center"/>
          </w:tcPr>
          <w:p w14:paraId="28DE84DB"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153 422 osób</w:t>
            </w:r>
          </w:p>
        </w:tc>
        <w:tc>
          <w:tcPr>
            <w:tcW w:w="1524" w:type="dxa"/>
            <w:vAlign w:val="center"/>
          </w:tcPr>
          <w:p w14:paraId="7B9B83D2"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152 987 osób</w:t>
            </w:r>
          </w:p>
        </w:tc>
        <w:tc>
          <w:tcPr>
            <w:tcW w:w="1524" w:type="dxa"/>
            <w:vAlign w:val="center"/>
          </w:tcPr>
          <w:p w14:paraId="181D0D52"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158 449 osób</w:t>
            </w:r>
          </w:p>
        </w:tc>
        <w:tc>
          <w:tcPr>
            <w:tcW w:w="1672" w:type="dxa"/>
            <w:vAlign w:val="center"/>
          </w:tcPr>
          <w:p w14:paraId="2D94CA59"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127 327 osób</w:t>
            </w:r>
          </w:p>
        </w:tc>
      </w:tr>
      <w:tr w:rsidR="007B1A94" w:rsidRPr="007B1A94" w14:paraId="71F9C349" w14:textId="77777777" w:rsidTr="00064878">
        <w:trPr>
          <w:trHeight w:val="397"/>
        </w:trPr>
        <w:tc>
          <w:tcPr>
            <w:tcW w:w="357" w:type="dxa"/>
            <w:vAlign w:val="center"/>
          </w:tcPr>
          <w:p w14:paraId="2C9AB6F7" w14:textId="77777777" w:rsidR="007C6166" w:rsidRPr="007B1A94" w:rsidRDefault="007C6166" w:rsidP="00064878">
            <w:pPr>
              <w:spacing w:line="256" w:lineRule="auto"/>
              <w:ind w:right="-180"/>
              <w:rPr>
                <w:rFonts w:ascii="Times New Roman" w:hAnsi="Times New Roman" w:cs="Times New Roman"/>
                <w:sz w:val="20"/>
                <w:szCs w:val="20"/>
              </w:rPr>
            </w:pPr>
            <w:r w:rsidRPr="007B1A94">
              <w:rPr>
                <w:rFonts w:ascii="Times New Roman" w:hAnsi="Times New Roman" w:cs="Times New Roman"/>
                <w:sz w:val="20"/>
                <w:szCs w:val="20"/>
              </w:rPr>
              <w:t>4.</w:t>
            </w:r>
          </w:p>
        </w:tc>
        <w:tc>
          <w:tcPr>
            <w:tcW w:w="1515" w:type="dxa"/>
            <w:vAlign w:val="center"/>
          </w:tcPr>
          <w:p w14:paraId="4669E145"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Wypożyczenia zbiorów w czytelniach</w:t>
            </w:r>
          </w:p>
        </w:tc>
        <w:tc>
          <w:tcPr>
            <w:tcW w:w="1524" w:type="dxa"/>
            <w:vAlign w:val="center"/>
          </w:tcPr>
          <w:p w14:paraId="66F3EF1A"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76 054 egzemplarzy</w:t>
            </w:r>
          </w:p>
        </w:tc>
        <w:tc>
          <w:tcPr>
            <w:tcW w:w="1524" w:type="dxa"/>
            <w:vAlign w:val="center"/>
          </w:tcPr>
          <w:p w14:paraId="3728ACE2"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71 639 egzemplarzy</w:t>
            </w:r>
          </w:p>
        </w:tc>
        <w:tc>
          <w:tcPr>
            <w:tcW w:w="1524" w:type="dxa"/>
            <w:vAlign w:val="center"/>
          </w:tcPr>
          <w:p w14:paraId="2E7D3E48"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53 928 egzemplarzy</w:t>
            </w:r>
          </w:p>
        </w:tc>
        <w:tc>
          <w:tcPr>
            <w:tcW w:w="1524" w:type="dxa"/>
            <w:vAlign w:val="center"/>
          </w:tcPr>
          <w:p w14:paraId="15CB2461"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41 693 egzemplarzy</w:t>
            </w:r>
          </w:p>
        </w:tc>
        <w:tc>
          <w:tcPr>
            <w:tcW w:w="1672" w:type="dxa"/>
            <w:vAlign w:val="center"/>
          </w:tcPr>
          <w:p w14:paraId="2D3F5702"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 xml:space="preserve">20 589 egzemplarzy </w:t>
            </w:r>
          </w:p>
        </w:tc>
      </w:tr>
      <w:tr w:rsidR="007B1A94" w:rsidRPr="007B1A94" w14:paraId="5D463E1E" w14:textId="77777777" w:rsidTr="00064878">
        <w:trPr>
          <w:trHeight w:val="397"/>
        </w:trPr>
        <w:tc>
          <w:tcPr>
            <w:tcW w:w="357" w:type="dxa"/>
            <w:vAlign w:val="center"/>
          </w:tcPr>
          <w:p w14:paraId="15C5C660" w14:textId="77777777" w:rsidR="007C6166" w:rsidRPr="007B1A94" w:rsidRDefault="007C6166" w:rsidP="00064878">
            <w:pPr>
              <w:spacing w:line="256" w:lineRule="auto"/>
              <w:ind w:right="-180"/>
              <w:rPr>
                <w:rFonts w:ascii="Times New Roman" w:hAnsi="Times New Roman" w:cs="Times New Roman"/>
                <w:sz w:val="20"/>
                <w:szCs w:val="20"/>
              </w:rPr>
            </w:pPr>
            <w:r w:rsidRPr="007B1A94">
              <w:rPr>
                <w:rFonts w:ascii="Times New Roman" w:hAnsi="Times New Roman" w:cs="Times New Roman"/>
                <w:sz w:val="20"/>
                <w:szCs w:val="20"/>
              </w:rPr>
              <w:t>5.</w:t>
            </w:r>
          </w:p>
        </w:tc>
        <w:tc>
          <w:tcPr>
            <w:tcW w:w="1515" w:type="dxa"/>
            <w:vAlign w:val="center"/>
          </w:tcPr>
          <w:p w14:paraId="5F581848"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 xml:space="preserve">Liczba odwiedzin </w:t>
            </w:r>
            <w:r w:rsidRPr="007B1A94">
              <w:rPr>
                <w:rFonts w:ascii="Times New Roman" w:hAnsi="Times New Roman" w:cs="Times New Roman"/>
                <w:sz w:val="20"/>
                <w:szCs w:val="20"/>
              </w:rPr>
              <w:br/>
              <w:t>w czytelniach</w:t>
            </w:r>
          </w:p>
        </w:tc>
        <w:tc>
          <w:tcPr>
            <w:tcW w:w="1524" w:type="dxa"/>
            <w:vAlign w:val="center"/>
          </w:tcPr>
          <w:p w14:paraId="51A85FF7"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46 769 osób</w:t>
            </w:r>
          </w:p>
        </w:tc>
        <w:tc>
          <w:tcPr>
            <w:tcW w:w="1524" w:type="dxa"/>
            <w:vAlign w:val="center"/>
          </w:tcPr>
          <w:p w14:paraId="43767074"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44 705 osób</w:t>
            </w:r>
          </w:p>
        </w:tc>
        <w:tc>
          <w:tcPr>
            <w:tcW w:w="1524" w:type="dxa"/>
            <w:vAlign w:val="center"/>
          </w:tcPr>
          <w:p w14:paraId="31C4F74C"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41 361 osób</w:t>
            </w:r>
          </w:p>
        </w:tc>
        <w:tc>
          <w:tcPr>
            <w:tcW w:w="1524" w:type="dxa"/>
            <w:vAlign w:val="center"/>
          </w:tcPr>
          <w:p w14:paraId="6C4FDA53"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30 105 osób</w:t>
            </w:r>
          </w:p>
        </w:tc>
        <w:tc>
          <w:tcPr>
            <w:tcW w:w="1672" w:type="dxa"/>
            <w:vAlign w:val="center"/>
          </w:tcPr>
          <w:p w14:paraId="4E779970" w14:textId="77777777" w:rsidR="007C6166" w:rsidRPr="007B1A94" w:rsidRDefault="007C6166" w:rsidP="00064878">
            <w:pPr>
              <w:spacing w:line="256" w:lineRule="auto"/>
              <w:rPr>
                <w:rFonts w:ascii="Times New Roman" w:hAnsi="Times New Roman" w:cs="Times New Roman"/>
                <w:sz w:val="20"/>
                <w:szCs w:val="20"/>
              </w:rPr>
            </w:pPr>
            <w:r w:rsidRPr="007B1A94">
              <w:rPr>
                <w:rFonts w:ascii="Times New Roman" w:hAnsi="Times New Roman" w:cs="Times New Roman"/>
                <w:sz w:val="20"/>
                <w:szCs w:val="20"/>
              </w:rPr>
              <w:t>7 079 osób</w:t>
            </w:r>
          </w:p>
        </w:tc>
      </w:tr>
    </w:tbl>
    <w:p w14:paraId="6AC9FC55" w14:textId="77777777" w:rsidR="007C6166" w:rsidRPr="007B1A94" w:rsidRDefault="007C6166" w:rsidP="007C6166">
      <w:pPr>
        <w:spacing w:line="360" w:lineRule="auto"/>
        <w:ind w:right="-48" w:firstLine="708"/>
        <w:jc w:val="both"/>
      </w:pPr>
    </w:p>
    <w:p w14:paraId="61E2373F" w14:textId="77777777" w:rsidR="007C6166" w:rsidRPr="007B1A94" w:rsidRDefault="007C6166" w:rsidP="00534753">
      <w:pPr>
        <w:spacing w:line="360" w:lineRule="auto"/>
        <w:jc w:val="both"/>
      </w:pPr>
      <w:r w:rsidRPr="007B1A94">
        <w:t xml:space="preserve">W roku 2020 działania skierowane do dzieci i młodzieży miały charakter cykliczny. Były to: </w:t>
      </w:r>
    </w:p>
    <w:p w14:paraId="3E6E5B28" w14:textId="77777777" w:rsidR="007C6166" w:rsidRPr="007B1A94" w:rsidRDefault="007C6166" w:rsidP="004707D8">
      <w:pPr>
        <w:numPr>
          <w:ilvl w:val="0"/>
          <w:numId w:val="35"/>
        </w:numPr>
        <w:spacing w:line="360" w:lineRule="auto"/>
        <w:contextualSpacing/>
        <w:jc w:val="both"/>
      </w:pPr>
      <w:r w:rsidRPr="007B1A94">
        <w:t>Zajęcia wakacyjne i feryjne, które pozwalały zdobyć nową wiedzę i nawiązać kontakty z rówieśnikami.</w:t>
      </w:r>
    </w:p>
    <w:p w14:paraId="2AABDD42" w14:textId="77777777" w:rsidR="007C6166" w:rsidRPr="007B1A94" w:rsidRDefault="007C6166" w:rsidP="004707D8">
      <w:pPr>
        <w:numPr>
          <w:ilvl w:val="0"/>
          <w:numId w:val="35"/>
        </w:numPr>
        <w:spacing w:line="360" w:lineRule="auto"/>
        <w:contextualSpacing/>
        <w:jc w:val="both"/>
      </w:pPr>
      <w:r w:rsidRPr="007B1A94">
        <w:t>Zajęcia popołudniowe, podczas których dzieci oraz młodzież mieli możliwość skorzystania z gier planszowych oraz pomocy w odrabianiu lekcji.</w:t>
      </w:r>
    </w:p>
    <w:p w14:paraId="1E53EAA5" w14:textId="77777777" w:rsidR="007C6166" w:rsidRPr="007B1A94" w:rsidRDefault="007C6166" w:rsidP="004707D8">
      <w:pPr>
        <w:numPr>
          <w:ilvl w:val="0"/>
          <w:numId w:val="35"/>
        </w:numPr>
        <w:spacing w:line="360" w:lineRule="auto"/>
        <w:contextualSpacing/>
        <w:jc w:val="both"/>
      </w:pPr>
      <w:r w:rsidRPr="007B1A94">
        <w:lastRenderedPageBreak/>
        <w:t>Lekcje biblioteczne skierowane do przedszkolaków, uczniów szkół podstawowych oraz średnich.</w:t>
      </w:r>
    </w:p>
    <w:p w14:paraId="145D823A" w14:textId="77777777" w:rsidR="007C6166" w:rsidRPr="007B1A94" w:rsidRDefault="007C6166" w:rsidP="004707D8">
      <w:pPr>
        <w:numPr>
          <w:ilvl w:val="0"/>
          <w:numId w:val="35"/>
        </w:numPr>
        <w:spacing w:line="360" w:lineRule="auto"/>
        <w:contextualSpacing/>
        <w:jc w:val="both"/>
      </w:pPr>
      <w:r w:rsidRPr="007B1A94">
        <w:t>Zajęcia edukacyjne skierowane do uczniów szkół podstawowych oraz średnich.</w:t>
      </w:r>
    </w:p>
    <w:p w14:paraId="6259AD15" w14:textId="77777777" w:rsidR="007C6166" w:rsidRPr="007B1A94" w:rsidRDefault="007C6166" w:rsidP="004707D8">
      <w:pPr>
        <w:numPr>
          <w:ilvl w:val="0"/>
          <w:numId w:val="35"/>
        </w:numPr>
        <w:spacing w:line="360" w:lineRule="auto"/>
        <w:contextualSpacing/>
        <w:jc w:val="both"/>
      </w:pPr>
      <w:r w:rsidRPr="007B1A94">
        <w:t>Konkursy czytelnicze i plastyczne, których celem było rozwijanie kultury czytelniczej oraz kształtowanie wyobraźni.</w:t>
      </w:r>
    </w:p>
    <w:p w14:paraId="2551D972" w14:textId="77777777" w:rsidR="007C6166" w:rsidRPr="007B1A94" w:rsidRDefault="007C6166" w:rsidP="004707D8">
      <w:pPr>
        <w:numPr>
          <w:ilvl w:val="0"/>
          <w:numId w:val="35"/>
        </w:numPr>
        <w:spacing w:line="360" w:lineRule="auto"/>
        <w:contextualSpacing/>
        <w:jc w:val="both"/>
      </w:pPr>
      <w:r w:rsidRPr="007B1A94">
        <w:t>Akcje czytelnicze promujące czytanie, np. Cała Polska Czyta Dzieciom, Noc Bibliotek czy Narodowe Czytanie.</w:t>
      </w:r>
    </w:p>
    <w:p w14:paraId="500FA395" w14:textId="77777777" w:rsidR="007C6166" w:rsidRPr="007B1A94" w:rsidRDefault="007C6166" w:rsidP="004707D8">
      <w:pPr>
        <w:numPr>
          <w:ilvl w:val="0"/>
          <w:numId w:val="35"/>
        </w:numPr>
        <w:spacing w:line="360" w:lineRule="auto"/>
        <w:contextualSpacing/>
        <w:jc w:val="both"/>
      </w:pPr>
      <w:r w:rsidRPr="007B1A94">
        <w:t xml:space="preserve">Imprezy plenerowe oraz spotkania autorskie skierowane do dzieci i młodzieży realizowane w ramach projektów </w:t>
      </w:r>
      <w:proofErr w:type="spellStart"/>
      <w:r w:rsidRPr="007B1A94">
        <w:t>MKiDN</w:t>
      </w:r>
      <w:proofErr w:type="spellEnd"/>
      <w:r w:rsidRPr="007B1A94">
        <w:t>.</w:t>
      </w:r>
    </w:p>
    <w:p w14:paraId="03037BAD" w14:textId="77777777" w:rsidR="007C6166" w:rsidRPr="007B1A94" w:rsidRDefault="007C6166" w:rsidP="007C6166">
      <w:pPr>
        <w:spacing w:line="360" w:lineRule="auto"/>
      </w:pPr>
    </w:p>
    <w:p w14:paraId="37AC4895" w14:textId="77777777" w:rsidR="007C6166" w:rsidRPr="007B1A94" w:rsidRDefault="007C6166" w:rsidP="00AE57DA">
      <w:pPr>
        <w:spacing w:line="360" w:lineRule="auto"/>
        <w:jc w:val="both"/>
      </w:pPr>
      <w:r w:rsidRPr="007B1A94">
        <w:t xml:space="preserve">Działania skierowane do osób starszych również miały charakter cykliczny. Były to: </w:t>
      </w:r>
    </w:p>
    <w:p w14:paraId="67694077" w14:textId="77777777" w:rsidR="007C6166" w:rsidRPr="007B1A94" w:rsidRDefault="007C6166" w:rsidP="004707D8">
      <w:pPr>
        <w:numPr>
          <w:ilvl w:val="0"/>
          <w:numId w:val="36"/>
        </w:numPr>
        <w:spacing w:line="360" w:lineRule="auto"/>
        <w:contextualSpacing/>
        <w:jc w:val="both"/>
      </w:pPr>
      <w:r w:rsidRPr="007B1A94">
        <w:t>Warsztaty tematyczne (np. plastyczne, rękodzielnicze), których celem było pobudzenie aktywności twórczej seniorów.</w:t>
      </w:r>
    </w:p>
    <w:p w14:paraId="4BDAF8E2" w14:textId="77777777" w:rsidR="007C6166" w:rsidRPr="007B1A94" w:rsidRDefault="007C6166" w:rsidP="004707D8">
      <w:pPr>
        <w:numPr>
          <w:ilvl w:val="0"/>
          <w:numId w:val="36"/>
        </w:numPr>
        <w:spacing w:line="360" w:lineRule="auto"/>
        <w:contextualSpacing/>
        <w:jc w:val="both"/>
      </w:pPr>
      <w:r w:rsidRPr="007B1A94">
        <w:t>Kurs komputerowy dla seniorów, którego celem była nauka obsługi komputera dla osób powyżej 60. roku życia.</w:t>
      </w:r>
    </w:p>
    <w:p w14:paraId="2A8AE645" w14:textId="77777777" w:rsidR="007C6166" w:rsidRPr="007B1A94" w:rsidRDefault="007C6166" w:rsidP="004707D8">
      <w:pPr>
        <w:numPr>
          <w:ilvl w:val="0"/>
          <w:numId w:val="36"/>
        </w:numPr>
        <w:spacing w:line="360" w:lineRule="auto"/>
        <w:contextualSpacing/>
        <w:jc w:val="both"/>
      </w:pPr>
      <w:r w:rsidRPr="007B1A94">
        <w:t xml:space="preserve">Dyskusyjny Klub Książki (DKK) organizowany dla osób, które lubią czytać </w:t>
      </w:r>
      <w:r w:rsidRPr="007B1A94">
        <w:br/>
        <w:t>i rozmawiać o lekturze.</w:t>
      </w:r>
    </w:p>
    <w:p w14:paraId="2DB0BBAF" w14:textId="77777777" w:rsidR="007C6166" w:rsidRPr="007B1A94" w:rsidRDefault="007C6166" w:rsidP="004707D8">
      <w:pPr>
        <w:numPr>
          <w:ilvl w:val="0"/>
          <w:numId w:val="36"/>
        </w:numPr>
        <w:spacing w:line="360" w:lineRule="auto"/>
        <w:contextualSpacing/>
        <w:jc w:val="both"/>
      </w:pPr>
      <w:r w:rsidRPr="007B1A94">
        <w:t xml:space="preserve">Spotkania autorskie i koncerty, w których udział umożliwia uczestnictwo </w:t>
      </w:r>
      <w:r w:rsidRPr="007B1A94">
        <w:br/>
        <w:t>w kulturze oraz stwarza warunkiem aktywnego działania w różnych aspektach życia kulturalnego.</w:t>
      </w:r>
    </w:p>
    <w:p w14:paraId="701D0183" w14:textId="77777777" w:rsidR="007C6166" w:rsidRPr="007B1A94" w:rsidRDefault="007C6166" w:rsidP="004707D8">
      <w:pPr>
        <w:numPr>
          <w:ilvl w:val="0"/>
          <w:numId w:val="36"/>
        </w:numPr>
        <w:spacing w:line="360" w:lineRule="auto"/>
        <w:contextualSpacing/>
        <w:jc w:val="both"/>
      </w:pPr>
      <w:r w:rsidRPr="007B1A94">
        <w:t>Spotkania z Babcią, Książką i Wyobraźnią, podczas których seniorzy oraz dzieci brali udział w spotkaniach tematycznych (np. Dzień Pluszowego Misia).</w:t>
      </w:r>
    </w:p>
    <w:p w14:paraId="23CFEFBC" w14:textId="77777777" w:rsidR="007C6166" w:rsidRPr="007B1A94" w:rsidRDefault="007C6166" w:rsidP="004707D8">
      <w:pPr>
        <w:numPr>
          <w:ilvl w:val="0"/>
          <w:numId w:val="36"/>
        </w:numPr>
        <w:spacing w:line="360" w:lineRule="auto"/>
        <w:contextualSpacing/>
        <w:jc w:val="both"/>
      </w:pPr>
      <w:r w:rsidRPr="007B1A94">
        <w:t>Dowóz książek do osób niepełnosprawnych, będących trwale lub czasowo unieruchomionych.</w:t>
      </w:r>
    </w:p>
    <w:p w14:paraId="7B2CBD8F" w14:textId="77777777" w:rsidR="007C6166" w:rsidRPr="007B1A94" w:rsidRDefault="007C6166" w:rsidP="004707D8">
      <w:pPr>
        <w:numPr>
          <w:ilvl w:val="0"/>
          <w:numId w:val="36"/>
        </w:numPr>
        <w:spacing w:line="360" w:lineRule="auto"/>
        <w:contextualSpacing/>
        <w:jc w:val="both"/>
      </w:pPr>
      <w:r w:rsidRPr="007B1A94">
        <w:t>Od 2019 roku udostępniane są wydania książki z serii Wielkie Litery, które chronią wzrok i ułatwiają czytanie osobom słabowidzącym.</w:t>
      </w:r>
    </w:p>
    <w:p w14:paraId="7E7114FA" w14:textId="77777777" w:rsidR="007C6166" w:rsidRPr="007B1A94" w:rsidRDefault="007C6166" w:rsidP="004707D8">
      <w:pPr>
        <w:numPr>
          <w:ilvl w:val="0"/>
          <w:numId w:val="36"/>
        </w:numPr>
        <w:spacing w:line="360" w:lineRule="auto"/>
        <w:contextualSpacing/>
        <w:jc w:val="both"/>
      </w:pPr>
      <w:r w:rsidRPr="007B1A94">
        <w:t xml:space="preserve">Od 2019 roku działa Kino Studyjne PIKSEL, w którym odbywają się projekcje filmowe o różnorodnej tematyce. </w:t>
      </w:r>
    </w:p>
    <w:p w14:paraId="533EA8BD" w14:textId="77777777" w:rsidR="007C6166" w:rsidRPr="007B1A94" w:rsidRDefault="007C6166" w:rsidP="007C6166">
      <w:pPr>
        <w:spacing w:line="360" w:lineRule="auto"/>
        <w:ind w:right="-48"/>
        <w:jc w:val="both"/>
      </w:pPr>
    </w:p>
    <w:p w14:paraId="25DC467C" w14:textId="77777777" w:rsidR="007C6166" w:rsidRPr="007B1A94" w:rsidRDefault="007C6166" w:rsidP="007C6166">
      <w:pPr>
        <w:spacing w:line="360" w:lineRule="auto"/>
        <w:jc w:val="both"/>
      </w:pPr>
      <w:r w:rsidRPr="007B1A94">
        <w:rPr>
          <w:b/>
          <w:bCs/>
        </w:rPr>
        <w:t>Centrum Informacji Turystycznej</w:t>
      </w:r>
      <w:r w:rsidRPr="007B1A94">
        <w:t xml:space="preserve"> w latach 2016-2020 miało zaplanowanych i przeprowadziło mnóstwo propozycji odnośnie ofert spędzania czasu wolnego w Piotrkowie Trybunalskim. </w:t>
      </w:r>
    </w:p>
    <w:p w14:paraId="0E88C523" w14:textId="77777777" w:rsidR="007C6166" w:rsidRPr="007B1A94" w:rsidRDefault="007C6166" w:rsidP="007C6166">
      <w:pPr>
        <w:spacing w:line="360" w:lineRule="auto"/>
        <w:jc w:val="both"/>
      </w:pPr>
      <w:r w:rsidRPr="007B1A94">
        <w:lastRenderedPageBreak/>
        <w:t>Zdecydowana większość propozycji CIT odbywa się na świeżym powietrzu tj. spacery, rajdy, gry miejskie czy większe imprezy plenerowe.</w:t>
      </w:r>
    </w:p>
    <w:p w14:paraId="2FFF8B22" w14:textId="67EB1EE3" w:rsidR="007C6166" w:rsidRPr="007B1A94" w:rsidRDefault="007C6166" w:rsidP="007C6166">
      <w:pPr>
        <w:spacing w:line="360" w:lineRule="auto"/>
        <w:jc w:val="both"/>
      </w:pPr>
      <w:r w:rsidRPr="007B1A94">
        <w:t>W 2019</w:t>
      </w:r>
      <w:r w:rsidR="00692F6D">
        <w:t xml:space="preserve"> </w:t>
      </w:r>
      <w:r w:rsidRPr="007B1A94">
        <w:t>r. zorganizowano 123 imprezy – imprezy plenerowe, rajdy turystyczne, zwiedzanie i spacery po mieście z przewodnikiem, zwiedzanie „pod dachem”, spotkania z historią regionu, gry miejskie, w których wzięły udział ok. 24.332 osoby</w:t>
      </w:r>
      <w:r w:rsidR="00692F6D">
        <w:t>,</w:t>
      </w:r>
      <w:r w:rsidRPr="007B1A94">
        <w:t xml:space="preserve"> </w:t>
      </w:r>
      <w:r w:rsidRPr="007B1A94">
        <w:br/>
      </w:r>
      <w:r w:rsidR="00692F6D">
        <w:t>w</w:t>
      </w:r>
      <w:r w:rsidRPr="007B1A94">
        <w:t xml:space="preserve"> tym:</w:t>
      </w:r>
    </w:p>
    <w:p w14:paraId="798972C3" w14:textId="40CFD608" w:rsidR="007C6166" w:rsidRPr="007B1A94" w:rsidRDefault="007C6166" w:rsidP="004707D8">
      <w:pPr>
        <w:pStyle w:val="Akapitzlist"/>
        <w:numPr>
          <w:ilvl w:val="0"/>
          <w:numId w:val="37"/>
        </w:numPr>
        <w:spacing w:line="360" w:lineRule="auto"/>
        <w:jc w:val="both"/>
      </w:pPr>
      <w:r w:rsidRPr="007B1A94">
        <w:t>w imprezach plenerowych (18) wzięło udział ok. 18.975 osób</w:t>
      </w:r>
      <w:r w:rsidR="00D043D4">
        <w:t>,</w:t>
      </w:r>
    </w:p>
    <w:p w14:paraId="290493C2" w14:textId="0052BA0A" w:rsidR="007C6166" w:rsidRPr="007B1A94" w:rsidRDefault="007C6166" w:rsidP="004707D8">
      <w:pPr>
        <w:pStyle w:val="Akapitzlist"/>
        <w:numPr>
          <w:ilvl w:val="0"/>
          <w:numId w:val="37"/>
        </w:numPr>
        <w:spacing w:line="360" w:lineRule="auto"/>
        <w:jc w:val="both"/>
      </w:pPr>
      <w:r w:rsidRPr="007B1A94">
        <w:t>w spacerach (68) wzięło udział ok. 3.230 osób</w:t>
      </w:r>
      <w:r w:rsidR="00D043D4">
        <w:t>,</w:t>
      </w:r>
    </w:p>
    <w:p w14:paraId="2FA54920" w14:textId="00B7CFE7" w:rsidR="007C6166" w:rsidRPr="007B1A94" w:rsidRDefault="007C6166" w:rsidP="004707D8">
      <w:pPr>
        <w:pStyle w:val="Akapitzlist"/>
        <w:numPr>
          <w:ilvl w:val="0"/>
          <w:numId w:val="37"/>
        </w:numPr>
        <w:spacing w:line="360" w:lineRule="auto"/>
        <w:jc w:val="both"/>
      </w:pPr>
      <w:r w:rsidRPr="007B1A94">
        <w:t>w rajdach (8) wzięło udział ok. 1.010 osób</w:t>
      </w:r>
      <w:r w:rsidR="00D043D4">
        <w:t>,</w:t>
      </w:r>
    </w:p>
    <w:p w14:paraId="72F32DAF" w14:textId="26AF8239" w:rsidR="007C6166" w:rsidRPr="007B1A94" w:rsidRDefault="007C6166" w:rsidP="004707D8">
      <w:pPr>
        <w:pStyle w:val="Akapitzlist"/>
        <w:numPr>
          <w:ilvl w:val="0"/>
          <w:numId w:val="37"/>
        </w:numPr>
        <w:spacing w:line="360" w:lineRule="auto"/>
        <w:jc w:val="both"/>
      </w:pPr>
      <w:r w:rsidRPr="007B1A94">
        <w:t>w grach miejskich (6) wzięło udział ok. 580 osób</w:t>
      </w:r>
      <w:r w:rsidR="00D043D4">
        <w:t>,</w:t>
      </w:r>
    </w:p>
    <w:p w14:paraId="762C8357" w14:textId="36239A7D" w:rsidR="007C6166" w:rsidRPr="007B1A94" w:rsidRDefault="007C6166" w:rsidP="004707D8">
      <w:pPr>
        <w:pStyle w:val="Akapitzlist"/>
        <w:numPr>
          <w:ilvl w:val="0"/>
          <w:numId w:val="37"/>
        </w:numPr>
        <w:spacing w:line="360" w:lineRule="auto"/>
        <w:jc w:val="both"/>
      </w:pPr>
      <w:r w:rsidRPr="007B1A94">
        <w:t>w spotkaniach z historia regionu (11) wzięło udział ok. 167 osób</w:t>
      </w:r>
      <w:r w:rsidR="00D043D4">
        <w:t>,</w:t>
      </w:r>
    </w:p>
    <w:p w14:paraId="24B788AF" w14:textId="77777777" w:rsidR="007C6166" w:rsidRPr="007B1A94" w:rsidRDefault="007C6166" w:rsidP="004707D8">
      <w:pPr>
        <w:pStyle w:val="Akapitzlist"/>
        <w:numPr>
          <w:ilvl w:val="0"/>
          <w:numId w:val="37"/>
        </w:numPr>
        <w:spacing w:line="360" w:lineRule="auto"/>
        <w:jc w:val="both"/>
      </w:pPr>
      <w:r w:rsidRPr="007B1A94">
        <w:t xml:space="preserve">w zorganizowanych </w:t>
      </w:r>
      <w:proofErr w:type="spellStart"/>
      <w:r w:rsidRPr="007B1A94">
        <w:t>zwiedzaniach</w:t>
      </w:r>
      <w:proofErr w:type="spellEnd"/>
      <w:r w:rsidRPr="007B1A94">
        <w:t xml:space="preserve"> pod dachem (12) wzięło udział ok. 370 osób.</w:t>
      </w:r>
    </w:p>
    <w:p w14:paraId="30036097" w14:textId="01C38572" w:rsidR="007C6166" w:rsidRPr="007B1A94" w:rsidRDefault="007C6166" w:rsidP="007C6166">
      <w:pPr>
        <w:spacing w:line="360" w:lineRule="auto"/>
        <w:jc w:val="both"/>
      </w:pPr>
      <w:r w:rsidRPr="007B1A94">
        <w:t xml:space="preserve">Rok 2020 ze względu na pandemię </w:t>
      </w:r>
      <w:proofErr w:type="spellStart"/>
      <w:r w:rsidRPr="007B1A94">
        <w:t>Sars</w:t>
      </w:r>
      <w:proofErr w:type="spellEnd"/>
      <w:r w:rsidRPr="007B1A94">
        <w:t xml:space="preserve"> Covid-19 oraz wprowadzane przez rząd RP obostrzenia, był zdecydowanie okrojony z zaplanowanych przedsięwzięć, które w dużej mierze uderzyły w dział turystyki, a co za tym idzie – została zaobserwowana mniejsza migracja turystów między regionami Polski i odwiedzającymi Piotrków Trybunalski. Mimo tego problemu CIT wyszedł z inicjatywą spotkań online czyli tzw. „wirtualnych spacerów po mieście”</w:t>
      </w:r>
      <w:r w:rsidR="00692F6D">
        <w:t xml:space="preserve">, co pozwoliło </w:t>
      </w:r>
      <w:r w:rsidRPr="007B1A94">
        <w:t>dostarczać i przekazywać informacje turystyczne dla zainteresowanych.</w:t>
      </w:r>
    </w:p>
    <w:p w14:paraId="0C9D517B" w14:textId="77777777" w:rsidR="007C6166" w:rsidRPr="007B1A94" w:rsidRDefault="007C6166" w:rsidP="007C6166"/>
    <w:p w14:paraId="68E28396" w14:textId="18AC3B38" w:rsidR="00F84EB1" w:rsidRPr="007B1A94" w:rsidRDefault="00F84EB1" w:rsidP="00F84EB1">
      <w:pPr>
        <w:spacing w:line="360" w:lineRule="auto"/>
        <w:ind w:firstLine="708"/>
        <w:jc w:val="both"/>
      </w:pPr>
      <w:r w:rsidRPr="007B1A94">
        <w:rPr>
          <w:b/>
          <w:bCs/>
        </w:rPr>
        <w:t>Muzeum w Piotrkowie Trybunalskim</w:t>
      </w:r>
      <w:r w:rsidRPr="007B1A94">
        <w:t xml:space="preserve"> znajduje się</w:t>
      </w:r>
      <w:r w:rsidR="00692F6D">
        <w:t xml:space="preserve"> </w:t>
      </w:r>
      <w:r w:rsidRPr="007B1A94">
        <w:t xml:space="preserve">w okolicach Starego Miasta. Mieści się w budynku Zamku Królewskiego. Posiada zbiory w czterech podstawowych działach: archeologii, historii, etnografii i sztuki. Zbiory liczą około 17 tysięcy eksponatów. W ekspozycjach stałych prezentowane są zbiory mebli, obrazów, broni białej i palnej, materiały związane z historią miasta </w:t>
      </w:r>
      <w:r w:rsidRPr="007B1A94">
        <w:br/>
        <w:t xml:space="preserve">i zabytki archeologiczne pochodzące z badań własnych prowadzonych w regionie piotrkowskim. Muzeum prowadzi szeroką działalność </w:t>
      </w:r>
      <w:proofErr w:type="spellStart"/>
      <w:r w:rsidRPr="007B1A94">
        <w:t>kulturalno</w:t>
      </w:r>
      <w:proofErr w:type="spellEnd"/>
      <w:r w:rsidRPr="007B1A94">
        <w:t xml:space="preserve"> – edukacyjną, m.in.:</w:t>
      </w:r>
    </w:p>
    <w:p w14:paraId="54DF136B" w14:textId="77777777" w:rsidR="00F84EB1" w:rsidRPr="007B1A94" w:rsidRDefault="00F84EB1" w:rsidP="00F84EB1">
      <w:pPr>
        <w:spacing w:line="360" w:lineRule="auto"/>
        <w:jc w:val="both"/>
      </w:pPr>
      <w:r w:rsidRPr="007B1A94">
        <w:t>- wystawy stałe i czasowe,</w:t>
      </w:r>
    </w:p>
    <w:p w14:paraId="0CF8C85D" w14:textId="77777777" w:rsidR="00F84EB1" w:rsidRPr="007B1A94" w:rsidRDefault="00F84EB1" w:rsidP="00F84EB1">
      <w:pPr>
        <w:spacing w:line="360" w:lineRule="auto"/>
        <w:jc w:val="both"/>
      </w:pPr>
      <w:r w:rsidRPr="007B1A94">
        <w:t>- lekcje i warsztaty muzealne,</w:t>
      </w:r>
    </w:p>
    <w:p w14:paraId="3F2B5F1E" w14:textId="77777777" w:rsidR="00F84EB1" w:rsidRPr="007B1A94" w:rsidRDefault="00F84EB1" w:rsidP="00F84EB1">
      <w:pPr>
        <w:spacing w:line="360" w:lineRule="auto"/>
        <w:jc w:val="both"/>
      </w:pPr>
      <w:r w:rsidRPr="007B1A94">
        <w:t>- koncerty,</w:t>
      </w:r>
    </w:p>
    <w:p w14:paraId="7DECD8BD" w14:textId="77777777" w:rsidR="00F84EB1" w:rsidRPr="007B1A94" w:rsidRDefault="00F84EB1" w:rsidP="00F84EB1">
      <w:pPr>
        <w:spacing w:line="360" w:lineRule="auto"/>
        <w:jc w:val="both"/>
      </w:pPr>
      <w:r w:rsidRPr="007B1A94">
        <w:t xml:space="preserve">- konferencje, </w:t>
      </w:r>
    </w:p>
    <w:p w14:paraId="0243B882" w14:textId="77777777" w:rsidR="00F84EB1" w:rsidRPr="007B1A94" w:rsidRDefault="00F84EB1" w:rsidP="00F84EB1">
      <w:pPr>
        <w:spacing w:line="360" w:lineRule="auto"/>
        <w:jc w:val="both"/>
      </w:pPr>
      <w:r w:rsidRPr="007B1A94">
        <w:t>- prelekcje,</w:t>
      </w:r>
    </w:p>
    <w:p w14:paraId="7B0A11CA" w14:textId="77777777" w:rsidR="00F84EB1" w:rsidRPr="007B1A94" w:rsidRDefault="00F84EB1" w:rsidP="00F84EB1">
      <w:pPr>
        <w:spacing w:line="360" w:lineRule="auto"/>
        <w:jc w:val="both"/>
      </w:pPr>
      <w:r w:rsidRPr="007B1A94">
        <w:t>- projekcje filmowe,</w:t>
      </w:r>
    </w:p>
    <w:p w14:paraId="4C5965ED" w14:textId="0EEA7B0A" w:rsidR="00F84EB1" w:rsidRDefault="00F84EB1" w:rsidP="00F84EB1"/>
    <w:p w14:paraId="547EE900" w14:textId="77777777" w:rsidR="00D043D4" w:rsidRPr="007B1A94" w:rsidRDefault="00D043D4" w:rsidP="00F84EB1"/>
    <w:p w14:paraId="1CA8031A" w14:textId="79CE58CC" w:rsidR="00F84EB1" w:rsidRDefault="00B8140C" w:rsidP="00F84EB1">
      <w:r w:rsidRPr="00D043D4">
        <w:rPr>
          <w:b/>
          <w:bCs/>
        </w:rPr>
        <w:t>Tabela 18</w:t>
      </w:r>
      <w:r w:rsidRPr="007B1A94">
        <w:t>. Liczba uczestników imprez organizowanych przez Muzeum</w:t>
      </w:r>
      <w:r w:rsidR="00D043D4">
        <w:t>.</w:t>
      </w:r>
    </w:p>
    <w:p w14:paraId="3A94CECD" w14:textId="77777777" w:rsidR="00D043D4" w:rsidRPr="007B1A94" w:rsidRDefault="00D043D4" w:rsidP="00F84EB1"/>
    <w:tbl>
      <w:tblPr>
        <w:tblW w:w="7735"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8"/>
        <w:gridCol w:w="6237"/>
      </w:tblGrid>
      <w:tr w:rsidR="007B1A94" w:rsidRPr="007B1A94" w14:paraId="37D78654" w14:textId="77777777" w:rsidTr="005914A5">
        <w:trPr>
          <w:trHeight w:val="384"/>
        </w:trPr>
        <w:tc>
          <w:tcPr>
            <w:tcW w:w="1498" w:type="dxa"/>
            <w:shd w:val="clear" w:color="auto" w:fill="F2DBDB" w:themeFill="accent2" w:themeFillTint="33"/>
            <w:vAlign w:val="center"/>
          </w:tcPr>
          <w:p w14:paraId="748BB34A" w14:textId="77777777" w:rsidR="00F84EB1" w:rsidRPr="00D043D4" w:rsidRDefault="00F84EB1" w:rsidP="00F84EB1">
            <w:pPr>
              <w:jc w:val="center"/>
              <w:rPr>
                <w:b/>
                <w:bCs/>
              </w:rPr>
            </w:pPr>
            <w:r w:rsidRPr="00D043D4">
              <w:rPr>
                <w:b/>
                <w:bCs/>
              </w:rPr>
              <w:t>Rok</w:t>
            </w:r>
          </w:p>
        </w:tc>
        <w:tc>
          <w:tcPr>
            <w:tcW w:w="6237" w:type="dxa"/>
            <w:shd w:val="clear" w:color="auto" w:fill="F2DBDB" w:themeFill="accent2" w:themeFillTint="33"/>
            <w:vAlign w:val="center"/>
          </w:tcPr>
          <w:p w14:paraId="2E6A1C97" w14:textId="77777777" w:rsidR="00F84EB1" w:rsidRPr="00D043D4" w:rsidRDefault="00F84EB1" w:rsidP="00F84EB1">
            <w:pPr>
              <w:jc w:val="center"/>
              <w:rPr>
                <w:b/>
                <w:bCs/>
              </w:rPr>
            </w:pPr>
            <w:r w:rsidRPr="00D043D4">
              <w:rPr>
                <w:b/>
                <w:bCs/>
              </w:rPr>
              <w:t xml:space="preserve">Łączna liczba uczestników imprez </w:t>
            </w:r>
            <w:r w:rsidRPr="00D043D4">
              <w:rPr>
                <w:b/>
                <w:bCs/>
              </w:rPr>
              <w:br/>
              <w:t>organizowanych przez Muzeum</w:t>
            </w:r>
          </w:p>
        </w:tc>
      </w:tr>
      <w:tr w:rsidR="007B1A94" w:rsidRPr="007B1A94" w14:paraId="138D357C" w14:textId="77777777" w:rsidTr="00BA104C">
        <w:trPr>
          <w:trHeight w:val="331"/>
        </w:trPr>
        <w:tc>
          <w:tcPr>
            <w:tcW w:w="1498" w:type="dxa"/>
            <w:vAlign w:val="center"/>
          </w:tcPr>
          <w:p w14:paraId="62490434" w14:textId="77777777" w:rsidR="00F84EB1" w:rsidRPr="007B1A94" w:rsidRDefault="00F84EB1" w:rsidP="00F84EB1">
            <w:r w:rsidRPr="007B1A94">
              <w:t>2016</w:t>
            </w:r>
          </w:p>
        </w:tc>
        <w:tc>
          <w:tcPr>
            <w:tcW w:w="6237" w:type="dxa"/>
            <w:vAlign w:val="center"/>
          </w:tcPr>
          <w:p w14:paraId="263327DE" w14:textId="77777777" w:rsidR="00F84EB1" w:rsidRPr="007B1A94" w:rsidRDefault="00F84EB1" w:rsidP="00F84EB1">
            <w:pPr>
              <w:jc w:val="center"/>
            </w:pPr>
            <w:r w:rsidRPr="007B1A94">
              <w:t>16268</w:t>
            </w:r>
          </w:p>
        </w:tc>
      </w:tr>
      <w:tr w:rsidR="007B1A94" w:rsidRPr="007B1A94" w14:paraId="16C8ACE8" w14:textId="77777777" w:rsidTr="00BA104C">
        <w:trPr>
          <w:trHeight w:val="331"/>
        </w:trPr>
        <w:tc>
          <w:tcPr>
            <w:tcW w:w="1498" w:type="dxa"/>
            <w:vAlign w:val="center"/>
          </w:tcPr>
          <w:p w14:paraId="2B49949D" w14:textId="77777777" w:rsidR="00F84EB1" w:rsidRPr="007B1A94" w:rsidRDefault="00F84EB1" w:rsidP="00F84EB1">
            <w:r w:rsidRPr="007B1A94">
              <w:t>2017</w:t>
            </w:r>
          </w:p>
        </w:tc>
        <w:tc>
          <w:tcPr>
            <w:tcW w:w="6237" w:type="dxa"/>
            <w:vAlign w:val="center"/>
          </w:tcPr>
          <w:p w14:paraId="40D71836" w14:textId="77777777" w:rsidR="00F84EB1" w:rsidRPr="007B1A94" w:rsidRDefault="00F84EB1" w:rsidP="00F84EB1">
            <w:pPr>
              <w:jc w:val="center"/>
            </w:pPr>
            <w:r w:rsidRPr="007B1A94">
              <w:t>19706</w:t>
            </w:r>
          </w:p>
        </w:tc>
      </w:tr>
      <w:tr w:rsidR="007B1A94" w:rsidRPr="007B1A94" w14:paraId="4BA15C36" w14:textId="77777777" w:rsidTr="00BA104C">
        <w:trPr>
          <w:trHeight w:val="331"/>
        </w:trPr>
        <w:tc>
          <w:tcPr>
            <w:tcW w:w="1498" w:type="dxa"/>
            <w:vAlign w:val="center"/>
          </w:tcPr>
          <w:p w14:paraId="2B9DF93A" w14:textId="77777777" w:rsidR="00F84EB1" w:rsidRPr="007B1A94" w:rsidRDefault="00F84EB1" w:rsidP="00F84EB1">
            <w:r w:rsidRPr="007B1A94">
              <w:t>2018</w:t>
            </w:r>
          </w:p>
        </w:tc>
        <w:tc>
          <w:tcPr>
            <w:tcW w:w="6237" w:type="dxa"/>
            <w:vAlign w:val="center"/>
          </w:tcPr>
          <w:p w14:paraId="666F01B5" w14:textId="77777777" w:rsidR="00F84EB1" w:rsidRPr="007B1A94" w:rsidRDefault="00F84EB1" w:rsidP="00F84EB1">
            <w:pPr>
              <w:jc w:val="center"/>
            </w:pPr>
            <w:r w:rsidRPr="007B1A94">
              <w:t>10804</w:t>
            </w:r>
          </w:p>
        </w:tc>
      </w:tr>
      <w:tr w:rsidR="007B1A94" w:rsidRPr="007B1A94" w14:paraId="529E2BC7" w14:textId="77777777" w:rsidTr="00BA104C">
        <w:trPr>
          <w:trHeight w:val="331"/>
        </w:trPr>
        <w:tc>
          <w:tcPr>
            <w:tcW w:w="1498" w:type="dxa"/>
            <w:vAlign w:val="center"/>
          </w:tcPr>
          <w:p w14:paraId="085B6D32" w14:textId="77777777" w:rsidR="00F84EB1" w:rsidRPr="007B1A94" w:rsidRDefault="00F84EB1" w:rsidP="00F84EB1">
            <w:r w:rsidRPr="007B1A94">
              <w:t>2019</w:t>
            </w:r>
          </w:p>
        </w:tc>
        <w:tc>
          <w:tcPr>
            <w:tcW w:w="6237" w:type="dxa"/>
            <w:vAlign w:val="center"/>
          </w:tcPr>
          <w:p w14:paraId="3678C805" w14:textId="77777777" w:rsidR="00F84EB1" w:rsidRPr="007B1A94" w:rsidRDefault="00F84EB1" w:rsidP="00F84EB1">
            <w:pPr>
              <w:jc w:val="center"/>
            </w:pPr>
            <w:r w:rsidRPr="007B1A94">
              <w:t>14423</w:t>
            </w:r>
          </w:p>
        </w:tc>
      </w:tr>
      <w:tr w:rsidR="00F84EB1" w:rsidRPr="007B1A94" w14:paraId="50FC48AC" w14:textId="77777777" w:rsidTr="00BA104C">
        <w:trPr>
          <w:trHeight w:val="331"/>
        </w:trPr>
        <w:tc>
          <w:tcPr>
            <w:tcW w:w="1498" w:type="dxa"/>
            <w:vAlign w:val="center"/>
          </w:tcPr>
          <w:p w14:paraId="19024178" w14:textId="77777777" w:rsidR="00F84EB1" w:rsidRPr="007B1A94" w:rsidRDefault="00F84EB1" w:rsidP="00F84EB1">
            <w:r w:rsidRPr="007B1A94">
              <w:t>2020</w:t>
            </w:r>
          </w:p>
        </w:tc>
        <w:tc>
          <w:tcPr>
            <w:tcW w:w="6237" w:type="dxa"/>
            <w:vAlign w:val="center"/>
          </w:tcPr>
          <w:p w14:paraId="069659B6" w14:textId="77777777" w:rsidR="00F84EB1" w:rsidRPr="007B1A94" w:rsidRDefault="00F84EB1" w:rsidP="00F84EB1">
            <w:pPr>
              <w:jc w:val="center"/>
            </w:pPr>
            <w:r w:rsidRPr="007B1A94">
              <w:t>6592</w:t>
            </w:r>
          </w:p>
        </w:tc>
      </w:tr>
    </w:tbl>
    <w:p w14:paraId="797CD91B" w14:textId="77777777" w:rsidR="00F84EB1" w:rsidRPr="007B1A94" w:rsidRDefault="00F84EB1" w:rsidP="00F84EB1"/>
    <w:p w14:paraId="45A1CCDB" w14:textId="77777777" w:rsidR="00F84EB1" w:rsidRPr="007B1A94" w:rsidRDefault="00F84EB1" w:rsidP="00F84EB1"/>
    <w:p w14:paraId="6B3CC4B3" w14:textId="77777777" w:rsidR="00F84EB1" w:rsidRPr="007B1A94" w:rsidRDefault="00F84EB1" w:rsidP="00F84EB1">
      <w:pPr>
        <w:spacing w:line="360" w:lineRule="auto"/>
        <w:ind w:firstLine="708"/>
        <w:jc w:val="both"/>
      </w:pPr>
      <w:r w:rsidRPr="007B1A94">
        <w:t xml:space="preserve">W roku 2020 nastąpił znaczny spadek osób uczestniczących w wydarzeniach </w:t>
      </w:r>
      <w:proofErr w:type="spellStart"/>
      <w:r w:rsidRPr="007B1A94">
        <w:t>kulturalno</w:t>
      </w:r>
      <w:proofErr w:type="spellEnd"/>
      <w:r w:rsidRPr="007B1A94">
        <w:t xml:space="preserve"> – edukacyjnych organizowanych przez Muzeum w Piotrkowie Trybunalskim. Powyższe związane było z ograniczeniem tego typu działalności w związku </w:t>
      </w:r>
      <w:r w:rsidRPr="007B1A94">
        <w:br/>
        <w:t xml:space="preserve">z wystąpieniem epidemii </w:t>
      </w:r>
      <w:proofErr w:type="spellStart"/>
      <w:r w:rsidRPr="007B1A94">
        <w:t>Covid</w:t>
      </w:r>
      <w:proofErr w:type="spellEnd"/>
      <w:r w:rsidRPr="007B1A94">
        <w:t xml:space="preserve"> - 19. </w:t>
      </w:r>
    </w:p>
    <w:p w14:paraId="1552EA63" w14:textId="77777777" w:rsidR="00F84EB1" w:rsidRPr="007B1A94" w:rsidRDefault="00F84EB1" w:rsidP="00F84EB1">
      <w:pPr>
        <w:jc w:val="both"/>
      </w:pPr>
    </w:p>
    <w:p w14:paraId="3F65D85E" w14:textId="07F1CB24" w:rsidR="00632285" w:rsidRPr="007B1A94" w:rsidRDefault="00D043D4" w:rsidP="00632285">
      <w:pPr>
        <w:spacing w:line="360" w:lineRule="auto"/>
        <w:ind w:right="-48"/>
        <w:jc w:val="both"/>
        <w:rPr>
          <w:rFonts w:eastAsia="Times New Roman"/>
          <w:b/>
          <w:bCs/>
          <w:lang w:eastAsia="pl-PL"/>
        </w:rPr>
      </w:pPr>
      <w:r w:rsidRPr="007B1A94">
        <w:rPr>
          <w:rFonts w:eastAsia="Times New Roman"/>
          <w:b/>
          <w:bCs/>
          <w:lang w:eastAsia="pl-PL"/>
        </w:rPr>
        <w:t>Sytuacja na rynku pracy</w:t>
      </w:r>
      <w:r>
        <w:rPr>
          <w:rFonts w:eastAsia="Times New Roman"/>
          <w:b/>
          <w:bCs/>
          <w:lang w:eastAsia="pl-PL"/>
        </w:rPr>
        <w:t>.</w:t>
      </w:r>
      <w:r w:rsidRPr="007B1A94">
        <w:rPr>
          <w:rFonts w:eastAsia="Times New Roman"/>
          <w:b/>
          <w:bCs/>
          <w:lang w:eastAsia="pl-PL"/>
        </w:rPr>
        <w:t xml:space="preserve"> </w:t>
      </w:r>
    </w:p>
    <w:p w14:paraId="412A6E6E" w14:textId="77777777" w:rsidR="00632285" w:rsidRPr="007B1A94" w:rsidRDefault="00632285" w:rsidP="00632285">
      <w:pPr>
        <w:spacing w:line="360" w:lineRule="auto"/>
        <w:ind w:right="-48"/>
        <w:jc w:val="both"/>
        <w:rPr>
          <w:rFonts w:eastAsia="Times New Roman"/>
          <w:bCs/>
          <w:u w:val="single"/>
          <w:lang w:eastAsia="pl-PL"/>
        </w:rPr>
      </w:pPr>
    </w:p>
    <w:p w14:paraId="61508E1D" w14:textId="620ACC63" w:rsidR="00810DA3" w:rsidRPr="007B1A94" w:rsidRDefault="00810DA3" w:rsidP="00D043D4">
      <w:pPr>
        <w:spacing w:line="360" w:lineRule="auto"/>
        <w:ind w:firstLine="708"/>
        <w:jc w:val="both"/>
        <w:rPr>
          <w:rFonts w:eastAsia="Calibri"/>
        </w:rPr>
      </w:pPr>
      <w:r w:rsidRPr="007B1A94">
        <w:rPr>
          <w:rFonts w:eastAsia="Calibri"/>
        </w:rPr>
        <w:t xml:space="preserve">Kluczowym elementem przeciwdziałania bezrobociu jest przywrócenie aktywności osób znajdujących się w niekorzystnej sytuacji na rynku pracy oraz pozostających poza zatrudnieniem. Priorytetem stawianym przez </w:t>
      </w:r>
      <w:r w:rsidRPr="00D043D4">
        <w:rPr>
          <w:rFonts w:eastAsia="Calibri"/>
          <w:b/>
          <w:bCs/>
        </w:rPr>
        <w:t>Powiatowy Urząd Pracy</w:t>
      </w:r>
      <w:r w:rsidRPr="007B1A94">
        <w:rPr>
          <w:rFonts w:eastAsia="Calibri"/>
        </w:rPr>
        <w:t xml:space="preserve"> w Piotrkowie Trybunalskim jest podjęcie działań i przedsięwzięć, które przyczynią się do nabywania umiejętności praktycznych i zdobycia doświadczenia zawodowego przez osoby szczególnie wymagające wsparcia. Najważniejsze grupy wymagające wsparcia to: </w:t>
      </w:r>
    </w:p>
    <w:p w14:paraId="53F258FB" w14:textId="77777777" w:rsidR="00810DA3" w:rsidRPr="007B1A94" w:rsidRDefault="00810DA3" w:rsidP="00725E2D">
      <w:pPr>
        <w:numPr>
          <w:ilvl w:val="0"/>
          <w:numId w:val="8"/>
        </w:numPr>
        <w:spacing w:after="200" w:line="360" w:lineRule="auto"/>
        <w:ind w:left="360"/>
        <w:contextualSpacing/>
        <w:jc w:val="both"/>
        <w:rPr>
          <w:rFonts w:eastAsia="Calibri"/>
        </w:rPr>
      </w:pPr>
      <w:r w:rsidRPr="007B1A94">
        <w:rPr>
          <w:rFonts w:eastAsia="Calibri"/>
        </w:rPr>
        <w:t>Osoby młode, którym należy ułatwić wejście na rynek pracy, aby skrócić czas poszukiwania zatrudnienia;</w:t>
      </w:r>
    </w:p>
    <w:p w14:paraId="134C802F" w14:textId="77777777" w:rsidR="00810DA3" w:rsidRPr="007B1A94" w:rsidRDefault="00810DA3" w:rsidP="00725E2D">
      <w:pPr>
        <w:numPr>
          <w:ilvl w:val="0"/>
          <w:numId w:val="8"/>
        </w:numPr>
        <w:spacing w:after="200" w:line="360" w:lineRule="auto"/>
        <w:ind w:left="360"/>
        <w:contextualSpacing/>
        <w:jc w:val="both"/>
        <w:rPr>
          <w:rFonts w:eastAsia="Calibri"/>
        </w:rPr>
      </w:pPr>
      <w:r w:rsidRPr="007B1A94">
        <w:rPr>
          <w:rFonts w:eastAsia="Calibri"/>
        </w:rPr>
        <w:t xml:space="preserve">Osoby bierne zawodowo, którym należy pomóc poprzez dostosowanie ich cech </w:t>
      </w:r>
      <w:proofErr w:type="spellStart"/>
      <w:r w:rsidRPr="007B1A94">
        <w:rPr>
          <w:rFonts w:eastAsia="Calibri"/>
        </w:rPr>
        <w:t>kwalifikacyjno</w:t>
      </w:r>
      <w:proofErr w:type="spellEnd"/>
      <w:r w:rsidRPr="007B1A94">
        <w:rPr>
          <w:rFonts w:eastAsia="Calibri"/>
        </w:rPr>
        <w:t xml:space="preserve"> – zawodowych do szybko zmieniającego się zapotrzebowania na pracę;</w:t>
      </w:r>
    </w:p>
    <w:p w14:paraId="78DE4D3C" w14:textId="77777777" w:rsidR="00810DA3" w:rsidRPr="007B1A94" w:rsidRDefault="00810DA3" w:rsidP="00725E2D">
      <w:pPr>
        <w:numPr>
          <w:ilvl w:val="0"/>
          <w:numId w:val="8"/>
        </w:numPr>
        <w:spacing w:after="200" w:line="360" w:lineRule="auto"/>
        <w:ind w:left="360"/>
        <w:contextualSpacing/>
        <w:jc w:val="both"/>
        <w:rPr>
          <w:rFonts w:eastAsia="Calibri"/>
        </w:rPr>
      </w:pPr>
      <w:r w:rsidRPr="007B1A94">
        <w:rPr>
          <w:rFonts w:eastAsia="Calibri"/>
        </w:rPr>
        <w:t>Osoby powyżej 50 roku życia, którym należy pomóc w powrocie na rynek pracy, poprzez zwiększenie zdolności do podjęcia i utrzymania zatrudnienia;</w:t>
      </w:r>
    </w:p>
    <w:p w14:paraId="0345DF8D" w14:textId="77777777" w:rsidR="00810DA3" w:rsidRPr="007B1A94" w:rsidRDefault="00810DA3" w:rsidP="00725E2D">
      <w:pPr>
        <w:numPr>
          <w:ilvl w:val="0"/>
          <w:numId w:val="8"/>
        </w:numPr>
        <w:spacing w:after="200" w:line="360" w:lineRule="auto"/>
        <w:ind w:left="360"/>
        <w:contextualSpacing/>
        <w:jc w:val="both"/>
        <w:rPr>
          <w:rFonts w:eastAsia="Calibri"/>
        </w:rPr>
      </w:pPr>
      <w:r w:rsidRPr="007B1A94">
        <w:rPr>
          <w:rFonts w:eastAsia="Calibri"/>
        </w:rPr>
        <w:t xml:space="preserve">Osoby zwalniane z przyczyn niedotyczących pracowników oraz pracownicy objęci zwolnieniami monitorowanymi. </w:t>
      </w:r>
    </w:p>
    <w:p w14:paraId="2A9DD54D" w14:textId="00A1986A" w:rsidR="00810DA3" w:rsidRDefault="00810DA3" w:rsidP="00810DA3">
      <w:pPr>
        <w:spacing w:line="360" w:lineRule="auto"/>
        <w:jc w:val="both"/>
        <w:rPr>
          <w:rFonts w:eastAsia="Calibri"/>
        </w:rPr>
      </w:pPr>
    </w:p>
    <w:p w14:paraId="5260D015" w14:textId="671B8A99" w:rsidR="00D043D4" w:rsidRDefault="00D043D4" w:rsidP="00810DA3">
      <w:pPr>
        <w:spacing w:line="360" w:lineRule="auto"/>
        <w:jc w:val="both"/>
        <w:rPr>
          <w:rFonts w:eastAsia="Calibri"/>
        </w:rPr>
      </w:pPr>
    </w:p>
    <w:p w14:paraId="26A0F423" w14:textId="77777777" w:rsidR="00D043D4" w:rsidRPr="007B1A94" w:rsidRDefault="00D043D4" w:rsidP="00810DA3">
      <w:pPr>
        <w:spacing w:line="360" w:lineRule="auto"/>
        <w:jc w:val="both"/>
        <w:rPr>
          <w:rFonts w:eastAsia="Calibri"/>
        </w:rPr>
      </w:pPr>
    </w:p>
    <w:p w14:paraId="040CC3D8" w14:textId="7BF02221" w:rsidR="00810DA3" w:rsidRPr="007B1A94" w:rsidRDefault="00810DA3" w:rsidP="00810DA3">
      <w:pPr>
        <w:spacing w:line="360" w:lineRule="auto"/>
        <w:jc w:val="both"/>
        <w:rPr>
          <w:rFonts w:eastAsia="Calibri"/>
        </w:rPr>
      </w:pPr>
      <w:r w:rsidRPr="007B1A94">
        <w:rPr>
          <w:rFonts w:eastAsia="Calibri"/>
        </w:rPr>
        <w:t>Wśród form aktywizacji, z których mogą skorzystać klienci piotrkowskiego urzędu pracy, poza działaniami bezinwestycyjnymi, wyróżniamy staże, roboty publiczne, dotacje czyli jednorazowe środki na podjęcie działalności gospodarczej, prace interwencyjne i szkolenia.</w:t>
      </w:r>
    </w:p>
    <w:p w14:paraId="78C1E9EA" w14:textId="77777777" w:rsidR="00810DA3" w:rsidRPr="007B1A94" w:rsidRDefault="00810DA3" w:rsidP="00810DA3">
      <w:pPr>
        <w:spacing w:line="360" w:lineRule="auto"/>
        <w:jc w:val="both"/>
        <w:rPr>
          <w:rFonts w:eastAsia="Calibri"/>
          <w:i/>
          <w:sz w:val="18"/>
          <w:szCs w:val="18"/>
        </w:rPr>
      </w:pPr>
    </w:p>
    <w:p w14:paraId="4237BBE8" w14:textId="77777777" w:rsidR="00810DA3" w:rsidRPr="007B1A94" w:rsidRDefault="00810DA3" w:rsidP="00810DA3">
      <w:pPr>
        <w:spacing w:line="276" w:lineRule="auto"/>
        <w:ind w:left="720"/>
        <w:contextualSpacing/>
        <w:jc w:val="both"/>
        <w:rPr>
          <w:rFonts w:ascii="Calibri" w:eastAsia="Calibri" w:hAnsi="Calibri" w:cs="Times New Roman"/>
          <w:b/>
          <w:i/>
          <w:sz w:val="18"/>
          <w:szCs w:val="18"/>
        </w:rPr>
      </w:pPr>
    </w:p>
    <w:p w14:paraId="6F307D88" w14:textId="3B71FFA8" w:rsidR="00810DA3" w:rsidRPr="007B1A94" w:rsidRDefault="00810DA3" w:rsidP="00866A8B">
      <w:pPr>
        <w:spacing w:line="276" w:lineRule="auto"/>
        <w:ind w:left="1276" w:hanging="1276"/>
        <w:contextualSpacing/>
        <w:jc w:val="both"/>
        <w:rPr>
          <w:rFonts w:eastAsia="Calibri"/>
          <w:iCs/>
        </w:rPr>
      </w:pPr>
      <w:r w:rsidRPr="007B1A94">
        <w:rPr>
          <w:rFonts w:eastAsia="Calibri"/>
          <w:b/>
        </w:rPr>
        <w:t xml:space="preserve">Tabela </w:t>
      </w:r>
      <w:r w:rsidR="00F65032" w:rsidRPr="007B1A94">
        <w:rPr>
          <w:rFonts w:eastAsia="Calibri"/>
          <w:b/>
        </w:rPr>
        <w:t>1</w:t>
      </w:r>
      <w:r w:rsidR="00B8140C" w:rsidRPr="007B1A94">
        <w:rPr>
          <w:rFonts w:eastAsia="Calibri"/>
          <w:b/>
        </w:rPr>
        <w:t>9</w:t>
      </w:r>
      <w:r w:rsidRPr="007B1A94">
        <w:rPr>
          <w:rFonts w:eastAsia="Calibri"/>
          <w:b/>
        </w:rPr>
        <w:t xml:space="preserve">. </w:t>
      </w:r>
      <w:r w:rsidRPr="007B1A94">
        <w:rPr>
          <w:rFonts w:eastAsia="Calibri"/>
          <w:iCs/>
        </w:rPr>
        <w:t xml:space="preserve">Aktywizacja osób bezrobotnych mieszkańców Piotrkowa Trybunalskiego </w:t>
      </w:r>
      <w:r w:rsidR="00D043D4">
        <w:rPr>
          <w:rFonts w:eastAsia="Calibri"/>
          <w:iCs/>
        </w:rPr>
        <w:br/>
      </w:r>
      <w:r w:rsidRPr="007B1A94">
        <w:rPr>
          <w:rFonts w:eastAsia="Calibri"/>
          <w:iCs/>
        </w:rPr>
        <w:t>w poszczególnych formach w latach 201</w:t>
      </w:r>
      <w:r w:rsidR="004B1C30" w:rsidRPr="007B1A94">
        <w:rPr>
          <w:rFonts w:eastAsia="Calibri"/>
          <w:iCs/>
        </w:rPr>
        <w:t>6</w:t>
      </w:r>
      <w:r w:rsidRPr="007B1A94">
        <w:rPr>
          <w:rFonts w:eastAsia="Calibri"/>
          <w:iCs/>
        </w:rPr>
        <w:t>-20</w:t>
      </w:r>
      <w:r w:rsidR="004B1C30" w:rsidRPr="007B1A94">
        <w:rPr>
          <w:rFonts w:eastAsia="Calibri"/>
          <w:iCs/>
        </w:rPr>
        <w:t>20</w:t>
      </w:r>
      <w:r w:rsidR="00D043D4">
        <w:rPr>
          <w:rFonts w:eastAsia="Calibri"/>
          <w:iCs/>
        </w:rPr>
        <w:t>.</w:t>
      </w:r>
    </w:p>
    <w:p w14:paraId="470E341B" w14:textId="5D7BFCD6" w:rsidR="00810DA3" w:rsidRDefault="00810DA3" w:rsidP="00810DA3">
      <w:pPr>
        <w:spacing w:line="276" w:lineRule="auto"/>
        <w:contextualSpacing/>
        <w:jc w:val="both"/>
        <w:rPr>
          <w:rFonts w:eastAsia="Calibri"/>
          <w:i/>
        </w:rPr>
      </w:pPr>
    </w:p>
    <w:p w14:paraId="789F94A6" w14:textId="77777777" w:rsidR="00D043D4" w:rsidRPr="007B1A94" w:rsidRDefault="00D043D4" w:rsidP="00810DA3">
      <w:pPr>
        <w:spacing w:line="276" w:lineRule="auto"/>
        <w:contextualSpacing/>
        <w:jc w:val="both"/>
        <w:rPr>
          <w:rFonts w:eastAsia="Calibri"/>
          <w:i/>
        </w:rPr>
      </w:pPr>
    </w:p>
    <w:tbl>
      <w:tblPr>
        <w:tblW w:w="4087" w:type="pct"/>
        <w:tblInd w:w="837"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511"/>
        <w:gridCol w:w="3388"/>
        <w:gridCol w:w="703"/>
        <w:gridCol w:w="703"/>
        <w:gridCol w:w="703"/>
        <w:gridCol w:w="703"/>
        <w:gridCol w:w="703"/>
      </w:tblGrid>
      <w:tr w:rsidR="007B1A94" w:rsidRPr="007B1A94" w14:paraId="4E1E5727" w14:textId="3898C2D2" w:rsidTr="004B1C30">
        <w:tc>
          <w:tcPr>
            <w:tcW w:w="345" w:type="pct"/>
            <w:tcBorders>
              <w:top w:val="nil"/>
              <w:left w:val="nil"/>
              <w:bottom w:val="single" w:sz="24" w:space="0" w:color="9BBB59"/>
              <w:right w:val="nil"/>
            </w:tcBorders>
            <w:shd w:val="clear" w:color="auto" w:fill="FFFFFF"/>
            <w:vAlign w:val="bottom"/>
          </w:tcPr>
          <w:p w14:paraId="06F1CAC6" w14:textId="77777777" w:rsidR="008B718F" w:rsidRPr="007B1A94" w:rsidRDefault="008B718F" w:rsidP="00810DA3">
            <w:pPr>
              <w:spacing w:after="200" w:line="276" w:lineRule="auto"/>
              <w:jc w:val="center"/>
              <w:rPr>
                <w:rFonts w:ascii="Calibri" w:eastAsia="Calibri" w:hAnsi="Calibri" w:cs="Times New Roman"/>
                <w:b/>
              </w:rPr>
            </w:pPr>
            <w:bookmarkStart w:id="11" w:name="_Hlk66955853"/>
            <w:r w:rsidRPr="007B1A94">
              <w:rPr>
                <w:rFonts w:ascii="Calibri" w:eastAsia="Calibri" w:hAnsi="Calibri" w:cs="Times New Roman"/>
                <w:b/>
              </w:rPr>
              <w:t>Lp.</w:t>
            </w:r>
          </w:p>
        </w:tc>
        <w:tc>
          <w:tcPr>
            <w:tcW w:w="2285" w:type="pct"/>
            <w:tcBorders>
              <w:top w:val="nil"/>
              <w:left w:val="nil"/>
              <w:bottom w:val="single" w:sz="24" w:space="0" w:color="9BBB59"/>
              <w:right w:val="nil"/>
            </w:tcBorders>
            <w:shd w:val="clear" w:color="auto" w:fill="FFFFFF"/>
            <w:vAlign w:val="bottom"/>
          </w:tcPr>
          <w:p w14:paraId="04FCD50A" w14:textId="77777777" w:rsidR="008B718F" w:rsidRPr="007B1A94" w:rsidRDefault="008B718F" w:rsidP="00810DA3">
            <w:pPr>
              <w:spacing w:after="200" w:line="276" w:lineRule="auto"/>
              <w:jc w:val="center"/>
              <w:rPr>
                <w:rFonts w:ascii="Calibri" w:eastAsia="Calibri" w:hAnsi="Calibri" w:cs="Times New Roman"/>
                <w:b/>
              </w:rPr>
            </w:pPr>
            <w:r w:rsidRPr="007B1A94">
              <w:rPr>
                <w:rFonts w:ascii="Calibri" w:eastAsia="Calibri" w:hAnsi="Calibri" w:cs="Times New Roman"/>
                <w:b/>
              </w:rPr>
              <w:t>Forma aktywizacji</w:t>
            </w:r>
          </w:p>
        </w:tc>
        <w:tc>
          <w:tcPr>
            <w:tcW w:w="474" w:type="pct"/>
            <w:tcBorders>
              <w:top w:val="nil"/>
              <w:left w:val="nil"/>
              <w:bottom w:val="single" w:sz="24" w:space="0" w:color="9BBB59"/>
              <w:right w:val="nil"/>
            </w:tcBorders>
            <w:shd w:val="clear" w:color="auto" w:fill="FFFFFF"/>
            <w:vAlign w:val="bottom"/>
          </w:tcPr>
          <w:p w14:paraId="7285A291" w14:textId="6D457E02" w:rsidR="008B718F" w:rsidRPr="007B1A94" w:rsidRDefault="008B718F" w:rsidP="00810DA3">
            <w:pPr>
              <w:spacing w:after="200" w:line="276" w:lineRule="auto"/>
              <w:jc w:val="center"/>
              <w:rPr>
                <w:rFonts w:ascii="Calibri" w:eastAsia="Calibri" w:hAnsi="Calibri" w:cs="Times New Roman"/>
                <w:b/>
              </w:rPr>
            </w:pPr>
            <w:r w:rsidRPr="007B1A94">
              <w:rPr>
                <w:rFonts w:ascii="Calibri" w:eastAsia="Calibri" w:hAnsi="Calibri" w:cs="Times New Roman"/>
                <w:b/>
              </w:rPr>
              <w:t>2016</w:t>
            </w:r>
          </w:p>
        </w:tc>
        <w:tc>
          <w:tcPr>
            <w:tcW w:w="474" w:type="pct"/>
            <w:tcBorders>
              <w:top w:val="nil"/>
              <w:left w:val="nil"/>
              <w:bottom w:val="single" w:sz="24" w:space="0" w:color="9BBB59"/>
              <w:right w:val="nil"/>
            </w:tcBorders>
            <w:shd w:val="clear" w:color="auto" w:fill="FFFFFF"/>
            <w:vAlign w:val="bottom"/>
          </w:tcPr>
          <w:p w14:paraId="0BBA8EE3" w14:textId="0444C1D1" w:rsidR="008B718F" w:rsidRPr="007B1A94" w:rsidRDefault="008B718F" w:rsidP="00810DA3">
            <w:pPr>
              <w:spacing w:after="200" w:line="276" w:lineRule="auto"/>
              <w:jc w:val="center"/>
              <w:rPr>
                <w:rFonts w:ascii="Calibri" w:eastAsia="Calibri" w:hAnsi="Calibri" w:cs="Times New Roman"/>
                <w:b/>
              </w:rPr>
            </w:pPr>
            <w:r w:rsidRPr="007B1A94">
              <w:rPr>
                <w:rFonts w:ascii="Calibri" w:eastAsia="Calibri" w:hAnsi="Calibri" w:cs="Times New Roman"/>
                <w:b/>
              </w:rPr>
              <w:t>2017</w:t>
            </w:r>
          </w:p>
        </w:tc>
        <w:tc>
          <w:tcPr>
            <w:tcW w:w="474" w:type="pct"/>
            <w:tcBorders>
              <w:top w:val="nil"/>
              <w:left w:val="nil"/>
              <w:bottom w:val="single" w:sz="24" w:space="0" w:color="9BBB59"/>
              <w:right w:val="nil"/>
            </w:tcBorders>
            <w:shd w:val="clear" w:color="auto" w:fill="FFFFFF"/>
            <w:vAlign w:val="bottom"/>
          </w:tcPr>
          <w:p w14:paraId="0F0857D6" w14:textId="1B8A9B09" w:rsidR="008B718F" w:rsidRPr="007B1A94" w:rsidRDefault="008B718F" w:rsidP="00810DA3">
            <w:pPr>
              <w:spacing w:after="200" w:line="276" w:lineRule="auto"/>
              <w:jc w:val="center"/>
              <w:rPr>
                <w:rFonts w:ascii="Calibri" w:eastAsia="Calibri" w:hAnsi="Calibri" w:cs="Times New Roman"/>
                <w:b/>
              </w:rPr>
            </w:pPr>
            <w:r w:rsidRPr="007B1A94">
              <w:rPr>
                <w:rFonts w:ascii="Calibri" w:eastAsia="Calibri" w:hAnsi="Calibri" w:cs="Times New Roman"/>
                <w:b/>
              </w:rPr>
              <w:t>2018</w:t>
            </w:r>
          </w:p>
        </w:tc>
        <w:tc>
          <w:tcPr>
            <w:tcW w:w="474" w:type="pct"/>
            <w:tcBorders>
              <w:top w:val="nil"/>
              <w:left w:val="nil"/>
              <w:bottom w:val="single" w:sz="24" w:space="0" w:color="9BBB59"/>
              <w:right w:val="nil"/>
            </w:tcBorders>
            <w:shd w:val="clear" w:color="auto" w:fill="FFFFFF"/>
          </w:tcPr>
          <w:p w14:paraId="381E6AC8" w14:textId="5DF2E478" w:rsidR="008B718F" w:rsidRPr="007B1A94" w:rsidRDefault="008B718F" w:rsidP="00810DA3">
            <w:pPr>
              <w:spacing w:after="200" w:line="276" w:lineRule="auto"/>
              <w:jc w:val="center"/>
              <w:rPr>
                <w:rFonts w:ascii="Calibri" w:eastAsia="Calibri" w:hAnsi="Calibri" w:cs="Times New Roman"/>
                <w:b/>
              </w:rPr>
            </w:pPr>
            <w:r w:rsidRPr="007B1A94">
              <w:rPr>
                <w:rFonts w:ascii="Calibri" w:eastAsia="Calibri" w:hAnsi="Calibri" w:cs="Times New Roman"/>
                <w:b/>
              </w:rPr>
              <w:t>2019</w:t>
            </w:r>
          </w:p>
        </w:tc>
        <w:tc>
          <w:tcPr>
            <w:tcW w:w="474" w:type="pct"/>
            <w:tcBorders>
              <w:top w:val="nil"/>
              <w:left w:val="nil"/>
              <w:bottom w:val="single" w:sz="24" w:space="0" w:color="9BBB59"/>
              <w:right w:val="nil"/>
            </w:tcBorders>
            <w:shd w:val="clear" w:color="auto" w:fill="FFFFFF"/>
          </w:tcPr>
          <w:p w14:paraId="5776B4E6" w14:textId="4FD2FF8B" w:rsidR="008B718F" w:rsidRPr="007B1A94" w:rsidRDefault="008B718F" w:rsidP="00810DA3">
            <w:pPr>
              <w:spacing w:after="200" w:line="276" w:lineRule="auto"/>
              <w:jc w:val="center"/>
              <w:rPr>
                <w:rFonts w:ascii="Calibri" w:eastAsia="Calibri" w:hAnsi="Calibri" w:cs="Times New Roman"/>
                <w:b/>
              </w:rPr>
            </w:pPr>
            <w:r w:rsidRPr="007B1A94">
              <w:rPr>
                <w:rFonts w:ascii="Calibri" w:eastAsia="Calibri" w:hAnsi="Calibri" w:cs="Times New Roman"/>
                <w:b/>
              </w:rPr>
              <w:t>2020</w:t>
            </w:r>
          </w:p>
        </w:tc>
      </w:tr>
      <w:tr w:rsidR="007B1A94" w:rsidRPr="007B1A94" w14:paraId="6B46DAC4" w14:textId="0006C7C1" w:rsidTr="004B1C30">
        <w:tc>
          <w:tcPr>
            <w:tcW w:w="345" w:type="pct"/>
            <w:tcBorders>
              <w:top w:val="nil"/>
              <w:left w:val="nil"/>
              <w:bottom w:val="nil"/>
              <w:right w:val="single" w:sz="8" w:space="0" w:color="9BBB59"/>
            </w:tcBorders>
            <w:shd w:val="clear" w:color="auto" w:fill="FFFFFF"/>
          </w:tcPr>
          <w:p w14:paraId="7D0245A9" w14:textId="77777777" w:rsidR="008B718F" w:rsidRPr="007B1A94" w:rsidRDefault="008B718F"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1.</w:t>
            </w:r>
          </w:p>
        </w:tc>
        <w:tc>
          <w:tcPr>
            <w:tcW w:w="2285" w:type="pct"/>
            <w:tcBorders>
              <w:top w:val="nil"/>
              <w:left w:val="nil"/>
              <w:bottom w:val="nil"/>
              <w:right w:val="single" w:sz="8" w:space="0" w:color="9BBB59"/>
            </w:tcBorders>
            <w:shd w:val="clear" w:color="auto" w:fill="FFFFFF"/>
          </w:tcPr>
          <w:p w14:paraId="5B376412" w14:textId="74FB8EDC" w:rsidR="008B718F" w:rsidRPr="007B1A94" w:rsidRDefault="008B718F"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 xml:space="preserve">Dotacje </w:t>
            </w:r>
            <w:r w:rsidR="00F32C79" w:rsidRPr="007B1A94">
              <w:rPr>
                <w:rFonts w:ascii="Calibri" w:eastAsia="Calibri" w:hAnsi="Calibri" w:cs="Times New Roman"/>
                <w:sz w:val="22"/>
                <w:szCs w:val="22"/>
              </w:rPr>
              <w:t>na uruchomienie działalności gospodarczej</w:t>
            </w:r>
          </w:p>
        </w:tc>
        <w:tc>
          <w:tcPr>
            <w:tcW w:w="474" w:type="pct"/>
            <w:tcBorders>
              <w:top w:val="nil"/>
              <w:left w:val="nil"/>
              <w:bottom w:val="nil"/>
              <w:right w:val="nil"/>
            </w:tcBorders>
            <w:shd w:val="clear" w:color="auto" w:fill="E6EED5"/>
          </w:tcPr>
          <w:p w14:paraId="7706F428" w14:textId="0ECAF0BD" w:rsidR="008B718F" w:rsidRPr="007B1A94" w:rsidRDefault="008B718F"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79</w:t>
            </w:r>
          </w:p>
        </w:tc>
        <w:tc>
          <w:tcPr>
            <w:tcW w:w="474" w:type="pct"/>
            <w:tcBorders>
              <w:top w:val="nil"/>
              <w:left w:val="nil"/>
              <w:bottom w:val="nil"/>
              <w:right w:val="nil"/>
            </w:tcBorders>
            <w:shd w:val="clear" w:color="auto" w:fill="E6EED5"/>
          </w:tcPr>
          <w:p w14:paraId="60D198C4" w14:textId="0EA9024E" w:rsidR="008B718F" w:rsidRPr="007B1A94" w:rsidRDefault="008B718F"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70</w:t>
            </w:r>
          </w:p>
        </w:tc>
        <w:tc>
          <w:tcPr>
            <w:tcW w:w="474" w:type="pct"/>
            <w:tcBorders>
              <w:top w:val="nil"/>
              <w:left w:val="nil"/>
              <w:bottom w:val="nil"/>
            </w:tcBorders>
            <w:shd w:val="clear" w:color="auto" w:fill="E6EED5"/>
          </w:tcPr>
          <w:p w14:paraId="63DE8951" w14:textId="5BF4630E" w:rsidR="008B718F" w:rsidRPr="007B1A94" w:rsidRDefault="008B718F"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64</w:t>
            </w:r>
          </w:p>
        </w:tc>
        <w:tc>
          <w:tcPr>
            <w:tcW w:w="474" w:type="pct"/>
            <w:tcBorders>
              <w:top w:val="nil"/>
              <w:left w:val="nil"/>
              <w:bottom w:val="nil"/>
            </w:tcBorders>
            <w:shd w:val="clear" w:color="auto" w:fill="E6EED5"/>
          </w:tcPr>
          <w:p w14:paraId="6BEF80FC" w14:textId="28EF87D1" w:rsidR="008B718F" w:rsidRPr="007B1A94" w:rsidRDefault="008B718F"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45</w:t>
            </w:r>
          </w:p>
        </w:tc>
        <w:tc>
          <w:tcPr>
            <w:tcW w:w="474" w:type="pct"/>
            <w:tcBorders>
              <w:top w:val="nil"/>
              <w:left w:val="nil"/>
              <w:bottom w:val="nil"/>
            </w:tcBorders>
            <w:shd w:val="clear" w:color="auto" w:fill="E6EED5"/>
          </w:tcPr>
          <w:p w14:paraId="1F29F5AE" w14:textId="3A65651F" w:rsidR="008B718F" w:rsidRPr="007B1A94" w:rsidRDefault="008B718F"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44</w:t>
            </w:r>
          </w:p>
        </w:tc>
      </w:tr>
      <w:tr w:rsidR="007B1A94" w:rsidRPr="007B1A94" w14:paraId="7F098AC2" w14:textId="27C2E164" w:rsidTr="004B1C30">
        <w:tc>
          <w:tcPr>
            <w:tcW w:w="345" w:type="pct"/>
            <w:tcBorders>
              <w:left w:val="nil"/>
              <w:bottom w:val="nil"/>
              <w:right w:val="single" w:sz="8" w:space="0" w:color="9BBB59"/>
            </w:tcBorders>
            <w:shd w:val="clear" w:color="auto" w:fill="FFFFFF"/>
          </w:tcPr>
          <w:p w14:paraId="18437217" w14:textId="77777777" w:rsidR="008B718F" w:rsidRPr="007B1A94" w:rsidRDefault="008B718F"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2.</w:t>
            </w:r>
          </w:p>
        </w:tc>
        <w:tc>
          <w:tcPr>
            <w:tcW w:w="2285" w:type="pct"/>
            <w:tcBorders>
              <w:left w:val="nil"/>
              <w:bottom w:val="nil"/>
              <w:right w:val="single" w:sz="8" w:space="0" w:color="9BBB59"/>
            </w:tcBorders>
            <w:shd w:val="clear" w:color="auto" w:fill="FFFFFF"/>
          </w:tcPr>
          <w:p w14:paraId="6E7C8A95" w14:textId="4B8C40CD" w:rsidR="008B718F" w:rsidRPr="007B1A94" w:rsidRDefault="00F32C79"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Dofinansowanie zatrudnianie osób do 30 roku życia</w:t>
            </w:r>
          </w:p>
        </w:tc>
        <w:tc>
          <w:tcPr>
            <w:tcW w:w="474" w:type="pct"/>
          </w:tcPr>
          <w:p w14:paraId="3ADD791B" w14:textId="1021DFC7"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82</w:t>
            </w:r>
          </w:p>
        </w:tc>
        <w:tc>
          <w:tcPr>
            <w:tcW w:w="474" w:type="pct"/>
          </w:tcPr>
          <w:p w14:paraId="5D7BC7C4" w14:textId="580E4E4C"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99</w:t>
            </w:r>
          </w:p>
        </w:tc>
        <w:tc>
          <w:tcPr>
            <w:tcW w:w="474" w:type="pct"/>
          </w:tcPr>
          <w:p w14:paraId="70AB8490" w14:textId="7052B9E1"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77</w:t>
            </w:r>
          </w:p>
        </w:tc>
        <w:tc>
          <w:tcPr>
            <w:tcW w:w="474" w:type="pct"/>
          </w:tcPr>
          <w:p w14:paraId="1188F9EF" w14:textId="31FBCC68"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68</w:t>
            </w:r>
          </w:p>
        </w:tc>
        <w:tc>
          <w:tcPr>
            <w:tcW w:w="474" w:type="pct"/>
          </w:tcPr>
          <w:p w14:paraId="7A4D7DE2" w14:textId="035C5A4B"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98</w:t>
            </w:r>
          </w:p>
        </w:tc>
      </w:tr>
      <w:tr w:rsidR="007B1A94" w:rsidRPr="007B1A94" w14:paraId="2AB63C0C" w14:textId="09E34F06" w:rsidTr="004B1C30">
        <w:tc>
          <w:tcPr>
            <w:tcW w:w="345" w:type="pct"/>
            <w:tcBorders>
              <w:top w:val="nil"/>
              <w:left w:val="nil"/>
              <w:bottom w:val="nil"/>
              <w:right w:val="single" w:sz="8" w:space="0" w:color="9BBB59"/>
            </w:tcBorders>
            <w:shd w:val="clear" w:color="auto" w:fill="FFFFFF"/>
          </w:tcPr>
          <w:p w14:paraId="2C1D3DD2" w14:textId="77777777" w:rsidR="008B718F" w:rsidRPr="007B1A94" w:rsidRDefault="008B718F"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3.</w:t>
            </w:r>
          </w:p>
        </w:tc>
        <w:tc>
          <w:tcPr>
            <w:tcW w:w="2285" w:type="pct"/>
            <w:tcBorders>
              <w:top w:val="nil"/>
              <w:left w:val="nil"/>
              <w:bottom w:val="nil"/>
              <w:right w:val="single" w:sz="8" w:space="0" w:color="9BBB59"/>
            </w:tcBorders>
            <w:shd w:val="clear" w:color="auto" w:fill="FFFFFF"/>
          </w:tcPr>
          <w:p w14:paraId="78D9792D" w14:textId="77777777" w:rsidR="008B718F" w:rsidRPr="007B1A94" w:rsidRDefault="008B718F" w:rsidP="00810DA3">
            <w:pPr>
              <w:spacing w:after="200" w:line="276" w:lineRule="auto"/>
              <w:ind w:left="-2958" w:firstLine="2958"/>
              <w:rPr>
                <w:rFonts w:ascii="Calibri" w:eastAsia="Calibri" w:hAnsi="Calibri" w:cs="Times New Roman"/>
                <w:sz w:val="22"/>
                <w:szCs w:val="22"/>
              </w:rPr>
            </w:pPr>
            <w:r w:rsidRPr="007B1A94">
              <w:rPr>
                <w:rFonts w:ascii="Calibri" w:eastAsia="Calibri" w:hAnsi="Calibri" w:cs="Times New Roman"/>
                <w:sz w:val="22"/>
                <w:szCs w:val="22"/>
              </w:rPr>
              <w:t>Staże</w:t>
            </w:r>
          </w:p>
        </w:tc>
        <w:tc>
          <w:tcPr>
            <w:tcW w:w="474" w:type="pct"/>
            <w:tcBorders>
              <w:top w:val="nil"/>
              <w:left w:val="nil"/>
              <w:bottom w:val="nil"/>
              <w:right w:val="nil"/>
            </w:tcBorders>
            <w:shd w:val="clear" w:color="auto" w:fill="E6EED5"/>
          </w:tcPr>
          <w:p w14:paraId="4A0AB606" w14:textId="56921725"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394</w:t>
            </w:r>
          </w:p>
        </w:tc>
        <w:tc>
          <w:tcPr>
            <w:tcW w:w="474" w:type="pct"/>
            <w:tcBorders>
              <w:top w:val="nil"/>
              <w:left w:val="nil"/>
              <w:bottom w:val="nil"/>
              <w:right w:val="nil"/>
            </w:tcBorders>
            <w:shd w:val="clear" w:color="auto" w:fill="E6EED5"/>
          </w:tcPr>
          <w:p w14:paraId="17F5D5A1" w14:textId="5504BED8"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422</w:t>
            </w:r>
          </w:p>
        </w:tc>
        <w:tc>
          <w:tcPr>
            <w:tcW w:w="474" w:type="pct"/>
            <w:tcBorders>
              <w:top w:val="nil"/>
              <w:left w:val="nil"/>
              <w:bottom w:val="nil"/>
            </w:tcBorders>
            <w:shd w:val="clear" w:color="auto" w:fill="E6EED5"/>
          </w:tcPr>
          <w:p w14:paraId="4D1145F9" w14:textId="5AE9CD04"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241</w:t>
            </w:r>
          </w:p>
        </w:tc>
        <w:tc>
          <w:tcPr>
            <w:tcW w:w="474" w:type="pct"/>
            <w:tcBorders>
              <w:top w:val="nil"/>
              <w:left w:val="nil"/>
              <w:bottom w:val="nil"/>
            </w:tcBorders>
            <w:shd w:val="clear" w:color="auto" w:fill="E6EED5"/>
          </w:tcPr>
          <w:p w14:paraId="5CCA5876" w14:textId="72679345"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246</w:t>
            </w:r>
          </w:p>
        </w:tc>
        <w:tc>
          <w:tcPr>
            <w:tcW w:w="474" w:type="pct"/>
            <w:tcBorders>
              <w:top w:val="nil"/>
              <w:left w:val="nil"/>
              <w:bottom w:val="nil"/>
            </w:tcBorders>
            <w:shd w:val="clear" w:color="auto" w:fill="E6EED5"/>
          </w:tcPr>
          <w:p w14:paraId="705B5FD6" w14:textId="7CE50F7D"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226</w:t>
            </w:r>
          </w:p>
        </w:tc>
      </w:tr>
      <w:tr w:rsidR="007B1A94" w:rsidRPr="007B1A94" w14:paraId="71A4E7FE" w14:textId="7C787998" w:rsidTr="004B1C30">
        <w:tc>
          <w:tcPr>
            <w:tcW w:w="345" w:type="pct"/>
            <w:tcBorders>
              <w:left w:val="nil"/>
              <w:bottom w:val="nil"/>
              <w:right w:val="single" w:sz="8" w:space="0" w:color="9BBB59"/>
            </w:tcBorders>
            <w:shd w:val="clear" w:color="auto" w:fill="FFFFFF"/>
          </w:tcPr>
          <w:p w14:paraId="2C2A62FD" w14:textId="77777777" w:rsidR="008B718F" w:rsidRPr="007B1A94" w:rsidRDefault="008B718F"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4.</w:t>
            </w:r>
          </w:p>
        </w:tc>
        <w:tc>
          <w:tcPr>
            <w:tcW w:w="2285" w:type="pct"/>
            <w:tcBorders>
              <w:left w:val="nil"/>
              <w:bottom w:val="nil"/>
              <w:right w:val="single" w:sz="8" w:space="0" w:color="9BBB59"/>
            </w:tcBorders>
            <w:shd w:val="clear" w:color="auto" w:fill="FFFFFF"/>
          </w:tcPr>
          <w:p w14:paraId="71245A73" w14:textId="63BA48B1" w:rsidR="008B718F" w:rsidRPr="007B1A94" w:rsidRDefault="000A61A9"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Doposażenie, wyposażenie stanowisk pracy</w:t>
            </w:r>
          </w:p>
        </w:tc>
        <w:tc>
          <w:tcPr>
            <w:tcW w:w="474" w:type="pct"/>
          </w:tcPr>
          <w:p w14:paraId="1AAEE61D" w14:textId="5EF068E4"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33</w:t>
            </w:r>
          </w:p>
        </w:tc>
        <w:tc>
          <w:tcPr>
            <w:tcW w:w="474" w:type="pct"/>
          </w:tcPr>
          <w:p w14:paraId="42BEB596" w14:textId="1A2AD672"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65</w:t>
            </w:r>
          </w:p>
        </w:tc>
        <w:tc>
          <w:tcPr>
            <w:tcW w:w="474" w:type="pct"/>
          </w:tcPr>
          <w:p w14:paraId="2949072C" w14:textId="537CDF45"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39</w:t>
            </w:r>
          </w:p>
        </w:tc>
        <w:tc>
          <w:tcPr>
            <w:tcW w:w="474" w:type="pct"/>
          </w:tcPr>
          <w:p w14:paraId="62B3D805" w14:textId="02E2D787"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38</w:t>
            </w:r>
          </w:p>
        </w:tc>
        <w:tc>
          <w:tcPr>
            <w:tcW w:w="474" w:type="pct"/>
          </w:tcPr>
          <w:p w14:paraId="34DDA8F1" w14:textId="7C3EA7A6"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28</w:t>
            </w:r>
          </w:p>
        </w:tc>
      </w:tr>
      <w:tr w:rsidR="007B1A94" w:rsidRPr="007B1A94" w14:paraId="27717DEA" w14:textId="36A6EE9B" w:rsidTr="004B1C30">
        <w:tc>
          <w:tcPr>
            <w:tcW w:w="345" w:type="pct"/>
            <w:tcBorders>
              <w:top w:val="nil"/>
              <w:left w:val="nil"/>
              <w:bottom w:val="nil"/>
              <w:right w:val="single" w:sz="8" w:space="0" w:color="9BBB59"/>
            </w:tcBorders>
            <w:shd w:val="clear" w:color="auto" w:fill="FFFFFF"/>
          </w:tcPr>
          <w:p w14:paraId="5E64E046" w14:textId="77777777" w:rsidR="008B718F" w:rsidRPr="007B1A94" w:rsidRDefault="008B718F"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5.</w:t>
            </w:r>
          </w:p>
        </w:tc>
        <w:tc>
          <w:tcPr>
            <w:tcW w:w="2285" w:type="pct"/>
            <w:tcBorders>
              <w:top w:val="nil"/>
              <w:left w:val="nil"/>
              <w:bottom w:val="nil"/>
              <w:right w:val="single" w:sz="8" w:space="0" w:color="9BBB59"/>
            </w:tcBorders>
            <w:shd w:val="clear" w:color="auto" w:fill="FFFFFF"/>
          </w:tcPr>
          <w:p w14:paraId="5EFCD7F0" w14:textId="77777777" w:rsidR="008B718F" w:rsidRPr="007B1A94" w:rsidRDefault="008B718F"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Roboty publiczne</w:t>
            </w:r>
          </w:p>
        </w:tc>
        <w:tc>
          <w:tcPr>
            <w:tcW w:w="474" w:type="pct"/>
            <w:tcBorders>
              <w:top w:val="nil"/>
              <w:left w:val="nil"/>
              <w:bottom w:val="nil"/>
              <w:right w:val="nil"/>
            </w:tcBorders>
            <w:shd w:val="clear" w:color="auto" w:fill="E6EED5"/>
          </w:tcPr>
          <w:p w14:paraId="24F4EB5B" w14:textId="244421B1"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68</w:t>
            </w:r>
          </w:p>
        </w:tc>
        <w:tc>
          <w:tcPr>
            <w:tcW w:w="474" w:type="pct"/>
            <w:tcBorders>
              <w:top w:val="nil"/>
              <w:left w:val="nil"/>
              <w:bottom w:val="nil"/>
              <w:right w:val="nil"/>
            </w:tcBorders>
            <w:shd w:val="clear" w:color="auto" w:fill="E6EED5"/>
          </w:tcPr>
          <w:p w14:paraId="62F5BB60" w14:textId="33811683"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64</w:t>
            </w:r>
          </w:p>
        </w:tc>
        <w:tc>
          <w:tcPr>
            <w:tcW w:w="474" w:type="pct"/>
            <w:tcBorders>
              <w:top w:val="nil"/>
              <w:left w:val="nil"/>
              <w:bottom w:val="nil"/>
            </w:tcBorders>
            <w:shd w:val="clear" w:color="auto" w:fill="E6EED5"/>
          </w:tcPr>
          <w:p w14:paraId="0822505C" w14:textId="6F29099D"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46</w:t>
            </w:r>
          </w:p>
        </w:tc>
        <w:tc>
          <w:tcPr>
            <w:tcW w:w="474" w:type="pct"/>
            <w:tcBorders>
              <w:top w:val="nil"/>
              <w:left w:val="nil"/>
              <w:bottom w:val="nil"/>
            </w:tcBorders>
            <w:shd w:val="clear" w:color="auto" w:fill="E6EED5"/>
          </w:tcPr>
          <w:p w14:paraId="64282CCB" w14:textId="2C0B9FE0"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45</w:t>
            </w:r>
          </w:p>
        </w:tc>
        <w:tc>
          <w:tcPr>
            <w:tcW w:w="474" w:type="pct"/>
            <w:tcBorders>
              <w:top w:val="nil"/>
              <w:left w:val="nil"/>
              <w:bottom w:val="nil"/>
            </w:tcBorders>
            <w:shd w:val="clear" w:color="auto" w:fill="E6EED5"/>
          </w:tcPr>
          <w:p w14:paraId="3D1C8DF8" w14:textId="280674C9"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37</w:t>
            </w:r>
          </w:p>
        </w:tc>
      </w:tr>
      <w:tr w:rsidR="007B1A94" w:rsidRPr="007B1A94" w14:paraId="1BAC8BF8" w14:textId="0B7F3EE2" w:rsidTr="004B1C30">
        <w:tc>
          <w:tcPr>
            <w:tcW w:w="345" w:type="pct"/>
            <w:tcBorders>
              <w:left w:val="nil"/>
              <w:bottom w:val="nil"/>
              <w:right w:val="single" w:sz="8" w:space="0" w:color="9BBB59"/>
            </w:tcBorders>
            <w:shd w:val="clear" w:color="auto" w:fill="FFFFFF"/>
          </w:tcPr>
          <w:p w14:paraId="47F83F17" w14:textId="77777777" w:rsidR="008B718F" w:rsidRPr="007B1A94" w:rsidRDefault="008B718F"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6.</w:t>
            </w:r>
          </w:p>
        </w:tc>
        <w:tc>
          <w:tcPr>
            <w:tcW w:w="2285" w:type="pct"/>
            <w:tcBorders>
              <w:left w:val="nil"/>
              <w:bottom w:val="nil"/>
              <w:right w:val="single" w:sz="8" w:space="0" w:color="9BBB59"/>
            </w:tcBorders>
            <w:shd w:val="clear" w:color="auto" w:fill="FFFFFF"/>
          </w:tcPr>
          <w:p w14:paraId="19994154" w14:textId="77777777" w:rsidR="008B718F" w:rsidRPr="007B1A94" w:rsidRDefault="008B718F"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Prace interwencyjne</w:t>
            </w:r>
          </w:p>
        </w:tc>
        <w:tc>
          <w:tcPr>
            <w:tcW w:w="474" w:type="pct"/>
          </w:tcPr>
          <w:p w14:paraId="276C038A" w14:textId="09C33E7E"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79</w:t>
            </w:r>
          </w:p>
        </w:tc>
        <w:tc>
          <w:tcPr>
            <w:tcW w:w="474" w:type="pct"/>
          </w:tcPr>
          <w:p w14:paraId="75D09EAB" w14:textId="41A84276"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107</w:t>
            </w:r>
          </w:p>
        </w:tc>
        <w:tc>
          <w:tcPr>
            <w:tcW w:w="474" w:type="pct"/>
          </w:tcPr>
          <w:p w14:paraId="5F6408A5" w14:textId="0ED892BC"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105</w:t>
            </w:r>
          </w:p>
        </w:tc>
        <w:tc>
          <w:tcPr>
            <w:tcW w:w="474" w:type="pct"/>
          </w:tcPr>
          <w:p w14:paraId="07EEB459" w14:textId="0592FB5B"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97</w:t>
            </w:r>
          </w:p>
        </w:tc>
        <w:tc>
          <w:tcPr>
            <w:tcW w:w="474" w:type="pct"/>
          </w:tcPr>
          <w:p w14:paraId="2B9C2B23" w14:textId="03FD6817" w:rsidR="008B718F" w:rsidRPr="007B1A94" w:rsidRDefault="00F32C7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85</w:t>
            </w:r>
          </w:p>
        </w:tc>
      </w:tr>
      <w:tr w:rsidR="007B1A94" w:rsidRPr="007B1A94" w14:paraId="0CA7C025" w14:textId="212F98B0" w:rsidTr="004B1C30">
        <w:tc>
          <w:tcPr>
            <w:tcW w:w="345" w:type="pct"/>
            <w:tcBorders>
              <w:top w:val="nil"/>
              <w:left w:val="nil"/>
              <w:bottom w:val="nil"/>
              <w:right w:val="single" w:sz="8" w:space="0" w:color="9BBB59"/>
            </w:tcBorders>
            <w:shd w:val="clear" w:color="auto" w:fill="FFFFFF"/>
          </w:tcPr>
          <w:p w14:paraId="45825D65" w14:textId="77777777" w:rsidR="008B718F" w:rsidRPr="007B1A94" w:rsidRDefault="008B718F"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7.</w:t>
            </w:r>
          </w:p>
        </w:tc>
        <w:tc>
          <w:tcPr>
            <w:tcW w:w="2285" w:type="pct"/>
            <w:tcBorders>
              <w:top w:val="nil"/>
              <w:left w:val="nil"/>
              <w:bottom w:val="nil"/>
              <w:right w:val="single" w:sz="8" w:space="0" w:color="9BBB59"/>
            </w:tcBorders>
            <w:shd w:val="clear" w:color="auto" w:fill="FFFFFF"/>
          </w:tcPr>
          <w:p w14:paraId="3545BD4A" w14:textId="77777777" w:rsidR="008B718F" w:rsidRPr="007B1A94" w:rsidRDefault="008B718F"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Szkolenia</w:t>
            </w:r>
          </w:p>
        </w:tc>
        <w:tc>
          <w:tcPr>
            <w:tcW w:w="474" w:type="pct"/>
            <w:tcBorders>
              <w:top w:val="nil"/>
              <w:left w:val="nil"/>
              <w:bottom w:val="nil"/>
              <w:right w:val="nil"/>
            </w:tcBorders>
            <w:shd w:val="clear" w:color="auto" w:fill="E6EED5"/>
          </w:tcPr>
          <w:p w14:paraId="4F7B924E" w14:textId="60334505"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100</w:t>
            </w:r>
          </w:p>
        </w:tc>
        <w:tc>
          <w:tcPr>
            <w:tcW w:w="474" w:type="pct"/>
            <w:tcBorders>
              <w:top w:val="nil"/>
              <w:left w:val="nil"/>
              <w:bottom w:val="nil"/>
              <w:right w:val="nil"/>
            </w:tcBorders>
            <w:shd w:val="clear" w:color="auto" w:fill="E6EED5"/>
          </w:tcPr>
          <w:p w14:paraId="52A88CAE" w14:textId="5285AF1D"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66</w:t>
            </w:r>
          </w:p>
        </w:tc>
        <w:tc>
          <w:tcPr>
            <w:tcW w:w="474" w:type="pct"/>
            <w:tcBorders>
              <w:top w:val="nil"/>
              <w:left w:val="nil"/>
              <w:bottom w:val="nil"/>
            </w:tcBorders>
            <w:shd w:val="clear" w:color="auto" w:fill="E6EED5"/>
          </w:tcPr>
          <w:p w14:paraId="2729E0F4" w14:textId="0E1D6C76"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71</w:t>
            </w:r>
          </w:p>
        </w:tc>
        <w:tc>
          <w:tcPr>
            <w:tcW w:w="474" w:type="pct"/>
            <w:tcBorders>
              <w:top w:val="nil"/>
              <w:left w:val="nil"/>
              <w:bottom w:val="nil"/>
            </w:tcBorders>
            <w:shd w:val="clear" w:color="auto" w:fill="E6EED5"/>
          </w:tcPr>
          <w:p w14:paraId="1086040D" w14:textId="5A5FDDCF"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42</w:t>
            </w:r>
          </w:p>
        </w:tc>
        <w:tc>
          <w:tcPr>
            <w:tcW w:w="474" w:type="pct"/>
            <w:tcBorders>
              <w:top w:val="nil"/>
              <w:left w:val="nil"/>
              <w:bottom w:val="nil"/>
            </w:tcBorders>
            <w:shd w:val="clear" w:color="auto" w:fill="E6EED5"/>
          </w:tcPr>
          <w:p w14:paraId="3A01498A" w14:textId="2042E2BB"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26</w:t>
            </w:r>
          </w:p>
        </w:tc>
      </w:tr>
      <w:tr w:rsidR="007B1A94" w:rsidRPr="007B1A94" w14:paraId="197128F2" w14:textId="5E6F1669" w:rsidTr="004B1C30">
        <w:tc>
          <w:tcPr>
            <w:tcW w:w="345" w:type="pct"/>
            <w:tcBorders>
              <w:left w:val="nil"/>
              <w:bottom w:val="nil"/>
              <w:right w:val="single" w:sz="8" w:space="0" w:color="9BBB59"/>
            </w:tcBorders>
            <w:shd w:val="clear" w:color="auto" w:fill="FFFFFF"/>
          </w:tcPr>
          <w:p w14:paraId="1A82F434" w14:textId="77777777" w:rsidR="008B718F" w:rsidRPr="007B1A94" w:rsidRDefault="008B718F"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8.</w:t>
            </w:r>
          </w:p>
        </w:tc>
        <w:tc>
          <w:tcPr>
            <w:tcW w:w="2285" w:type="pct"/>
            <w:tcBorders>
              <w:left w:val="nil"/>
              <w:bottom w:val="nil"/>
              <w:right w:val="single" w:sz="8" w:space="0" w:color="9BBB59"/>
            </w:tcBorders>
            <w:shd w:val="clear" w:color="auto" w:fill="FFFFFF"/>
          </w:tcPr>
          <w:p w14:paraId="2CDF418A" w14:textId="7671087C" w:rsidR="008B718F" w:rsidRPr="007B1A94" w:rsidRDefault="000A61A9" w:rsidP="00810DA3">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Bony na zasiedlenie</w:t>
            </w:r>
          </w:p>
        </w:tc>
        <w:tc>
          <w:tcPr>
            <w:tcW w:w="474" w:type="pct"/>
          </w:tcPr>
          <w:p w14:paraId="0BE20C06" w14:textId="10B0A247"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33</w:t>
            </w:r>
          </w:p>
        </w:tc>
        <w:tc>
          <w:tcPr>
            <w:tcW w:w="474" w:type="pct"/>
          </w:tcPr>
          <w:p w14:paraId="79F40131" w14:textId="49B69662"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35</w:t>
            </w:r>
          </w:p>
        </w:tc>
        <w:tc>
          <w:tcPr>
            <w:tcW w:w="474" w:type="pct"/>
          </w:tcPr>
          <w:p w14:paraId="20DEABCA" w14:textId="249388F0"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52</w:t>
            </w:r>
          </w:p>
        </w:tc>
        <w:tc>
          <w:tcPr>
            <w:tcW w:w="474" w:type="pct"/>
          </w:tcPr>
          <w:p w14:paraId="00C7F8C2" w14:textId="50D7CF39"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44</w:t>
            </w:r>
          </w:p>
        </w:tc>
        <w:tc>
          <w:tcPr>
            <w:tcW w:w="474" w:type="pct"/>
          </w:tcPr>
          <w:p w14:paraId="66BBADD5" w14:textId="5C0C72A7" w:rsidR="008B718F" w:rsidRPr="007B1A94" w:rsidRDefault="000A61A9" w:rsidP="00810DA3">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28</w:t>
            </w:r>
          </w:p>
        </w:tc>
      </w:tr>
      <w:bookmarkEnd w:id="11"/>
    </w:tbl>
    <w:p w14:paraId="253C871C" w14:textId="77777777" w:rsidR="00810DA3" w:rsidRPr="007B1A94" w:rsidRDefault="00810DA3" w:rsidP="00810DA3">
      <w:pPr>
        <w:spacing w:after="200" w:line="276" w:lineRule="auto"/>
        <w:ind w:left="360"/>
        <w:contextualSpacing/>
        <w:rPr>
          <w:rFonts w:ascii="Calibri" w:eastAsia="Calibri" w:hAnsi="Calibri" w:cs="Times New Roman"/>
          <w:i/>
          <w:sz w:val="18"/>
          <w:szCs w:val="18"/>
        </w:rPr>
      </w:pPr>
    </w:p>
    <w:p w14:paraId="1E1803AF" w14:textId="77777777" w:rsidR="00810DA3" w:rsidRPr="00D043D4" w:rsidRDefault="00810DA3" w:rsidP="00810DA3">
      <w:pPr>
        <w:spacing w:after="200" w:line="276" w:lineRule="auto"/>
        <w:ind w:left="360"/>
        <w:contextualSpacing/>
        <w:rPr>
          <w:rFonts w:eastAsia="Calibri"/>
          <w:i/>
          <w:sz w:val="20"/>
          <w:szCs w:val="20"/>
        </w:rPr>
      </w:pPr>
      <w:r w:rsidRPr="00D043D4">
        <w:rPr>
          <w:rFonts w:eastAsia="Calibri"/>
          <w:i/>
          <w:sz w:val="20"/>
          <w:szCs w:val="20"/>
        </w:rPr>
        <w:t xml:space="preserve">Źródło: opracowanie własne Powiatowego Urzędu Pracy w Piotrkowie Trybunalskim </w:t>
      </w:r>
    </w:p>
    <w:p w14:paraId="0A35EF98" w14:textId="77777777" w:rsidR="00D043D4" w:rsidRDefault="00D043D4" w:rsidP="00810DA3">
      <w:pPr>
        <w:spacing w:after="200" w:line="360" w:lineRule="auto"/>
        <w:contextualSpacing/>
        <w:jc w:val="both"/>
        <w:rPr>
          <w:rFonts w:eastAsia="Calibri"/>
        </w:rPr>
      </w:pPr>
    </w:p>
    <w:p w14:paraId="29948425" w14:textId="19320C1C" w:rsidR="00656DB1" w:rsidRDefault="004B1C30" w:rsidP="00810DA3">
      <w:pPr>
        <w:spacing w:after="200" w:line="360" w:lineRule="auto"/>
        <w:contextualSpacing/>
        <w:jc w:val="both"/>
        <w:rPr>
          <w:rFonts w:eastAsia="Calibri"/>
        </w:rPr>
      </w:pPr>
      <w:r w:rsidRPr="007B1A94">
        <w:rPr>
          <w:rFonts w:eastAsia="Calibri"/>
        </w:rPr>
        <w:t xml:space="preserve">W </w:t>
      </w:r>
      <w:r w:rsidR="00692F6D">
        <w:rPr>
          <w:rFonts w:eastAsia="Calibri"/>
        </w:rPr>
        <w:t>latach</w:t>
      </w:r>
      <w:r w:rsidRPr="007B1A94">
        <w:rPr>
          <w:rFonts w:eastAsia="Calibri"/>
        </w:rPr>
        <w:t xml:space="preserve"> 2016</w:t>
      </w:r>
      <w:r w:rsidR="00692F6D">
        <w:rPr>
          <w:rFonts w:eastAsia="Calibri"/>
        </w:rPr>
        <w:t xml:space="preserve"> </w:t>
      </w:r>
      <w:r w:rsidRPr="007B1A94">
        <w:rPr>
          <w:rFonts w:eastAsia="Calibri"/>
        </w:rPr>
        <w:t>-</w:t>
      </w:r>
      <w:r w:rsidR="00692F6D">
        <w:rPr>
          <w:rFonts w:eastAsia="Calibri"/>
        </w:rPr>
        <w:t xml:space="preserve"> </w:t>
      </w:r>
      <w:r w:rsidRPr="007B1A94">
        <w:rPr>
          <w:rFonts w:eastAsia="Calibri"/>
        </w:rPr>
        <w:t xml:space="preserve">2020 Powiatowy Urząd Pracy w Piotrkowie Trybunalskim objął również aktywizacją osoby niepełnosprawne. Na przestrzeni pięciu lat </w:t>
      </w:r>
      <w:r w:rsidR="00D862FF" w:rsidRPr="007B1A94">
        <w:rPr>
          <w:rFonts w:eastAsia="Calibri"/>
        </w:rPr>
        <w:t>tą formą pomocy wsparto w sumie 997 osób z niepełnosprawnością.</w:t>
      </w:r>
    </w:p>
    <w:p w14:paraId="6115214B" w14:textId="02AB1E0E" w:rsidR="00D043D4" w:rsidRDefault="00D043D4" w:rsidP="00810DA3">
      <w:pPr>
        <w:spacing w:after="200" w:line="360" w:lineRule="auto"/>
        <w:contextualSpacing/>
        <w:jc w:val="both"/>
        <w:rPr>
          <w:rFonts w:eastAsia="Calibri"/>
        </w:rPr>
      </w:pPr>
    </w:p>
    <w:p w14:paraId="79ACB076" w14:textId="70FA939B" w:rsidR="00D043D4" w:rsidRDefault="00D043D4" w:rsidP="00810DA3">
      <w:pPr>
        <w:spacing w:after="200" w:line="360" w:lineRule="auto"/>
        <w:contextualSpacing/>
        <w:jc w:val="both"/>
        <w:rPr>
          <w:rFonts w:eastAsia="Calibri"/>
        </w:rPr>
      </w:pPr>
    </w:p>
    <w:p w14:paraId="57FD9213" w14:textId="35D9CAFB" w:rsidR="00D043D4" w:rsidRDefault="00D043D4" w:rsidP="00810DA3">
      <w:pPr>
        <w:spacing w:after="200" w:line="360" w:lineRule="auto"/>
        <w:contextualSpacing/>
        <w:jc w:val="both"/>
        <w:rPr>
          <w:rFonts w:eastAsia="Calibri"/>
        </w:rPr>
      </w:pPr>
    </w:p>
    <w:p w14:paraId="7F4CBE1F" w14:textId="3E269B48" w:rsidR="00D043D4" w:rsidRDefault="00D043D4" w:rsidP="00810DA3">
      <w:pPr>
        <w:spacing w:after="200" w:line="360" w:lineRule="auto"/>
        <w:contextualSpacing/>
        <w:jc w:val="both"/>
        <w:rPr>
          <w:rFonts w:eastAsia="Calibri"/>
        </w:rPr>
      </w:pPr>
    </w:p>
    <w:p w14:paraId="6A1FE1E9" w14:textId="642A8FCB" w:rsidR="00D043D4" w:rsidRDefault="00D043D4" w:rsidP="00810DA3">
      <w:pPr>
        <w:spacing w:after="200" w:line="360" w:lineRule="auto"/>
        <w:contextualSpacing/>
        <w:jc w:val="both"/>
        <w:rPr>
          <w:rFonts w:eastAsia="Calibri"/>
        </w:rPr>
      </w:pPr>
    </w:p>
    <w:p w14:paraId="7F4E79BF" w14:textId="77777777" w:rsidR="00D043D4" w:rsidRPr="007B1A94" w:rsidRDefault="00D043D4" w:rsidP="00810DA3">
      <w:pPr>
        <w:spacing w:after="200" w:line="360" w:lineRule="auto"/>
        <w:contextualSpacing/>
        <w:jc w:val="both"/>
        <w:rPr>
          <w:rFonts w:eastAsia="Calibri"/>
        </w:rPr>
      </w:pPr>
    </w:p>
    <w:p w14:paraId="4646FE9D" w14:textId="07C2B36B" w:rsidR="00656DB1" w:rsidRPr="007B1A94" w:rsidRDefault="00656DB1" w:rsidP="00D043D4">
      <w:pPr>
        <w:spacing w:line="276" w:lineRule="auto"/>
        <w:ind w:left="1276" w:hanging="1264"/>
        <w:contextualSpacing/>
        <w:rPr>
          <w:rFonts w:eastAsia="Calibri"/>
          <w:iCs/>
        </w:rPr>
      </w:pPr>
      <w:r w:rsidRPr="007B1A94">
        <w:rPr>
          <w:rFonts w:eastAsia="Calibri"/>
          <w:b/>
        </w:rPr>
        <w:t xml:space="preserve">Tabela </w:t>
      </w:r>
      <w:r w:rsidR="00B8140C" w:rsidRPr="007B1A94">
        <w:rPr>
          <w:rFonts w:eastAsia="Calibri"/>
          <w:b/>
        </w:rPr>
        <w:t>20</w:t>
      </w:r>
      <w:r w:rsidRPr="007B1A94">
        <w:rPr>
          <w:rFonts w:eastAsia="Calibri"/>
          <w:b/>
        </w:rPr>
        <w:t>.</w:t>
      </w:r>
      <w:r w:rsidR="00EF6541" w:rsidRPr="007B1A94">
        <w:rPr>
          <w:rFonts w:eastAsia="Calibri"/>
          <w:b/>
        </w:rPr>
        <w:t xml:space="preserve"> </w:t>
      </w:r>
      <w:r w:rsidRPr="007B1A94">
        <w:rPr>
          <w:rFonts w:eastAsia="Calibri"/>
          <w:iCs/>
        </w:rPr>
        <w:t>Aktywizacja zawodowa osób niepełnosprawnych w poszczególnych formach w latach 2016-2020</w:t>
      </w:r>
      <w:r w:rsidR="00D043D4">
        <w:rPr>
          <w:rFonts w:eastAsia="Calibri"/>
          <w:iCs/>
        </w:rPr>
        <w:t>.</w:t>
      </w:r>
    </w:p>
    <w:p w14:paraId="20B94F03" w14:textId="1E6ED796" w:rsidR="00D862FF" w:rsidRDefault="00D862FF" w:rsidP="00810DA3">
      <w:pPr>
        <w:spacing w:after="200" w:line="360" w:lineRule="auto"/>
        <w:contextualSpacing/>
        <w:jc w:val="both"/>
        <w:rPr>
          <w:rFonts w:eastAsia="Calibri"/>
        </w:rPr>
      </w:pPr>
    </w:p>
    <w:p w14:paraId="1D514839" w14:textId="77777777" w:rsidR="00D043D4" w:rsidRPr="007B1A94" w:rsidRDefault="00D043D4" w:rsidP="00810DA3">
      <w:pPr>
        <w:spacing w:after="200" w:line="360" w:lineRule="auto"/>
        <w:contextualSpacing/>
        <w:jc w:val="both"/>
        <w:rPr>
          <w:rFonts w:eastAsia="Calibri"/>
        </w:rPr>
      </w:pPr>
    </w:p>
    <w:tbl>
      <w:tblPr>
        <w:tblW w:w="4087" w:type="pct"/>
        <w:tblInd w:w="837"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511"/>
        <w:gridCol w:w="3388"/>
        <w:gridCol w:w="703"/>
        <w:gridCol w:w="703"/>
        <w:gridCol w:w="703"/>
        <w:gridCol w:w="703"/>
        <w:gridCol w:w="703"/>
      </w:tblGrid>
      <w:tr w:rsidR="007B1A94" w:rsidRPr="007B1A94" w14:paraId="319D6A67" w14:textId="77777777" w:rsidTr="005F111A">
        <w:tc>
          <w:tcPr>
            <w:tcW w:w="345" w:type="pct"/>
            <w:tcBorders>
              <w:top w:val="nil"/>
              <w:left w:val="nil"/>
              <w:bottom w:val="single" w:sz="24" w:space="0" w:color="9BBB59"/>
              <w:right w:val="nil"/>
            </w:tcBorders>
            <w:shd w:val="clear" w:color="auto" w:fill="FFFFFF"/>
            <w:vAlign w:val="bottom"/>
          </w:tcPr>
          <w:p w14:paraId="6A5F1910" w14:textId="77777777" w:rsidR="00D862FF" w:rsidRPr="007B1A94" w:rsidRDefault="00D862FF" w:rsidP="005F111A">
            <w:pPr>
              <w:spacing w:after="200" w:line="276" w:lineRule="auto"/>
              <w:jc w:val="center"/>
              <w:rPr>
                <w:rFonts w:ascii="Calibri" w:eastAsia="Calibri" w:hAnsi="Calibri" w:cs="Times New Roman"/>
                <w:b/>
              </w:rPr>
            </w:pPr>
            <w:r w:rsidRPr="007B1A94">
              <w:rPr>
                <w:rFonts w:ascii="Calibri" w:eastAsia="Calibri" w:hAnsi="Calibri" w:cs="Times New Roman"/>
                <w:b/>
              </w:rPr>
              <w:t>Lp.</w:t>
            </w:r>
          </w:p>
        </w:tc>
        <w:tc>
          <w:tcPr>
            <w:tcW w:w="2285" w:type="pct"/>
            <w:tcBorders>
              <w:top w:val="nil"/>
              <w:left w:val="nil"/>
              <w:bottom w:val="single" w:sz="24" w:space="0" w:color="9BBB59"/>
              <w:right w:val="nil"/>
            </w:tcBorders>
            <w:shd w:val="clear" w:color="auto" w:fill="FFFFFF"/>
            <w:vAlign w:val="bottom"/>
          </w:tcPr>
          <w:p w14:paraId="5D515B65" w14:textId="77777777" w:rsidR="00D862FF" w:rsidRPr="007B1A94" w:rsidRDefault="00D862FF" w:rsidP="005F111A">
            <w:pPr>
              <w:spacing w:after="200" w:line="276" w:lineRule="auto"/>
              <w:jc w:val="center"/>
              <w:rPr>
                <w:rFonts w:ascii="Calibri" w:eastAsia="Calibri" w:hAnsi="Calibri" w:cs="Times New Roman"/>
                <w:b/>
              </w:rPr>
            </w:pPr>
            <w:r w:rsidRPr="007B1A94">
              <w:rPr>
                <w:rFonts w:ascii="Calibri" w:eastAsia="Calibri" w:hAnsi="Calibri" w:cs="Times New Roman"/>
                <w:b/>
              </w:rPr>
              <w:t>Forma aktywizacji</w:t>
            </w:r>
          </w:p>
        </w:tc>
        <w:tc>
          <w:tcPr>
            <w:tcW w:w="474" w:type="pct"/>
            <w:tcBorders>
              <w:top w:val="nil"/>
              <w:left w:val="nil"/>
              <w:bottom w:val="single" w:sz="24" w:space="0" w:color="9BBB59"/>
              <w:right w:val="nil"/>
            </w:tcBorders>
            <w:shd w:val="clear" w:color="auto" w:fill="FFFFFF"/>
            <w:vAlign w:val="bottom"/>
          </w:tcPr>
          <w:p w14:paraId="152C10B4" w14:textId="77777777" w:rsidR="00D862FF" w:rsidRPr="007B1A94" w:rsidRDefault="00D862FF" w:rsidP="005F111A">
            <w:pPr>
              <w:spacing w:after="200" w:line="276" w:lineRule="auto"/>
              <w:jc w:val="center"/>
              <w:rPr>
                <w:rFonts w:ascii="Calibri" w:eastAsia="Calibri" w:hAnsi="Calibri" w:cs="Times New Roman"/>
                <w:b/>
              </w:rPr>
            </w:pPr>
            <w:r w:rsidRPr="007B1A94">
              <w:rPr>
                <w:rFonts w:ascii="Calibri" w:eastAsia="Calibri" w:hAnsi="Calibri" w:cs="Times New Roman"/>
                <w:b/>
              </w:rPr>
              <w:t>2016</w:t>
            </w:r>
          </w:p>
        </w:tc>
        <w:tc>
          <w:tcPr>
            <w:tcW w:w="474" w:type="pct"/>
            <w:tcBorders>
              <w:top w:val="nil"/>
              <w:left w:val="nil"/>
              <w:bottom w:val="single" w:sz="24" w:space="0" w:color="9BBB59"/>
              <w:right w:val="nil"/>
            </w:tcBorders>
            <w:shd w:val="clear" w:color="auto" w:fill="FFFFFF"/>
            <w:vAlign w:val="bottom"/>
          </w:tcPr>
          <w:p w14:paraId="56898927" w14:textId="77777777" w:rsidR="00D862FF" w:rsidRPr="007B1A94" w:rsidRDefault="00D862FF" w:rsidP="005F111A">
            <w:pPr>
              <w:spacing w:after="200" w:line="276" w:lineRule="auto"/>
              <w:jc w:val="center"/>
              <w:rPr>
                <w:rFonts w:ascii="Calibri" w:eastAsia="Calibri" w:hAnsi="Calibri" w:cs="Times New Roman"/>
                <w:b/>
              </w:rPr>
            </w:pPr>
            <w:r w:rsidRPr="007B1A94">
              <w:rPr>
                <w:rFonts w:ascii="Calibri" w:eastAsia="Calibri" w:hAnsi="Calibri" w:cs="Times New Roman"/>
                <w:b/>
              </w:rPr>
              <w:t>2017</w:t>
            </w:r>
          </w:p>
        </w:tc>
        <w:tc>
          <w:tcPr>
            <w:tcW w:w="474" w:type="pct"/>
            <w:tcBorders>
              <w:top w:val="nil"/>
              <w:left w:val="nil"/>
              <w:bottom w:val="single" w:sz="24" w:space="0" w:color="9BBB59"/>
              <w:right w:val="nil"/>
            </w:tcBorders>
            <w:shd w:val="clear" w:color="auto" w:fill="FFFFFF"/>
            <w:vAlign w:val="bottom"/>
          </w:tcPr>
          <w:p w14:paraId="755F8D1C" w14:textId="77777777" w:rsidR="00D862FF" w:rsidRPr="007B1A94" w:rsidRDefault="00D862FF" w:rsidP="005F111A">
            <w:pPr>
              <w:spacing w:after="200" w:line="276" w:lineRule="auto"/>
              <w:jc w:val="center"/>
              <w:rPr>
                <w:rFonts w:ascii="Calibri" w:eastAsia="Calibri" w:hAnsi="Calibri" w:cs="Times New Roman"/>
                <w:b/>
              </w:rPr>
            </w:pPr>
            <w:r w:rsidRPr="007B1A94">
              <w:rPr>
                <w:rFonts w:ascii="Calibri" w:eastAsia="Calibri" w:hAnsi="Calibri" w:cs="Times New Roman"/>
                <w:b/>
              </w:rPr>
              <w:t>2018</w:t>
            </w:r>
          </w:p>
        </w:tc>
        <w:tc>
          <w:tcPr>
            <w:tcW w:w="474" w:type="pct"/>
            <w:tcBorders>
              <w:top w:val="nil"/>
              <w:left w:val="nil"/>
              <w:bottom w:val="single" w:sz="24" w:space="0" w:color="9BBB59"/>
              <w:right w:val="nil"/>
            </w:tcBorders>
            <w:shd w:val="clear" w:color="auto" w:fill="FFFFFF"/>
          </w:tcPr>
          <w:p w14:paraId="6DB5533F" w14:textId="77777777" w:rsidR="00D862FF" w:rsidRPr="007B1A94" w:rsidRDefault="00D862FF" w:rsidP="005F111A">
            <w:pPr>
              <w:spacing w:after="200" w:line="276" w:lineRule="auto"/>
              <w:jc w:val="center"/>
              <w:rPr>
                <w:rFonts w:ascii="Calibri" w:eastAsia="Calibri" w:hAnsi="Calibri" w:cs="Times New Roman"/>
                <w:b/>
              </w:rPr>
            </w:pPr>
            <w:r w:rsidRPr="007B1A94">
              <w:rPr>
                <w:rFonts w:ascii="Calibri" w:eastAsia="Calibri" w:hAnsi="Calibri" w:cs="Times New Roman"/>
                <w:b/>
              </w:rPr>
              <w:t>2019</w:t>
            </w:r>
          </w:p>
        </w:tc>
        <w:tc>
          <w:tcPr>
            <w:tcW w:w="474" w:type="pct"/>
            <w:tcBorders>
              <w:top w:val="nil"/>
              <w:left w:val="nil"/>
              <w:bottom w:val="single" w:sz="24" w:space="0" w:color="9BBB59"/>
              <w:right w:val="nil"/>
            </w:tcBorders>
            <w:shd w:val="clear" w:color="auto" w:fill="FFFFFF"/>
          </w:tcPr>
          <w:p w14:paraId="60477D43" w14:textId="77777777" w:rsidR="00D862FF" w:rsidRPr="007B1A94" w:rsidRDefault="00D862FF" w:rsidP="005F111A">
            <w:pPr>
              <w:spacing w:after="200" w:line="276" w:lineRule="auto"/>
              <w:jc w:val="center"/>
              <w:rPr>
                <w:rFonts w:ascii="Calibri" w:eastAsia="Calibri" w:hAnsi="Calibri" w:cs="Times New Roman"/>
                <w:b/>
              </w:rPr>
            </w:pPr>
            <w:r w:rsidRPr="007B1A94">
              <w:rPr>
                <w:rFonts w:ascii="Calibri" w:eastAsia="Calibri" w:hAnsi="Calibri" w:cs="Times New Roman"/>
                <w:b/>
              </w:rPr>
              <w:t>2020</w:t>
            </w:r>
          </w:p>
        </w:tc>
      </w:tr>
      <w:tr w:rsidR="007B1A94" w:rsidRPr="007B1A94" w14:paraId="2E9A16D2" w14:textId="77777777" w:rsidTr="005F111A">
        <w:tc>
          <w:tcPr>
            <w:tcW w:w="345" w:type="pct"/>
            <w:tcBorders>
              <w:top w:val="nil"/>
              <w:left w:val="nil"/>
              <w:bottom w:val="nil"/>
              <w:right w:val="single" w:sz="8" w:space="0" w:color="9BBB59"/>
            </w:tcBorders>
            <w:shd w:val="clear" w:color="auto" w:fill="FFFFFF"/>
          </w:tcPr>
          <w:p w14:paraId="7F07BCF1" w14:textId="77777777" w:rsidR="00D862FF" w:rsidRPr="007B1A94" w:rsidRDefault="00D862FF" w:rsidP="005F111A">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1.</w:t>
            </w:r>
          </w:p>
        </w:tc>
        <w:tc>
          <w:tcPr>
            <w:tcW w:w="2285" w:type="pct"/>
            <w:tcBorders>
              <w:top w:val="nil"/>
              <w:left w:val="nil"/>
              <w:bottom w:val="nil"/>
              <w:right w:val="single" w:sz="8" w:space="0" w:color="9BBB59"/>
            </w:tcBorders>
            <w:shd w:val="clear" w:color="auto" w:fill="FFFFFF"/>
          </w:tcPr>
          <w:p w14:paraId="66E86D59" w14:textId="514B8760" w:rsidR="00D862FF" w:rsidRPr="007B1A94" w:rsidRDefault="00D862FF" w:rsidP="005F111A">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Podjęcie pracy niesubsydiowanej</w:t>
            </w:r>
          </w:p>
        </w:tc>
        <w:tc>
          <w:tcPr>
            <w:tcW w:w="474" w:type="pct"/>
            <w:tcBorders>
              <w:top w:val="nil"/>
              <w:left w:val="nil"/>
              <w:bottom w:val="nil"/>
              <w:right w:val="nil"/>
            </w:tcBorders>
            <w:shd w:val="clear" w:color="auto" w:fill="E6EED5"/>
          </w:tcPr>
          <w:p w14:paraId="7DB7DCA6" w14:textId="1358D257"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201</w:t>
            </w:r>
          </w:p>
        </w:tc>
        <w:tc>
          <w:tcPr>
            <w:tcW w:w="474" w:type="pct"/>
            <w:tcBorders>
              <w:top w:val="nil"/>
              <w:left w:val="nil"/>
              <w:bottom w:val="nil"/>
              <w:right w:val="nil"/>
            </w:tcBorders>
            <w:shd w:val="clear" w:color="auto" w:fill="E6EED5"/>
          </w:tcPr>
          <w:p w14:paraId="1198CD09" w14:textId="7B8962BC"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195</w:t>
            </w:r>
          </w:p>
        </w:tc>
        <w:tc>
          <w:tcPr>
            <w:tcW w:w="474" w:type="pct"/>
            <w:tcBorders>
              <w:top w:val="nil"/>
              <w:left w:val="nil"/>
              <w:bottom w:val="nil"/>
            </w:tcBorders>
            <w:shd w:val="clear" w:color="auto" w:fill="E6EED5"/>
          </w:tcPr>
          <w:p w14:paraId="2DFE8825" w14:textId="7B166A6F"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167</w:t>
            </w:r>
          </w:p>
        </w:tc>
        <w:tc>
          <w:tcPr>
            <w:tcW w:w="474" w:type="pct"/>
            <w:tcBorders>
              <w:top w:val="nil"/>
              <w:left w:val="nil"/>
              <w:bottom w:val="nil"/>
            </w:tcBorders>
            <w:shd w:val="clear" w:color="auto" w:fill="E6EED5"/>
          </w:tcPr>
          <w:p w14:paraId="18B9BDEC" w14:textId="59E1EDFA"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131</w:t>
            </w:r>
          </w:p>
        </w:tc>
        <w:tc>
          <w:tcPr>
            <w:tcW w:w="474" w:type="pct"/>
            <w:tcBorders>
              <w:top w:val="nil"/>
              <w:left w:val="nil"/>
              <w:bottom w:val="nil"/>
            </w:tcBorders>
            <w:shd w:val="clear" w:color="auto" w:fill="E6EED5"/>
          </w:tcPr>
          <w:p w14:paraId="28B7CF57" w14:textId="63FF1B9C"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101</w:t>
            </w:r>
          </w:p>
        </w:tc>
      </w:tr>
      <w:tr w:rsidR="007B1A94" w:rsidRPr="007B1A94" w14:paraId="55558F1C" w14:textId="77777777" w:rsidTr="005F111A">
        <w:tc>
          <w:tcPr>
            <w:tcW w:w="345" w:type="pct"/>
            <w:tcBorders>
              <w:left w:val="nil"/>
              <w:bottom w:val="nil"/>
              <w:right w:val="single" w:sz="8" w:space="0" w:color="9BBB59"/>
            </w:tcBorders>
            <w:shd w:val="clear" w:color="auto" w:fill="FFFFFF"/>
          </w:tcPr>
          <w:p w14:paraId="686A4470" w14:textId="77777777" w:rsidR="00D862FF" w:rsidRPr="007B1A94" w:rsidRDefault="00D862FF" w:rsidP="005F111A">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2.</w:t>
            </w:r>
          </w:p>
        </w:tc>
        <w:tc>
          <w:tcPr>
            <w:tcW w:w="2285" w:type="pct"/>
            <w:tcBorders>
              <w:left w:val="nil"/>
              <w:bottom w:val="nil"/>
              <w:right w:val="single" w:sz="8" w:space="0" w:color="9BBB59"/>
            </w:tcBorders>
            <w:shd w:val="clear" w:color="auto" w:fill="FFFFFF"/>
          </w:tcPr>
          <w:p w14:paraId="4FD067D6" w14:textId="359268C7" w:rsidR="00D862FF" w:rsidRPr="007B1A94" w:rsidRDefault="00D862FF" w:rsidP="005F111A">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 xml:space="preserve">Zatrudnienie na miejscach </w:t>
            </w:r>
            <w:r w:rsidR="00796672" w:rsidRPr="007B1A94">
              <w:rPr>
                <w:rFonts w:ascii="Calibri" w:eastAsia="Calibri" w:hAnsi="Calibri" w:cs="Times New Roman"/>
                <w:sz w:val="22"/>
                <w:szCs w:val="22"/>
              </w:rPr>
              <w:t>refundowanych z FP i PFRON</w:t>
            </w:r>
          </w:p>
        </w:tc>
        <w:tc>
          <w:tcPr>
            <w:tcW w:w="474" w:type="pct"/>
          </w:tcPr>
          <w:p w14:paraId="092C4CD8" w14:textId="3BDEE0F7"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31</w:t>
            </w:r>
          </w:p>
        </w:tc>
        <w:tc>
          <w:tcPr>
            <w:tcW w:w="474" w:type="pct"/>
          </w:tcPr>
          <w:p w14:paraId="038CB49E" w14:textId="43FB0946"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18</w:t>
            </w:r>
          </w:p>
        </w:tc>
        <w:tc>
          <w:tcPr>
            <w:tcW w:w="474" w:type="pct"/>
          </w:tcPr>
          <w:p w14:paraId="47F9C313" w14:textId="00E4EC6D"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20</w:t>
            </w:r>
          </w:p>
        </w:tc>
        <w:tc>
          <w:tcPr>
            <w:tcW w:w="474" w:type="pct"/>
          </w:tcPr>
          <w:p w14:paraId="53BD9A26" w14:textId="2101C561"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23</w:t>
            </w:r>
          </w:p>
        </w:tc>
        <w:tc>
          <w:tcPr>
            <w:tcW w:w="474" w:type="pct"/>
          </w:tcPr>
          <w:p w14:paraId="2BCF9360" w14:textId="04DD074B"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10</w:t>
            </w:r>
          </w:p>
        </w:tc>
      </w:tr>
      <w:tr w:rsidR="007B1A94" w:rsidRPr="007B1A94" w14:paraId="42DD481D" w14:textId="77777777" w:rsidTr="005F111A">
        <w:tc>
          <w:tcPr>
            <w:tcW w:w="345" w:type="pct"/>
            <w:tcBorders>
              <w:top w:val="nil"/>
              <w:left w:val="nil"/>
              <w:bottom w:val="nil"/>
              <w:right w:val="single" w:sz="8" w:space="0" w:color="9BBB59"/>
            </w:tcBorders>
            <w:shd w:val="clear" w:color="auto" w:fill="FFFFFF"/>
          </w:tcPr>
          <w:p w14:paraId="4E5FF8B7" w14:textId="77777777" w:rsidR="00D862FF" w:rsidRPr="007B1A94" w:rsidRDefault="00D862FF" w:rsidP="005F111A">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3.</w:t>
            </w:r>
          </w:p>
        </w:tc>
        <w:tc>
          <w:tcPr>
            <w:tcW w:w="2285" w:type="pct"/>
            <w:tcBorders>
              <w:top w:val="nil"/>
              <w:left w:val="nil"/>
              <w:bottom w:val="nil"/>
              <w:right w:val="single" w:sz="8" w:space="0" w:color="9BBB59"/>
            </w:tcBorders>
            <w:shd w:val="clear" w:color="auto" w:fill="FFFFFF"/>
          </w:tcPr>
          <w:p w14:paraId="52D572A0" w14:textId="7CEEBA60" w:rsidR="00D862FF" w:rsidRPr="007B1A94" w:rsidRDefault="00796672" w:rsidP="005F111A">
            <w:pPr>
              <w:spacing w:after="200" w:line="276" w:lineRule="auto"/>
              <w:ind w:left="-2958" w:firstLine="2958"/>
              <w:rPr>
                <w:rFonts w:ascii="Calibri" w:eastAsia="Calibri" w:hAnsi="Calibri" w:cs="Times New Roman"/>
                <w:sz w:val="22"/>
                <w:szCs w:val="22"/>
              </w:rPr>
            </w:pPr>
            <w:r w:rsidRPr="007B1A94">
              <w:rPr>
                <w:rFonts w:ascii="Calibri" w:eastAsia="Calibri" w:hAnsi="Calibri" w:cs="Times New Roman"/>
                <w:sz w:val="22"/>
                <w:szCs w:val="22"/>
              </w:rPr>
              <w:t>Podjęcie działalności gospodarczej</w:t>
            </w:r>
          </w:p>
        </w:tc>
        <w:tc>
          <w:tcPr>
            <w:tcW w:w="474" w:type="pct"/>
            <w:tcBorders>
              <w:top w:val="nil"/>
              <w:left w:val="nil"/>
              <w:bottom w:val="nil"/>
              <w:right w:val="nil"/>
            </w:tcBorders>
            <w:shd w:val="clear" w:color="auto" w:fill="E6EED5"/>
          </w:tcPr>
          <w:p w14:paraId="619B3E69" w14:textId="11CE7308"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5</w:t>
            </w:r>
          </w:p>
        </w:tc>
        <w:tc>
          <w:tcPr>
            <w:tcW w:w="474" w:type="pct"/>
            <w:tcBorders>
              <w:top w:val="nil"/>
              <w:left w:val="nil"/>
              <w:bottom w:val="nil"/>
              <w:right w:val="nil"/>
            </w:tcBorders>
            <w:shd w:val="clear" w:color="auto" w:fill="E6EED5"/>
          </w:tcPr>
          <w:p w14:paraId="1BB63DA1" w14:textId="36DF3EAE"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5</w:t>
            </w:r>
          </w:p>
        </w:tc>
        <w:tc>
          <w:tcPr>
            <w:tcW w:w="474" w:type="pct"/>
            <w:tcBorders>
              <w:top w:val="nil"/>
              <w:left w:val="nil"/>
              <w:bottom w:val="nil"/>
            </w:tcBorders>
            <w:shd w:val="clear" w:color="auto" w:fill="E6EED5"/>
          </w:tcPr>
          <w:p w14:paraId="39670A27" w14:textId="2007B6C6"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6</w:t>
            </w:r>
          </w:p>
        </w:tc>
        <w:tc>
          <w:tcPr>
            <w:tcW w:w="474" w:type="pct"/>
            <w:tcBorders>
              <w:top w:val="nil"/>
              <w:left w:val="nil"/>
              <w:bottom w:val="nil"/>
            </w:tcBorders>
            <w:shd w:val="clear" w:color="auto" w:fill="E6EED5"/>
          </w:tcPr>
          <w:p w14:paraId="40FD4AA4" w14:textId="1873D082"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w:t>
            </w:r>
          </w:p>
        </w:tc>
        <w:tc>
          <w:tcPr>
            <w:tcW w:w="474" w:type="pct"/>
            <w:tcBorders>
              <w:top w:val="nil"/>
              <w:left w:val="nil"/>
              <w:bottom w:val="nil"/>
            </w:tcBorders>
            <w:shd w:val="clear" w:color="auto" w:fill="E6EED5"/>
          </w:tcPr>
          <w:p w14:paraId="50255290" w14:textId="08425852"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w:t>
            </w:r>
          </w:p>
        </w:tc>
      </w:tr>
      <w:tr w:rsidR="007B1A94" w:rsidRPr="007B1A94" w14:paraId="14AC99C8" w14:textId="77777777" w:rsidTr="005F111A">
        <w:tc>
          <w:tcPr>
            <w:tcW w:w="345" w:type="pct"/>
            <w:tcBorders>
              <w:left w:val="nil"/>
              <w:bottom w:val="nil"/>
              <w:right w:val="single" w:sz="8" w:space="0" w:color="9BBB59"/>
            </w:tcBorders>
            <w:shd w:val="clear" w:color="auto" w:fill="FFFFFF"/>
          </w:tcPr>
          <w:p w14:paraId="3E24464B" w14:textId="77777777" w:rsidR="00D862FF" w:rsidRPr="007B1A94" w:rsidRDefault="00D862FF" w:rsidP="005F111A">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4.</w:t>
            </w:r>
          </w:p>
        </w:tc>
        <w:tc>
          <w:tcPr>
            <w:tcW w:w="2285" w:type="pct"/>
            <w:tcBorders>
              <w:left w:val="nil"/>
              <w:bottom w:val="nil"/>
              <w:right w:val="single" w:sz="8" w:space="0" w:color="9BBB59"/>
            </w:tcBorders>
            <w:shd w:val="clear" w:color="auto" w:fill="FFFFFF"/>
          </w:tcPr>
          <w:p w14:paraId="10A98936" w14:textId="2EC4A218" w:rsidR="00D862FF" w:rsidRPr="007B1A94" w:rsidRDefault="00796672" w:rsidP="005F111A">
            <w:pPr>
              <w:spacing w:after="200" w:line="276" w:lineRule="auto"/>
              <w:rPr>
                <w:rFonts w:ascii="Calibri" w:eastAsia="Calibri" w:hAnsi="Calibri" w:cs="Times New Roman"/>
                <w:sz w:val="22"/>
                <w:szCs w:val="22"/>
              </w:rPr>
            </w:pPr>
            <w:r w:rsidRPr="007B1A94">
              <w:rPr>
                <w:rFonts w:ascii="Calibri" w:eastAsia="Calibri" w:hAnsi="Calibri" w:cs="Times New Roman"/>
                <w:sz w:val="22"/>
                <w:szCs w:val="22"/>
              </w:rPr>
              <w:t>Realizacja staży zawodowych</w:t>
            </w:r>
          </w:p>
        </w:tc>
        <w:tc>
          <w:tcPr>
            <w:tcW w:w="474" w:type="pct"/>
          </w:tcPr>
          <w:p w14:paraId="5301878D" w14:textId="30B246CF"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18</w:t>
            </w:r>
          </w:p>
        </w:tc>
        <w:tc>
          <w:tcPr>
            <w:tcW w:w="474" w:type="pct"/>
          </w:tcPr>
          <w:p w14:paraId="7CBA0921" w14:textId="1A682210"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22</w:t>
            </w:r>
          </w:p>
        </w:tc>
        <w:tc>
          <w:tcPr>
            <w:tcW w:w="474" w:type="pct"/>
          </w:tcPr>
          <w:p w14:paraId="07FD4030" w14:textId="4AEF737F"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14</w:t>
            </w:r>
          </w:p>
        </w:tc>
        <w:tc>
          <w:tcPr>
            <w:tcW w:w="474" w:type="pct"/>
          </w:tcPr>
          <w:p w14:paraId="19941508" w14:textId="12169531"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15</w:t>
            </w:r>
          </w:p>
        </w:tc>
        <w:tc>
          <w:tcPr>
            <w:tcW w:w="474" w:type="pct"/>
          </w:tcPr>
          <w:p w14:paraId="60F79218" w14:textId="450236A1" w:rsidR="00D862FF" w:rsidRPr="007B1A94" w:rsidRDefault="00796672" w:rsidP="005F111A">
            <w:pPr>
              <w:spacing w:after="200" w:line="276" w:lineRule="auto"/>
              <w:jc w:val="center"/>
              <w:rPr>
                <w:rFonts w:ascii="Calibri" w:eastAsia="Calibri" w:hAnsi="Calibri" w:cs="Times New Roman"/>
                <w:sz w:val="22"/>
                <w:szCs w:val="22"/>
              </w:rPr>
            </w:pPr>
            <w:r w:rsidRPr="007B1A94">
              <w:rPr>
                <w:rFonts w:ascii="Calibri" w:eastAsia="Calibri" w:hAnsi="Calibri" w:cs="Times New Roman"/>
                <w:sz w:val="22"/>
                <w:szCs w:val="22"/>
              </w:rPr>
              <w:t>13</w:t>
            </w:r>
          </w:p>
        </w:tc>
      </w:tr>
    </w:tbl>
    <w:p w14:paraId="66A19768" w14:textId="27914B86" w:rsidR="00D862FF" w:rsidRDefault="00D862FF" w:rsidP="00810DA3">
      <w:pPr>
        <w:spacing w:after="200" w:line="360" w:lineRule="auto"/>
        <w:contextualSpacing/>
        <w:jc w:val="both"/>
        <w:rPr>
          <w:rFonts w:eastAsia="Calibri"/>
        </w:rPr>
      </w:pPr>
    </w:p>
    <w:p w14:paraId="0C0B0942" w14:textId="77777777" w:rsidR="00D043D4" w:rsidRPr="007B1A94" w:rsidRDefault="00D043D4" w:rsidP="00810DA3">
      <w:pPr>
        <w:spacing w:after="200" w:line="360" w:lineRule="auto"/>
        <w:contextualSpacing/>
        <w:jc w:val="both"/>
        <w:rPr>
          <w:rFonts w:eastAsia="Calibri"/>
        </w:rPr>
      </w:pPr>
    </w:p>
    <w:p w14:paraId="3D0A6559" w14:textId="436BC494" w:rsidR="00D862FF" w:rsidRPr="007B1A94" w:rsidRDefault="00796672" w:rsidP="00810DA3">
      <w:pPr>
        <w:spacing w:after="200" w:line="360" w:lineRule="auto"/>
        <w:contextualSpacing/>
        <w:jc w:val="both"/>
        <w:rPr>
          <w:rFonts w:eastAsia="Calibri"/>
        </w:rPr>
      </w:pPr>
      <w:r w:rsidRPr="007B1A94">
        <w:rPr>
          <w:rFonts w:eastAsia="Calibri"/>
        </w:rPr>
        <w:t>Malejąca liczba osób bezrobotnych, poszukujących pracy, aktywizowanych z udziałem środków publicznych, wynika ze spadku poziomu bezrobocia w analizowanym okresie.</w:t>
      </w:r>
    </w:p>
    <w:p w14:paraId="5F083FF2" w14:textId="488C1F10" w:rsidR="00810DA3" w:rsidRPr="007B1A94" w:rsidRDefault="00796672" w:rsidP="00810DA3">
      <w:pPr>
        <w:spacing w:after="200" w:line="360" w:lineRule="auto"/>
        <w:contextualSpacing/>
        <w:jc w:val="both"/>
        <w:rPr>
          <w:rFonts w:eastAsia="Calibri"/>
        </w:rPr>
      </w:pPr>
      <w:r w:rsidRPr="007B1A94">
        <w:rPr>
          <w:rFonts w:eastAsia="Calibri"/>
        </w:rPr>
        <w:t>W roku 2020, z uwagi na pandemię COVID – 19, był rokiem szczególnym dla rynku pracy i charakteryzował się zdecydowanie mniejszą liczbą miejsc pracy.</w:t>
      </w:r>
    </w:p>
    <w:p w14:paraId="4290953C" w14:textId="77777777" w:rsidR="00656DB1" w:rsidRPr="007B1A94" w:rsidRDefault="00656DB1" w:rsidP="00810DA3">
      <w:pPr>
        <w:spacing w:after="200" w:line="360" w:lineRule="auto"/>
        <w:contextualSpacing/>
        <w:jc w:val="both"/>
        <w:rPr>
          <w:rFonts w:eastAsia="Calibri"/>
        </w:rPr>
      </w:pPr>
    </w:p>
    <w:p w14:paraId="17B7B77E" w14:textId="0B1530F7" w:rsidR="00810DA3" w:rsidRDefault="00810DA3" w:rsidP="00954346">
      <w:pPr>
        <w:spacing w:after="200" w:line="360" w:lineRule="auto"/>
        <w:ind w:firstLine="708"/>
        <w:contextualSpacing/>
        <w:jc w:val="both"/>
        <w:rPr>
          <w:rFonts w:eastAsia="Calibri"/>
        </w:rPr>
      </w:pPr>
      <w:r w:rsidRPr="007B1A94">
        <w:rPr>
          <w:rFonts w:eastAsia="Calibri"/>
        </w:rPr>
        <w:t xml:space="preserve">Stopa bezrobocia </w:t>
      </w:r>
      <w:r w:rsidR="00576849" w:rsidRPr="007B1A94">
        <w:rPr>
          <w:rFonts w:eastAsia="Calibri"/>
        </w:rPr>
        <w:t xml:space="preserve">na terenie miasta Piotrkowa Trybunalskiego w latach 2019-2020 była na tym samym poziomie, co stopa bezrobocia w kraju oraz niższa niż </w:t>
      </w:r>
      <w:r w:rsidRPr="007B1A94">
        <w:rPr>
          <w:rFonts w:eastAsia="Calibri"/>
        </w:rPr>
        <w:t xml:space="preserve"> województwa łódzkiego</w:t>
      </w:r>
      <w:r w:rsidR="00576849" w:rsidRPr="007B1A94">
        <w:rPr>
          <w:rFonts w:eastAsia="Calibri"/>
        </w:rPr>
        <w:t>.</w:t>
      </w:r>
      <w:r w:rsidRPr="007B1A94">
        <w:rPr>
          <w:rFonts w:eastAsia="Calibri"/>
        </w:rPr>
        <w:t xml:space="preserve"> Układ danych na przestrzeni lat 20</w:t>
      </w:r>
      <w:r w:rsidR="00576849" w:rsidRPr="007B1A94">
        <w:rPr>
          <w:rFonts w:eastAsia="Calibri"/>
        </w:rPr>
        <w:t>16</w:t>
      </w:r>
      <w:r w:rsidR="00D043D4">
        <w:rPr>
          <w:rFonts w:eastAsia="Calibri"/>
        </w:rPr>
        <w:t xml:space="preserve"> </w:t>
      </w:r>
      <w:r w:rsidRPr="007B1A94">
        <w:rPr>
          <w:rFonts w:eastAsia="Calibri"/>
        </w:rPr>
        <w:t>-</w:t>
      </w:r>
      <w:r w:rsidR="00D043D4">
        <w:rPr>
          <w:rFonts w:eastAsia="Calibri"/>
        </w:rPr>
        <w:t xml:space="preserve"> </w:t>
      </w:r>
      <w:r w:rsidRPr="007B1A94">
        <w:rPr>
          <w:rFonts w:eastAsia="Calibri"/>
        </w:rPr>
        <w:t>20</w:t>
      </w:r>
      <w:r w:rsidR="00576849" w:rsidRPr="007B1A94">
        <w:rPr>
          <w:rFonts w:eastAsia="Calibri"/>
        </w:rPr>
        <w:t>20</w:t>
      </w:r>
      <w:r w:rsidRPr="007B1A94">
        <w:rPr>
          <w:rFonts w:eastAsia="Calibri"/>
        </w:rPr>
        <w:t xml:space="preserve"> obrazuje poniższy wykres.</w:t>
      </w:r>
    </w:p>
    <w:p w14:paraId="57CDCCAF" w14:textId="0D32466B" w:rsidR="00D043D4" w:rsidRDefault="00D043D4" w:rsidP="00954346">
      <w:pPr>
        <w:spacing w:after="200" w:line="360" w:lineRule="auto"/>
        <w:ind w:firstLine="708"/>
        <w:contextualSpacing/>
        <w:jc w:val="both"/>
        <w:rPr>
          <w:rFonts w:eastAsia="Calibri"/>
        </w:rPr>
      </w:pPr>
    </w:p>
    <w:p w14:paraId="5CC43F7A" w14:textId="6FC40588" w:rsidR="00D043D4" w:rsidRDefault="00D043D4" w:rsidP="00954346">
      <w:pPr>
        <w:spacing w:after="200" w:line="360" w:lineRule="auto"/>
        <w:ind w:firstLine="708"/>
        <w:contextualSpacing/>
        <w:jc w:val="both"/>
        <w:rPr>
          <w:rFonts w:eastAsia="Calibri"/>
        </w:rPr>
      </w:pPr>
    </w:p>
    <w:p w14:paraId="4E1526EB" w14:textId="1C82F099" w:rsidR="00D043D4" w:rsidRDefault="00D043D4" w:rsidP="00954346">
      <w:pPr>
        <w:spacing w:after="200" w:line="360" w:lineRule="auto"/>
        <w:ind w:firstLine="708"/>
        <w:contextualSpacing/>
        <w:jc w:val="both"/>
        <w:rPr>
          <w:rFonts w:eastAsia="Calibri"/>
        </w:rPr>
      </w:pPr>
    </w:p>
    <w:p w14:paraId="6654CE49" w14:textId="5E7AA2E8" w:rsidR="00D043D4" w:rsidRDefault="00D043D4" w:rsidP="00954346">
      <w:pPr>
        <w:spacing w:after="200" w:line="360" w:lineRule="auto"/>
        <w:ind w:firstLine="708"/>
        <w:contextualSpacing/>
        <w:jc w:val="both"/>
        <w:rPr>
          <w:rFonts w:eastAsia="Calibri"/>
        </w:rPr>
      </w:pPr>
    </w:p>
    <w:p w14:paraId="21C876B3" w14:textId="227E7165" w:rsidR="00D043D4" w:rsidRDefault="00D043D4" w:rsidP="00954346">
      <w:pPr>
        <w:spacing w:after="200" w:line="360" w:lineRule="auto"/>
        <w:ind w:firstLine="708"/>
        <w:contextualSpacing/>
        <w:jc w:val="both"/>
        <w:rPr>
          <w:rFonts w:eastAsia="Calibri"/>
        </w:rPr>
      </w:pPr>
    </w:p>
    <w:p w14:paraId="67D0E44A" w14:textId="53D2D85A" w:rsidR="00D043D4" w:rsidRDefault="00D043D4" w:rsidP="00954346">
      <w:pPr>
        <w:spacing w:after="200" w:line="360" w:lineRule="auto"/>
        <w:ind w:firstLine="708"/>
        <w:contextualSpacing/>
        <w:jc w:val="both"/>
        <w:rPr>
          <w:rFonts w:eastAsia="Calibri"/>
        </w:rPr>
      </w:pPr>
    </w:p>
    <w:p w14:paraId="5AC2DCFF" w14:textId="00A4F67C" w:rsidR="00D043D4" w:rsidRDefault="00D043D4" w:rsidP="00954346">
      <w:pPr>
        <w:spacing w:after="200" w:line="360" w:lineRule="auto"/>
        <w:ind w:firstLine="708"/>
        <w:contextualSpacing/>
        <w:jc w:val="both"/>
        <w:rPr>
          <w:rFonts w:eastAsia="Calibri"/>
        </w:rPr>
      </w:pPr>
    </w:p>
    <w:p w14:paraId="5390B056" w14:textId="70C9C369" w:rsidR="00D043D4" w:rsidRDefault="00D043D4" w:rsidP="00954346">
      <w:pPr>
        <w:spacing w:after="200" w:line="360" w:lineRule="auto"/>
        <w:ind w:firstLine="708"/>
        <w:contextualSpacing/>
        <w:jc w:val="both"/>
        <w:rPr>
          <w:rFonts w:eastAsia="Calibri"/>
        </w:rPr>
      </w:pPr>
    </w:p>
    <w:p w14:paraId="075A753B" w14:textId="34500312" w:rsidR="00D043D4" w:rsidRDefault="00D043D4" w:rsidP="00954346">
      <w:pPr>
        <w:spacing w:after="200" w:line="360" w:lineRule="auto"/>
        <w:ind w:firstLine="708"/>
        <w:contextualSpacing/>
        <w:jc w:val="both"/>
        <w:rPr>
          <w:rFonts w:eastAsia="Calibri"/>
        </w:rPr>
      </w:pPr>
    </w:p>
    <w:p w14:paraId="7C928A93" w14:textId="1CDB1CB8" w:rsidR="00D043D4" w:rsidRDefault="00D043D4" w:rsidP="00954346">
      <w:pPr>
        <w:spacing w:after="200" w:line="360" w:lineRule="auto"/>
        <w:ind w:firstLine="708"/>
        <w:contextualSpacing/>
        <w:jc w:val="both"/>
        <w:rPr>
          <w:rFonts w:eastAsia="Calibri"/>
        </w:rPr>
      </w:pPr>
    </w:p>
    <w:p w14:paraId="1CE9874D" w14:textId="45F86140" w:rsidR="00D043D4" w:rsidRDefault="00D043D4" w:rsidP="00954346">
      <w:pPr>
        <w:spacing w:after="200" w:line="360" w:lineRule="auto"/>
        <w:ind w:firstLine="708"/>
        <w:contextualSpacing/>
        <w:jc w:val="both"/>
        <w:rPr>
          <w:rFonts w:eastAsia="Calibri"/>
        </w:rPr>
      </w:pPr>
    </w:p>
    <w:p w14:paraId="64B7AAA4" w14:textId="77777777" w:rsidR="00D043D4" w:rsidRPr="007B1A94" w:rsidRDefault="00D043D4" w:rsidP="00954346">
      <w:pPr>
        <w:spacing w:after="200" w:line="360" w:lineRule="auto"/>
        <w:ind w:firstLine="708"/>
        <w:contextualSpacing/>
        <w:jc w:val="both"/>
        <w:rPr>
          <w:rFonts w:eastAsia="Calibri"/>
        </w:rPr>
      </w:pPr>
    </w:p>
    <w:p w14:paraId="7E072D9E" w14:textId="56E77D75" w:rsidR="00810DA3" w:rsidRDefault="00810DA3" w:rsidP="00810DA3">
      <w:pPr>
        <w:spacing w:after="200" w:line="360" w:lineRule="auto"/>
        <w:contextualSpacing/>
        <w:jc w:val="both"/>
        <w:rPr>
          <w:rFonts w:eastAsia="Calibri"/>
          <w:iCs/>
        </w:rPr>
      </w:pPr>
      <w:r w:rsidRPr="007B1A94">
        <w:rPr>
          <w:rFonts w:eastAsia="Calibri"/>
          <w:b/>
        </w:rPr>
        <w:t xml:space="preserve">Wykres </w:t>
      </w:r>
      <w:r w:rsidR="00B8140C" w:rsidRPr="007B1A94">
        <w:rPr>
          <w:rFonts w:eastAsia="Calibri"/>
          <w:b/>
        </w:rPr>
        <w:t>1</w:t>
      </w:r>
      <w:r w:rsidRPr="007B1A94">
        <w:rPr>
          <w:rFonts w:eastAsia="Calibri"/>
          <w:b/>
        </w:rPr>
        <w:t>.</w:t>
      </w:r>
      <w:r w:rsidR="002348E1" w:rsidRPr="007B1A94">
        <w:rPr>
          <w:rFonts w:eastAsia="Calibri"/>
          <w:iCs/>
        </w:rPr>
        <w:t>Stopa bezrobocia w</w:t>
      </w:r>
      <w:r w:rsidR="00954346" w:rsidRPr="007B1A94">
        <w:rPr>
          <w:rFonts w:eastAsia="Calibri"/>
          <w:iCs/>
        </w:rPr>
        <w:t xml:space="preserve"> </w:t>
      </w:r>
      <w:r w:rsidR="002348E1" w:rsidRPr="007B1A94">
        <w:rPr>
          <w:rFonts w:eastAsia="Calibri"/>
          <w:iCs/>
        </w:rPr>
        <w:t>kraju</w:t>
      </w:r>
      <w:r w:rsidR="00954346" w:rsidRPr="007B1A94">
        <w:rPr>
          <w:rFonts w:eastAsia="Calibri"/>
          <w:iCs/>
        </w:rPr>
        <w:t xml:space="preserve">, województwie, mieście </w:t>
      </w:r>
      <w:r w:rsidR="002348E1" w:rsidRPr="007B1A94">
        <w:rPr>
          <w:rFonts w:eastAsia="Calibri"/>
          <w:iCs/>
        </w:rPr>
        <w:t>w latach 201</w:t>
      </w:r>
      <w:r w:rsidR="00954346" w:rsidRPr="007B1A94">
        <w:rPr>
          <w:rFonts w:eastAsia="Calibri"/>
          <w:iCs/>
        </w:rPr>
        <w:t>6</w:t>
      </w:r>
      <w:r w:rsidR="002348E1" w:rsidRPr="007B1A94">
        <w:rPr>
          <w:rFonts w:eastAsia="Calibri"/>
          <w:iCs/>
        </w:rPr>
        <w:t>-20</w:t>
      </w:r>
      <w:r w:rsidR="00954346" w:rsidRPr="007B1A94">
        <w:rPr>
          <w:rFonts w:eastAsia="Calibri"/>
          <w:iCs/>
        </w:rPr>
        <w:t>20</w:t>
      </w:r>
      <w:r w:rsidR="002348E1" w:rsidRPr="007B1A94">
        <w:rPr>
          <w:rFonts w:eastAsia="Calibri"/>
          <w:iCs/>
        </w:rPr>
        <w:t>.</w:t>
      </w:r>
    </w:p>
    <w:p w14:paraId="09C4D876" w14:textId="77777777" w:rsidR="003311E3" w:rsidRPr="007B1A94" w:rsidRDefault="003311E3" w:rsidP="00810DA3">
      <w:pPr>
        <w:spacing w:after="200" w:line="360" w:lineRule="auto"/>
        <w:contextualSpacing/>
        <w:jc w:val="both"/>
        <w:rPr>
          <w:rFonts w:eastAsia="Calibri"/>
          <w:iCs/>
        </w:rPr>
      </w:pPr>
    </w:p>
    <w:p w14:paraId="746E0639" w14:textId="6AA91F1B" w:rsidR="00810DA3" w:rsidRPr="007B1A94" w:rsidRDefault="00954346" w:rsidP="00810DA3">
      <w:pPr>
        <w:jc w:val="center"/>
        <w:rPr>
          <w:rFonts w:ascii="Calibri" w:eastAsia="Calibri" w:hAnsi="Calibri" w:cs="Times New Roman"/>
          <w:b/>
          <w:i/>
          <w:sz w:val="18"/>
          <w:szCs w:val="18"/>
        </w:rPr>
      </w:pPr>
      <w:r w:rsidRPr="007B1A94">
        <w:rPr>
          <w:noProof/>
        </w:rPr>
        <w:drawing>
          <wp:inline distT="0" distB="0" distL="0" distR="0" wp14:anchorId="3A721F8C" wp14:editId="473105B7">
            <wp:extent cx="5486400" cy="2952750"/>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F1B46A" w14:textId="77777777" w:rsidR="00810DA3" w:rsidRPr="007B1A94" w:rsidRDefault="00810DA3" w:rsidP="00810DA3">
      <w:pPr>
        <w:spacing w:line="276" w:lineRule="auto"/>
        <w:jc w:val="center"/>
        <w:rPr>
          <w:rFonts w:ascii="Calibri" w:eastAsia="Calibri" w:hAnsi="Calibri" w:cs="Times New Roman"/>
          <w:sz w:val="16"/>
          <w:szCs w:val="16"/>
        </w:rPr>
      </w:pPr>
    </w:p>
    <w:p w14:paraId="42A31C27" w14:textId="24C128B3" w:rsidR="00810DA3" w:rsidRPr="003311E3" w:rsidRDefault="00810DA3" w:rsidP="00810DA3">
      <w:pPr>
        <w:suppressLineNumbers/>
        <w:tabs>
          <w:tab w:val="right" w:leader="dot" w:pos="9637"/>
        </w:tabs>
        <w:suppressAutoHyphens/>
        <w:jc w:val="both"/>
        <w:rPr>
          <w:rFonts w:eastAsia="Times New Roman"/>
          <w:i/>
          <w:sz w:val="20"/>
          <w:szCs w:val="20"/>
          <w:lang w:eastAsia="ar-SA"/>
        </w:rPr>
      </w:pPr>
      <w:r w:rsidRPr="003311E3">
        <w:rPr>
          <w:rFonts w:eastAsia="Times New Roman"/>
          <w:i/>
          <w:sz w:val="20"/>
          <w:szCs w:val="20"/>
          <w:lang w:eastAsia="ar-SA"/>
        </w:rPr>
        <w:t xml:space="preserve">Źródło: Główny Urząd Statystyczny, Bezrobotni oraz stopa bezrobocia wg województw, podregionów </w:t>
      </w:r>
      <w:r w:rsidR="003311E3">
        <w:rPr>
          <w:rFonts w:eastAsia="Times New Roman"/>
          <w:i/>
          <w:sz w:val="20"/>
          <w:szCs w:val="20"/>
          <w:lang w:eastAsia="ar-SA"/>
        </w:rPr>
        <w:br/>
        <w:t xml:space="preserve">            </w:t>
      </w:r>
      <w:r w:rsidRPr="003311E3">
        <w:rPr>
          <w:rFonts w:eastAsia="Times New Roman"/>
          <w:i/>
          <w:sz w:val="20"/>
          <w:szCs w:val="20"/>
          <w:lang w:eastAsia="ar-SA"/>
        </w:rPr>
        <w:t>i powiatów</w:t>
      </w:r>
      <w:r w:rsidR="0003479D" w:rsidRPr="003311E3">
        <w:rPr>
          <w:rFonts w:eastAsia="Times New Roman"/>
          <w:i/>
          <w:sz w:val="20"/>
          <w:szCs w:val="20"/>
          <w:lang w:eastAsia="ar-SA"/>
        </w:rPr>
        <w:t xml:space="preserve"> w latach 201</w:t>
      </w:r>
      <w:r w:rsidR="00954346" w:rsidRPr="003311E3">
        <w:rPr>
          <w:rFonts w:eastAsia="Times New Roman"/>
          <w:i/>
          <w:sz w:val="20"/>
          <w:szCs w:val="20"/>
          <w:lang w:eastAsia="ar-SA"/>
        </w:rPr>
        <w:t>6 – 2020</w:t>
      </w:r>
      <w:r w:rsidR="00692F6D">
        <w:rPr>
          <w:rFonts w:eastAsia="Times New Roman"/>
          <w:i/>
          <w:sz w:val="20"/>
          <w:szCs w:val="20"/>
          <w:lang w:eastAsia="ar-SA"/>
        </w:rPr>
        <w:t xml:space="preserve"> </w:t>
      </w:r>
      <w:r w:rsidR="006C7ECE" w:rsidRPr="003311E3">
        <w:rPr>
          <w:rFonts w:eastAsia="Times New Roman"/>
          <w:i/>
          <w:sz w:val="20"/>
          <w:szCs w:val="20"/>
          <w:lang w:eastAsia="ar-SA"/>
        </w:rPr>
        <w:t>r</w:t>
      </w:r>
      <w:r w:rsidR="00692F6D">
        <w:rPr>
          <w:rFonts w:eastAsia="Times New Roman"/>
          <w:i/>
          <w:sz w:val="20"/>
          <w:szCs w:val="20"/>
          <w:lang w:eastAsia="ar-SA"/>
        </w:rPr>
        <w:t>.</w:t>
      </w:r>
      <w:r w:rsidRPr="003311E3">
        <w:rPr>
          <w:rFonts w:eastAsia="Times New Roman"/>
          <w:i/>
          <w:sz w:val="20"/>
          <w:szCs w:val="20"/>
          <w:lang w:eastAsia="ar-SA"/>
        </w:rPr>
        <w:t>)</w:t>
      </w:r>
    </w:p>
    <w:p w14:paraId="067BCF40" w14:textId="77777777" w:rsidR="00810DA3" w:rsidRPr="007B1A94" w:rsidRDefault="00810DA3" w:rsidP="00810DA3">
      <w:pPr>
        <w:spacing w:after="200" w:line="276" w:lineRule="auto"/>
        <w:jc w:val="center"/>
        <w:rPr>
          <w:rFonts w:ascii="Calibri" w:eastAsia="Calibri" w:hAnsi="Calibri" w:cs="Times New Roman"/>
          <w:sz w:val="2"/>
          <w:szCs w:val="2"/>
        </w:rPr>
      </w:pPr>
    </w:p>
    <w:p w14:paraId="56CA7DE0" w14:textId="2FE84855" w:rsidR="00810DA3" w:rsidRPr="007B1A94" w:rsidRDefault="00810DA3" w:rsidP="00664BB9">
      <w:pPr>
        <w:spacing w:line="360" w:lineRule="auto"/>
        <w:jc w:val="both"/>
        <w:rPr>
          <w:rFonts w:eastAsia="Calibri"/>
        </w:rPr>
      </w:pPr>
      <w:r w:rsidRPr="007B1A94">
        <w:rPr>
          <w:rFonts w:eastAsia="Calibri"/>
        </w:rPr>
        <w:t xml:space="preserve">Analizując powyższy wykres należy stwierdzić, iż na przestrzeni </w:t>
      </w:r>
      <w:r w:rsidR="00692F6D">
        <w:rPr>
          <w:rFonts w:eastAsia="Calibri"/>
        </w:rPr>
        <w:t xml:space="preserve">lat </w:t>
      </w:r>
      <w:r w:rsidR="001D7D2E" w:rsidRPr="007B1A94">
        <w:rPr>
          <w:rFonts w:eastAsia="Calibri"/>
        </w:rPr>
        <w:t>2016</w:t>
      </w:r>
      <w:r w:rsidR="003311E3">
        <w:rPr>
          <w:rFonts w:eastAsia="Calibri"/>
        </w:rPr>
        <w:t xml:space="preserve"> </w:t>
      </w:r>
      <w:r w:rsidR="001D7D2E" w:rsidRPr="007B1A94">
        <w:rPr>
          <w:rFonts w:eastAsia="Calibri"/>
        </w:rPr>
        <w:t>– 2019</w:t>
      </w:r>
      <w:r w:rsidR="003311E3">
        <w:rPr>
          <w:rFonts w:eastAsia="Calibri"/>
        </w:rPr>
        <w:t xml:space="preserve"> </w:t>
      </w:r>
      <w:r w:rsidRPr="007B1A94">
        <w:rPr>
          <w:rFonts w:eastAsia="Calibri"/>
        </w:rPr>
        <w:t>obserwuje</w:t>
      </w:r>
      <w:r w:rsidR="003311E3">
        <w:rPr>
          <w:rFonts w:eastAsia="Calibri"/>
        </w:rPr>
        <w:t xml:space="preserve"> się</w:t>
      </w:r>
      <w:r w:rsidRPr="007B1A94">
        <w:rPr>
          <w:rFonts w:eastAsia="Calibri"/>
        </w:rPr>
        <w:t xml:space="preserve"> tendencję </w:t>
      </w:r>
      <w:r w:rsidR="009F5481" w:rsidRPr="007B1A94">
        <w:rPr>
          <w:rFonts w:eastAsia="Calibri"/>
        </w:rPr>
        <w:t>spadkową</w:t>
      </w:r>
      <w:r w:rsidR="003311E3">
        <w:rPr>
          <w:rFonts w:eastAsia="Calibri"/>
        </w:rPr>
        <w:t xml:space="preserve"> bezrobocia</w:t>
      </w:r>
      <w:r w:rsidR="001D7D2E" w:rsidRPr="007B1A94">
        <w:rPr>
          <w:rFonts w:eastAsia="Calibri"/>
        </w:rPr>
        <w:t>, natomiast w roku 2020 ponownie pogorszyła się sytuacja na rynku pracy</w:t>
      </w:r>
      <w:r w:rsidR="003311E3">
        <w:rPr>
          <w:rFonts w:eastAsia="Calibri"/>
        </w:rPr>
        <w:t>,</w:t>
      </w:r>
      <w:r w:rsidR="001D7D2E" w:rsidRPr="007B1A94">
        <w:rPr>
          <w:rFonts w:eastAsia="Calibri"/>
        </w:rPr>
        <w:t xml:space="preserve"> co można wiązać z wystąpieniem pandemii Covid-19.</w:t>
      </w:r>
    </w:p>
    <w:p w14:paraId="1541CC52" w14:textId="77777777" w:rsidR="003311E3" w:rsidRDefault="00810DA3" w:rsidP="00664BB9">
      <w:pPr>
        <w:spacing w:line="360" w:lineRule="auto"/>
        <w:contextualSpacing/>
        <w:jc w:val="both"/>
        <w:rPr>
          <w:rFonts w:eastAsia="Calibri"/>
        </w:rPr>
      </w:pPr>
      <w:r w:rsidRPr="007B1A94">
        <w:rPr>
          <w:rFonts w:eastAsia="Calibri"/>
        </w:rPr>
        <w:t xml:space="preserve">Liczba osób bezrobotnych zarejestrowanych w Powiatowym Urzędzie Pracy </w:t>
      </w:r>
      <w:r w:rsidRPr="007B1A94">
        <w:rPr>
          <w:rFonts w:eastAsia="Calibri"/>
        </w:rPr>
        <w:br/>
        <w:t>w Piotrkowie Trybunalskim, z terenu miasta Piotrków Trybunalski, na dzień 31 grudnia, kolejno w latach 201</w:t>
      </w:r>
      <w:r w:rsidR="001D7D2E" w:rsidRPr="007B1A94">
        <w:rPr>
          <w:rFonts w:eastAsia="Calibri"/>
        </w:rPr>
        <w:t>6</w:t>
      </w:r>
      <w:r w:rsidR="003311E3">
        <w:rPr>
          <w:rFonts w:eastAsia="Calibri"/>
        </w:rPr>
        <w:t xml:space="preserve"> </w:t>
      </w:r>
      <w:r w:rsidRPr="007B1A94">
        <w:rPr>
          <w:rFonts w:eastAsia="Calibri"/>
        </w:rPr>
        <w:t>-</w:t>
      </w:r>
      <w:r w:rsidR="003311E3">
        <w:rPr>
          <w:rFonts w:eastAsia="Calibri"/>
        </w:rPr>
        <w:t xml:space="preserve"> </w:t>
      </w:r>
      <w:r w:rsidRPr="007B1A94">
        <w:rPr>
          <w:rFonts w:eastAsia="Calibri"/>
        </w:rPr>
        <w:t>20</w:t>
      </w:r>
      <w:r w:rsidR="001D7D2E" w:rsidRPr="007B1A94">
        <w:rPr>
          <w:rFonts w:eastAsia="Calibri"/>
        </w:rPr>
        <w:t>20</w:t>
      </w:r>
      <w:r w:rsidRPr="007B1A94">
        <w:rPr>
          <w:rFonts w:eastAsia="Calibri"/>
        </w:rPr>
        <w:t xml:space="preserve"> kształtowała się na następującym poziomie: </w:t>
      </w:r>
      <w:r w:rsidR="001D7D2E" w:rsidRPr="007B1A94">
        <w:rPr>
          <w:rFonts w:eastAsia="Calibri"/>
        </w:rPr>
        <w:t xml:space="preserve">2.621 </w:t>
      </w:r>
      <w:r w:rsidRPr="007B1A94">
        <w:rPr>
          <w:rFonts w:eastAsia="Calibri"/>
        </w:rPr>
        <w:t xml:space="preserve">osób, </w:t>
      </w:r>
      <w:r w:rsidR="001D7D2E" w:rsidRPr="007B1A94">
        <w:rPr>
          <w:rFonts w:eastAsia="Calibri"/>
        </w:rPr>
        <w:t>2.018</w:t>
      </w:r>
      <w:r w:rsidRPr="007B1A94">
        <w:rPr>
          <w:rFonts w:eastAsia="Calibri"/>
        </w:rPr>
        <w:t xml:space="preserve"> osób, </w:t>
      </w:r>
      <w:r w:rsidR="001D7D2E" w:rsidRPr="007B1A94">
        <w:rPr>
          <w:rFonts w:eastAsia="Calibri"/>
        </w:rPr>
        <w:t>1.905</w:t>
      </w:r>
      <w:r w:rsidRPr="007B1A94">
        <w:rPr>
          <w:rFonts w:eastAsia="Calibri"/>
        </w:rPr>
        <w:t xml:space="preserve"> os</w:t>
      </w:r>
      <w:r w:rsidR="001D7D2E" w:rsidRPr="007B1A94">
        <w:rPr>
          <w:rFonts w:eastAsia="Calibri"/>
        </w:rPr>
        <w:t>ób, 1.712 osób, 1.975</w:t>
      </w:r>
      <w:r w:rsidRPr="007B1A94">
        <w:rPr>
          <w:rFonts w:eastAsia="Calibri"/>
        </w:rPr>
        <w:t xml:space="preserve"> </w:t>
      </w:r>
      <w:r w:rsidR="001D7D2E" w:rsidRPr="007B1A94">
        <w:rPr>
          <w:rFonts w:eastAsia="Calibri"/>
        </w:rPr>
        <w:t xml:space="preserve">osoby. </w:t>
      </w:r>
    </w:p>
    <w:p w14:paraId="1FDEA44F" w14:textId="77777777" w:rsidR="003311E3" w:rsidRDefault="003311E3" w:rsidP="00664BB9">
      <w:pPr>
        <w:spacing w:line="360" w:lineRule="auto"/>
        <w:contextualSpacing/>
        <w:jc w:val="both"/>
        <w:rPr>
          <w:rFonts w:eastAsia="Calibri"/>
        </w:rPr>
      </w:pPr>
    </w:p>
    <w:p w14:paraId="314BD9FC" w14:textId="184811C6" w:rsidR="00810DA3" w:rsidRPr="007B1A94" w:rsidRDefault="00810DA3" w:rsidP="00664BB9">
      <w:pPr>
        <w:spacing w:line="360" w:lineRule="auto"/>
        <w:contextualSpacing/>
        <w:jc w:val="both"/>
        <w:rPr>
          <w:rFonts w:eastAsia="Calibri"/>
        </w:rPr>
      </w:pPr>
      <w:r w:rsidRPr="007B1A94">
        <w:rPr>
          <w:rFonts w:eastAsia="Calibri"/>
        </w:rPr>
        <w:t>Liczbę bezrobotnych w mieście Piotrkowie Trybunalskim, w rozbiciu na poszczególne lata, ilustruje poniższy wykres.</w:t>
      </w:r>
    </w:p>
    <w:p w14:paraId="45F669B2" w14:textId="77777777" w:rsidR="00664BB9" w:rsidRPr="007B1A94" w:rsidRDefault="00664BB9" w:rsidP="00810DA3">
      <w:pPr>
        <w:spacing w:after="200" w:line="276" w:lineRule="auto"/>
        <w:ind w:left="360"/>
        <w:contextualSpacing/>
        <w:jc w:val="both"/>
        <w:rPr>
          <w:rFonts w:ascii="Calibri" w:eastAsia="Calibri" w:hAnsi="Calibri" w:cs="Times New Roman"/>
          <w:sz w:val="22"/>
          <w:szCs w:val="22"/>
        </w:rPr>
      </w:pPr>
    </w:p>
    <w:p w14:paraId="515A8070" w14:textId="77777777" w:rsidR="00422C41" w:rsidRPr="007B1A94" w:rsidRDefault="00422C41" w:rsidP="009F29F3">
      <w:pPr>
        <w:spacing w:after="200" w:line="276" w:lineRule="auto"/>
        <w:ind w:left="360"/>
        <w:contextualSpacing/>
        <w:jc w:val="both"/>
        <w:rPr>
          <w:rFonts w:eastAsia="Calibri"/>
          <w:b/>
        </w:rPr>
      </w:pPr>
    </w:p>
    <w:p w14:paraId="0D317331" w14:textId="77777777" w:rsidR="00422C41" w:rsidRPr="007B1A94" w:rsidRDefault="00422C41" w:rsidP="009F29F3">
      <w:pPr>
        <w:spacing w:after="200" w:line="276" w:lineRule="auto"/>
        <w:ind w:left="360"/>
        <w:contextualSpacing/>
        <w:jc w:val="both"/>
        <w:rPr>
          <w:rFonts w:eastAsia="Calibri"/>
          <w:b/>
        </w:rPr>
      </w:pPr>
    </w:p>
    <w:p w14:paraId="1465AEDC" w14:textId="3B523A33" w:rsidR="00422C41" w:rsidRDefault="00422C41" w:rsidP="009F29F3">
      <w:pPr>
        <w:spacing w:after="200" w:line="276" w:lineRule="auto"/>
        <w:ind w:left="360"/>
        <w:contextualSpacing/>
        <w:jc w:val="both"/>
        <w:rPr>
          <w:rFonts w:eastAsia="Calibri"/>
          <w:b/>
        </w:rPr>
      </w:pPr>
    </w:p>
    <w:p w14:paraId="5C8F85A6" w14:textId="09072A51" w:rsidR="003311E3" w:rsidRDefault="003311E3" w:rsidP="009F29F3">
      <w:pPr>
        <w:spacing w:after="200" w:line="276" w:lineRule="auto"/>
        <w:ind w:left="360"/>
        <w:contextualSpacing/>
        <w:jc w:val="both"/>
        <w:rPr>
          <w:rFonts w:eastAsia="Calibri"/>
          <w:b/>
        </w:rPr>
      </w:pPr>
    </w:p>
    <w:p w14:paraId="72EF2650" w14:textId="5B9DB070" w:rsidR="003311E3" w:rsidRDefault="003311E3" w:rsidP="009F29F3">
      <w:pPr>
        <w:spacing w:after="200" w:line="276" w:lineRule="auto"/>
        <w:ind w:left="360"/>
        <w:contextualSpacing/>
        <w:jc w:val="both"/>
        <w:rPr>
          <w:rFonts w:eastAsia="Calibri"/>
          <w:b/>
        </w:rPr>
      </w:pPr>
    </w:p>
    <w:p w14:paraId="4B86AFC0" w14:textId="09112448" w:rsidR="003311E3" w:rsidRDefault="003311E3" w:rsidP="009F29F3">
      <w:pPr>
        <w:spacing w:after="200" w:line="276" w:lineRule="auto"/>
        <w:ind w:left="360"/>
        <w:contextualSpacing/>
        <w:jc w:val="both"/>
        <w:rPr>
          <w:rFonts w:eastAsia="Calibri"/>
          <w:b/>
        </w:rPr>
      </w:pPr>
    </w:p>
    <w:p w14:paraId="71A9953A" w14:textId="77777777" w:rsidR="003311E3" w:rsidRPr="007B1A94" w:rsidRDefault="003311E3" w:rsidP="009F29F3">
      <w:pPr>
        <w:spacing w:after="200" w:line="276" w:lineRule="auto"/>
        <w:ind w:left="360"/>
        <w:contextualSpacing/>
        <w:jc w:val="both"/>
        <w:rPr>
          <w:rFonts w:eastAsia="Calibri"/>
          <w:b/>
        </w:rPr>
      </w:pPr>
    </w:p>
    <w:p w14:paraId="281086DC" w14:textId="77777777" w:rsidR="00422C41" w:rsidRPr="007B1A94" w:rsidRDefault="00422C41" w:rsidP="009F29F3">
      <w:pPr>
        <w:spacing w:after="200" w:line="276" w:lineRule="auto"/>
        <w:ind w:left="360"/>
        <w:contextualSpacing/>
        <w:jc w:val="both"/>
        <w:rPr>
          <w:rFonts w:eastAsia="Calibri"/>
          <w:b/>
        </w:rPr>
      </w:pPr>
    </w:p>
    <w:p w14:paraId="1941A0A4" w14:textId="2DFB6FAF" w:rsidR="009F29F3" w:rsidRDefault="00810DA3" w:rsidP="003311E3">
      <w:pPr>
        <w:spacing w:after="200" w:line="276" w:lineRule="auto"/>
        <w:ind w:left="1560" w:hanging="1200"/>
        <w:contextualSpacing/>
        <w:rPr>
          <w:rFonts w:eastAsia="Calibri"/>
          <w:iCs/>
        </w:rPr>
      </w:pPr>
      <w:r w:rsidRPr="007B1A94">
        <w:rPr>
          <w:rFonts w:eastAsia="Calibri"/>
          <w:b/>
        </w:rPr>
        <w:t xml:space="preserve">Wykres </w:t>
      </w:r>
      <w:r w:rsidR="00B8140C" w:rsidRPr="007B1A94">
        <w:rPr>
          <w:rFonts w:eastAsia="Calibri"/>
          <w:b/>
        </w:rPr>
        <w:t>2</w:t>
      </w:r>
      <w:r w:rsidRPr="007B1A94">
        <w:rPr>
          <w:rFonts w:eastAsia="Calibri"/>
          <w:b/>
        </w:rPr>
        <w:t xml:space="preserve">. </w:t>
      </w:r>
      <w:r w:rsidR="009F29F3" w:rsidRPr="007B1A94">
        <w:rPr>
          <w:rFonts w:eastAsia="Calibri"/>
          <w:iCs/>
        </w:rPr>
        <w:t xml:space="preserve">Liczba bezrobotnych mieszkańców Piotrkowa Trybunalskiego </w:t>
      </w:r>
      <w:r w:rsidR="003311E3">
        <w:rPr>
          <w:rFonts w:eastAsia="Calibri"/>
          <w:iCs/>
        </w:rPr>
        <w:br/>
      </w:r>
      <w:r w:rsidR="009F29F3" w:rsidRPr="007B1A94">
        <w:rPr>
          <w:rFonts w:eastAsia="Calibri"/>
          <w:iCs/>
        </w:rPr>
        <w:t>zarejestrowanych w latach 201</w:t>
      </w:r>
      <w:r w:rsidR="00174F1B" w:rsidRPr="007B1A94">
        <w:rPr>
          <w:rFonts w:eastAsia="Calibri"/>
          <w:iCs/>
        </w:rPr>
        <w:t>6 – 202</w:t>
      </w:r>
      <w:r w:rsidR="00692F6D">
        <w:rPr>
          <w:rFonts w:eastAsia="Calibri"/>
          <w:iCs/>
        </w:rPr>
        <w:t>0.</w:t>
      </w:r>
    </w:p>
    <w:p w14:paraId="0857498F" w14:textId="77777777" w:rsidR="003311E3" w:rsidRPr="007B1A94" w:rsidRDefault="003311E3" w:rsidP="003311E3">
      <w:pPr>
        <w:spacing w:after="200" w:line="276" w:lineRule="auto"/>
        <w:ind w:left="1560" w:hanging="1200"/>
        <w:contextualSpacing/>
        <w:rPr>
          <w:rFonts w:eastAsia="Calibri"/>
          <w:iCs/>
        </w:rPr>
      </w:pPr>
    </w:p>
    <w:p w14:paraId="05BC784B" w14:textId="1A95BFF6" w:rsidR="00810DA3" w:rsidRPr="007B1A94" w:rsidRDefault="00422C41" w:rsidP="00810DA3">
      <w:pPr>
        <w:spacing w:after="200" w:line="276" w:lineRule="auto"/>
        <w:ind w:left="360"/>
        <w:contextualSpacing/>
        <w:jc w:val="both"/>
        <w:rPr>
          <w:rFonts w:eastAsia="Calibri"/>
        </w:rPr>
      </w:pPr>
      <w:r w:rsidRPr="007B1A94">
        <w:rPr>
          <w:noProof/>
        </w:rPr>
        <w:drawing>
          <wp:inline distT="0" distB="0" distL="0" distR="0" wp14:anchorId="7DF20DFD" wp14:editId="4A0FAA01">
            <wp:extent cx="5334000" cy="3057525"/>
            <wp:effectExtent l="0" t="0" r="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5F7804" w14:textId="1BAC2C48" w:rsidR="00810DA3" w:rsidRPr="007B1A94" w:rsidRDefault="00810DA3" w:rsidP="00810DA3">
      <w:pPr>
        <w:spacing w:after="200" w:line="276" w:lineRule="auto"/>
        <w:ind w:left="360"/>
        <w:contextualSpacing/>
        <w:jc w:val="center"/>
        <w:rPr>
          <w:rFonts w:ascii="Calibri" w:eastAsia="Calibri" w:hAnsi="Calibri" w:cs="Times New Roman"/>
          <w:noProof/>
          <w:sz w:val="22"/>
          <w:szCs w:val="22"/>
          <w:lang w:eastAsia="pl-PL"/>
        </w:rPr>
      </w:pPr>
    </w:p>
    <w:p w14:paraId="32783D83" w14:textId="24926FB5" w:rsidR="00810DA3" w:rsidRPr="00337696" w:rsidRDefault="00810DA3" w:rsidP="00337696">
      <w:pPr>
        <w:spacing w:after="200" w:line="276" w:lineRule="auto"/>
        <w:contextualSpacing/>
        <w:rPr>
          <w:rFonts w:eastAsia="Calibri"/>
          <w:i/>
          <w:sz w:val="20"/>
          <w:szCs w:val="20"/>
        </w:rPr>
      </w:pPr>
      <w:r w:rsidRPr="00337696">
        <w:rPr>
          <w:rFonts w:eastAsia="Calibri"/>
          <w:i/>
          <w:sz w:val="20"/>
          <w:szCs w:val="20"/>
        </w:rPr>
        <w:t xml:space="preserve">Źródło: opracowanie własne na podstawie MPiPS-01 Powiatowego Urzędu Pracy w Piotrkowie </w:t>
      </w:r>
      <w:r w:rsidR="00337696">
        <w:rPr>
          <w:rFonts w:eastAsia="Calibri"/>
          <w:i/>
          <w:sz w:val="20"/>
          <w:szCs w:val="20"/>
        </w:rPr>
        <w:br/>
        <w:t xml:space="preserve">           </w:t>
      </w:r>
      <w:r w:rsidRPr="00337696">
        <w:rPr>
          <w:rFonts w:eastAsia="Calibri"/>
          <w:i/>
          <w:sz w:val="20"/>
          <w:szCs w:val="20"/>
        </w:rPr>
        <w:t>Trybunalskim</w:t>
      </w:r>
      <w:r w:rsidR="00337696">
        <w:rPr>
          <w:rFonts w:eastAsia="Calibri"/>
          <w:i/>
          <w:sz w:val="20"/>
          <w:szCs w:val="20"/>
        </w:rPr>
        <w:t>.</w:t>
      </w:r>
      <w:r w:rsidRPr="00337696">
        <w:rPr>
          <w:rFonts w:eastAsia="Calibri"/>
          <w:i/>
          <w:sz w:val="20"/>
          <w:szCs w:val="20"/>
        </w:rPr>
        <w:t xml:space="preserve"> </w:t>
      </w:r>
    </w:p>
    <w:p w14:paraId="7800FA37" w14:textId="77777777" w:rsidR="00422C41" w:rsidRPr="007B1A94" w:rsidRDefault="00422C41" w:rsidP="00954346">
      <w:pPr>
        <w:spacing w:after="200" w:line="276" w:lineRule="auto"/>
        <w:ind w:left="360"/>
        <w:contextualSpacing/>
        <w:jc w:val="center"/>
        <w:rPr>
          <w:rFonts w:ascii="Calibri" w:eastAsia="Calibri" w:hAnsi="Calibri" w:cs="Times New Roman"/>
          <w:i/>
          <w:sz w:val="18"/>
          <w:szCs w:val="18"/>
        </w:rPr>
      </w:pPr>
    </w:p>
    <w:p w14:paraId="7B6E9D99" w14:textId="21F860A5" w:rsidR="001D7D2E" w:rsidRPr="007B1A94" w:rsidRDefault="00810DA3" w:rsidP="00954346">
      <w:pPr>
        <w:spacing w:after="200" w:line="360" w:lineRule="auto"/>
        <w:jc w:val="both"/>
        <w:rPr>
          <w:rFonts w:eastAsia="Calibri"/>
        </w:rPr>
      </w:pPr>
      <w:r w:rsidRPr="007B1A94">
        <w:rPr>
          <w:rFonts w:eastAsia="Calibri"/>
        </w:rPr>
        <w:t xml:space="preserve">Prezentowane dane świadczą o systematycznym </w:t>
      </w:r>
      <w:r w:rsidR="00422C41" w:rsidRPr="007B1A94">
        <w:rPr>
          <w:rFonts w:eastAsia="Calibri"/>
        </w:rPr>
        <w:t xml:space="preserve">spadku </w:t>
      </w:r>
      <w:r w:rsidRPr="007B1A94">
        <w:rPr>
          <w:rFonts w:eastAsia="Calibri"/>
        </w:rPr>
        <w:t>bezrobocia na terenie miasta Piotrkowa Trybunalskiego</w:t>
      </w:r>
      <w:r w:rsidR="001D7D2E" w:rsidRPr="007B1A94">
        <w:rPr>
          <w:rFonts w:eastAsia="Calibri"/>
        </w:rPr>
        <w:t xml:space="preserve"> do 2019</w:t>
      </w:r>
      <w:r w:rsidR="00337696">
        <w:rPr>
          <w:rFonts w:eastAsia="Calibri"/>
        </w:rPr>
        <w:t xml:space="preserve"> </w:t>
      </w:r>
      <w:r w:rsidR="001D7D2E" w:rsidRPr="007B1A94">
        <w:rPr>
          <w:rFonts w:eastAsia="Calibri"/>
        </w:rPr>
        <w:t>r</w:t>
      </w:r>
      <w:r w:rsidR="00337696">
        <w:rPr>
          <w:rFonts w:eastAsia="Calibri"/>
        </w:rPr>
        <w:t>.</w:t>
      </w:r>
      <w:r w:rsidR="001D7D2E" w:rsidRPr="007B1A94">
        <w:rPr>
          <w:rFonts w:eastAsia="Calibri"/>
        </w:rPr>
        <w:t xml:space="preserve"> oraz wzro</w:t>
      </w:r>
      <w:r w:rsidR="00337696">
        <w:rPr>
          <w:rFonts w:eastAsia="Calibri"/>
        </w:rPr>
        <w:t>ście</w:t>
      </w:r>
      <w:r w:rsidR="001D7D2E" w:rsidRPr="007B1A94">
        <w:rPr>
          <w:rFonts w:eastAsia="Calibri"/>
        </w:rPr>
        <w:t xml:space="preserve"> w 2020</w:t>
      </w:r>
      <w:r w:rsidR="00337696">
        <w:rPr>
          <w:rFonts w:eastAsia="Calibri"/>
        </w:rPr>
        <w:t xml:space="preserve"> </w:t>
      </w:r>
      <w:r w:rsidR="001D7D2E" w:rsidRPr="007B1A94">
        <w:rPr>
          <w:rFonts w:eastAsia="Calibri"/>
        </w:rPr>
        <w:t>r.</w:t>
      </w:r>
    </w:p>
    <w:p w14:paraId="15DF1C24" w14:textId="7D4FC9CF" w:rsidR="00810DA3" w:rsidRDefault="00810DA3" w:rsidP="00954346">
      <w:pPr>
        <w:spacing w:after="200" w:line="360" w:lineRule="auto"/>
        <w:jc w:val="both"/>
        <w:rPr>
          <w:rFonts w:eastAsia="Calibri"/>
        </w:rPr>
      </w:pPr>
      <w:r w:rsidRPr="007B1A94">
        <w:rPr>
          <w:rFonts w:eastAsia="Calibri"/>
        </w:rPr>
        <w:t xml:space="preserve">Według danych Powiatowego Urzędu Pracy w Piotrkowie Trybunalskim, wśród grupy osób bezrobotnych zarejestrowanych w poszczególnych latach, większą liczebnie grupę stanowią kobiety. </w:t>
      </w:r>
    </w:p>
    <w:p w14:paraId="011CB85C" w14:textId="35615E85" w:rsidR="00954346" w:rsidRDefault="00810DA3" w:rsidP="00954346">
      <w:pPr>
        <w:spacing w:after="200" w:line="276" w:lineRule="auto"/>
        <w:contextualSpacing/>
        <w:jc w:val="both"/>
        <w:rPr>
          <w:rFonts w:eastAsia="Calibri"/>
          <w:iCs/>
        </w:rPr>
      </w:pPr>
      <w:r w:rsidRPr="007B1A94">
        <w:rPr>
          <w:rFonts w:eastAsia="Calibri"/>
          <w:b/>
        </w:rPr>
        <w:t xml:space="preserve">Wykres </w:t>
      </w:r>
      <w:r w:rsidR="00B8140C" w:rsidRPr="007B1A94">
        <w:rPr>
          <w:rFonts w:eastAsia="Calibri"/>
          <w:b/>
        </w:rPr>
        <w:t>3</w:t>
      </w:r>
      <w:r w:rsidRPr="007B1A94">
        <w:rPr>
          <w:rFonts w:eastAsia="Calibri"/>
          <w:b/>
        </w:rPr>
        <w:t xml:space="preserve">. </w:t>
      </w:r>
      <w:r w:rsidR="009F29F3" w:rsidRPr="007B1A94">
        <w:rPr>
          <w:rFonts w:eastAsia="Calibri"/>
          <w:iCs/>
        </w:rPr>
        <w:t>Liczba kobiet zarejestrowanych jako bezrobotne w latach 201</w:t>
      </w:r>
      <w:r w:rsidR="00954346" w:rsidRPr="007B1A94">
        <w:rPr>
          <w:rFonts w:eastAsia="Calibri"/>
          <w:iCs/>
        </w:rPr>
        <w:t>8</w:t>
      </w:r>
      <w:r w:rsidR="00337696">
        <w:rPr>
          <w:rFonts w:eastAsia="Calibri"/>
          <w:iCs/>
        </w:rPr>
        <w:t xml:space="preserve"> </w:t>
      </w:r>
      <w:r w:rsidR="009F29F3" w:rsidRPr="007B1A94">
        <w:rPr>
          <w:rFonts w:eastAsia="Calibri"/>
          <w:iCs/>
        </w:rPr>
        <w:t>-</w:t>
      </w:r>
      <w:r w:rsidR="00337696">
        <w:rPr>
          <w:rFonts w:eastAsia="Calibri"/>
          <w:iCs/>
        </w:rPr>
        <w:t xml:space="preserve"> </w:t>
      </w:r>
      <w:r w:rsidR="009F29F3" w:rsidRPr="007B1A94">
        <w:rPr>
          <w:rFonts w:eastAsia="Calibri"/>
          <w:iCs/>
        </w:rPr>
        <w:t>20</w:t>
      </w:r>
      <w:r w:rsidR="00954346" w:rsidRPr="007B1A94">
        <w:rPr>
          <w:rFonts w:eastAsia="Calibri"/>
          <w:iCs/>
        </w:rPr>
        <w:t>20</w:t>
      </w:r>
      <w:r w:rsidR="009F29F3" w:rsidRPr="007B1A94">
        <w:rPr>
          <w:rFonts w:eastAsia="Calibri"/>
          <w:iCs/>
        </w:rPr>
        <w:t>.</w:t>
      </w:r>
    </w:p>
    <w:p w14:paraId="6404400B" w14:textId="77777777" w:rsidR="00337696" w:rsidRPr="007B1A94" w:rsidRDefault="00337696" w:rsidP="00954346">
      <w:pPr>
        <w:spacing w:after="200" w:line="276" w:lineRule="auto"/>
        <w:contextualSpacing/>
        <w:jc w:val="both"/>
        <w:rPr>
          <w:rFonts w:eastAsia="Calibri"/>
          <w:iCs/>
        </w:rPr>
      </w:pPr>
    </w:p>
    <w:p w14:paraId="4753573C" w14:textId="77777777" w:rsidR="00337696" w:rsidRDefault="00954346" w:rsidP="00954346">
      <w:pPr>
        <w:tabs>
          <w:tab w:val="center" w:pos="1346"/>
        </w:tabs>
        <w:spacing w:after="200" w:line="276" w:lineRule="auto"/>
        <w:ind w:left="360"/>
        <w:contextualSpacing/>
        <w:rPr>
          <w:rFonts w:ascii="Calibri" w:eastAsia="Calibri" w:hAnsi="Calibri" w:cs="Times New Roman"/>
          <w:b/>
          <w:i/>
          <w:sz w:val="18"/>
          <w:szCs w:val="18"/>
        </w:rPr>
      </w:pPr>
      <w:r w:rsidRPr="007B1A94">
        <w:rPr>
          <w:rFonts w:ascii="Calibri" w:eastAsia="Calibri" w:hAnsi="Calibri" w:cs="Times New Roman"/>
          <w:b/>
          <w:iCs/>
          <w:sz w:val="18"/>
          <w:szCs w:val="18"/>
        </w:rPr>
        <w:tab/>
      </w:r>
      <w:r w:rsidRPr="007B1A94">
        <w:rPr>
          <w:noProof/>
        </w:rPr>
        <w:drawing>
          <wp:inline distT="0" distB="0" distL="0" distR="0" wp14:anchorId="21EEE601" wp14:editId="12DB6A35">
            <wp:extent cx="4861560" cy="1798320"/>
            <wp:effectExtent l="0" t="0" r="15240" b="1143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7B1A94">
        <w:rPr>
          <w:rFonts w:ascii="Calibri" w:eastAsia="Calibri" w:hAnsi="Calibri" w:cs="Times New Roman"/>
          <w:b/>
          <w:i/>
          <w:sz w:val="18"/>
          <w:szCs w:val="18"/>
        </w:rPr>
        <w:br w:type="textWrapping" w:clear="all"/>
      </w:r>
    </w:p>
    <w:p w14:paraId="33B77159" w14:textId="7373EC0E" w:rsidR="00810DA3" w:rsidRPr="00337696" w:rsidRDefault="00810DA3" w:rsidP="00954346">
      <w:pPr>
        <w:tabs>
          <w:tab w:val="center" w:pos="1346"/>
        </w:tabs>
        <w:spacing w:after="200" w:line="276" w:lineRule="auto"/>
        <w:ind w:left="360"/>
        <w:contextualSpacing/>
        <w:rPr>
          <w:rFonts w:eastAsia="Calibri"/>
          <w:b/>
          <w:i/>
          <w:sz w:val="20"/>
          <w:szCs w:val="20"/>
        </w:rPr>
      </w:pPr>
      <w:r w:rsidRPr="00337696">
        <w:rPr>
          <w:rFonts w:eastAsia="Calibri"/>
          <w:i/>
          <w:sz w:val="20"/>
          <w:szCs w:val="20"/>
        </w:rPr>
        <w:t xml:space="preserve">Źródło: opracowanie własne na podstawie MPiPS-01 Powiatowego Urzędu Pracy w Piotrkowie </w:t>
      </w:r>
      <w:r w:rsidR="00337696">
        <w:rPr>
          <w:rFonts w:eastAsia="Calibri"/>
          <w:i/>
          <w:sz w:val="20"/>
          <w:szCs w:val="20"/>
        </w:rPr>
        <w:br/>
        <w:t xml:space="preserve">           </w:t>
      </w:r>
      <w:r w:rsidRPr="00337696">
        <w:rPr>
          <w:rFonts w:eastAsia="Calibri"/>
          <w:i/>
          <w:sz w:val="20"/>
          <w:szCs w:val="20"/>
        </w:rPr>
        <w:t>Trybunalskim</w:t>
      </w:r>
      <w:r w:rsidR="00692F6D">
        <w:rPr>
          <w:rFonts w:eastAsia="Calibri"/>
          <w:i/>
          <w:sz w:val="20"/>
          <w:szCs w:val="20"/>
        </w:rPr>
        <w:t>.</w:t>
      </w:r>
      <w:r w:rsidRPr="00337696">
        <w:rPr>
          <w:rFonts w:eastAsia="Calibri"/>
          <w:i/>
          <w:sz w:val="20"/>
          <w:szCs w:val="20"/>
        </w:rPr>
        <w:t xml:space="preserve"> </w:t>
      </w:r>
    </w:p>
    <w:p w14:paraId="0CBC723A" w14:textId="6EFD5CAE" w:rsidR="00810DA3" w:rsidRPr="007B1A94" w:rsidRDefault="00810DA3" w:rsidP="00810DA3">
      <w:pPr>
        <w:spacing w:after="200" w:line="360" w:lineRule="auto"/>
        <w:jc w:val="both"/>
        <w:rPr>
          <w:rFonts w:eastAsia="Calibri"/>
        </w:rPr>
      </w:pPr>
    </w:p>
    <w:p w14:paraId="4F206889" w14:textId="2751C7CE" w:rsidR="00810DA3" w:rsidRDefault="00810DA3" w:rsidP="00337696">
      <w:pPr>
        <w:spacing w:after="200" w:line="360" w:lineRule="auto"/>
        <w:ind w:firstLine="360"/>
        <w:contextualSpacing/>
        <w:jc w:val="both"/>
        <w:rPr>
          <w:rFonts w:eastAsia="Calibri"/>
          <w:lang w:eastAsia="pl-PL"/>
        </w:rPr>
      </w:pPr>
      <w:r w:rsidRPr="007B1A94">
        <w:rPr>
          <w:rFonts w:eastAsia="Calibri"/>
          <w:lang w:eastAsia="pl-PL"/>
        </w:rPr>
        <w:t>Bardzo ważne dla oceny stopnia zagrożenia wykluczeniem społecznym jest struktura bezrobocia w zależności od wieku osób, ich wykształcenia, stażu pracy czy też czasu pozostawania bez pracy. Poniższe tabele określają liczebność tych grup bezrobotnych.</w:t>
      </w:r>
    </w:p>
    <w:p w14:paraId="1937AC2D" w14:textId="77777777" w:rsidR="00337696" w:rsidRPr="007B1A94" w:rsidRDefault="00337696" w:rsidP="00810DA3">
      <w:pPr>
        <w:spacing w:after="200" w:line="360" w:lineRule="auto"/>
        <w:contextualSpacing/>
        <w:jc w:val="both"/>
        <w:rPr>
          <w:rFonts w:eastAsia="Calibri"/>
          <w:lang w:eastAsia="pl-PL"/>
        </w:rPr>
      </w:pPr>
    </w:p>
    <w:p w14:paraId="295738D2" w14:textId="2F621DEF" w:rsidR="00810DA3" w:rsidRDefault="00B23BAE" w:rsidP="00337696">
      <w:pPr>
        <w:spacing w:after="200"/>
        <w:ind w:left="1218" w:hanging="1218"/>
        <w:contextualSpacing/>
        <w:rPr>
          <w:rFonts w:eastAsia="Calibri"/>
          <w:iCs/>
        </w:rPr>
      </w:pPr>
      <w:r w:rsidRPr="007B1A94">
        <w:rPr>
          <w:rFonts w:eastAsia="Calibri"/>
          <w:b/>
        </w:rPr>
        <w:t xml:space="preserve">Tabela </w:t>
      </w:r>
      <w:r w:rsidR="00B8140C" w:rsidRPr="007B1A94">
        <w:rPr>
          <w:rFonts w:eastAsia="Calibri"/>
          <w:b/>
        </w:rPr>
        <w:t>2</w:t>
      </w:r>
      <w:r w:rsidR="00F65032" w:rsidRPr="007B1A94">
        <w:rPr>
          <w:rFonts w:eastAsia="Calibri"/>
          <w:b/>
        </w:rPr>
        <w:t>1</w:t>
      </w:r>
      <w:r w:rsidRPr="007B1A94">
        <w:rPr>
          <w:rFonts w:eastAsia="Calibri"/>
          <w:b/>
        </w:rPr>
        <w:t>.</w:t>
      </w:r>
      <w:r w:rsidRPr="007B1A94">
        <w:rPr>
          <w:rFonts w:ascii="Calibri" w:eastAsia="Calibri" w:hAnsi="Calibri" w:cs="Times New Roman"/>
          <w:b/>
          <w:i/>
          <w:sz w:val="18"/>
          <w:szCs w:val="18"/>
        </w:rPr>
        <w:t xml:space="preserve"> </w:t>
      </w:r>
      <w:r w:rsidRPr="007B1A94">
        <w:rPr>
          <w:rFonts w:eastAsia="Calibri"/>
          <w:iCs/>
        </w:rPr>
        <w:t>Struktura bezrobotnych mieszkańców Piotrkowa Trybunalskiego zarejestrowanych w Powiatowym Urzędzie Pracy w Piotrkowie Trybunalskim wg czasu pozostawania bez pracy - stan na dzień 31 grudnia 201</w:t>
      </w:r>
      <w:r w:rsidR="005F111A" w:rsidRPr="007B1A94">
        <w:rPr>
          <w:rFonts w:eastAsia="Calibri"/>
          <w:iCs/>
        </w:rPr>
        <w:t>8</w:t>
      </w:r>
      <w:r w:rsidRPr="007B1A94">
        <w:rPr>
          <w:rFonts w:eastAsia="Calibri"/>
          <w:iCs/>
        </w:rPr>
        <w:t>, 201</w:t>
      </w:r>
      <w:r w:rsidR="005F111A" w:rsidRPr="007B1A94">
        <w:rPr>
          <w:rFonts w:eastAsia="Calibri"/>
          <w:iCs/>
        </w:rPr>
        <w:t>9</w:t>
      </w:r>
      <w:r w:rsidRPr="007B1A94">
        <w:rPr>
          <w:rFonts w:eastAsia="Calibri"/>
          <w:iCs/>
        </w:rPr>
        <w:t xml:space="preserve"> i 20</w:t>
      </w:r>
      <w:r w:rsidR="005F111A" w:rsidRPr="007B1A94">
        <w:rPr>
          <w:rFonts w:eastAsia="Calibri"/>
          <w:iCs/>
        </w:rPr>
        <w:t>20</w:t>
      </w:r>
      <w:r w:rsidRPr="007B1A94">
        <w:rPr>
          <w:rFonts w:eastAsia="Calibri"/>
          <w:iCs/>
        </w:rPr>
        <w:t xml:space="preserve"> roku.</w:t>
      </w:r>
    </w:p>
    <w:p w14:paraId="62232C3E" w14:textId="77777777" w:rsidR="00337696" w:rsidRPr="007B1A94" w:rsidRDefault="00337696" w:rsidP="00B23BAE">
      <w:pPr>
        <w:spacing w:after="200"/>
        <w:ind w:left="1610" w:hanging="1610"/>
        <w:contextualSpacing/>
        <w:jc w:val="both"/>
        <w:rPr>
          <w:rFonts w:ascii="Calibri" w:eastAsia="Calibri" w:hAnsi="Calibri" w:cs="Times New Roman"/>
          <w:iCs/>
        </w:rPr>
      </w:pPr>
    </w:p>
    <w:p w14:paraId="122B9D18" w14:textId="77777777" w:rsidR="00810DA3" w:rsidRPr="007B1A94" w:rsidRDefault="00810DA3" w:rsidP="00810DA3">
      <w:pPr>
        <w:spacing w:line="276" w:lineRule="auto"/>
        <w:rPr>
          <w:rFonts w:ascii="Calibri" w:eastAsia="Calibri" w:hAnsi="Calibri" w:cs="Times New Roman"/>
          <w:sz w:val="8"/>
          <w:szCs w:val="8"/>
        </w:rPr>
      </w:pPr>
    </w:p>
    <w:tbl>
      <w:tblPr>
        <w:tblW w:w="95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985"/>
        <w:gridCol w:w="1260"/>
        <w:gridCol w:w="1260"/>
        <w:gridCol w:w="1260"/>
        <w:gridCol w:w="1260"/>
        <w:gridCol w:w="1260"/>
        <w:gridCol w:w="1260"/>
      </w:tblGrid>
      <w:tr w:rsidR="007B1A94" w:rsidRPr="007B1A94" w14:paraId="5545D2F6" w14:textId="77777777" w:rsidTr="002D6343">
        <w:trPr>
          <w:trHeight w:val="284"/>
        </w:trPr>
        <w:tc>
          <w:tcPr>
            <w:tcW w:w="1985" w:type="dxa"/>
            <w:vMerge w:val="restart"/>
            <w:tcBorders>
              <w:top w:val="single" w:sz="8" w:space="0" w:color="9BBB59"/>
              <w:left w:val="single" w:sz="8" w:space="0" w:color="9BBB59"/>
              <w:bottom w:val="single" w:sz="8" w:space="0" w:color="9BBB59"/>
              <w:right w:val="single" w:sz="8" w:space="0" w:color="9BBB59"/>
            </w:tcBorders>
            <w:shd w:val="clear" w:color="auto" w:fill="E6EED5"/>
            <w:noWrap/>
          </w:tcPr>
          <w:p w14:paraId="2E365C2A"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 xml:space="preserve">Czas pozostawania </w:t>
            </w:r>
            <w:r w:rsidRPr="007B1A94">
              <w:rPr>
                <w:rFonts w:ascii="Calibri" w:eastAsia="Calibri" w:hAnsi="Calibri" w:cs="Times New Roman"/>
                <w:b/>
                <w:i/>
                <w:sz w:val="18"/>
                <w:szCs w:val="18"/>
              </w:rPr>
              <w:br/>
              <w:t>bez pracy</w:t>
            </w:r>
            <w:r w:rsidRPr="007B1A94">
              <w:rPr>
                <w:rFonts w:ascii="Calibri" w:eastAsia="Calibri" w:hAnsi="Calibri" w:cs="Times New Roman"/>
                <w:b/>
                <w:i/>
                <w:sz w:val="18"/>
                <w:szCs w:val="18"/>
              </w:rPr>
              <w:br/>
              <w:t xml:space="preserve"> w miesiącach</w:t>
            </w:r>
          </w:p>
        </w:tc>
        <w:tc>
          <w:tcPr>
            <w:tcW w:w="7560" w:type="dxa"/>
            <w:gridSpan w:val="6"/>
            <w:tcBorders>
              <w:top w:val="single" w:sz="8" w:space="0" w:color="9BBB59"/>
              <w:left w:val="single" w:sz="8" w:space="0" w:color="9BBB59"/>
              <w:bottom w:val="single" w:sz="8" w:space="0" w:color="9BBB59"/>
              <w:right w:val="single" w:sz="8" w:space="0" w:color="9BBB59"/>
            </w:tcBorders>
            <w:shd w:val="clear" w:color="auto" w:fill="E6EED5"/>
            <w:noWrap/>
          </w:tcPr>
          <w:p w14:paraId="767A84CE"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Bezrobotni zarejestrowani (stan na dzień)</w:t>
            </w:r>
          </w:p>
        </w:tc>
      </w:tr>
      <w:tr w:rsidR="007B1A94" w:rsidRPr="007B1A94" w14:paraId="322FECE0" w14:textId="77777777" w:rsidTr="002D6343">
        <w:trPr>
          <w:trHeight w:val="284"/>
        </w:trPr>
        <w:tc>
          <w:tcPr>
            <w:tcW w:w="1985" w:type="dxa"/>
            <w:vMerge/>
            <w:tcBorders>
              <w:top w:val="single" w:sz="8" w:space="0" w:color="9BBB59"/>
              <w:left w:val="single" w:sz="8" w:space="0" w:color="9BBB59"/>
              <w:bottom w:val="single" w:sz="8" w:space="0" w:color="9BBB59"/>
              <w:right w:val="single" w:sz="8" w:space="0" w:color="9BBB59"/>
            </w:tcBorders>
            <w:shd w:val="clear" w:color="auto" w:fill="E6EED5"/>
            <w:noWrap/>
          </w:tcPr>
          <w:p w14:paraId="72BB1895" w14:textId="77777777" w:rsidR="00810DA3" w:rsidRPr="007B1A94" w:rsidRDefault="00810DA3" w:rsidP="00810DA3">
            <w:pPr>
              <w:spacing w:after="200" w:line="276" w:lineRule="auto"/>
              <w:jc w:val="center"/>
              <w:rPr>
                <w:rFonts w:ascii="Calibri" w:eastAsia="Calibri" w:hAnsi="Calibri" w:cs="Times New Roman"/>
                <w:b/>
                <w:i/>
                <w:sz w:val="18"/>
                <w:szCs w:val="18"/>
              </w:rPr>
            </w:pPr>
          </w:p>
        </w:tc>
        <w:tc>
          <w:tcPr>
            <w:tcW w:w="2520" w:type="dxa"/>
            <w:gridSpan w:val="2"/>
            <w:tcBorders>
              <w:top w:val="single" w:sz="8" w:space="0" w:color="9BBB59"/>
              <w:left w:val="single" w:sz="8" w:space="0" w:color="9BBB59"/>
              <w:bottom w:val="single" w:sz="8" w:space="0" w:color="9BBB59"/>
              <w:right w:val="single" w:sz="8" w:space="0" w:color="9BBB59"/>
            </w:tcBorders>
            <w:noWrap/>
          </w:tcPr>
          <w:p w14:paraId="0EAAF794" w14:textId="5CF52EF6"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31.12.201</w:t>
            </w:r>
            <w:r w:rsidR="005F111A" w:rsidRPr="007B1A94">
              <w:rPr>
                <w:rFonts w:ascii="Calibri" w:eastAsia="Calibri" w:hAnsi="Calibri" w:cs="Times New Roman"/>
                <w:b/>
                <w:i/>
                <w:sz w:val="18"/>
                <w:szCs w:val="18"/>
              </w:rPr>
              <w:t>8</w:t>
            </w:r>
          </w:p>
        </w:tc>
        <w:tc>
          <w:tcPr>
            <w:tcW w:w="2520" w:type="dxa"/>
            <w:gridSpan w:val="2"/>
            <w:tcBorders>
              <w:top w:val="single" w:sz="8" w:space="0" w:color="9BBB59"/>
              <w:left w:val="single" w:sz="8" w:space="0" w:color="9BBB59"/>
              <w:bottom w:val="single" w:sz="8" w:space="0" w:color="9BBB59"/>
              <w:right w:val="single" w:sz="8" w:space="0" w:color="9BBB59"/>
            </w:tcBorders>
            <w:shd w:val="clear" w:color="auto" w:fill="E6EED5"/>
            <w:noWrap/>
          </w:tcPr>
          <w:p w14:paraId="4FE8AE86" w14:textId="310FCFEE"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31.12.201</w:t>
            </w:r>
            <w:r w:rsidR="005F111A" w:rsidRPr="007B1A94">
              <w:rPr>
                <w:rFonts w:ascii="Calibri" w:eastAsia="Calibri" w:hAnsi="Calibri" w:cs="Times New Roman"/>
                <w:b/>
                <w:i/>
                <w:sz w:val="18"/>
                <w:szCs w:val="18"/>
              </w:rPr>
              <w:t>9</w:t>
            </w:r>
          </w:p>
        </w:tc>
        <w:tc>
          <w:tcPr>
            <w:tcW w:w="2520" w:type="dxa"/>
            <w:gridSpan w:val="2"/>
            <w:tcBorders>
              <w:top w:val="single" w:sz="8" w:space="0" w:color="9BBB59"/>
              <w:left w:val="single" w:sz="8" w:space="0" w:color="9BBB59"/>
              <w:bottom w:val="single" w:sz="8" w:space="0" w:color="9BBB59"/>
              <w:right w:val="single" w:sz="8" w:space="0" w:color="9BBB59"/>
            </w:tcBorders>
            <w:noWrap/>
          </w:tcPr>
          <w:p w14:paraId="2C7C28A4" w14:textId="6163D2D5"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31.12.20</w:t>
            </w:r>
            <w:r w:rsidR="005F111A" w:rsidRPr="007B1A94">
              <w:rPr>
                <w:rFonts w:ascii="Calibri" w:eastAsia="Calibri" w:hAnsi="Calibri" w:cs="Times New Roman"/>
                <w:b/>
                <w:i/>
                <w:sz w:val="18"/>
                <w:szCs w:val="18"/>
              </w:rPr>
              <w:t>20</w:t>
            </w:r>
          </w:p>
        </w:tc>
      </w:tr>
      <w:tr w:rsidR="007B1A94" w:rsidRPr="007B1A94" w14:paraId="2B8152AD" w14:textId="77777777" w:rsidTr="002D6343">
        <w:trPr>
          <w:trHeight w:val="170"/>
        </w:trPr>
        <w:tc>
          <w:tcPr>
            <w:tcW w:w="1985" w:type="dxa"/>
            <w:vMerge/>
            <w:tcBorders>
              <w:top w:val="single" w:sz="8" w:space="0" w:color="9BBB59"/>
              <w:left w:val="single" w:sz="8" w:space="0" w:color="9BBB59"/>
              <w:bottom w:val="single" w:sz="8" w:space="0" w:color="9BBB59"/>
              <w:right w:val="single" w:sz="8" w:space="0" w:color="9BBB59"/>
            </w:tcBorders>
            <w:shd w:val="clear" w:color="auto" w:fill="E6EED5"/>
            <w:noWrap/>
          </w:tcPr>
          <w:p w14:paraId="739F2A49" w14:textId="77777777" w:rsidR="00810DA3" w:rsidRPr="007B1A94" w:rsidRDefault="00810DA3" w:rsidP="00810DA3">
            <w:pPr>
              <w:spacing w:after="200" w:line="276" w:lineRule="auto"/>
              <w:jc w:val="center"/>
              <w:rPr>
                <w:rFonts w:ascii="Calibri" w:eastAsia="Calibri" w:hAnsi="Calibri" w:cs="Times New Roman"/>
                <w:b/>
                <w:i/>
                <w:sz w:val="18"/>
                <w:szCs w:val="18"/>
              </w:rPr>
            </w:pP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C26155A"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C0DE7A7"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kobiety</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C7CAFDB"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6735B9F"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kobiety</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28EAE4B"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6C12A52"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kobiety</w:t>
            </w:r>
          </w:p>
        </w:tc>
      </w:tr>
      <w:tr w:rsidR="007B1A94" w:rsidRPr="007B1A94" w14:paraId="3C21CB39"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1B4D7AE3"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do 1</w:t>
            </w:r>
          </w:p>
        </w:tc>
        <w:tc>
          <w:tcPr>
            <w:tcW w:w="1260" w:type="dxa"/>
            <w:tcBorders>
              <w:top w:val="single" w:sz="8" w:space="0" w:color="9BBB59"/>
              <w:left w:val="single" w:sz="8" w:space="0" w:color="9BBB59"/>
              <w:bottom w:val="single" w:sz="8" w:space="0" w:color="9BBB59"/>
              <w:right w:val="single" w:sz="8" w:space="0" w:color="9BBB59"/>
            </w:tcBorders>
            <w:noWrap/>
          </w:tcPr>
          <w:p w14:paraId="0670073F" w14:textId="11937A7B" w:rsidR="00810DA3" w:rsidRPr="007B1A94" w:rsidRDefault="005F111A" w:rsidP="00810DA3">
            <w:pPr>
              <w:spacing w:line="276" w:lineRule="auto"/>
              <w:jc w:val="center"/>
              <w:rPr>
                <w:rFonts w:ascii="Calibri" w:eastAsia="Calibri" w:hAnsi="Calibri"/>
                <w:sz w:val="18"/>
                <w:szCs w:val="18"/>
              </w:rPr>
            </w:pPr>
            <w:r w:rsidRPr="007B1A94">
              <w:rPr>
                <w:rFonts w:ascii="Calibri" w:eastAsia="Calibri" w:hAnsi="Calibri"/>
                <w:sz w:val="18"/>
                <w:szCs w:val="18"/>
              </w:rPr>
              <w:t>205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2D2B8E2" w14:textId="0C99CAA1" w:rsidR="00810DA3" w:rsidRPr="007B1A94" w:rsidRDefault="0051528E" w:rsidP="00810DA3">
            <w:pPr>
              <w:spacing w:line="276" w:lineRule="auto"/>
              <w:jc w:val="center"/>
              <w:rPr>
                <w:rFonts w:ascii="Calibri" w:eastAsia="Calibri" w:hAnsi="Calibri"/>
                <w:sz w:val="18"/>
                <w:szCs w:val="18"/>
              </w:rPr>
            </w:pPr>
            <w:r w:rsidRPr="007B1A94">
              <w:rPr>
                <w:rFonts w:ascii="Calibri" w:eastAsia="Calibri" w:hAnsi="Calibri"/>
                <w:sz w:val="18"/>
                <w:szCs w:val="18"/>
              </w:rPr>
              <w:t>89</w:t>
            </w:r>
          </w:p>
        </w:tc>
        <w:tc>
          <w:tcPr>
            <w:tcW w:w="1260" w:type="dxa"/>
            <w:tcBorders>
              <w:top w:val="single" w:sz="8" w:space="0" w:color="9BBB59"/>
              <w:left w:val="single" w:sz="8" w:space="0" w:color="9BBB59"/>
              <w:bottom w:val="single" w:sz="8" w:space="0" w:color="9BBB59"/>
              <w:right w:val="single" w:sz="8" w:space="0" w:color="9BBB59"/>
            </w:tcBorders>
            <w:noWrap/>
          </w:tcPr>
          <w:p w14:paraId="390B6409" w14:textId="763A0301" w:rsidR="00810DA3" w:rsidRPr="007B1A94" w:rsidRDefault="0051528E" w:rsidP="00810DA3">
            <w:pPr>
              <w:spacing w:line="276" w:lineRule="auto"/>
              <w:jc w:val="center"/>
              <w:rPr>
                <w:rFonts w:ascii="Calibri" w:eastAsia="Calibri" w:hAnsi="Calibri"/>
                <w:sz w:val="18"/>
                <w:szCs w:val="18"/>
              </w:rPr>
            </w:pPr>
            <w:r w:rsidRPr="007B1A94">
              <w:rPr>
                <w:rFonts w:ascii="Calibri" w:eastAsia="Calibri" w:hAnsi="Calibri"/>
                <w:sz w:val="18"/>
                <w:szCs w:val="18"/>
              </w:rPr>
              <w:t>160</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5096E03" w14:textId="084B594E" w:rsidR="00810DA3" w:rsidRPr="007B1A94" w:rsidRDefault="0051528E" w:rsidP="00810DA3">
            <w:pPr>
              <w:spacing w:line="276" w:lineRule="auto"/>
              <w:jc w:val="center"/>
              <w:rPr>
                <w:rFonts w:ascii="Calibri" w:eastAsia="Calibri" w:hAnsi="Calibri"/>
                <w:sz w:val="18"/>
                <w:szCs w:val="18"/>
              </w:rPr>
            </w:pPr>
            <w:r w:rsidRPr="007B1A94">
              <w:rPr>
                <w:rFonts w:ascii="Calibri" w:eastAsia="Calibri" w:hAnsi="Calibri"/>
                <w:sz w:val="18"/>
                <w:szCs w:val="18"/>
              </w:rPr>
              <w:t>74</w:t>
            </w:r>
          </w:p>
        </w:tc>
        <w:tc>
          <w:tcPr>
            <w:tcW w:w="1260" w:type="dxa"/>
            <w:tcBorders>
              <w:top w:val="single" w:sz="8" w:space="0" w:color="9BBB59"/>
              <w:left w:val="single" w:sz="8" w:space="0" w:color="9BBB59"/>
              <w:bottom w:val="single" w:sz="8" w:space="0" w:color="9BBB59"/>
              <w:right w:val="single" w:sz="8" w:space="0" w:color="9BBB59"/>
            </w:tcBorders>
            <w:noWrap/>
          </w:tcPr>
          <w:p w14:paraId="55CE1A2B" w14:textId="0C251900" w:rsidR="00810DA3" w:rsidRPr="007B1A94" w:rsidRDefault="0051528E" w:rsidP="00810DA3">
            <w:pPr>
              <w:spacing w:line="276" w:lineRule="auto"/>
              <w:jc w:val="center"/>
              <w:rPr>
                <w:rFonts w:ascii="Calibri" w:eastAsia="Calibri" w:hAnsi="Calibri"/>
                <w:sz w:val="18"/>
                <w:szCs w:val="18"/>
              </w:rPr>
            </w:pPr>
            <w:r w:rsidRPr="007B1A94">
              <w:rPr>
                <w:rFonts w:ascii="Calibri" w:eastAsia="Calibri" w:hAnsi="Calibri"/>
                <w:sz w:val="18"/>
                <w:szCs w:val="18"/>
              </w:rPr>
              <w:t>156</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ECEBC7C" w14:textId="53CC1D02" w:rsidR="00810DA3" w:rsidRPr="007B1A94" w:rsidRDefault="0051528E" w:rsidP="00810DA3">
            <w:pPr>
              <w:spacing w:line="276" w:lineRule="auto"/>
              <w:jc w:val="center"/>
              <w:rPr>
                <w:rFonts w:ascii="Calibri" w:eastAsia="Calibri" w:hAnsi="Calibri"/>
                <w:sz w:val="18"/>
                <w:szCs w:val="18"/>
              </w:rPr>
            </w:pPr>
            <w:r w:rsidRPr="007B1A94">
              <w:rPr>
                <w:rFonts w:ascii="Calibri" w:eastAsia="Calibri" w:hAnsi="Calibri"/>
                <w:sz w:val="18"/>
                <w:szCs w:val="18"/>
              </w:rPr>
              <w:t>73</w:t>
            </w:r>
          </w:p>
        </w:tc>
      </w:tr>
      <w:tr w:rsidR="007B1A94" w:rsidRPr="007B1A94" w14:paraId="325DC805"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777E0BF1"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1-3</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99D0C45" w14:textId="6B1C8CE5" w:rsidR="00810DA3" w:rsidRPr="007B1A94" w:rsidRDefault="0051528E"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339</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8EC864F" w14:textId="255B80FA"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175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4E97D56" w14:textId="4FFDC1E8"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323</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C7A10A8" w14:textId="5CCBFAB7"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160</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1DDAA4A" w14:textId="5D0E6668"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344</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FDAA7A1" w14:textId="659C937F"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156</w:t>
            </w:r>
          </w:p>
        </w:tc>
      </w:tr>
      <w:tr w:rsidR="007B1A94" w:rsidRPr="007B1A94" w14:paraId="2FDD280A"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52CF3D75"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3-6</w:t>
            </w:r>
          </w:p>
        </w:tc>
        <w:tc>
          <w:tcPr>
            <w:tcW w:w="1260" w:type="dxa"/>
            <w:tcBorders>
              <w:top w:val="single" w:sz="8" w:space="0" w:color="9BBB59"/>
              <w:left w:val="single" w:sz="8" w:space="0" w:color="9BBB59"/>
              <w:bottom w:val="single" w:sz="8" w:space="0" w:color="9BBB59"/>
              <w:right w:val="single" w:sz="8" w:space="0" w:color="9BBB59"/>
            </w:tcBorders>
            <w:noWrap/>
          </w:tcPr>
          <w:p w14:paraId="7375A2F1" w14:textId="4C227A63" w:rsidR="00810DA3" w:rsidRPr="007B1A94" w:rsidRDefault="0051528E"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292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2F8F7E8" w14:textId="108212C6"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165</w:t>
            </w:r>
          </w:p>
        </w:tc>
        <w:tc>
          <w:tcPr>
            <w:tcW w:w="1260" w:type="dxa"/>
            <w:tcBorders>
              <w:top w:val="single" w:sz="8" w:space="0" w:color="9BBB59"/>
              <w:left w:val="single" w:sz="8" w:space="0" w:color="9BBB59"/>
              <w:bottom w:val="single" w:sz="8" w:space="0" w:color="9BBB59"/>
              <w:right w:val="single" w:sz="8" w:space="0" w:color="9BBB59"/>
            </w:tcBorders>
            <w:noWrap/>
          </w:tcPr>
          <w:p w14:paraId="244B389A" w14:textId="2890FFAB"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285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4C7440F" w14:textId="01CF84C7" w:rsidR="00810DA3" w:rsidRPr="007B1A94" w:rsidRDefault="0051528E" w:rsidP="0051528E">
            <w:pPr>
              <w:spacing w:line="276" w:lineRule="auto"/>
              <w:rPr>
                <w:rFonts w:ascii="Calibri" w:eastAsia="Calibri" w:hAnsi="Calibri" w:cs="Times New Roman"/>
                <w:sz w:val="18"/>
                <w:szCs w:val="18"/>
              </w:rPr>
            </w:pPr>
            <w:r w:rsidRPr="007B1A94">
              <w:rPr>
                <w:rFonts w:ascii="Calibri" w:eastAsia="Calibri" w:hAnsi="Calibri" w:cs="Times New Roman"/>
                <w:sz w:val="18"/>
                <w:szCs w:val="18"/>
              </w:rPr>
              <w:t xml:space="preserve">        </w:t>
            </w:r>
            <w:r w:rsidR="00FB4EAC" w:rsidRPr="007B1A94">
              <w:rPr>
                <w:rFonts w:ascii="Calibri" w:eastAsia="Calibri" w:hAnsi="Calibri" w:cs="Times New Roman"/>
                <w:sz w:val="18"/>
                <w:szCs w:val="18"/>
              </w:rPr>
              <w:t xml:space="preserve"> 158</w:t>
            </w:r>
          </w:p>
        </w:tc>
        <w:tc>
          <w:tcPr>
            <w:tcW w:w="1260" w:type="dxa"/>
            <w:tcBorders>
              <w:top w:val="single" w:sz="8" w:space="0" w:color="9BBB59"/>
              <w:left w:val="single" w:sz="8" w:space="0" w:color="9BBB59"/>
              <w:bottom w:val="single" w:sz="8" w:space="0" w:color="9BBB59"/>
              <w:right w:val="single" w:sz="8" w:space="0" w:color="9BBB59"/>
            </w:tcBorders>
            <w:noWrap/>
          </w:tcPr>
          <w:p w14:paraId="1B8AFBAC" w14:textId="290B1134"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259</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DE5B1A7" w14:textId="3846A29F"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121</w:t>
            </w:r>
          </w:p>
        </w:tc>
      </w:tr>
      <w:tr w:rsidR="007B1A94" w:rsidRPr="007B1A94" w14:paraId="3284F5D5"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5255CF57"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6-12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1000FED" w14:textId="6C012D61" w:rsidR="00810DA3" w:rsidRPr="007B1A94" w:rsidRDefault="0051528E"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362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A6FD057" w14:textId="2F6D7C1C"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201</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E9859E4" w14:textId="42EAF442"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278</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5BD7A2F" w14:textId="29E5FBFF"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157</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1054EBE" w14:textId="0BF5931F" w:rsidR="00810DA3" w:rsidRPr="007B1A94" w:rsidRDefault="0051528E" w:rsidP="0051528E">
            <w:pPr>
              <w:spacing w:line="276" w:lineRule="auto"/>
              <w:rPr>
                <w:rFonts w:ascii="Calibri" w:eastAsia="Calibri" w:hAnsi="Calibri" w:cs="Times New Roman"/>
                <w:sz w:val="18"/>
                <w:szCs w:val="18"/>
              </w:rPr>
            </w:pPr>
            <w:r w:rsidRPr="007B1A94">
              <w:rPr>
                <w:rFonts w:ascii="Calibri" w:eastAsia="Calibri" w:hAnsi="Calibri" w:cs="Times New Roman"/>
                <w:sz w:val="18"/>
                <w:szCs w:val="18"/>
              </w:rPr>
              <w:t xml:space="preserve">         </w:t>
            </w:r>
            <w:r w:rsidR="00FB4EAC" w:rsidRPr="007B1A94">
              <w:rPr>
                <w:rFonts w:ascii="Calibri" w:eastAsia="Calibri" w:hAnsi="Calibri" w:cs="Times New Roman"/>
                <w:sz w:val="18"/>
                <w:szCs w:val="18"/>
              </w:rPr>
              <w:t xml:space="preserve"> 394</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3AA978E" w14:textId="38DA1612"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190</w:t>
            </w:r>
          </w:p>
        </w:tc>
      </w:tr>
      <w:tr w:rsidR="007B1A94" w:rsidRPr="007B1A94" w14:paraId="7D9F7EC3"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31D7BEA7"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12-24</w:t>
            </w:r>
          </w:p>
        </w:tc>
        <w:tc>
          <w:tcPr>
            <w:tcW w:w="1260" w:type="dxa"/>
            <w:tcBorders>
              <w:top w:val="single" w:sz="8" w:space="0" w:color="9BBB59"/>
              <w:left w:val="single" w:sz="8" w:space="0" w:color="9BBB59"/>
              <w:bottom w:val="single" w:sz="8" w:space="0" w:color="9BBB59"/>
              <w:right w:val="single" w:sz="8" w:space="0" w:color="9BBB59"/>
            </w:tcBorders>
            <w:noWrap/>
          </w:tcPr>
          <w:p w14:paraId="3CB9D114" w14:textId="5563AAD9" w:rsidR="00810DA3" w:rsidRPr="007B1A94" w:rsidRDefault="0051528E"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273</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F96BFE3" w14:textId="71C93C2C"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179</w:t>
            </w:r>
          </w:p>
        </w:tc>
        <w:tc>
          <w:tcPr>
            <w:tcW w:w="1260" w:type="dxa"/>
            <w:tcBorders>
              <w:top w:val="single" w:sz="8" w:space="0" w:color="9BBB59"/>
              <w:left w:val="single" w:sz="8" w:space="0" w:color="9BBB59"/>
              <w:bottom w:val="single" w:sz="8" w:space="0" w:color="9BBB59"/>
              <w:right w:val="single" w:sz="8" w:space="0" w:color="9BBB59"/>
            </w:tcBorders>
            <w:noWrap/>
          </w:tcPr>
          <w:p w14:paraId="154C3638" w14:textId="47F3B8D0"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299</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7C8B226" w14:textId="53DE2130"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164</w:t>
            </w:r>
          </w:p>
        </w:tc>
        <w:tc>
          <w:tcPr>
            <w:tcW w:w="1260" w:type="dxa"/>
            <w:tcBorders>
              <w:top w:val="single" w:sz="8" w:space="0" w:color="9BBB59"/>
              <w:left w:val="single" w:sz="8" w:space="0" w:color="9BBB59"/>
              <w:bottom w:val="single" w:sz="8" w:space="0" w:color="9BBB59"/>
              <w:right w:val="single" w:sz="8" w:space="0" w:color="9BBB59"/>
            </w:tcBorders>
            <w:noWrap/>
          </w:tcPr>
          <w:p w14:paraId="5967314C" w14:textId="349AAF66"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388</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6DB141D" w14:textId="1EF9AF59"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213</w:t>
            </w:r>
          </w:p>
        </w:tc>
      </w:tr>
      <w:tr w:rsidR="007B1A94" w:rsidRPr="007B1A94" w14:paraId="29C98360"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6ACF040F"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pow. 24</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2DBB228" w14:textId="192C78C5" w:rsidR="00810DA3" w:rsidRPr="007B1A94" w:rsidRDefault="0051528E"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434</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14E6200" w14:textId="204BB2B0"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289</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712800E" w14:textId="64848016"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367</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BC75BB3" w14:textId="5E3BB13A"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255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A15A7DC" w14:textId="69E6E258"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434</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BD587D9" w14:textId="2E212F3A" w:rsidR="00810DA3" w:rsidRPr="007B1A94" w:rsidRDefault="00FB4EAC"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273</w:t>
            </w:r>
          </w:p>
        </w:tc>
      </w:tr>
      <w:tr w:rsidR="007B1A94" w:rsidRPr="007B1A94" w14:paraId="5C233E40"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32C1B0CC"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noWrap/>
          </w:tcPr>
          <w:p w14:paraId="4BA8616B" w14:textId="7D361EF5" w:rsidR="00810DA3" w:rsidRPr="007B1A94" w:rsidRDefault="00FB4EAC" w:rsidP="00810DA3">
            <w:pPr>
              <w:spacing w:line="276" w:lineRule="auto"/>
              <w:jc w:val="center"/>
              <w:rPr>
                <w:rFonts w:ascii="Calibri" w:eastAsia="Calibri" w:hAnsi="Calibri" w:cs="Times New Roman"/>
                <w:b/>
                <w:sz w:val="18"/>
                <w:szCs w:val="18"/>
              </w:rPr>
            </w:pPr>
            <w:r w:rsidRPr="007B1A94">
              <w:rPr>
                <w:rFonts w:ascii="Calibri" w:eastAsia="Calibri" w:hAnsi="Calibri" w:cs="Times New Roman"/>
                <w:b/>
                <w:sz w:val="18"/>
                <w:szCs w:val="18"/>
              </w:rPr>
              <w:t>1905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5AE2183" w14:textId="1CFC06EE" w:rsidR="00810DA3" w:rsidRPr="007B1A94" w:rsidRDefault="00FB4EAC" w:rsidP="00810DA3">
            <w:pPr>
              <w:spacing w:line="276" w:lineRule="auto"/>
              <w:jc w:val="center"/>
              <w:rPr>
                <w:rFonts w:ascii="Calibri" w:eastAsia="Calibri" w:hAnsi="Calibri" w:cs="Times New Roman"/>
                <w:b/>
                <w:sz w:val="18"/>
                <w:szCs w:val="18"/>
              </w:rPr>
            </w:pPr>
            <w:r w:rsidRPr="007B1A94">
              <w:rPr>
                <w:rFonts w:ascii="Calibri" w:eastAsia="Calibri" w:hAnsi="Calibri" w:cs="Times New Roman"/>
                <w:b/>
                <w:sz w:val="18"/>
                <w:szCs w:val="18"/>
              </w:rPr>
              <w:t>1098</w:t>
            </w:r>
          </w:p>
        </w:tc>
        <w:tc>
          <w:tcPr>
            <w:tcW w:w="1260" w:type="dxa"/>
            <w:tcBorders>
              <w:top w:val="single" w:sz="8" w:space="0" w:color="9BBB59"/>
              <w:left w:val="single" w:sz="8" w:space="0" w:color="9BBB59"/>
              <w:bottom w:val="single" w:sz="8" w:space="0" w:color="9BBB59"/>
              <w:right w:val="single" w:sz="8" w:space="0" w:color="9BBB59"/>
            </w:tcBorders>
            <w:noWrap/>
          </w:tcPr>
          <w:p w14:paraId="544857AF" w14:textId="3A3FE6EB" w:rsidR="00810DA3" w:rsidRPr="007B1A94" w:rsidRDefault="00FB4EAC" w:rsidP="00810DA3">
            <w:pPr>
              <w:spacing w:line="276" w:lineRule="auto"/>
              <w:jc w:val="center"/>
              <w:rPr>
                <w:rFonts w:ascii="Calibri" w:eastAsia="Calibri" w:hAnsi="Calibri" w:cs="Times New Roman"/>
                <w:b/>
                <w:sz w:val="18"/>
                <w:szCs w:val="18"/>
              </w:rPr>
            </w:pPr>
            <w:r w:rsidRPr="007B1A94">
              <w:rPr>
                <w:rFonts w:ascii="Calibri" w:eastAsia="Calibri" w:hAnsi="Calibri" w:cs="Times New Roman"/>
                <w:b/>
                <w:sz w:val="18"/>
                <w:szCs w:val="18"/>
              </w:rPr>
              <w:t>1712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658BE25" w14:textId="60DAD0CD" w:rsidR="00810DA3" w:rsidRPr="007B1A94" w:rsidRDefault="00FB4EAC" w:rsidP="00810DA3">
            <w:pPr>
              <w:spacing w:line="276" w:lineRule="auto"/>
              <w:jc w:val="center"/>
              <w:rPr>
                <w:rFonts w:ascii="Calibri" w:eastAsia="Calibri" w:hAnsi="Calibri" w:cs="Times New Roman"/>
                <w:b/>
                <w:sz w:val="18"/>
                <w:szCs w:val="18"/>
              </w:rPr>
            </w:pPr>
            <w:r w:rsidRPr="007B1A94">
              <w:rPr>
                <w:rFonts w:ascii="Calibri" w:eastAsia="Calibri" w:hAnsi="Calibri" w:cs="Times New Roman"/>
                <w:b/>
                <w:sz w:val="18"/>
                <w:szCs w:val="18"/>
              </w:rPr>
              <w:t>968</w:t>
            </w:r>
          </w:p>
        </w:tc>
        <w:tc>
          <w:tcPr>
            <w:tcW w:w="1260" w:type="dxa"/>
            <w:tcBorders>
              <w:top w:val="single" w:sz="8" w:space="0" w:color="9BBB59"/>
              <w:left w:val="single" w:sz="8" w:space="0" w:color="9BBB59"/>
              <w:bottom w:val="single" w:sz="8" w:space="0" w:color="9BBB59"/>
              <w:right w:val="single" w:sz="8" w:space="0" w:color="9BBB59"/>
            </w:tcBorders>
            <w:noWrap/>
          </w:tcPr>
          <w:p w14:paraId="45838F05" w14:textId="54F4BCD0" w:rsidR="00810DA3" w:rsidRPr="007B1A94" w:rsidRDefault="00FB4EAC" w:rsidP="00810DA3">
            <w:pPr>
              <w:spacing w:line="276" w:lineRule="auto"/>
              <w:jc w:val="center"/>
              <w:rPr>
                <w:rFonts w:ascii="Calibri" w:eastAsia="Calibri" w:hAnsi="Calibri" w:cs="Times New Roman"/>
                <w:b/>
                <w:sz w:val="18"/>
                <w:szCs w:val="18"/>
              </w:rPr>
            </w:pPr>
            <w:r w:rsidRPr="007B1A94">
              <w:rPr>
                <w:rFonts w:ascii="Calibri" w:eastAsia="Calibri" w:hAnsi="Calibri" w:cs="Times New Roman"/>
                <w:b/>
                <w:sz w:val="18"/>
                <w:szCs w:val="18"/>
              </w:rPr>
              <w:t>1975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3129D23" w14:textId="3CE6AF68" w:rsidR="00810DA3" w:rsidRPr="007B1A94" w:rsidRDefault="00FB4EAC" w:rsidP="00810DA3">
            <w:pPr>
              <w:spacing w:line="276" w:lineRule="auto"/>
              <w:jc w:val="center"/>
              <w:rPr>
                <w:rFonts w:ascii="Calibri" w:eastAsia="Calibri" w:hAnsi="Calibri" w:cs="Times New Roman"/>
                <w:b/>
                <w:sz w:val="18"/>
                <w:szCs w:val="18"/>
              </w:rPr>
            </w:pPr>
            <w:r w:rsidRPr="007B1A94">
              <w:rPr>
                <w:rFonts w:ascii="Calibri" w:eastAsia="Calibri" w:hAnsi="Calibri" w:cs="Times New Roman"/>
                <w:b/>
                <w:sz w:val="18"/>
                <w:szCs w:val="18"/>
              </w:rPr>
              <w:t>1026</w:t>
            </w:r>
          </w:p>
        </w:tc>
      </w:tr>
    </w:tbl>
    <w:p w14:paraId="7356F52E" w14:textId="77777777" w:rsidR="00337696" w:rsidRDefault="00337696" w:rsidP="00337696">
      <w:pPr>
        <w:suppressLineNumbers/>
        <w:tabs>
          <w:tab w:val="right" w:leader="dot" w:pos="9637"/>
        </w:tabs>
        <w:suppressAutoHyphens/>
        <w:ind w:left="672" w:hanging="686"/>
        <w:jc w:val="both"/>
        <w:rPr>
          <w:rFonts w:eastAsia="Times New Roman"/>
          <w:i/>
          <w:sz w:val="20"/>
          <w:szCs w:val="20"/>
          <w:lang w:eastAsia="ar-SA"/>
        </w:rPr>
      </w:pPr>
    </w:p>
    <w:p w14:paraId="4F1804BA" w14:textId="7AD27D7D" w:rsidR="00810DA3" w:rsidRPr="00337696" w:rsidRDefault="00810DA3" w:rsidP="00337696">
      <w:pPr>
        <w:suppressLineNumbers/>
        <w:tabs>
          <w:tab w:val="right" w:leader="dot" w:pos="9637"/>
        </w:tabs>
        <w:suppressAutoHyphens/>
        <w:ind w:left="672" w:hanging="686"/>
        <w:jc w:val="both"/>
        <w:rPr>
          <w:rFonts w:eastAsia="Times New Roman"/>
          <w:i/>
          <w:sz w:val="20"/>
          <w:szCs w:val="20"/>
          <w:lang w:eastAsia="ar-SA"/>
        </w:rPr>
      </w:pPr>
      <w:r w:rsidRPr="00337696">
        <w:rPr>
          <w:rFonts w:eastAsia="Times New Roman"/>
          <w:i/>
          <w:sz w:val="20"/>
          <w:szCs w:val="20"/>
          <w:lang w:eastAsia="ar-SA"/>
        </w:rPr>
        <w:t xml:space="preserve">Źródło: Załącznik 1 do sprawozdania MPiPS-01 Powiatowego Urzędu Pracy w Piotrkowie Trybunalskim </w:t>
      </w:r>
      <w:r w:rsidR="00337696">
        <w:rPr>
          <w:rFonts w:eastAsia="Times New Roman"/>
          <w:i/>
          <w:sz w:val="20"/>
          <w:szCs w:val="20"/>
          <w:lang w:eastAsia="ar-SA"/>
        </w:rPr>
        <w:br/>
      </w:r>
      <w:r w:rsidRPr="00337696">
        <w:rPr>
          <w:rFonts w:eastAsia="Times New Roman"/>
          <w:i/>
          <w:sz w:val="20"/>
          <w:szCs w:val="20"/>
          <w:lang w:eastAsia="ar-SA"/>
        </w:rPr>
        <w:t>wg stanu na koniec IV kwartału 201</w:t>
      </w:r>
      <w:r w:rsidR="005F111A" w:rsidRPr="00337696">
        <w:rPr>
          <w:rFonts w:eastAsia="Times New Roman"/>
          <w:i/>
          <w:sz w:val="20"/>
          <w:szCs w:val="20"/>
          <w:lang w:eastAsia="ar-SA"/>
        </w:rPr>
        <w:t>8</w:t>
      </w:r>
      <w:r w:rsidR="00692F6D">
        <w:rPr>
          <w:rFonts w:eastAsia="Times New Roman"/>
          <w:i/>
          <w:sz w:val="20"/>
          <w:szCs w:val="20"/>
          <w:lang w:eastAsia="ar-SA"/>
        </w:rPr>
        <w:t xml:space="preserve"> </w:t>
      </w:r>
      <w:r w:rsidRPr="00337696">
        <w:rPr>
          <w:rFonts w:eastAsia="Times New Roman"/>
          <w:i/>
          <w:sz w:val="20"/>
          <w:szCs w:val="20"/>
          <w:lang w:eastAsia="ar-SA"/>
        </w:rPr>
        <w:t>r., 201</w:t>
      </w:r>
      <w:r w:rsidR="005F111A" w:rsidRPr="00337696">
        <w:rPr>
          <w:rFonts w:eastAsia="Times New Roman"/>
          <w:i/>
          <w:sz w:val="20"/>
          <w:szCs w:val="20"/>
          <w:lang w:eastAsia="ar-SA"/>
        </w:rPr>
        <w:t>9</w:t>
      </w:r>
      <w:r w:rsidRPr="00337696">
        <w:rPr>
          <w:rFonts w:eastAsia="Times New Roman"/>
          <w:i/>
          <w:sz w:val="20"/>
          <w:szCs w:val="20"/>
          <w:lang w:eastAsia="ar-SA"/>
        </w:rPr>
        <w:t xml:space="preserve"> r. i 20</w:t>
      </w:r>
      <w:r w:rsidR="005F111A" w:rsidRPr="00337696">
        <w:rPr>
          <w:rFonts w:eastAsia="Times New Roman"/>
          <w:i/>
          <w:sz w:val="20"/>
          <w:szCs w:val="20"/>
          <w:lang w:eastAsia="ar-SA"/>
        </w:rPr>
        <w:t>20</w:t>
      </w:r>
      <w:r w:rsidR="00692F6D">
        <w:rPr>
          <w:rFonts w:eastAsia="Times New Roman"/>
          <w:i/>
          <w:sz w:val="20"/>
          <w:szCs w:val="20"/>
          <w:lang w:eastAsia="ar-SA"/>
        </w:rPr>
        <w:t xml:space="preserve"> </w:t>
      </w:r>
      <w:r w:rsidRPr="00337696">
        <w:rPr>
          <w:rFonts w:eastAsia="Times New Roman"/>
          <w:i/>
          <w:sz w:val="20"/>
          <w:szCs w:val="20"/>
          <w:lang w:eastAsia="ar-SA"/>
        </w:rPr>
        <w:t>r.</w:t>
      </w:r>
    </w:p>
    <w:p w14:paraId="677A277D" w14:textId="77777777" w:rsidR="00810DA3" w:rsidRPr="007B1A94" w:rsidRDefault="00810DA3" w:rsidP="00810DA3">
      <w:pPr>
        <w:spacing w:after="120" w:line="276" w:lineRule="auto"/>
        <w:rPr>
          <w:rFonts w:ascii="Calibri" w:eastAsia="Calibri" w:hAnsi="Calibri" w:cs="Times New Roman"/>
          <w:sz w:val="16"/>
          <w:szCs w:val="16"/>
          <w:lang w:eastAsia="ar-SA"/>
        </w:rPr>
      </w:pPr>
    </w:p>
    <w:p w14:paraId="5449D108" w14:textId="3ABE2C9F" w:rsidR="00810DA3" w:rsidRPr="007B1A94" w:rsidRDefault="00B23BAE" w:rsidP="00337696">
      <w:pPr>
        <w:spacing w:after="120"/>
        <w:ind w:left="1204" w:hanging="1218"/>
        <w:rPr>
          <w:rFonts w:ascii="Calibri" w:eastAsia="Calibri" w:hAnsi="Calibri" w:cs="Times New Roman"/>
          <w:iCs/>
          <w:lang w:eastAsia="ar-SA"/>
        </w:rPr>
      </w:pPr>
      <w:r w:rsidRPr="007B1A94">
        <w:rPr>
          <w:rFonts w:eastAsia="Calibri"/>
          <w:b/>
        </w:rPr>
        <w:t xml:space="preserve">Tabela </w:t>
      </w:r>
      <w:r w:rsidR="00B8140C" w:rsidRPr="007B1A94">
        <w:rPr>
          <w:rFonts w:eastAsia="Calibri"/>
          <w:b/>
        </w:rPr>
        <w:t>2</w:t>
      </w:r>
      <w:r w:rsidR="00F65032" w:rsidRPr="007B1A94">
        <w:rPr>
          <w:rFonts w:eastAsia="Calibri"/>
          <w:b/>
        </w:rPr>
        <w:t>2</w:t>
      </w:r>
      <w:r w:rsidR="00865070" w:rsidRPr="007B1A94">
        <w:rPr>
          <w:rFonts w:eastAsia="Calibri"/>
          <w:b/>
        </w:rPr>
        <w:t>.</w:t>
      </w:r>
      <w:r w:rsidRPr="007B1A94">
        <w:rPr>
          <w:rFonts w:eastAsia="Calibri"/>
          <w:b/>
        </w:rPr>
        <w:t xml:space="preserve"> </w:t>
      </w:r>
      <w:r w:rsidRPr="007B1A94">
        <w:rPr>
          <w:rFonts w:eastAsia="Calibri"/>
          <w:iCs/>
        </w:rPr>
        <w:t>Struktura bezrobotnych zarejestrowanych mieszkańców Piotrkowa Trybunalskiego w Powiatowym Urzędzie Pracy w Piotrkowie Trybunalskim wg wieku – stan na dzień 31 grudnia 201</w:t>
      </w:r>
      <w:r w:rsidR="00BC3D95" w:rsidRPr="007B1A94">
        <w:rPr>
          <w:rFonts w:eastAsia="Calibri"/>
          <w:iCs/>
        </w:rPr>
        <w:t>8</w:t>
      </w:r>
      <w:r w:rsidRPr="007B1A94">
        <w:rPr>
          <w:rFonts w:eastAsia="Calibri"/>
          <w:iCs/>
        </w:rPr>
        <w:t>, 201</w:t>
      </w:r>
      <w:r w:rsidR="00BC3D95" w:rsidRPr="007B1A94">
        <w:rPr>
          <w:rFonts w:eastAsia="Calibri"/>
          <w:iCs/>
        </w:rPr>
        <w:t>9</w:t>
      </w:r>
      <w:r w:rsidRPr="007B1A94">
        <w:rPr>
          <w:rFonts w:eastAsia="Calibri"/>
          <w:iCs/>
        </w:rPr>
        <w:t xml:space="preserve"> i 20</w:t>
      </w:r>
      <w:r w:rsidR="00BC3D95" w:rsidRPr="007B1A94">
        <w:rPr>
          <w:rFonts w:eastAsia="Calibri"/>
          <w:iCs/>
        </w:rPr>
        <w:t>20</w:t>
      </w:r>
      <w:r w:rsidRPr="007B1A94">
        <w:rPr>
          <w:rFonts w:eastAsia="Calibri"/>
          <w:iCs/>
        </w:rPr>
        <w:t xml:space="preserve"> roku.</w:t>
      </w:r>
    </w:p>
    <w:p w14:paraId="2EE50BF4" w14:textId="77777777" w:rsidR="00810DA3" w:rsidRPr="007B1A94" w:rsidRDefault="00810DA3" w:rsidP="00810DA3">
      <w:pPr>
        <w:spacing w:line="276" w:lineRule="auto"/>
        <w:rPr>
          <w:rFonts w:ascii="Calibri" w:eastAsia="Calibri" w:hAnsi="Calibri" w:cs="Times New Roman"/>
          <w:b/>
          <w:i/>
          <w:sz w:val="8"/>
          <w:szCs w:val="8"/>
        </w:rPr>
      </w:pPr>
    </w:p>
    <w:tbl>
      <w:tblPr>
        <w:tblW w:w="95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985"/>
        <w:gridCol w:w="1260"/>
        <w:gridCol w:w="1260"/>
        <w:gridCol w:w="1260"/>
        <w:gridCol w:w="1260"/>
        <w:gridCol w:w="1260"/>
        <w:gridCol w:w="1260"/>
      </w:tblGrid>
      <w:tr w:rsidR="007B1A94" w:rsidRPr="007B1A94" w14:paraId="11A0759B" w14:textId="77777777" w:rsidTr="002D6343">
        <w:trPr>
          <w:trHeight w:val="284"/>
        </w:trPr>
        <w:tc>
          <w:tcPr>
            <w:tcW w:w="1985" w:type="dxa"/>
            <w:vMerge w:val="restart"/>
            <w:tcBorders>
              <w:top w:val="single" w:sz="8" w:space="0" w:color="9BBB59"/>
              <w:left w:val="single" w:sz="8" w:space="0" w:color="9BBB59"/>
              <w:bottom w:val="single" w:sz="8" w:space="0" w:color="9BBB59"/>
              <w:right w:val="single" w:sz="8" w:space="0" w:color="9BBB59"/>
            </w:tcBorders>
            <w:shd w:val="clear" w:color="auto" w:fill="E6EED5"/>
            <w:noWrap/>
            <w:vAlign w:val="center"/>
          </w:tcPr>
          <w:p w14:paraId="240866A2"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Wiek</w:t>
            </w:r>
          </w:p>
        </w:tc>
        <w:tc>
          <w:tcPr>
            <w:tcW w:w="7560" w:type="dxa"/>
            <w:gridSpan w:val="6"/>
            <w:tcBorders>
              <w:top w:val="single" w:sz="8" w:space="0" w:color="9BBB59"/>
              <w:left w:val="single" w:sz="8" w:space="0" w:color="9BBB59"/>
              <w:bottom w:val="single" w:sz="8" w:space="0" w:color="9BBB59"/>
              <w:right w:val="single" w:sz="8" w:space="0" w:color="9BBB59"/>
            </w:tcBorders>
            <w:shd w:val="clear" w:color="auto" w:fill="E6EED5"/>
            <w:noWrap/>
          </w:tcPr>
          <w:p w14:paraId="71562A44"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Bezrobotni zarejestrowani (stan na dzień)</w:t>
            </w:r>
          </w:p>
        </w:tc>
      </w:tr>
      <w:tr w:rsidR="007B1A94" w:rsidRPr="007B1A94" w14:paraId="39FAF5CA" w14:textId="77777777" w:rsidTr="002D6343">
        <w:trPr>
          <w:trHeight w:val="284"/>
        </w:trPr>
        <w:tc>
          <w:tcPr>
            <w:tcW w:w="1985" w:type="dxa"/>
            <w:vMerge/>
            <w:tcBorders>
              <w:top w:val="single" w:sz="8" w:space="0" w:color="9BBB59"/>
              <w:left w:val="single" w:sz="8" w:space="0" w:color="9BBB59"/>
              <w:bottom w:val="single" w:sz="8" w:space="0" w:color="9BBB59"/>
              <w:right w:val="single" w:sz="8" w:space="0" w:color="9BBB59"/>
            </w:tcBorders>
            <w:shd w:val="clear" w:color="auto" w:fill="E6EED5"/>
            <w:noWrap/>
          </w:tcPr>
          <w:p w14:paraId="53CC7B5F" w14:textId="77777777" w:rsidR="00810DA3" w:rsidRPr="007B1A94" w:rsidRDefault="00810DA3" w:rsidP="00810DA3">
            <w:pPr>
              <w:spacing w:line="276" w:lineRule="auto"/>
              <w:jc w:val="center"/>
              <w:rPr>
                <w:rFonts w:ascii="Calibri" w:eastAsia="Calibri" w:hAnsi="Calibri" w:cs="Times New Roman"/>
                <w:b/>
                <w:i/>
                <w:sz w:val="18"/>
                <w:szCs w:val="18"/>
              </w:rPr>
            </w:pPr>
          </w:p>
        </w:tc>
        <w:tc>
          <w:tcPr>
            <w:tcW w:w="2520" w:type="dxa"/>
            <w:gridSpan w:val="2"/>
            <w:tcBorders>
              <w:top w:val="single" w:sz="8" w:space="0" w:color="9BBB59"/>
              <w:left w:val="single" w:sz="8" w:space="0" w:color="9BBB59"/>
              <w:bottom w:val="single" w:sz="8" w:space="0" w:color="9BBB59"/>
              <w:right w:val="single" w:sz="8" w:space="0" w:color="9BBB59"/>
            </w:tcBorders>
            <w:noWrap/>
          </w:tcPr>
          <w:p w14:paraId="66A5D0F6" w14:textId="7C9CA2CD"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31.12.201</w:t>
            </w:r>
            <w:r w:rsidR="0051528E" w:rsidRPr="007B1A94">
              <w:rPr>
                <w:rFonts w:ascii="Calibri" w:eastAsia="Calibri" w:hAnsi="Calibri" w:cs="Times New Roman"/>
                <w:b/>
                <w:i/>
                <w:sz w:val="18"/>
                <w:szCs w:val="18"/>
              </w:rPr>
              <w:t>8</w:t>
            </w:r>
          </w:p>
        </w:tc>
        <w:tc>
          <w:tcPr>
            <w:tcW w:w="2520" w:type="dxa"/>
            <w:gridSpan w:val="2"/>
            <w:tcBorders>
              <w:top w:val="single" w:sz="8" w:space="0" w:color="9BBB59"/>
              <w:left w:val="single" w:sz="8" w:space="0" w:color="9BBB59"/>
              <w:bottom w:val="single" w:sz="8" w:space="0" w:color="9BBB59"/>
              <w:right w:val="single" w:sz="8" w:space="0" w:color="9BBB59"/>
            </w:tcBorders>
            <w:shd w:val="clear" w:color="auto" w:fill="E6EED5"/>
            <w:noWrap/>
          </w:tcPr>
          <w:p w14:paraId="024E6B53" w14:textId="4ECB75BB"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31.12.201</w:t>
            </w:r>
            <w:r w:rsidR="0051528E" w:rsidRPr="007B1A94">
              <w:rPr>
                <w:rFonts w:ascii="Calibri" w:eastAsia="Calibri" w:hAnsi="Calibri" w:cs="Times New Roman"/>
                <w:b/>
                <w:i/>
                <w:sz w:val="18"/>
                <w:szCs w:val="18"/>
              </w:rPr>
              <w:t>9</w:t>
            </w:r>
          </w:p>
        </w:tc>
        <w:tc>
          <w:tcPr>
            <w:tcW w:w="2520" w:type="dxa"/>
            <w:gridSpan w:val="2"/>
            <w:tcBorders>
              <w:top w:val="single" w:sz="8" w:space="0" w:color="9BBB59"/>
              <w:left w:val="single" w:sz="8" w:space="0" w:color="9BBB59"/>
              <w:bottom w:val="single" w:sz="8" w:space="0" w:color="9BBB59"/>
              <w:right w:val="single" w:sz="8" w:space="0" w:color="9BBB59"/>
            </w:tcBorders>
            <w:noWrap/>
          </w:tcPr>
          <w:p w14:paraId="15780F98" w14:textId="28E2F43A"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31.12.20</w:t>
            </w:r>
            <w:r w:rsidR="0051528E" w:rsidRPr="007B1A94">
              <w:rPr>
                <w:rFonts w:ascii="Calibri" w:eastAsia="Calibri" w:hAnsi="Calibri" w:cs="Times New Roman"/>
                <w:b/>
                <w:i/>
                <w:sz w:val="18"/>
                <w:szCs w:val="18"/>
              </w:rPr>
              <w:t>20</w:t>
            </w:r>
          </w:p>
        </w:tc>
      </w:tr>
      <w:tr w:rsidR="007B1A94" w:rsidRPr="007B1A94" w14:paraId="7C756E13" w14:textId="77777777" w:rsidTr="002D6343">
        <w:trPr>
          <w:trHeight w:val="170"/>
        </w:trPr>
        <w:tc>
          <w:tcPr>
            <w:tcW w:w="1985" w:type="dxa"/>
            <w:vMerge/>
            <w:tcBorders>
              <w:top w:val="single" w:sz="8" w:space="0" w:color="9BBB59"/>
              <w:left w:val="single" w:sz="8" w:space="0" w:color="9BBB59"/>
              <w:bottom w:val="single" w:sz="8" w:space="0" w:color="9BBB59"/>
              <w:right w:val="single" w:sz="8" w:space="0" w:color="9BBB59"/>
            </w:tcBorders>
            <w:shd w:val="clear" w:color="auto" w:fill="E6EED5"/>
            <w:noWrap/>
          </w:tcPr>
          <w:p w14:paraId="6BB4205F" w14:textId="77777777" w:rsidR="00810DA3" w:rsidRPr="007B1A94" w:rsidRDefault="00810DA3" w:rsidP="00810DA3">
            <w:pPr>
              <w:spacing w:line="276" w:lineRule="auto"/>
              <w:jc w:val="center"/>
              <w:rPr>
                <w:rFonts w:ascii="Calibri" w:eastAsia="Calibri" w:hAnsi="Calibri" w:cs="Times New Roman"/>
                <w:b/>
                <w:i/>
                <w:sz w:val="18"/>
                <w:szCs w:val="18"/>
              </w:rPr>
            </w:pP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84ABC1E"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61FC268"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kobiety</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B720531"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03E1AD8"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kobiety</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99895A1"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DB10E11"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kobiety</w:t>
            </w:r>
          </w:p>
        </w:tc>
      </w:tr>
      <w:tr w:rsidR="007B1A94" w:rsidRPr="007B1A94" w14:paraId="3A762CB2"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400CCF2E"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18-24</w:t>
            </w:r>
          </w:p>
        </w:tc>
        <w:tc>
          <w:tcPr>
            <w:tcW w:w="1260" w:type="dxa"/>
            <w:tcBorders>
              <w:top w:val="single" w:sz="8" w:space="0" w:color="9BBB59"/>
              <w:left w:val="single" w:sz="8" w:space="0" w:color="9BBB59"/>
              <w:bottom w:val="single" w:sz="8" w:space="0" w:color="9BBB59"/>
              <w:right w:val="single" w:sz="8" w:space="0" w:color="9BBB59"/>
            </w:tcBorders>
            <w:noWrap/>
          </w:tcPr>
          <w:p w14:paraId="4674F05A" w14:textId="1967BFD4" w:rsidR="00810DA3" w:rsidRPr="007B1A94" w:rsidRDefault="00242FC8"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169</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F3581F8" w14:textId="723F5082"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122</w:t>
            </w:r>
          </w:p>
        </w:tc>
        <w:tc>
          <w:tcPr>
            <w:tcW w:w="1260" w:type="dxa"/>
            <w:tcBorders>
              <w:top w:val="single" w:sz="8" w:space="0" w:color="9BBB59"/>
              <w:left w:val="single" w:sz="8" w:space="0" w:color="9BBB59"/>
              <w:bottom w:val="single" w:sz="8" w:space="0" w:color="9BBB59"/>
              <w:right w:val="single" w:sz="8" w:space="0" w:color="9BBB59"/>
            </w:tcBorders>
            <w:noWrap/>
          </w:tcPr>
          <w:p w14:paraId="12C7AF55" w14:textId="3AC71481"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167</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19E181D" w14:textId="5EB996F5"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121</w:t>
            </w:r>
          </w:p>
        </w:tc>
        <w:tc>
          <w:tcPr>
            <w:tcW w:w="1260" w:type="dxa"/>
            <w:tcBorders>
              <w:top w:val="single" w:sz="8" w:space="0" w:color="9BBB59"/>
              <w:left w:val="single" w:sz="8" w:space="0" w:color="9BBB59"/>
              <w:bottom w:val="single" w:sz="8" w:space="0" w:color="9BBB59"/>
              <w:right w:val="single" w:sz="8" w:space="0" w:color="9BBB59"/>
            </w:tcBorders>
            <w:noWrap/>
          </w:tcPr>
          <w:p w14:paraId="790FC7E7" w14:textId="0A23CDE5"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176</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D74F209" w14:textId="38F85C1E"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116</w:t>
            </w:r>
          </w:p>
        </w:tc>
      </w:tr>
      <w:tr w:rsidR="007B1A94" w:rsidRPr="007B1A94" w14:paraId="742ED5A5"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629D7204"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25-34</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D2BFCFD" w14:textId="08B70B2C" w:rsidR="00810DA3" w:rsidRPr="007B1A94" w:rsidRDefault="00242FC8"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517</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B954137" w14:textId="606BA3E8"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361</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7F3A384" w14:textId="5C195A2A"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439</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8D4ABD5" w14:textId="27347A9E"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311</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1D10304" w14:textId="244749AF"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475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A6D7504" w14:textId="64132130"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309</w:t>
            </w:r>
          </w:p>
        </w:tc>
      </w:tr>
      <w:tr w:rsidR="007B1A94" w:rsidRPr="007B1A94" w14:paraId="0BFB2038"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43C707D0"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35-44</w:t>
            </w:r>
          </w:p>
        </w:tc>
        <w:tc>
          <w:tcPr>
            <w:tcW w:w="1260" w:type="dxa"/>
            <w:tcBorders>
              <w:top w:val="single" w:sz="8" w:space="0" w:color="9BBB59"/>
              <w:left w:val="single" w:sz="8" w:space="0" w:color="9BBB59"/>
              <w:bottom w:val="single" w:sz="8" w:space="0" w:color="9BBB59"/>
              <w:right w:val="single" w:sz="8" w:space="0" w:color="9BBB59"/>
            </w:tcBorders>
            <w:noWrap/>
          </w:tcPr>
          <w:p w14:paraId="45838D8E" w14:textId="73BE0130" w:rsidR="00810DA3" w:rsidRPr="007B1A94" w:rsidRDefault="00242FC8"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475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2DA5601" w14:textId="7961D635"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287</w:t>
            </w:r>
          </w:p>
        </w:tc>
        <w:tc>
          <w:tcPr>
            <w:tcW w:w="1260" w:type="dxa"/>
            <w:tcBorders>
              <w:top w:val="single" w:sz="8" w:space="0" w:color="9BBB59"/>
              <w:left w:val="single" w:sz="8" w:space="0" w:color="9BBB59"/>
              <w:bottom w:val="single" w:sz="8" w:space="0" w:color="9BBB59"/>
              <w:right w:val="single" w:sz="8" w:space="0" w:color="9BBB59"/>
            </w:tcBorders>
            <w:noWrap/>
          </w:tcPr>
          <w:p w14:paraId="6D2240E6" w14:textId="42484415"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437</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6209DE8" w14:textId="1E7FA68B"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252</w:t>
            </w:r>
          </w:p>
        </w:tc>
        <w:tc>
          <w:tcPr>
            <w:tcW w:w="1260" w:type="dxa"/>
            <w:tcBorders>
              <w:top w:val="single" w:sz="8" w:space="0" w:color="9BBB59"/>
              <w:left w:val="single" w:sz="8" w:space="0" w:color="9BBB59"/>
              <w:bottom w:val="single" w:sz="8" w:space="0" w:color="9BBB59"/>
              <w:right w:val="single" w:sz="8" w:space="0" w:color="9BBB59"/>
            </w:tcBorders>
            <w:noWrap/>
          </w:tcPr>
          <w:p w14:paraId="3C56ABEB" w14:textId="27E0EDC5"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531</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40E19A8" w14:textId="5356EE64"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293</w:t>
            </w:r>
          </w:p>
        </w:tc>
      </w:tr>
      <w:tr w:rsidR="007B1A94" w:rsidRPr="007B1A94" w14:paraId="105AD43A"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3C0FC42F"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45-54</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3E60F9F" w14:textId="4E3C8C2E" w:rsidR="00810DA3" w:rsidRPr="007B1A94" w:rsidRDefault="00242FC8"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360</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BF22AB7" w14:textId="34D7BAD6"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196</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45D9429" w14:textId="19B39F10"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340</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509AF1A" w14:textId="7E5D3C84"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176</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F8F59D9" w14:textId="62BF6FE2"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433</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976DF21" w14:textId="2E8B244D"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207</w:t>
            </w:r>
          </w:p>
        </w:tc>
      </w:tr>
      <w:tr w:rsidR="007B1A94" w:rsidRPr="007B1A94" w14:paraId="46D06924"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078C6361"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55-59</w:t>
            </w:r>
          </w:p>
        </w:tc>
        <w:tc>
          <w:tcPr>
            <w:tcW w:w="1260" w:type="dxa"/>
            <w:tcBorders>
              <w:top w:val="single" w:sz="8" w:space="0" w:color="9BBB59"/>
              <w:left w:val="single" w:sz="8" w:space="0" w:color="9BBB59"/>
              <w:bottom w:val="single" w:sz="8" w:space="0" w:color="9BBB59"/>
              <w:right w:val="single" w:sz="8" w:space="0" w:color="9BBB59"/>
            </w:tcBorders>
            <w:noWrap/>
          </w:tcPr>
          <w:p w14:paraId="2FCD3D75" w14:textId="0EAEEA24" w:rsidR="00810DA3" w:rsidRPr="007B1A94" w:rsidRDefault="00242FC8"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261</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FBB7456" w14:textId="211D5D27"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132</w:t>
            </w:r>
          </w:p>
        </w:tc>
        <w:tc>
          <w:tcPr>
            <w:tcW w:w="1260" w:type="dxa"/>
            <w:tcBorders>
              <w:top w:val="single" w:sz="8" w:space="0" w:color="9BBB59"/>
              <w:left w:val="single" w:sz="8" w:space="0" w:color="9BBB59"/>
              <w:bottom w:val="single" w:sz="8" w:space="0" w:color="9BBB59"/>
              <w:right w:val="single" w:sz="8" w:space="0" w:color="9BBB59"/>
            </w:tcBorders>
            <w:noWrap/>
          </w:tcPr>
          <w:p w14:paraId="056B0859" w14:textId="63DDE8D1"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209</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62BF09B" w14:textId="15C6ACB8"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108</w:t>
            </w:r>
          </w:p>
        </w:tc>
        <w:tc>
          <w:tcPr>
            <w:tcW w:w="1260" w:type="dxa"/>
            <w:tcBorders>
              <w:top w:val="single" w:sz="8" w:space="0" w:color="9BBB59"/>
              <w:left w:val="single" w:sz="8" w:space="0" w:color="9BBB59"/>
              <w:bottom w:val="single" w:sz="8" w:space="0" w:color="9BBB59"/>
              <w:right w:val="single" w:sz="8" w:space="0" w:color="9BBB59"/>
            </w:tcBorders>
            <w:noWrap/>
          </w:tcPr>
          <w:p w14:paraId="0EBA65F2" w14:textId="3C8FB208"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223</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FE59D4D" w14:textId="2CA6ED30"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101</w:t>
            </w:r>
          </w:p>
        </w:tc>
      </w:tr>
      <w:tr w:rsidR="007B1A94" w:rsidRPr="007B1A94" w14:paraId="34178E83"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445E5F92"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60-64 lata</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385478A" w14:textId="54874D89" w:rsidR="00810DA3" w:rsidRPr="007B1A94" w:rsidRDefault="00242FC8"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123</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B1681BA"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0</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97B9B82" w14:textId="38AB58F5"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120</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6098305" w14:textId="0CE0F7EC"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x</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5F44AE2"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137</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7E98170" w14:textId="04F743ED"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x</w:t>
            </w:r>
          </w:p>
        </w:tc>
      </w:tr>
      <w:tr w:rsidR="007B1A94" w:rsidRPr="007B1A94" w14:paraId="3BEE67E5"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06C315DA"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noWrap/>
          </w:tcPr>
          <w:p w14:paraId="052A1302" w14:textId="6B33A236"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1905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A27D9CA" w14:textId="478048A0"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1098</w:t>
            </w:r>
          </w:p>
        </w:tc>
        <w:tc>
          <w:tcPr>
            <w:tcW w:w="1260" w:type="dxa"/>
            <w:tcBorders>
              <w:top w:val="single" w:sz="8" w:space="0" w:color="9BBB59"/>
              <w:left w:val="single" w:sz="8" w:space="0" w:color="9BBB59"/>
              <w:bottom w:val="single" w:sz="8" w:space="0" w:color="9BBB59"/>
              <w:right w:val="single" w:sz="8" w:space="0" w:color="9BBB59"/>
            </w:tcBorders>
            <w:noWrap/>
          </w:tcPr>
          <w:p w14:paraId="25DAFEB7" w14:textId="396E58D2"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1712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D6A6E46" w14:textId="15DE1A9C"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968</w:t>
            </w:r>
          </w:p>
        </w:tc>
        <w:tc>
          <w:tcPr>
            <w:tcW w:w="1260" w:type="dxa"/>
            <w:tcBorders>
              <w:top w:val="single" w:sz="8" w:space="0" w:color="9BBB59"/>
              <w:left w:val="single" w:sz="8" w:space="0" w:color="9BBB59"/>
              <w:bottom w:val="single" w:sz="8" w:space="0" w:color="9BBB59"/>
              <w:right w:val="single" w:sz="8" w:space="0" w:color="9BBB59"/>
            </w:tcBorders>
            <w:noWrap/>
          </w:tcPr>
          <w:p w14:paraId="57154B52" w14:textId="42C25354"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1975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6F76519" w14:textId="39402C75"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1026</w:t>
            </w:r>
          </w:p>
        </w:tc>
      </w:tr>
    </w:tbl>
    <w:p w14:paraId="71CDDABC" w14:textId="77777777" w:rsidR="00337696" w:rsidRDefault="00337696" w:rsidP="00810DA3">
      <w:pPr>
        <w:suppressLineNumbers/>
        <w:tabs>
          <w:tab w:val="right" w:leader="dot" w:pos="9637"/>
        </w:tabs>
        <w:suppressAutoHyphens/>
        <w:jc w:val="both"/>
        <w:rPr>
          <w:rFonts w:eastAsia="Times New Roman"/>
          <w:i/>
          <w:sz w:val="20"/>
          <w:szCs w:val="20"/>
          <w:lang w:eastAsia="ar-SA"/>
        </w:rPr>
      </w:pPr>
    </w:p>
    <w:p w14:paraId="441480AD" w14:textId="1EF9F570" w:rsidR="00810DA3" w:rsidRPr="00337696" w:rsidRDefault="00810DA3" w:rsidP="00810DA3">
      <w:pPr>
        <w:suppressLineNumbers/>
        <w:tabs>
          <w:tab w:val="right" w:leader="dot" w:pos="9637"/>
        </w:tabs>
        <w:suppressAutoHyphens/>
        <w:jc w:val="both"/>
        <w:rPr>
          <w:rFonts w:eastAsia="Times New Roman"/>
          <w:i/>
          <w:sz w:val="20"/>
          <w:szCs w:val="20"/>
          <w:lang w:eastAsia="ar-SA"/>
        </w:rPr>
      </w:pPr>
      <w:r w:rsidRPr="00337696">
        <w:rPr>
          <w:rFonts w:eastAsia="Times New Roman"/>
          <w:i/>
          <w:sz w:val="20"/>
          <w:szCs w:val="20"/>
          <w:lang w:eastAsia="ar-SA"/>
        </w:rPr>
        <w:t xml:space="preserve">Źródło: Załącznik 1 do sprawozdania MPiPS-01 Powiatowego Urzędu Pracy w Piotrkowie Trybunalskim </w:t>
      </w:r>
      <w:r w:rsidR="00337696">
        <w:rPr>
          <w:rFonts w:eastAsia="Times New Roman"/>
          <w:i/>
          <w:sz w:val="20"/>
          <w:szCs w:val="20"/>
          <w:lang w:eastAsia="ar-SA"/>
        </w:rPr>
        <w:br/>
        <w:t xml:space="preserve">            </w:t>
      </w:r>
      <w:r w:rsidRPr="00337696">
        <w:rPr>
          <w:rFonts w:eastAsia="Times New Roman"/>
          <w:i/>
          <w:sz w:val="20"/>
          <w:szCs w:val="20"/>
          <w:lang w:eastAsia="ar-SA"/>
        </w:rPr>
        <w:t>wg stanu na koniec IV kwartału 201</w:t>
      </w:r>
      <w:r w:rsidR="0051528E" w:rsidRPr="00337696">
        <w:rPr>
          <w:rFonts w:eastAsia="Times New Roman"/>
          <w:i/>
          <w:sz w:val="20"/>
          <w:szCs w:val="20"/>
          <w:lang w:eastAsia="ar-SA"/>
        </w:rPr>
        <w:t>8</w:t>
      </w:r>
      <w:r w:rsidRPr="00337696">
        <w:rPr>
          <w:rFonts w:eastAsia="Times New Roman"/>
          <w:i/>
          <w:sz w:val="20"/>
          <w:szCs w:val="20"/>
          <w:lang w:eastAsia="ar-SA"/>
        </w:rPr>
        <w:t xml:space="preserve"> r., 201</w:t>
      </w:r>
      <w:r w:rsidR="0051528E" w:rsidRPr="00337696">
        <w:rPr>
          <w:rFonts w:eastAsia="Times New Roman"/>
          <w:i/>
          <w:sz w:val="20"/>
          <w:szCs w:val="20"/>
          <w:lang w:eastAsia="ar-SA"/>
        </w:rPr>
        <w:t>9</w:t>
      </w:r>
      <w:r w:rsidRPr="00337696">
        <w:rPr>
          <w:rFonts w:eastAsia="Times New Roman"/>
          <w:i/>
          <w:sz w:val="20"/>
          <w:szCs w:val="20"/>
          <w:lang w:eastAsia="ar-SA"/>
        </w:rPr>
        <w:t xml:space="preserve"> r. i 20</w:t>
      </w:r>
      <w:r w:rsidR="0051528E" w:rsidRPr="00337696">
        <w:rPr>
          <w:rFonts w:eastAsia="Times New Roman"/>
          <w:i/>
          <w:sz w:val="20"/>
          <w:szCs w:val="20"/>
          <w:lang w:eastAsia="ar-SA"/>
        </w:rPr>
        <w:t>20</w:t>
      </w:r>
      <w:r w:rsidRPr="00337696">
        <w:rPr>
          <w:rFonts w:eastAsia="Times New Roman"/>
          <w:i/>
          <w:sz w:val="20"/>
          <w:szCs w:val="20"/>
          <w:lang w:eastAsia="ar-SA"/>
        </w:rPr>
        <w:t xml:space="preserve"> r.</w:t>
      </w:r>
    </w:p>
    <w:p w14:paraId="6199476F" w14:textId="77777777" w:rsidR="00810DA3" w:rsidRPr="007B1A94" w:rsidRDefault="00810DA3" w:rsidP="00810DA3">
      <w:pPr>
        <w:spacing w:after="120" w:line="276" w:lineRule="auto"/>
        <w:rPr>
          <w:rFonts w:ascii="Calibri" w:eastAsia="Calibri" w:hAnsi="Calibri" w:cs="Times New Roman"/>
          <w:sz w:val="16"/>
          <w:szCs w:val="16"/>
          <w:lang w:eastAsia="ar-SA"/>
        </w:rPr>
      </w:pPr>
    </w:p>
    <w:p w14:paraId="7D4D9AAD" w14:textId="77777777" w:rsidR="00337696" w:rsidRDefault="00337696" w:rsidP="00B23BAE">
      <w:pPr>
        <w:ind w:left="1560" w:hanging="1560"/>
        <w:jc w:val="both"/>
        <w:rPr>
          <w:rFonts w:eastAsia="Calibri"/>
          <w:b/>
        </w:rPr>
      </w:pPr>
    </w:p>
    <w:p w14:paraId="4FF59F02" w14:textId="77777777" w:rsidR="00337696" w:rsidRDefault="00337696" w:rsidP="00B23BAE">
      <w:pPr>
        <w:ind w:left="1560" w:hanging="1560"/>
        <w:jc w:val="both"/>
        <w:rPr>
          <w:rFonts w:eastAsia="Calibri"/>
          <w:b/>
        </w:rPr>
      </w:pPr>
    </w:p>
    <w:p w14:paraId="202F23D8" w14:textId="77777777" w:rsidR="00337696" w:rsidRDefault="00337696" w:rsidP="00B23BAE">
      <w:pPr>
        <w:ind w:left="1560" w:hanging="1560"/>
        <w:jc w:val="both"/>
        <w:rPr>
          <w:rFonts w:eastAsia="Calibri"/>
          <w:b/>
        </w:rPr>
      </w:pPr>
    </w:p>
    <w:p w14:paraId="50565E51" w14:textId="0CFD5296" w:rsidR="00810DA3" w:rsidRDefault="00B23BAE" w:rsidP="00337696">
      <w:pPr>
        <w:ind w:left="1190" w:hanging="1276"/>
        <w:rPr>
          <w:rFonts w:eastAsia="Calibri"/>
          <w:iCs/>
        </w:rPr>
      </w:pPr>
      <w:r w:rsidRPr="007B1A94">
        <w:rPr>
          <w:rFonts w:eastAsia="Calibri"/>
          <w:b/>
        </w:rPr>
        <w:t xml:space="preserve">Tabela </w:t>
      </w:r>
      <w:r w:rsidR="00B8140C" w:rsidRPr="007B1A94">
        <w:rPr>
          <w:rFonts w:eastAsia="Calibri"/>
          <w:b/>
        </w:rPr>
        <w:t>2</w:t>
      </w:r>
      <w:r w:rsidR="00F65032" w:rsidRPr="007B1A94">
        <w:rPr>
          <w:rFonts w:eastAsia="Calibri"/>
          <w:b/>
        </w:rPr>
        <w:t>3</w:t>
      </w:r>
      <w:r w:rsidRPr="007B1A94">
        <w:rPr>
          <w:rFonts w:eastAsia="Calibri"/>
          <w:b/>
        </w:rPr>
        <w:t xml:space="preserve">. </w:t>
      </w:r>
      <w:r w:rsidR="00810DA3" w:rsidRPr="007B1A94">
        <w:rPr>
          <w:rFonts w:eastAsia="Calibri"/>
          <w:iCs/>
        </w:rPr>
        <w:t>Struktura bezrobotnych zarejestrowanych mieszkańców Piotrkowa Trybunalskiego w Powiatowym Urzędzie Pracy w Piotrkowie Trybunalskim wg wykształcenia – stan na dzień 31 grudnia 201</w:t>
      </w:r>
      <w:r w:rsidR="00BC3D95" w:rsidRPr="007B1A94">
        <w:rPr>
          <w:rFonts w:eastAsia="Calibri"/>
          <w:iCs/>
        </w:rPr>
        <w:t>8</w:t>
      </w:r>
      <w:r w:rsidR="00810DA3" w:rsidRPr="007B1A94">
        <w:rPr>
          <w:rFonts w:eastAsia="Calibri"/>
          <w:iCs/>
        </w:rPr>
        <w:t>, 201</w:t>
      </w:r>
      <w:r w:rsidR="00BC3D95" w:rsidRPr="007B1A94">
        <w:rPr>
          <w:rFonts w:eastAsia="Calibri"/>
          <w:iCs/>
        </w:rPr>
        <w:t>9</w:t>
      </w:r>
      <w:r w:rsidR="00810DA3" w:rsidRPr="007B1A94">
        <w:rPr>
          <w:rFonts w:eastAsia="Calibri"/>
          <w:iCs/>
        </w:rPr>
        <w:t xml:space="preserve"> </w:t>
      </w:r>
      <w:r w:rsidR="00337696">
        <w:rPr>
          <w:rFonts w:eastAsia="Calibri"/>
          <w:iCs/>
        </w:rPr>
        <w:br/>
      </w:r>
      <w:r w:rsidR="00810DA3" w:rsidRPr="007B1A94">
        <w:rPr>
          <w:rFonts w:eastAsia="Calibri"/>
          <w:iCs/>
        </w:rPr>
        <w:t>i 20</w:t>
      </w:r>
      <w:r w:rsidR="00BC3D95" w:rsidRPr="007B1A94">
        <w:rPr>
          <w:rFonts w:eastAsia="Calibri"/>
          <w:iCs/>
        </w:rPr>
        <w:t>20</w:t>
      </w:r>
      <w:r w:rsidR="00810DA3" w:rsidRPr="007B1A94">
        <w:rPr>
          <w:rFonts w:eastAsia="Calibri"/>
          <w:iCs/>
        </w:rPr>
        <w:t xml:space="preserve"> roku</w:t>
      </w:r>
    </w:p>
    <w:p w14:paraId="22764CA0" w14:textId="3C7A309C" w:rsidR="00337696" w:rsidRPr="007B1A94" w:rsidRDefault="00337696" w:rsidP="00B23BAE">
      <w:pPr>
        <w:ind w:left="1560" w:hanging="1560"/>
        <w:jc w:val="both"/>
        <w:rPr>
          <w:rFonts w:eastAsia="Calibri"/>
          <w:iCs/>
        </w:rPr>
      </w:pPr>
      <w:r>
        <w:rPr>
          <w:rFonts w:eastAsia="Calibri"/>
          <w:iCs/>
        </w:rPr>
        <w:t>.</w:t>
      </w:r>
    </w:p>
    <w:p w14:paraId="1C6D1FF8" w14:textId="77777777" w:rsidR="00B23BAE" w:rsidRPr="007B1A94" w:rsidRDefault="00B23BAE" w:rsidP="00810DA3">
      <w:pPr>
        <w:spacing w:line="276" w:lineRule="auto"/>
        <w:rPr>
          <w:rFonts w:ascii="Calibri" w:eastAsia="Calibri" w:hAnsi="Calibri" w:cs="Times New Roman"/>
          <w:b/>
          <w:i/>
          <w:sz w:val="8"/>
          <w:szCs w:val="8"/>
        </w:rPr>
      </w:pPr>
    </w:p>
    <w:tbl>
      <w:tblPr>
        <w:tblW w:w="95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985"/>
        <w:gridCol w:w="1260"/>
        <w:gridCol w:w="1260"/>
        <w:gridCol w:w="1260"/>
        <w:gridCol w:w="1260"/>
        <w:gridCol w:w="1260"/>
        <w:gridCol w:w="1260"/>
      </w:tblGrid>
      <w:tr w:rsidR="007B1A94" w:rsidRPr="007B1A94" w14:paraId="57CA4301" w14:textId="77777777" w:rsidTr="002D6343">
        <w:trPr>
          <w:trHeight w:val="284"/>
        </w:trPr>
        <w:tc>
          <w:tcPr>
            <w:tcW w:w="1985" w:type="dxa"/>
            <w:vMerge w:val="restart"/>
            <w:tcBorders>
              <w:top w:val="single" w:sz="8" w:space="0" w:color="9BBB59"/>
              <w:left w:val="single" w:sz="8" w:space="0" w:color="9BBB59"/>
              <w:bottom w:val="single" w:sz="8" w:space="0" w:color="9BBB59"/>
              <w:right w:val="single" w:sz="8" w:space="0" w:color="9BBB59"/>
            </w:tcBorders>
            <w:shd w:val="clear" w:color="auto" w:fill="E6EED5"/>
            <w:noWrap/>
            <w:vAlign w:val="center"/>
          </w:tcPr>
          <w:p w14:paraId="21703F11"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Wykształcenie</w:t>
            </w:r>
          </w:p>
        </w:tc>
        <w:tc>
          <w:tcPr>
            <w:tcW w:w="7560" w:type="dxa"/>
            <w:gridSpan w:val="6"/>
            <w:tcBorders>
              <w:top w:val="single" w:sz="8" w:space="0" w:color="9BBB59"/>
              <w:left w:val="single" w:sz="8" w:space="0" w:color="9BBB59"/>
              <w:bottom w:val="single" w:sz="8" w:space="0" w:color="9BBB59"/>
              <w:right w:val="single" w:sz="8" w:space="0" w:color="9BBB59"/>
            </w:tcBorders>
            <w:shd w:val="clear" w:color="auto" w:fill="E6EED5"/>
            <w:noWrap/>
          </w:tcPr>
          <w:p w14:paraId="6A303E13"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Bezrobotni zarejestrowani (stan na dzień)</w:t>
            </w:r>
          </w:p>
        </w:tc>
      </w:tr>
      <w:tr w:rsidR="007B1A94" w:rsidRPr="007B1A94" w14:paraId="331BD316" w14:textId="77777777" w:rsidTr="002D6343">
        <w:trPr>
          <w:trHeight w:val="284"/>
        </w:trPr>
        <w:tc>
          <w:tcPr>
            <w:tcW w:w="1985" w:type="dxa"/>
            <w:vMerge/>
            <w:tcBorders>
              <w:top w:val="single" w:sz="8" w:space="0" w:color="9BBB59"/>
              <w:left w:val="single" w:sz="8" w:space="0" w:color="9BBB59"/>
              <w:bottom w:val="single" w:sz="8" w:space="0" w:color="9BBB59"/>
              <w:right w:val="single" w:sz="8" w:space="0" w:color="9BBB59"/>
            </w:tcBorders>
            <w:shd w:val="clear" w:color="auto" w:fill="E6EED5"/>
            <w:noWrap/>
          </w:tcPr>
          <w:p w14:paraId="057970FB" w14:textId="77777777" w:rsidR="00810DA3" w:rsidRPr="007B1A94" w:rsidRDefault="00810DA3" w:rsidP="00810DA3">
            <w:pPr>
              <w:spacing w:after="200" w:line="276" w:lineRule="auto"/>
              <w:jc w:val="center"/>
              <w:rPr>
                <w:rFonts w:ascii="Calibri" w:eastAsia="Calibri" w:hAnsi="Calibri" w:cs="Times New Roman"/>
                <w:b/>
                <w:i/>
                <w:sz w:val="18"/>
                <w:szCs w:val="18"/>
              </w:rPr>
            </w:pPr>
          </w:p>
        </w:tc>
        <w:tc>
          <w:tcPr>
            <w:tcW w:w="2520" w:type="dxa"/>
            <w:gridSpan w:val="2"/>
            <w:tcBorders>
              <w:top w:val="single" w:sz="8" w:space="0" w:color="9BBB59"/>
              <w:left w:val="single" w:sz="8" w:space="0" w:color="9BBB59"/>
              <w:bottom w:val="single" w:sz="8" w:space="0" w:color="9BBB59"/>
              <w:right w:val="single" w:sz="8" w:space="0" w:color="9BBB59"/>
            </w:tcBorders>
            <w:noWrap/>
          </w:tcPr>
          <w:p w14:paraId="1EF00B14" w14:textId="0E87A835"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31.12.201</w:t>
            </w:r>
            <w:r w:rsidR="00BC3D95" w:rsidRPr="007B1A94">
              <w:rPr>
                <w:rFonts w:ascii="Calibri" w:eastAsia="Calibri" w:hAnsi="Calibri" w:cs="Times New Roman"/>
                <w:b/>
                <w:i/>
                <w:sz w:val="18"/>
                <w:szCs w:val="18"/>
              </w:rPr>
              <w:t>8</w:t>
            </w:r>
          </w:p>
        </w:tc>
        <w:tc>
          <w:tcPr>
            <w:tcW w:w="2520" w:type="dxa"/>
            <w:gridSpan w:val="2"/>
            <w:tcBorders>
              <w:top w:val="single" w:sz="8" w:space="0" w:color="9BBB59"/>
              <w:left w:val="single" w:sz="8" w:space="0" w:color="9BBB59"/>
              <w:bottom w:val="single" w:sz="8" w:space="0" w:color="9BBB59"/>
              <w:right w:val="single" w:sz="8" w:space="0" w:color="9BBB59"/>
            </w:tcBorders>
            <w:shd w:val="clear" w:color="auto" w:fill="E6EED5"/>
            <w:noWrap/>
          </w:tcPr>
          <w:p w14:paraId="79E5B316" w14:textId="687D1FC3"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31.12.201</w:t>
            </w:r>
            <w:r w:rsidR="00BC3D95" w:rsidRPr="007B1A94">
              <w:rPr>
                <w:rFonts w:ascii="Calibri" w:eastAsia="Calibri" w:hAnsi="Calibri" w:cs="Times New Roman"/>
                <w:b/>
                <w:i/>
                <w:sz w:val="18"/>
                <w:szCs w:val="18"/>
              </w:rPr>
              <w:t>9</w:t>
            </w:r>
          </w:p>
        </w:tc>
        <w:tc>
          <w:tcPr>
            <w:tcW w:w="2520" w:type="dxa"/>
            <w:gridSpan w:val="2"/>
            <w:tcBorders>
              <w:top w:val="single" w:sz="8" w:space="0" w:color="9BBB59"/>
              <w:left w:val="single" w:sz="8" w:space="0" w:color="9BBB59"/>
              <w:bottom w:val="single" w:sz="8" w:space="0" w:color="9BBB59"/>
              <w:right w:val="single" w:sz="8" w:space="0" w:color="9BBB59"/>
            </w:tcBorders>
            <w:noWrap/>
          </w:tcPr>
          <w:p w14:paraId="7C14555D" w14:textId="60BEA0EB"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31.12.20</w:t>
            </w:r>
            <w:r w:rsidR="00BC3D95" w:rsidRPr="007B1A94">
              <w:rPr>
                <w:rFonts w:ascii="Calibri" w:eastAsia="Calibri" w:hAnsi="Calibri" w:cs="Times New Roman"/>
                <w:b/>
                <w:i/>
                <w:sz w:val="18"/>
                <w:szCs w:val="18"/>
              </w:rPr>
              <w:t>20</w:t>
            </w:r>
          </w:p>
        </w:tc>
      </w:tr>
      <w:tr w:rsidR="007B1A94" w:rsidRPr="007B1A94" w14:paraId="54F9A25F" w14:textId="77777777" w:rsidTr="002D6343">
        <w:trPr>
          <w:trHeight w:val="170"/>
        </w:trPr>
        <w:tc>
          <w:tcPr>
            <w:tcW w:w="1985" w:type="dxa"/>
            <w:vMerge/>
            <w:tcBorders>
              <w:top w:val="single" w:sz="8" w:space="0" w:color="9BBB59"/>
              <w:left w:val="single" w:sz="8" w:space="0" w:color="9BBB59"/>
              <w:bottom w:val="single" w:sz="8" w:space="0" w:color="9BBB59"/>
              <w:right w:val="single" w:sz="8" w:space="0" w:color="9BBB59"/>
            </w:tcBorders>
            <w:shd w:val="clear" w:color="auto" w:fill="E6EED5"/>
            <w:noWrap/>
          </w:tcPr>
          <w:p w14:paraId="4D7DC809" w14:textId="77777777" w:rsidR="00810DA3" w:rsidRPr="007B1A94" w:rsidRDefault="00810DA3" w:rsidP="00810DA3">
            <w:pPr>
              <w:spacing w:after="200" w:line="276" w:lineRule="auto"/>
              <w:jc w:val="center"/>
              <w:rPr>
                <w:rFonts w:ascii="Calibri" w:eastAsia="Calibri" w:hAnsi="Calibri" w:cs="Times New Roman"/>
                <w:b/>
                <w:i/>
                <w:sz w:val="18"/>
                <w:szCs w:val="18"/>
              </w:rPr>
            </w:pP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D6FE153"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824281B"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kobiety</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E2396DC"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65F43EC"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kobiety</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FBD91F3"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694C941"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kobiety</w:t>
            </w:r>
          </w:p>
        </w:tc>
      </w:tr>
      <w:tr w:rsidR="007B1A94" w:rsidRPr="007B1A94" w14:paraId="7006F37A"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07D6F599"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wyższe</w:t>
            </w:r>
          </w:p>
        </w:tc>
        <w:tc>
          <w:tcPr>
            <w:tcW w:w="1260" w:type="dxa"/>
            <w:tcBorders>
              <w:top w:val="single" w:sz="8" w:space="0" w:color="9BBB59"/>
              <w:left w:val="single" w:sz="8" w:space="0" w:color="9BBB59"/>
              <w:bottom w:val="single" w:sz="8" w:space="0" w:color="9BBB59"/>
              <w:right w:val="single" w:sz="8" w:space="0" w:color="9BBB59"/>
            </w:tcBorders>
            <w:noWrap/>
          </w:tcPr>
          <w:p w14:paraId="5C98B550" w14:textId="2C409F8E"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281</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970A9E2" w14:textId="373C442A"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194</w:t>
            </w:r>
          </w:p>
        </w:tc>
        <w:tc>
          <w:tcPr>
            <w:tcW w:w="1260" w:type="dxa"/>
            <w:tcBorders>
              <w:top w:val="single" w:sz="8" w:space="0" w:color="9BBB59"/>
              <w:left w:val="single" w:sz="8" w:space="0" w:color="9BBB59"/>
              <w:bottom w:val="single" w:sz="8" w:space="0" w:color="9BBB59"/>
              <w:right w:val="single" w:sz="8" w:space="0" w:color="9BBB59"/>
            </w:tcBorders>
            <w:noWrap/>
          </w:tcPr>
          <w:p w14:paraId="22322B8E" w14:textId="68B26A1A"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246</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9BDA200" w14:textId="11B29B10"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172</w:t>
            </w:r>
          </w:p>
        </w:tc>
        <w:tc>
          <w:tcPr>
            <w:tcW w:w="1260" w:type="dxa"/>
            <w:tcBorders>
              <w:top w:val="single" w:sz="8" w:space="0" w:color="9BBB59"/>
              <w:left w:val="single" w:sz="8" w:space="0" w:color="9BBB59"/>
              <w:bottom w:val="single" w:sz="8" w:space="0" w:color="9BBB59"/>
              <w:right w:val="single" w:sz="8" w:space="0" w:color="9BBB59"/>
            </w:tcBorders>
            <w:noWrap/>
          </w:tcPr>
          <w:p w14:paraId="7AFCDBC6" w14:textId="78F91727"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292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1882BD9" w14:textId="0A98744B"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193</w:t>
            </w:r>
          </w:p>
        </w:tc>
      </w:tr>
      <w:tr w:rsidR="007B1A94" w:rsidRPr="007B1A94" w14:paraId="5F568823"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55B792BE"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policealne i średnie zawodowe</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E8573F0" w14:textId="55AE229B"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403</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0BDB41F" w14:textId="2D63AA00"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239</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8B405DE" w14:textId="17D83C47"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372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D51F21C" w14:textId="1BAFB8E4"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220</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BC1FB8F" w14:textId="2DDEDA45"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437</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BDC5931" w14:textId="5D129E99"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247</w:t>
            </w:r>
          </w:p>
        </w:tc>
      </w:tr>
      <w:tr w:rsidR="007B1A94" w:rsidRPr="007B1A94" w14:paraId="7758A564"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15B190AB"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średnie ogólnokształcące</w:t>
            </w:r>
          </w:p>
        </w:tc>
        <w:tc>
          <w:tcPr>
            <w:tcW w:w="1260" w:type="dxa"/>
            <w:tcBorders>
              <w:top w:val="single" w:sz="8" w:space="0" w:color="9BBB59"/>
              <w:left w:val="single" w:sz="8" w:space="0" w:color="9BBB59"/>
              <w:bottom w:val="single" w:sz="8" w:space="0" w:color="9BBB59"/>
              <w:right w:val="single" w:sz="8" w:space="0" w:color="9BBB59"/>
            </w:tcBorders>
            <w:noWrap/>
          </w:tcPr>
          <w:p w14:paraId="58079D74" w14:textId="1CDA1C03"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257</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73040DC" w14:textId="6A35D0E6" w:rsidR="00F97226" w:rsidRPr="007B1A94" w:rsidRDefault="00F97226" w:rsidP="00F97226">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182</w:t>
            </w:r>
          </w:p>
        </w:tc>
        <w:tc>
          <w:tcPr>
            <w:tcW w:w="1260" w:type="dxa"/>
            <w:tcBorders>
              <w:top w:val="single" w:sz="8" w:space="0" w:color="9BBB59"/>
              <w:left w:val="single" w:sz="8" w:space="0" w:color="9BBB59"/>
              <w:bottom w:val="single" w:sz="8" w:space="0" w:color="9BBB59"/>
              <w:right w:val="single" w:sz="8" w:space="0" w:color="9BBB59"/>
            </w:tcBorders>
            <w:noWrap/>
          </w:tcPr>
          <w:p w14:paraId="513509F8" w14:textId="482369BD" w:rsidR="00810DA3" w:rsidRPr="007B1A94" w:rsidRDefault="00F97226" w:rsidP="00F97226">
            <w:pPr>
              <w:spacing w:line="276" w:lineRule="auto"/>
              <w:rPr>
                <w:rFonts w:ascii="Calibri" w:eastAsia="Calibri" w:hAnsi="Calibri" w:cs="Times New Roman"/>
                <w:sz w:val="18"/>
                <w:szCs w:val="18"/>
              </w:rPr>
            </w:pPr>
            <w:r w:rsidRPr="007B1A94">
              <w:rPr>
                <w:rFonts w:ascii="Calibri" w:eastAsia="Calibri" w:hAnsi="Calibri" w:cs="Times New Roman"/>
                <w:sz w:val="18"/>
                <w:szCs w:val="18"/>
              </w:rPr>
              <w:t xml:space="preserve">          257</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ACC44F5" w14:textId="5F0B8C5C"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169</w:t>
            </w:r>
          </w:p>
        </w:tc>
        <w:tc>
          <w:tcPr>
            <w:tcW w:w="1260" w:type="dxa"/>
            <w:tcBorders>
              <w:top w:val="single" w:sz="8" w:space="0" w:color="9BBB59"/>
              <w:left w:val="single" w:sz="8" w:space="0" w:color="9BBB59"/>
              <w:bottom w:val="single" w:sz="8" w:space="0" w:color="9BBB59"/>
              <w:right w:val="single" w:sz="8" w:space="0" w:color="9BBB59"/>
            </w:tcBorders>
            <w:noWrap/>
          </w:tcPr>
          <w:p w14:paraId="097E715B" w14:textId="303C3AB7"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294</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2CF5765" w14:textId="5D80F491"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186</w:t>
            </w:r>
          </w:p>
        </w:tc>
      </w:tr>
      <w:tr w:rsidR="007B1A94" w:rsidRPr="007B1A94" w14:paraId="791BA1B5"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1ECDD628"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zasadnicze zawodowe</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99D7480" w14:textId="16F1743D" w:rsidR="00810DA3" w:rsidRPr="007B1A94" w:rsidRDefault="00BC3D95"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352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88B46A4" w14:textId="05405064"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143</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221C9E2" w14:textId="6EA5D3C0"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311</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54AC7CE" w14:textId="18BE3BE2"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126</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0E00878" w14:textId="15B2CE2D"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359</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DB1CD3F" w14:textId="626AD07D"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120</w:t>
            </w:r>
          </w:p>
        </w:tc>
      </w:tr>
      <w:tr w:rsidR="007B1A94" w:rsidRPr="007B1A94" w14:paraId="6290442F"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341782F5"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gimnazjalne i poniżej</w:t>
            </w:r>
          </w:p>
        </w:tc>
        <w:tc>
          <w:tcPr>
            <w:tcW w:w="1260" w:type="dxa"/>
            <w:tcBorders>
              <w:top w:val="single" w:sz="8" w:space="0" w:color="9BBB59"/>
              <w:left w:val="single" w:sz="8" w:space="0" w:color="9BBB59"/>
              <w:bottom w:val="single" w:sz="8" w:space="0" w:color="9BBB59"/>
              <w:right w:val="single" w:sz="8" w:space="0" w:color="9BBB59"/>
            </w:tcBorders>
            <w:noWrap/>
          </w:tcPr>
          <w:p w14:paraId="0507C18E" w14:textId="5FA9293E"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612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599222E" w14:textId="4B438843"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340</w:t>
            </w:r>
          </w:p>
        </w:tc>
        <w:tc>
          <w:tcPr>
            <w:tcW w:w="1260" w:type="dxa"/>
            <w:tcBorders>
              <w:top w:val="single" w:sz="8" w:space="0" w:color="9BBB59"/>
              <w:left w:val="single" w:sz="8" w:space="0" w:color="9BBB59"/>
              <w:bottom w:val="single" w:sz="8" w:space="0" w:color="9BBB59"/>
              <w:right w:val="single" w:sz="8" w:space="0" w:color="9BBB59"/>
            </w:tcBorders>
            <w:noWrap/>
          </w:tcPr>
          <w:p w14:paraId="2EC0FE07" w14:textId="5E418C7D"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526</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CDE18AD" w14:textId="1F1EB8D5"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281</w:t>
            </w:r>
          </w:p>
        </w:tc>
        <w:tc>
          <w:tcPr>
            <w:tcW w:w="1260" w:type="dxa"/>
            <w:tcBorders>
              <w:top w:val="single" w:sz="8" w:space="0" w:color="9BBB59"/>
              <w:left w:val="single" w:sz="8" w:space="0" w:color="9BBB59"/>
              <w:bottom w:val="single" w:sz="8" w:space="0" w:color="9BBB59"/>
              <w:right w:val="single" w:sz="8" w:space="0" w:color="9BBB59"/>
            </w:tcBorders>
            <w:noWrap/>
          </w:tcPr>
          <w:p w14:paraId="2F657F4A" w14:textId="644F8F9E"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593</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3D0F693" w14:textId="4D47CCC3"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280</w:t>
            </w:r>
          </w:p>
        </w:tc>
      </w:tr>
      <w:tr w:rsidR="007B1A94" w:rsidRPr="007B1A94" w14:paraId="66A2F904"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5394B6A9" w14:textId="77777777" w:rsidR="00810DA3" w:rsidRPr="007B1A94" w:rsidRDefault="00810DA3"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 xml:space="preserve">Ogółem </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B304757" w14:textId="3B61BA60"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1905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62D9531" w14:textId="7C42E351"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1098</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DC168AC" w14:textId="4115B1E9"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1712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FD9493A" w14:textId="73C83DB2"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968</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DDB1F7E" w14:textId="01A31C6B"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1975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A54147E" w14:textId="5DB0A6F4" w:rsidR="00810DA3" w:rsidRPr="007B1A94" w:rsidRDefault="00F97226"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1026</w:t>
            </w:r>
          </w:p>
        </w:tc>
      </w:tr>
    </w:tbl>
    <w:p w14:paraId="4D5B1031" w14:textId="77777777" w:rsidR="00337696" w:rsidRDefault="00337696" w:rsidP="00810DA3">
      <w:pPr>
        <w:suppressLineNumbers/>
        <w:tabs>
          <w:tab w:val="right" w:leader="dot" w:pos="9637"/>
        </w:tabs>
        <w:suppressAutoHyphens/>
        <w:jc w:val="both"/>
        <w:rPr>
          <w:rFonts w:eastAsia="Times New Roman"/>
          <w:i/>
          <w:sz w:val="20"/>
          <w:szCs w:val="20"/>
          <w:lang w:eastAsia="ar-SA"/>
        </w:rPr>
      </w:pPr>
    </w:p>
    <w:p w14:paraId="15380717" w14:textId="5D6A2D5C" w:rsidR="00810DA3" w:rsidRPr="00337696" w:rsidRDefault="00810DA3" w:rsidP="00810DA3">
      <w:pPr>
        <w:suppressLineNumbers/>
        <w:tabs>
          <w:tab w:val="right" w:leader="dot" w:pos="9637"/>
        </w:tabs>
        <w:suppressAutoHyphens/>
        <w:jc w:val="both"/>
        <w:rPr>
          <w:rFonts w:eastAsia="Times New Roman"/>
          <w:i/>
          <w:sz w:val="20"/>
          <w:szCs w:val="20"/>
          <w:lang w:eastAsia="ar-SA"/>
        </w:rPr>
      </w:pPr>
      <w:r w:rsidRPr="00337696">
        <w:rPr>
          <w:rFonts w:eastAsia="Times New Roman"/>
          <w:i/>
          <w:sz w:val="20"/>
          <w:szCs w:val="20"/>
          <w:lang w:eastAsia="ar-SA"/>
        </w:rPr>
        <w:t xml:space="preserve">Źródło: Załącznik 1 do sprawozdania MPiPS-01 Powiatowego Urzędu Pracy w Piotrkowie Trybunalskim </w:t>
      </w:r>
      <w:r w:rsidR="00337696">
        <w:rPr>
          <w:rFonts w:eastAsia="Times New Roman"/>
          <w:i/>
          <w:sz w:val="20"/>
          <w:szCs w:val="20"/>
          <w:lang w:eastAsia="ar-SA"/>
        </w:rPr>
        <w:br/>
        <w:t xml:space="preserve">            </w:t>
      </w:r>
      <w:r w:rsidRPr="00337696">
        <w:rPr>
          <w:rFonts w:eastAsia="Times New Roman"/>
          <w:i/>
          <w:sz w:val="20"/>
          <w:szCs w:val="20"/>
          <w:lang w:eastAsia="ar-SA"/>
        </w:rPr>
        <w:t>wg stanu na koniec IV kwartału 201</w:t>
      </w:r>
      <w:r w:rsidR="00F97226" w:rsidRPr="00337696">
        <w:rPr>
          <w:rFonts w:eastAsia="Times New Roman"/>
          <w:i/>
          <w:sz w:val="20"/>
          <w:szCs w:val="20"/>
          <w:lang w:eastAsia="ar-SA"/>
        </w:rPr>
        <w:t>8</w:t>
      </w:r>
      <w:r w:rsidRPr="00337696">
        <w:rPr>
          <w:rFonts w:eastAsia="Times New Roman"/>
          <w:i/>
          <w:sz w:val="20"/>
          <w:szCs w:val="20"/>
          <w:lang w:eastAsia="ar-SA"/>
        </w:rPr>
        <w:t xml:space="preserve"> r., 201</w:t>
      </w:r>
      <w:r w:rsidR="00F97226" w:rsidRPr="00337696">
        <w:rPr>
          <w:rFonts w:eastAsia="Times New Roman"/>
          <w:i/>
          <w:sz w:val="20"/>
          <w:szCs w:val="20"/>
          <w:lang w:eastAsia="ar-SA"/>
        </w:rPr>
        <w:t>9</w:t>
      </w:r>
      <w:r w:rsidRPr="00337696">
        <w:rPr>
          <w:rFonts w:eastAsia="Times New Roman"/>
          <w:i/>
          <w:sz w:val="20"/>
          <w:szCs w:val="20"/>
          <w:lang w:eastAsia="ar-SA"/>
        </w:rPr>
        <w:t xml:space="preserve"> r. i 20</w:t>
      </w:r>
      <w:r w:rsidR="00F97226" w:rsidRPr="00337696">
        <w:rPr>
          <w:rFonts w:eastAsia="Times New Roman"/>
          <w:i/>
          <w:sz w:val="20"/>
          <w:szCs w:val="20"/>
          <w:lang w:eastAsia="ar-SA"/>
        </w:rPr>
        <w:t>20</w:t>
      </w:r>
      <w:r w:rsidRPr="00337696">
        <w:rPr>
          <w:rFonts w:eastAsia="Times New Roman"/>
          <w:i/>
          <w:sz w:val="20"/>
          <w:szCs w:val="20"/>
          <w:lang w:eastAsia="ar-SA"/>
        </w:rPr>
        <w:t xml:space="preserve"> r.</w:t>
      </w:r>
    </w:p>
    <w:p w14:paraId="2174C1C4" w14:textId="77777777" w:rsidR="00810DA3" w:rsidRPr="007B1A94" w:rsidRDefault="00810DA3" w:rsidP="00810DA3">
      <w:pPr>
        <w:spacing w:line="276" w:lineRule="auto"/>
        <w:rPr>
          <w:rFonts w:ascii="Calibri" w:eastAsia="Calibri" w:hAnsi="Calibri" w:cs="Times New Roman"/>
          <w:b/>
          <w:i/>
          <w:sz w:val="18"/>
          <w:szCs w:val="18"/>
        </w:rPr>
      </w:pPr>
    </w:p>
    <w:p w14:paraId="173A4FD3" w14:textId="77777777" w:rsidR="00B23BAE" w:rsidRPr="007B1A94" w:rsidRDefault="00B23BAE" w:rsidP="00810DA3">
      <w:pPr>
        <w:spacing w:line="276" w:lineRule="auto"/>
        <w:rPr>
          <w:rFonts w:ascii="Calibri" w:eastAsia="Calibri" w:hAnsi="Calibri" w:cs="Times New Roman"/>
          <w:b/>
          <w:i/>
          <w:sz w:val="18"/>
          <w:szCs w:val="18"/>
        </w:rPr>
      </w:pPr>
    </w:p>
    <w:p w14:paraId="33152067" w14:textId="77777777" w:rsidR="00664BB9" w:rsidRPr="007B1A94" w:rsidRDefault="00664BB9" w:rsidP="00810DA3">
      <w:pPr>
        <w:spacing w:line="276" w:lineRule="auto"/>
        <w:rPr>
          <w:rFonts w:ascii="Calibri" w:eastAsia="Calibri" w:hAnsi="Calibri" w:cs="Times New Roman"/>
          <w:b/>
          <w:i/>
          <w:sz w:val="18"/>
          <w:szCs w:val="18"/>
        </w:rPr>
      </w:pPr>
    </w:p>
    <w:p w14:paraId="4C88E596" w14:textId="01ED17EB" w:rsidR="00B23BAE" w:rsidRPr="007B1A94" w:rsidRDefault="00B23BAE" w:rsidP="00337696">
      <w:pPr>
        <w:ind w:left="1204" w:hanging="1204"/>
        <w:rPr>
          <w:rFonts w:ascii="Calibri" w:eastAsia="Calibri" w:hAnsi="Calibri" w:cs="Times New Roman"/>
          <w:b/>
          <w:iCs/>
          <w:sz w:val="18"/>
          <w:szCs w:val="18"/>
        </w:rPr>
      </w:pPr>
      <w:r w:rsidRPr="007B1A94">
        <w:rPr>
          <w:rFonts w:eastAsia="Calibri"/>
          <w:b/>
        </w:rPr>
        <w:t xml:space="preserve">Tabela </w:t>
      </w:r>
      <w:r w:rsidR="00B8140C" w:rsidRPr="007B1A94">
        <w:rPr>
          <w:rFonts w:eastAsia="Calibri"/>
          <w:b/>
        </w:rPr>
        <w:t>2</w:t>
      </w:r>
      <w:r w:rsidR="00F65032" w:rsidRPr="007B1A94">
        <w:rPr>
          <w:rFonts w:eastAsia="Calibri"/>
          <w:b/>
        </w:rPr>
        <w:t>4</w:t>
      </w:r>
      <w:r w:rsidRPr="007B1A94">
        <w:rPr>
          <w:rFonts w:eastAsia="Calibri"/>
          <w:b/>
        </w:rPr>
        <w:t>.</w:t>
      </w:r>
      <w:r w:rsidRPr="007B1A94">
        <w:rPr>
          <w:rFonts w:ascii="Calibri" w:eastAsia="Calibri" w:hAnsi="Calibri" w:cs="Times New Roman"/>
          <w:b/>
          <w:i/>
          <w:sz w:val="18"/>
          <w:szCs w:val="18"/>
        </w:rPr>
        <w:t xml:space="preserve"> </w:t>
      </w:r>
      <w:r w:rsidRPr="007B1A94">
        <w:rPr>
          <w:rFonts w:eastAsia="Calibri"/>
          <w:iCs/>
        </w:rPr>
        <w:t>Struktura bezrobotnych zarejestrowanych mieszkańców Piotrkowa Trybunalskiego w Powiatowym Urzędzie Pracy w Piotrkowie Trybunalskim wg stażu pracy – stan na dzień 31 grudnia 201</w:t>
      </w:r>
      <w:r w:rsidR="002440B0" w:rsidRPr="007B1A94">
        <w:rPr>
          <w:rFonts w:eastAsia="Calibri"/>
          <w:iCs/>
        </w:rPr>
        <w:t>8</w:t>
      </w:r>
      <w:r w:rsidRPr="007B1A94">
        <w:rPr>
          <w:rFonts w:eastAsia="Calibri"/>
          <w:iCs/>
        </w:rPr>
        <w:t>, 201</w:t>
      </w:r>
      <w:r w:rsidR="002440B0" w:rsidRPr="007B1A94">
        <w:rPr>
          <w:rFonts w:eastAsia="Calibri"/>
          <w:iCs/>
        </w:rPr>
        <w:t>9</w:t>
      </w:r>
      <w:r w:rsidRPr="007B1A94">
        <w:rPr>
          <w:rFonts w:eastAsia="Calibri"/>
          <w:iCs/>
        </w:rPr>
        <w:t xml:space="preserve"> </w:t>
      </w:r>
      <w:r w:rsidR="003545B6" w:rsidRPr="007B1A94">
        <w:rPr>
          <w:rFonts w:eastAsia="Calibri"/>
          <w:iCs/>
        </w:rPr>
        <w:br/>
      </w:r>
      <w:r w:rsidRPr="007B1A94">
        <w:rPr>
          <w:rFonts w:eastAsia="Calibri"/>
          <w:iCs/>
        </w:rPr>
        <w:t>i 20</w:t>
      </w:r>
      <w:r w:rsidR="002440B0" w:rsidRPr="007B1A94">
        <w:rPr>
          <w:rFonts w:eastAsia="Calibri"/>
          <w:iCs/>
        </w:rPr>
        <w:t>20</w:t>
      </w:r>
      <w:r w:rsidRPr="007B1A94">
        <w:rPr>
          <w:rFonts w:eastAsia="Calibri"/>
          <w:iCs/>
        </w:rPr>
        <w:t xml:space="preserve"> roku</w:t>
      </w:r>
    </w:p>
    <w:p w14:paraId="384D270D" w14:textId="77777777" w:rsidR="00664BB9" w:rsidRPr="007B1A94" w:rsidRDefault="00664BB9" w:rsidP="00810DA3">
      <w:pPr>
        <w:spacing w:line="276" w:lineRule="auto"/>
        <w:rPr>
          <w:rFonts w:ascii="Calibri" w:eastAsia="Calibri" w:hAnsi="Calibri" w:cs="Times New Roman"/>
          <w:b/>
          <w:i/>
          <w:sz w:val="18"/>
          <w:szCs w:val="18"/>
        </w:rPr>
      </w:pPr>
    </w:p>
    <w:tbl>
      <w:tblPr>
        <w:tblW w:w="954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1985"/>
        <w:gridCol w:w="1260"/>
        <w:gridCol w:w="1260"/>
        <w:gridCol w:w="1260"/>
        <w:gridCol w:w="1260"/>
        <w:gridCol w:w="1260"/>
        <w:gridCol w:w="1260"/>
      </w:tblGrid>
      <w:tr w:rsidR="007B1A94" w:rsidRPr="007B1A94" w14:paraId="34B190B2" w14:textId="77777777" w:rsidTr="002D6343">
        <w:trPr>
          <w:trHeight w:val="284"/>
        </w:trPr>
        <w:tc>
          <w:tcPr>
            <w:tcW w:w="1985" w:type="dxa"/>
            <w:vMerge w:val="restart"/>
            <w:tcBorders>
              <w:top w:val="single" w:sz="8" w:space="0" w:color="9BBB59"/>
              <w:left w:val="single" w:sz="8" w:space="0" w:color="9BBB59"/>
              <w:bottom w:val="single" w:sz="8" w:space="0" w:color="9BBB59"/>
              <w:right w:val="single" w:sz="8" w:space="0" w:color="9BBB59"/>
            </w:tcBorders>
            <w:shd w:val="clear" w:color="auto" w:fill="E6EED5"/>
            <w:noWrap/>
            <w:vAlign w:val="center"/>
          </w:tcPr>
          <w:p w14:paraId="02DFFFF5"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bCs/>
                <w:i/>
                <w:iCs/>
                <w:sz w:val="18"/>
                <w:szCs w:val="18"/>
              </w:rPr>
              <w:t>Staż pracy ogółem</w:t>
            </w:r>
          </w:p>
        </w:tc>
        <w:tc>
          <w:tcPr>
            <w:tcW w:w="7560" w:type="dxa"/>
            <w:gridSpan w:val="6"/>
            <w:tcBorders>
              <w:top w:val="single" w:sz="8" w:space="0" w:color="9BBB59"/>
              <w:left w:val="single" w:sz="8" w:space="0" w:color="9BBB59"/>
              <w:bottom w:val="single" w:sz="8" w:space="0" w:color="9BBB59"/>
              <w:right w:val="single" w:sz="8" w:space="0" w:color="9BBB59"/>
            </w:tcBorders>
            <w:shd w:val="clear" w:color="auto" w:fill="E6EED5"/>
            <w:noWrap/>
          </w:tcPr>
          <w:p w14:paraId="666B127F"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Bezrobotni zarejestrowani (stan na dzień)</w:t>
            </w:r>
          </w:p>
        </w:tc>
      </w:tr>
      <w:tr w:rsidR="007B1A94" w:rsidRPr="007B1A94" w14:paraId="5572D9E3" w14:textId="77777777" w:rsidTr="002D6343">
        <w:trPr>
          <w:trHeight w:val="284"/>
        </w:trPr>
        <w:tc>
          <w:tcPr>
            <w:tcW w:w="1985" w:type="dxa"/>
            <w:vMerge/>
            <w:tcBorders>
              <w:top w:val="single" w:sz="8" w:space="0" w:color="9BBB59"/>
              <w:left w:val="single" w:sz="8" w:space="0" w:color="9BBB59"/>
              <w:bottom w:val="single" w:sz="8" w:space="0" w:color="9BBB59"/>
              <w:right w:val="single" w:sz="8" w:space="0" w:color="9BBB59"/>
            </w:tcBorders>
            <w:shd w:val="clear" w:color="auto" w:fill="E6EED5"/>
            <w:noWrap/>
          </w:tcPr>
          <w:p w14:paraId="1B08BF21" w14:textId="77777777" w:rsidR="00810DA3" w:rsidRPr="007B1A94" w:rsidRDefault="00810DA3" w:rsidP="00810DA3">
            <w:pPr>
              <w:spacing w:line="276" w:lineRule="auto"/>
              <w:jc w:val="center"/>
              <w:rPr>
                <w:rFonts w:ascii="Calibri" w:eastAsia="Calibri" w:hAnsi="Calibri" w:cs="Times New Roman"/>
                <w:b/>
                <w:i/>
                <w:sz w:val="18"/>
                <w:szCs w:val="18"/>
              </w:rPr>
            </w:pPr>
          </w:p>
        </w:tc>
        <w:tc>
          <w:tcPr>
            <w:tcW w:w="2520" w:type="dxa"/>
            <w:gridSpan w:val="2"/>
            <w:tcBorders>
              <w:top w:val="single" w:sz="8" w:space="0" w:color="9BBB59"/>
              <w:left w:val="single" w:sz="8" w:space="0" w:color="9BBB59"/>
              <w:bottom w:val="single" w:sz="8" w:space="0" w:color="9BBB59"/>
              <w:right w:val="single" w:sz="8" w:space="0" w:color="9BBB59"/>
            </w:tcBorders>
            <w:noWrap/>
          </w:tcPr>
          <w:p w14:paraId="39990CE3" w14:textId="2C9A456C"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31.12.201</w:t>
            </w:r>
            <w:r w:rsidR="00DC4C61">
              <w:rPr>
                <w:rFonts w:ascii="Calibri" w:eastAsia="Calibri" w:hAnsi="Calibri" w:cs="Times New Roman"/>
                <w:b/>
                <w:i/>
                <w:sz w:val="18"/>
                <w:szCs w:val="18"/>
              </w:rPr>
              <w:t>8</w:t>
            </w:r>
          </w:p>
        </w:tc>
        <w:tc>
          <w:tcPr>
            <w:tcW w:w="2520" w:type="dxa"/>
            <w:gridSpan w:val="2"/>
            <w:tcBorders>
              <w:top w:val="single" w:sz="8" w:space="0" w:color="9BBB59"/>
              <w:left w:val="single" w:sz="8" w:space="0" w:color="9BBB59"/>
              <w:bottom w:val="single" w:sz="8" w:space="0" w:color="9BBB59"/>
              <w:right w:val="single" w:sz="8" w:space="0" w:color="9BBB59"/>
            </w:tcBorders>
            <w:shd w:val="clear" w:color="auto" w:fill="E6EED5"/>
            <w:noWrap/>
          </w:tcPr>
          <w:p w14:paraId="3F902746" w14:textId="4FC27A6E"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31.12.201</w:t>
            </w:r>
            <w:r w:rsidR="00DC4C61">
              <w:rPr>
                <w:rFonts w:ascii="Calibri" w:eastAsia="Calibri" w:hAnsi="Calibri" w:cs="Times New Roman"/>
                <w:b/>
                <w:i/>
                <w:sz w:val="18"/>
                <w:szCs w:val="18"/>
              </w:rPr>
              <w:t>9</w:t>
            </w:r>
          </w:p>
        </w:tc>
        <w:tc>
          <w:tcPr>
            <w:tcW w:w="2520" w:type="dxa"/>
            <w:gridSpan w:val="2"/>
            <w:tcBorders>
              <w:top w:val="single" w:sz="8" w:space="0" w:color="9BBB59"/>
              <w:left w:val="single" w:sz="8" w:space="0" w:color="9BBB59"/>
              <w:bottom w:val="single" w:sz="8" w:space="0" w:color="9BBB59"/>
              <w:right w:val="single" w:sz="8" w:space="0" w:color="9BBB59"/>
            </w:tcBorders>
            <w:noWrap/>
          </w:tcPr>
          <w:p w14:paraId="183F74DC" w14:textId="74D3D05E"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31.12.20</w:t>
            </w:r>
            <w:r w:rsidR="00DC4C61">
              <w:rPr>
                <w:rFonts w:ascii="Calibri" w:eastAsia="Calibri" w:hAnsi="Calibri" w:cs="Times New Roman"/>
                <w:b/>
                <w:i/>
                <w:sz w:val="18"/>
                <w:szCs w:val="18"/>
              </w:rPr>
              <w:t>20</w:t>
            </w:r>
          </w:p>
        </w:tc>
      </w:tr>
      <w:tr w:rsidR="007B1A94" w:rsidRPr="007B1A94" w14:paraId="5180EF45" w14:textId="77777777" w:rsidTr="002D6343">
        <w:trPr>
          <w:trHeight w:val="170"/>
        </w:trPr>
        <w:tc>
          <w:tcPr>
            <w:tcW w:w="1985" w:type="dxa"/>
            <w:vMerge/>
            <w:tcBorders>
              <w:top w:val="single" w:sz="8" w:space="0" w:color="9BBB59"/>
              <w:left w:val="single" w:sz="8" w:space="0" w:color="9BBB59"/>
              <w:bottom w:val="single" w:sz="8" w:space="0" w:color="9BBB59"/>
              <w:right w:val="single" w:sz="8" w:space="0" w:color="9BBB59"/>
            </w:tcBorders>
            <w:shd w:val="clear" w:color="auto" w:fill="E6EED5"/>
            <w:noWrap/>
          </w:tcPr>
          <w:p w14:paraId="321DBB9F" w14:textId="77777777" w:rsidR="00810DA3" w:rsidRPr="007B1A94" w:rsidRDefault="00810DA3" w:rsidP="00810DA3">
            <w:pPr>
              <w:spacing w:line="276" w:lineRule="auto"/>
              <w:jc w:val="center"/>
              <w:rPr>
                <w:rFonts w:ascii="Calibri" w:eastAsia="Calibri" w:hAnsi="Calibri" w:cs="Times New Roman"/>
                <w:b/>
                <w:i/>
                <w:sz w:val="18"/>
                <w:szCs w:val="18"/>
              </w:rPr>
            </w:pP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9B39AA7"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A40D4FB"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kobiety</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43772A1"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E357556"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b/>
                <w:sz w:val="18"/>
                <w:szCs w:val="18"/>
              </w:rPr>
              <w:t>kobiety</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3E33ED5"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FEE3C02" w14:textId="77777777" w:rsidR="00810DA3" w:rsidRPr="007B1A94" w:rsidRDefault="00810DA3" w:rsidP="00810DA3">
            <w:pPr>
              <w:spacing w:line="276" w:lineRule="auto"/>
              <w:jc w:val="center"/>
              <w:rPr>
                <w:rFonts w:ascii="Calibri" w:eastAsia="Calibri" w:hAnsi="Calibri" w:cs="Times New Roman"/>
                <w:b/>
                <w:i/>
                <w:sz w:val="18"/>
                <w:szCs w:val="18"/>
              </w:rPr>
            </w:pPr>
            <w:r w:rsidRPr="007B1A94">
              <w:rPr>
                <w:rFonts w:ascii="Calibri" w:eastAsia="Calibri" w:hAnsi="Calibri" w:cs="Times New Roman"/>
                <w:b/>
                <w:i/>
                <w:sz w:val="18"/>
                <w:szCs w:val="18"/>
              </w:rPr>
              <w:t>kobiety</w:t>
            </w:r>
          </w:p>
        </w:tc>
      </w:tr>
      <w:tr w:rsidR="007B1A94" w:rsidRPr="007B1A94" w14:paraId="303F2A83"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5A67FC09" w14:textId="77777777" w:rsidR="00810DA3" w:rsidRPr="007B1A94" w:rsidRDefault="00810DA3" w:rsidP="00810DA3">
            <w:pPr>
              <w:keepNext/>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do 1 roku</w:t>
            </w:r>
          </w:p>
        </w:tc>
        <w:tc>
          <w:tcPr>
            <w:tcW w:w="1260" w:type="dxa"/>
            <w:tcBorders>
              <w:top w:val="single" w:sz="8" w:space="0" w:color="9BBB59"/>
              <w:left w:val="single" w:sz="8" w:space="0" w:color="9BBB59"/>
              <w:bottom w:val="single" w:sz="8" w:space="0" w:color="9BBB59"/>
              <w:right w:val="single" w:sz="8" w:space="0" w:color="9BBB59"/>
            </w:tcBorders>
            <w:noWrap/>
          </w:tcPr>
          <w:p w14:paraId="623CDA88" w14:textId="4EFA479A"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357</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3987782" w14:textId="2EE83040"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229</w:t>
            </w:r>
          </w:p>
        </w:tc>
        <w:tc>
          <w:tcPr>
            <w:tcW w:w="1260" w:type="dxa"/>
            <w:tcBorders>
              <w:top w:val="single" w:sz="8" w:space="0" w:color="9BBB59"/>
              <w:left w:val="single" w:sz="8" w:space="0" w:color="9BBB59"/>
              <w:bottom w:val="single" w:sz="8" w:space="0" w:color="9BBB59"/>
              <w:right w:val="single" w:sz="8" w:space="0" w:color="9BBB59"/>
            </w:tcBorders>
            <w:noWrap/>
          </w:tcPr>
          <w:p w14:paraId="1B2DA9D8" w14:textId="1CDDC58C"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328</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1D9815C" w14:textId="6E2176A5"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216</w:t>
            </w:r>
          </w:p>
        </w:tc>
        <w:tc>
          <w:tcPr>
            <w:tcW w:w="1260" w:type="dxa"/>
            <w:tcBorders>
              <w:top w:val="single" w:sz="8" w:space="0" w:color="9BBB59"/>
              <w:left w:val="single" w:sz="8" w:space="0" w:color="9BBB59"/>
              <w:bottom w:val="single" w:sz="8" w:space="0" w:color="9BBB59"/>
              <w:right w:val="single" w:sz="8" w:space="0" w:color="9BBB59"/>
            </w:tcBorders>
            <w:noWrap/>
          </w:tcPr>
          <w:p w14:paraId="5044819C" w14:textId="23CF2D59"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374</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F2D19AE" w14:textId="06B5CBEC"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215</w:t>
            </w:r>
          </w:p>
        </w:tc>
      </w:tr>
      <w:tr w:rsidR="007B1A94" w:rsidRPr="007B1A94" w14:paraId="5AD1B4A2"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024EB8A3" w14:textId="77777777" w:rsidR="00810DA3" w:rsidRPr="007B1A94" w:rsidRDefault="00810DA3" w:rsidP="00810DA3">
            <w:pPr>
              <w:keepNext/>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10DFEE9" w14:textId="58A8B4E0"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472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0F9053E" w14:textId="3F41BE08"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311</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C4AE8C6" w14:textId="77D0F854"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456</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0D0D82F" w14:textId="181DE51E"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276</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7025E44" w14:textId="72C1CE8E"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515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0E70C5B" w14:textId="6E5F6DEF"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299</w:t>
            </w:r>
          </w:p>
        </w:tc>
      </w:tr>
      <w:tr w:rsidR="007B1A94" w:rsidRPr="007B1A94" w14:paraId="4D5CA6CB"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3A0B7FD2" w14:textId="77777777" w:rsidR="00810DA3" w:rsidRPr="007B1A94" w:rsidRDefault="00810DA3" w:rsidP="00810DA3">
            <w:pPr>
              <w:keepNext/>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5-10</w:t>
            </w:r>
          </w:p>
        </w:tc>
        <w:tc>
          <w:tcPr>
            <w:tcW w:w="1260" w:type="dxa"/>
            <w:tcBorders>
              <w:top w:val="single" w:sz="8" w:space="0" w:color="9BBB59"/>
              <w:left w:val="single" w:sz="8" w:space="0" w:color="9BBB59"/>
              <w:bottom w:val="single" w:sz="8" w:space="0" w:color="9BBB59"/>
              <w:right w:val="single" w:sz="8" w:space="0" w:color="9BBB59"/>
            </w:tcBorders>
            <w:noWrap/>
          </w:tcPr>
          <w:p w14:paraId="66337460" w14:textId="39915D6D"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337</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F0485F4" w14:textId="26717CB7"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183</w:t>
            </w:r>
          </w:p>
        </w:tc>
        <w:tc>
          <w:tcPr>
            <w:tcW w:w="1260" w:type="dxa"/>
            <w:tcBorders>
              <w:top w:val="single" w:sz="8" w:space="0" w:color="9BBB59"/>
              <w:left w:val="single" w:sz="8" w:space="0" w:color="9BBB59"/>
              <w:bottom w:val="single" w:sz="8" w:space="0" w:color="9BBB59"/>
              <w:right w:val="single" w:sz="8" w:space="0" w:color="9BBB59"/>
            </w:tcBorders>
            <w:noWrap/>
          </w:tcPr>
          <w:p w14:paraId="4B93BDE1" w14:textId="267E8C5B"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290</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DE82B37" w14:textId="745679E0"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165</w:t>
            </w:r>
          </w:p>
        </w:tc>
        <w:tc>
          <w:tcPr>
            <w:tcW w:w="1260" w:type="dxa"/>
            <w:tcBorders>
              <w:top w:val="single" w:sz="8" w:space="0" w:color="9BBB59"/>
              <w:left w:val="single" w:sz="8" w:space="0" w:color="9BBB59"/>
              <w:bottom w:val="single" w:sz="8" w:space="0" w:color="9BBB59"/>
              <w:right w:val="single" w:sz="8" w:space="0" w:color="9BBB59"/>
            </w:tcBorders>
            <w:noWrap/>
          </w:tcPr>
          <w:p w14:paraId="4ECECBF3" w14:textId="7A547883"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328</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E730390" w14:textId="62EBF8E1"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175</w:t>
            </w:r>
          </w:p>
        </w:tc>
      </w:tr>
      <w:tr w:rsidR="007B1A94" w:rsidRPr="007B1A94" w14:paraId="7EE913B0"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7677A0C5" w14:textId="77777777" w:rsidR="00810DA3" w:rsidRPr="007B1A94" w:rsidRDefault="00810DA3" w:rsidP="00810DA3">
            <w:pPr>
              <w:keepNext/>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10-20</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65F9C67" w14:textId="08E88061"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326</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CFFF88D" w14:textId="7DA4DEFA"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172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2EF30F6" w14:textId="2FC29FAF"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268</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D360B09" w14:textId="58591FF2"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135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D521E8F" w14:textId="2D2A2464"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314</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26B069A" w14:textId="29458D74"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151</w:t>
            </w:r>
          </w:p>
        </w:tc>
      </w:tr>
      <w:tr w:rsidR="007B1A94" w:rsidRPr="007B1A94" w14:paraId="1CF343DA"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4EA54DA8" w14:textId="77777777" w:rsidR="00810DA3" w:rsidRPr="007B1A94" w:rsidRDefault="00810DA3" w:rsidP="00810DA3">
            <w:pPr>
              <w:keepNext/>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20-30</w:t>
            </w:r>
          </w:p>
        </w:tc>
        <w:tc>
          <w:tcPr>
            <w:tcW w:w="1260" w:type="dxa"/>
            <w:tcBorders>
              <w:top w:val="single" w:sz="8" w:space="0" w:color="9BBB59"/>
              <w:left w:val="single" w:sz="8" w:space="0" w:color="9BBB59"/>
              <w:bottom w:val="single" w:sz="8" w:space="0" w:color="9BBB59"/>
              <w:right w:val="single" w:sz="8" w:space="0" w:color="9BBB59"/>
            </w:tcBorders>
            <w:noWrap/>
          </w:tcPr>
          <w:p w14:paraId="36A116A6" w14:textId="1690D3D5"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179</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CEEB85E" w14:textId="5201100A"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71</w:t>
            </w:r>
          </w:p>
        </w:tc>
        <w:tc>
          <w:tcPr>
            <w:tcW w:w="1260" w:type="dxa"/>
            <w:tcBorders>
              <w:top w:val="single" w:sz="8" w:space="0" w:color="9BBB59"/>
              <w:left w:val="single" w:sz="8" w:space="0" w:color="9BBB59"/>
              <w:bottom w:val="single" w:sz="8" w:space="0" w:color="9BBB59"/>
              <w:right w:val="single" w:sz="8" w:space="0" w:color="9BBB59"/>
            </w:tcBorders>
            <w:noWrap/>
          </w:tcPr>
          <w:p w14:paraId="4D23D4BA" w14:textId="7FCE95BD"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175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72A4B098" w14:textId="310C31C5"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60</w:t>
            </w:r>
          </w:p>
        </w:tc>
        <w:tc>
          <w:tcPr>
            <w:tcW w:w="1260" w:type="dxa"/>
            <w:tcBorders>
              <w:top w:val="single" w:sz="8" w:space="0" w:color="9BBB59"/>
              <w:left w:val="single" w:sz="8" w:space="0" w:color="9BBB59"/>
              <w:bottom w:val="single" w:sz="8" w:space="0" w:color="9BBB59"/>
              <w:right w:val="single" w:sz="8" w:space="0" w:color="9BBB59"/>
            </w:tcBorders>
            <w:noWrap/>
          </w:tcPr>
          <w:p w14:paraId="3317ACEF" w14:textId="45948450"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187</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E520E17" w14:textId="0D58F03A"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58</w:t>
            </w:r>
          </w:p>
        </w:tc>
      </w:tr>
      <w:tr w:rsidR="007B1A94" w:rsidRPr="007B1A94" w14:paraId="246029C0"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3B7EBE37" w14:textId="77777777" w:rsidR="00810DA3" w:rsidRPr="007B1A94" w:rsidRDefault="00810DA3" w:rsidP="00810DA3">
            <w:pPr>
              <w:keepNext/>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30 lat i więcej</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8540A6B" w14:textId="197DA401"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74</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B205475" w14:textId="627C53BC"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23</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254DF13" w14:textId="537331AD"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62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CFEBC2F" w14:textId="33003C6F"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21</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63864092" w14:textId="5349A66A"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98</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06817A7" w14:textId="761DAC96" w:rsidR="00810DA3" w:rsidRPr="007B1A94" w:rsidRDefault="00BD4347"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26</w:t>
            </w:r>
          </w:p>
        </w:tc>
      </w:tr>
      <w:tr w:rsidR="007B1A94" w:rsidRPr="007B1A94" w14:paraId="60F7232C"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182E7A8D" w14:textId="77777777" w:rsidR="00810DA3" w:rsidRPr="007B1A94" w:rsidRDefault="00810DA3" w:rsidP="00810DA3">
            <w:pPr>
              <w:keepNext/>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bez stażu</w:t>
            </w:r>
          </w:p>
        </w:tc>
        <w:tc>
          <w:tcPr>
            <w:tcW w:w="1260" w:type="dxa"/>
            <w:tcBorders>
              <w:top w:val="single" w:sz="8" w:space="0" w:color="9BBB59"/>
              <w:left w:val="single" w:sz="8" w:space="0" w:color="9BBB59"/>
              <w:bottom w:val="single" w:sz="8" w:space="0" w:color="9BBB59"/>
              <w:right w:val="single" w:sz="8" w:space="0" w:color="9BBB59"/>
            </w:tcBorders>
            <w:noWrap/>
          </w:tcPr>
          <w:p w14:paraId="4A2037DB" w14:textId="3EDDDC58"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160</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510BB515" w14:textId="5F996B9E"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109</w:t>
            </w:r>
          </w:p>
        </w:tc>
        <w:tc>
          <w:tcPr>
            <w:tcW w:w="1260" w:type="dxa"/>
            <w:tcBorders>
              <w:top w:val="single" w:sz="8" w:space="0" w:color="9BBB59"/>
              <w:left w:val="single" w:sz="8" w:space="0" w:color="9BBB59"/>
              <w:bottom w:val="single" w:sz="8" w:space="0" w:color="9BBB59"/>
              <w:right w:val="single" w:sz="8" w:space="0" w:color="9BBB59"/>
            </w:tcBorders>
            <w:noWrap/>
          </w:tcPr>
          <w:p w14:paraId="492ECF61" w14:textId="47FDC5E7"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133</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3D69388" w14:textId="366433D9"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95</w:t>
            </w:r>
          </w:p>
        </w:tc>
        <w:tc>
          <w:tcPr>
            <w:tcW w:w="1260" w:type="dxa"/>
            <w:tcBorders>
              <w:top w:val="single" w:sz="8" w:space="0" w:color="9BBB59"/>
              <w:left w:val="single" w:sz="8" w:space="0" w:color="9BBB59"/>
              <w:bottom w:val="single" w:sz="8" w:space="0" w:color="9BBB59"/>
              <w:right w:val="single" w:sz="8" w:space="0" w:color="9BBB59"/>
            </w:tcBorders>
            <w:noWrap/>
          </w:tcPr>
          <w:p w14:paraId="79E69355" w14:textId="53ADFECC"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159</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DAF164C" w14:textId="4D0A9747" w:rsidR="00810DA3" w:rsidRPr="007B1A94" w:rsidRDefault="00BD4347"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102</w:t>
            </w:r>
          </w:p>
        </w:tc>
      </w:tr>
      <w:tr w:rsidR="007B1A94" w:rsidRPr="007B1A94" w14:paraId="46185941" w14:textId="77777777" w:rsidTr="002D6343">
        <w:trPr>
          <w:trHeight w:val="57"/>
        </w:trPr>
        <w:tc>
          <w:tcPr>
            <w:tcW w:w="1985" w:type="dxa"/>
            <w:tcBorders>
              <w:top w:val="single" w:sz="8" w:space="0" w:color="9BBB59"/>
              <w:left w:val="single" w:sz="8" w:space="0" w:color="9BBB59"/>
              <w:bottom w:val="single" w:sz="8" w:space="0" w:color="9BBB59"/>
              <w:right w:val="single" w:sz="8" w:space="0" w:color="9BBB59"/>
            </w:tcBorders>
            <w:shd w:val="clear" w:color="auto" w:fill="E6EED5"/>
            <w:noWrap/>
          </w:tcPr>
          <w:p w14:paraId="040D265B" w14:textId="77777777" w:rsidR="00810DA3" w:rsidRPr="007B1A94" w:rsidRDefault="00810DA3" w:rsidP="00810DA3">
            <w:pPr>
              <w:keepNext/>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Ogółem</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07851C99" w14:textId="6210902C"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1905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18A6BB27" w14:textId="1BDB1CA7"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1098</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F668908" w14:textId="6AB06CEC"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1712</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2BA3C4C9" w14:textId="48CB82D5"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968</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44C1146F" w14:textId="5D7B1531" w:rsidR="00810DA3" w:rsidRPr="007B1A94" w:rsidRDefault="002440B0"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1975</w:t>
            </w:r>
          </w:p>
        </w:tc>
        <w:tc>
          <w:tcPr>
            <w:tcW w:w="1260" w:type="dxa"/>
            <w:tcBorders>
              <w:top w:val="single" w:sz="8" w:space="0" w:color="9BBB59"/>
              <w:left w:val="single" w:sz="8" w:space="0" w:color="9BBB59"/>
              <w:bottom w:val="single" w:sz="8" w:space="0" w:color="9BBB59"/>
              <w:right w:val="single" w:sz="8" w:space="0" w:color="9BBB59"/>
            </w:tcBorders>
            <w:shd w:val="clear" w:color="auto" w:fill="E6EED5"/>
            <w:noWrap/>
          </w:tcPr>
          <w:p w14:paraId="3E39AFC1" w14:textId="41FC86D9" w:rsidR="00810DA3" w:rsidRPr="007B1A94" w:rsidRDefault="00BD4347" w:rsidP="00810DA3">
            <w:pPr>
              <w:spacing w:line="276" w:lineRule="auto"/>
              <w:jc w:val="center"/>
              <w:rPr>
                <w:rFonts w:ascii="Calibri" w:eastAsia="Calibri" w:hAnsi="Calibri" w:cs="Times New Roman"/>
                <w:sz w:val="18"/>
                <w:szCs w:val="18"/>
              </w:rPr>
            </w:pPr>
            <w:r w:rsidRPr="007B1A94">
              <w:rPr>
                <w:rFonts w:ascii="Calibri" w:eastAsia="Calibri" w:hAnsi="Calibri" w:cs="Times New Roman"/>
                <w:sz w:val="18"/>
                <w:szCs w:val="18"/>
              </w:rPr>
              <w:t>1026</w:t>
            </w:r>
          </w:p>
        </w:tc>
      </w:tr>
    </w:tbl>
    <w:p w14:paraId="24C8D1CF" w14:textId="77777777" w:rsidR="00337696" w:rsidRDefault="00337696" w:rsidP="00810DA3">
      <w:pPr>
        <w:suppressLineNumbers/>
        <w:tabs>
          <w:tab w:val="right" w:leader="dot" w:pos="9637"/>
        </w:tabs>
        <w:suppressAutoHyphens/>
        <w:jc w:val="both"/>
        <w:rPr>
          <w:rFonts w:eastAsia="Times New Roman"/>
          <w:i/>
          <w:sz w:val="20"/>
          <w:szCs w:val="20"/>
          <w:lang w:eastAsia="ar-SA"/>
        </w:rPr>
      </w:pPr>
      <w:r>
        <w:rPr>
          <w:rFonts w:eastAsia="Times New Roman"/>
          <w:i/>
          <w:sz w:val="20"/>
          <w:szCs w:val="20"/>
          <w:lang w:eastAsia="ar-SA"/>
        </w:rPr>
        <w:t xml:space="preserve"> </w:t>
      </w:r>
    </w:p>
    <w:p w14:paraId="2F24D9CC" w14:textId="6A3F97FF" w:rsidR="00810DA3" w:rsidRPr="00337696" w:rsidRDefault="00810DA3" w:rsidP="00810DA3">
      <w:pPr>
        <w:suppressLineNumbers/>
        <w:tabs>
          <w:tab w:val="right" w:leader="dot" w:pos="9637"/>
        </w:tabs>
        <w:suppressAutoHyphens/>
        <w:jc w:val="both"/>
        <w:rPr>
          <w:rFonts w:eastAsia="Times New Roman"/>
          <w:i/>
          <w:sz w:val="20"/>
          <w:szCs w:val="20"/>
          <w:lang w:eastAsia="ar-SA"/>
        </w:rPr>
      </w:pPr>
      <w:r w:rsidRPr="00337696">
        <w:rPr>
          <w:rFonts w:eastAsia="Times New Roman"/>
          <w:i/>
          <w:sz w:val="20"/>
          <w:szCs w:val="20"/>
          <w:lang w:eastAsia="ar-SA"/>
        </w:rPr>
        <w:t xml:space="preserve">Źródło: Załącznik 1 do sprawozdania MPiPS-01 Powiatowego Urzędu Pracy w Piotrkowie Trybunalskim </w:t>
      </w:r>
      <w:r w:rsidR="00337696">
        <w:rPr>
          <w:rFonts w:eastAsia="Times New Roman"/>
          <w:i/>
          <w:sz w:val="20"/>
          <w:szCs w:val="20"/>
          <w:lang w:eastAsia="ar-SA"/>
        </w:rPr>
        <w:br/>
        <w:t xml:space="preserve">            </w:t>
      </w:r>
      <w:r w:rsidRPr="00337696">
        <w:rPr>
          <w:rFonts w:eastAsia="Times New Roman"/>
          <w:i/>
          <w:sz w:val="20"/>
          <w:szCs w:val="20"/>
          <w:lang w:eastAsia="ar-SA"/>
        </w:rPr>
        <w:t>wg stanu na koniec IV kwartału 201</w:t>
      </w:r>
      <w:r w:rsidR="00BD4347" w:rsidRPr="00337696">
        <w:rPr>
          <w:rFonts w:eastAsia="Times New Roman"/>
          <w:i/>
          <w:sz w:val="20"/>
          <w:szCs w:val="20"/>
          <w:lang w:eastAsia="ar-SA"/>
        </w:rPr>
        <w:t>8</w:t>
      </w:r>
      <w:r w:rsidRPr="00337696">
        <w:rPr>
          <w:rFonts w:eastAsia="Times New Roman"/>
          <w:i/>
          <w:sz w:val="20"/>
          <w:szCs w:val="20"/>
          <w:lang w:eastAsia="ar-SA"/>
        </w:rPr>
        <w:t xml:space="preserve"> r., 201</w:t>
      </w:r>
      <w:r w:rsidR="00BD4347" w:rsidRPr="00337696">
        <w:rPr>
          <w:rFonts w:eastAsia="Times New Roman"/>
          <w:i/>
          <w:sz w:val="20"/>
          <w:szCs w:val="20"/>
          <w:lang w:eastAsia="ar-SA"/>
        </w:rPr>
        <w:t>9</w:t>
      </w:r>
      <w:r w:rsidRPr="00337696">
        <w:rPr>
          <w:rFonts w:eastAsia="Times New Roman"/>
          <w:i/>
          <w:sz w:val="20"/>
          <w:szCs w:val="20"/>
          <w:lang w:eastAsia="ar-SA"/>
        </w:rPr>
        <w:t xml:space="preserve"> r. i 20</w:t>
      </w:r>
      <w:r w:rsidR="00BD4347" w:rsidRPr="00337696">
        <w:rPr>
          <w:rFonts w:eastAsia="Times New Roman"/>
          <w:i/>
          <w:sz w:val="20"/>
          <w:szCs w:val="20"/>
          <w:lang w:eastAsia="ar-SA"/>
        </w:rPr>
        <w:t>20</w:t>
      </w:r>
      <w:r w:rsidRPr="00337696">
        <w:rPr>
          <w:rFonts w:eastAsia="Times New Roman"/>
          <w:i/>
          <w:sz w:val="20"/>
          <w:szCs w:val="20"/>
          <w:lang w:eastAsia="ar-SA"/>
        </w:rPr>
        <w:t xml:space="preserve"> r.</w:t>
      </w:r>
    </w:p>
    <w:p w14:paraId="33C43004" w14:textId="77777777" w:rsidR="00810DA3" w:rsidRPr="007B1A94" w:rsidRDefault="00810DA3" w:rsidP="00810DA3">
      <w:pPr>
        <w:autoSpaceDE w:val="0"/>
        <w:autoSpaceDN w:val="0"/>
        <w:adjustRightInd w:val="0"/>
        <w:rPr>
          <w:rFonts w:ascii="Calibri" w:eastAsia="Calibri" w:hAnsi="Calibri"/>
          <w:lang w:eastAsia="pl-PL"/>
        </w:rPr>
      </w:pPr>
    </w:p>
    <w:p w14:paraId="39027761" w14:textId="77777777" w:rsidR="00810DA3" w:rsidRPr="007B1A94" w:rsidRDefault="00810DA3" w:rsidP="00337696">
      <w:pPr>
        <w:autoSpaceDE w:val="0"/>
        <w:autoSpaceDN w:val="0"/>
        <w:adjustRightInd w:val="0"/>
        <w:spacing w:line="360" w:lineRule="auto"/>
        <w:rPr>
          <w:rFonts w:eastAsia="Calibri"/>
          <w:lang w:eastAsia="pl-PL"/>
        </w:rPr>
      </w:pPr>
      <w:r w:rsidRPr="007B1A94">
        <w:rPr>
          <w:rFonts w:eastAsia="Calibri"/>
          <w:lang w:eastAsia="pl-PL"/>
        </w:rPr>
        <w:t>Z powyższych tabel wyraźnie wynika, iż:</w:t>
      </w:r>
    </w:p>
    <w:p w14:paraId="2EAA8A86" w14:textId="0533DEE2" w:rsidR="00810DA3" w:rsidRPr="007B1A94" w:rsidRDefault="00810DA3" w:rsidP="00337696">
      <w:pPr>
        <w:numPr>
          <w:ilvl w:val="0"/>
          <w:numId w:val="9"/>
        </w:numPr>
        <w:autoSpaceDE w:val="0"/>
        <w:autoSpaceDN w:val="0"/>
        <w:adjustRightInd w:val="0"/>
        <w:spacing w:line="360" w:lineRule="auto"/>
        <w:jc w:val="both"/>
        <w:rPr>
          <w:rFonts w:eastAsia="Calibri"/>
          <w:lang w:eastAsia="pl-PL"/>
        </w:rPr>
      </w:pPr>
      <w:r w:rsidRPr="007B1A94">
        <w:rPr>
          <w:rFonts w:eastAsia="Calibri"/>
          <w:lang w:eastAsia="pl-PL"/>
        </w:rPr>
        <w:t>Niekorzystną cechą struktury bezrobocia jest długi okres oczekiwania na pracę przez osobę bezrobotną od chwili zarejestrowania – w latach 201</w:t>
      </w:r>
      <w:r w:rsidR="009F5481" w:rsidRPr="007B1A94">
        <w:rPr>
          <w:rFonts w:eastAsia="Calibri"/>
          <w:lang w:eastAsia="pl-PL"/>
        </w:rPr>
        <w:t>8</w:t>
      </w:r>
      <w:r w:rsidR="00337696">
        <w:rPr>
          <w:rFonts w:eastAsia="Calibri"/>
          <w:lang w:eastAsia="pl-PL"/>
        </w:rPr>
        <w:t xml:space="preserve"> – </w:t>
      </w:r>
      <w:r w:rsidRPr="007B1A94">
        <w:rPr>
          <w:rFonts w:eastAsia="Calibri"/>
          <w:lang w:eastAsia="pl-PL"/>
        </w:rPr>
        <w:t>20</w:t>
      </w:r>
      <w:r w:rsidR="009F5481" w:rsidRPr="007B1A94">
        <w:rPr>
          <w:rFonts w:eastAsia="Calibri"/>
          <w:lang w:eastAsia="pl-PL"/>
        </w:rPr>
        <w:t>20</w:t>
      </w:r>
      <w:r w:rsidR="00337696">
        <w:rPr>
          <w:rFonts w:eastAsia="Calibri"/>
          <w:lang w:eastAsia="pl-PL"/>
        </w:rPr>
        <w:t xml:space="preserve"> </w:t>
      </w:r>
      <w:r w:rsidRPr="007B1A94">
        <w:rPr>
          <w:rFonts w:eastAsia="Calibri"/>
          <w:lang w:eastAsia="pl-PL"/>
        </w:rPr>
        <w:t xml:space="preserve"> bezrobotni pozostający bez pracy </w:t>
      </w:r>
      <w:r w:rsidR="009F5481" w:rsidRPr="007B1A94">
        <w:rPr>
          <w:rFonts w:eastAsia="Calibri"/>
          <w:lang w:eastAsia="pl-PL"/>
        </w:rPr>
        <w:t>powyżej 24</w:t>
      </w:r>
      <w:r w:rsidRPr="007B1A94">
        <w:rPr>
          <w:rFonts w:eastAsia="Calibri"/>
          <w:lang w:eastAsia="pl-PL"/>
        </w:rPr>
        <w:t xml:space="preserve"> miesięcy stanowili najliczniejszą grupę – średnio ok. 2</w:t>
      </w:r>
      <w:r w:rsidR="00C41044" w:rsidRPr="007B1A94">
        <w:rPr>
          <w:rFonts w:eastAsia="Calibri"/>
          <w:lang w:eastAsia="pl-PL"/>
        </w:rPr>
        <w:t>2</w:t>
      </w:r>
      <w:r w:rsidRPr="007B1A94">
        <w:rPr>
          <w:rFonts w:eastAsia="Calibri"/>
          <w:lang w:eastAsia="pl-PL"/>
        </w:rPr>
        <w:t>%.</w:t>
      </w:r>
    </w:p>
    <w:p w14:paraId="5F90F8B1" w14:textId="2FD21DAE" w:rsidR="00810DA3" w:rsidRPr="007B1A94" w:rsidRDefault="00810DA3" w:rsidP="00337696">
      <w:pPr>
        <w:numPr>
          <w:ilvl w:val="0"/>
          <w:numId w:val="9"/>
        </w:numPr>
        <w:autoSpaceDE w:val="0"/>
        <w:autoSpaceDN w:val="0"/>
        <w:adjustRightInd w:val="0"/>
        <w:spacing w:line="360" w:lineRule="auto"/>
        <w:ind w:left="357" w:hanging="357"/>
        <w:jc w:val="both"/>
        <w:rPr>
          <w:rFonts w:eastAsia="Calibri"/>
          <w:lang w:eastAsia="pl-PL"/>
        </w:rPr>
      </w:pPr>
      <w:r w:rsidRPr="007B1A94">
        <w:rPr>
          <w:rFonts w:eastAsia="Calibri"/>
          <w:lang w:eastAsia="pl-PL"/>
        </w:rPr>
        <w:lastRenderedPageBreak/>
        <w:t>Najliczniejszą grupę wśród bezrobotnych w latach 201</w:t>
      </w:r>
      <w:r w:rsidR="00422C41" w:rsidRPr="007B1A94">
        <w:rPr>
          <w:rFonts w:eastAsia="Calibri"/>
          <w:lang w:eastAsia="pl-PL"/>
        </w:rPr>
        <w:t>8</w:t>
      </w:r>
      <w:r w:rsidR="00337696">
        <w:rPr>
          <w:rFonts w:eastAsia="Calibri"/>
          <w:lang w:eastAsia="pl-PL"/>
        </w:rPr>
        <w:t xml:space="preserve"> </w:t>
      </w:r>
      <w:r w:rsidRPr="007B1A94">
        <w:rPr>
          <w:rFonts w:eastAsia="Calibri"/>
          <w:lang w:eastAsia="pl-PL"/>
        </w:rPr>
        <w:t>-</w:t>
      </w:r>
      <w:r w:rsidR="00337696">
        <w:rPr>
          <w:rFonts w:eastAsia="Calibri"/>
          <w:lang w:eastAsia="pl-PL"/>
        </w:rPr>
        <w:t xml:space="preserve"> </w:t>
      </w:r>
      <w:r w:rsidRPr="007B1A94">
        <w:rPr>
          <w:rFonts w:eastAsia="Calibri"/>
          <w:lang w:eastAsia="pl-PL"/>
        </w:rPr>
        <w:t>20</w:t>
      </w:r>
      <w:r w:rsidR="00C41044" w:rsidRPr="007B1A94">
        <w:rPr>
          <w:rFonts w:eastAsia="Calibri"/>
          <w:lang w:eastAsia="pl-PL"/>
        </w:rPr>
        <w:t>19</w:t>
      </w:r>
      <w:r w:rsidRPr="007B1A94">
        <w:rPr>
          <w:rFonts w:eastAsia="Calibri"/>
          <w:lang w:eastAsia="pl-PL"/>
        </w:rPr>
        <w:t xml:space="preserve"> stanowią osoby młode w wieku 25 – 34 lata</w:t>
      </w:r>
      <w:r w:rsidR="00C41044" w:rsidRPr="007B1A94">
        <w:rPr>
          <w:rFonts w:eastAsia="Calibri"/>
          <w:lang w:eastAsia="pl-PL"/>
        </w:rPr>
        <w:t>, natomiast w roku 2020 w wieku 35</w:t>
      </w:r>
      <w:r w:rsidR="00337696">
        <w:rPr>
          <w:rFonts w:eastAsia="Calibri"/>
          <w:lang w:eastAsia="pl-PL"/>
        </w:rPr>
        <w:t xml:space="preserve"> </w:t>
      </w:r>
      <w:r w:rsidR="00C41044" w:rsidRPr="007B1A94">
        <w:rPr>
          <w:rFonts w:eastAsia="Calibri"/>
          <w:lang w:eastAsia="pl-PL"/>
        </w:rPr>
        <w:t>-</w:t>
      </w:r>
      <w:r w:rsidR="00337696">
        <w:rPr>
          <w:rFonts w:eastAsia="Calibri"/>
          <w:lang w:eastAsia="pl-PL"/>
        </w:rPr>
        <w:t xml:space="preserve"> </w:t>
      </w:r>
      <w:r w:rsidR="00C41044" w:rsidRPr="007B1A94">
        <w:rPr>
          <w:rFonts w:eastAsia="Calibri"/>
          <w:lang w:eastAsia="pl-PL"/>
        </w:rPr>
        <w:t>44.</w:t>
      </w:r>
      <w:r w:rsidRPr="007B1A94">
        <w:rPr>
          <w:rFonts w:eastAsia="Calibri"/>
          <w:lang w:eastAsia="pl-PL"/>
        </w:rPr>
        <w:t xml:space="preserve"> Najmniej liczną grupę w tym okresie stanowili bezrobotni w wieku 60 i więcej lat. </w:t>
      </w:r>
    </w:p>
    <w:p w14:paraId="57A1791D" w14:textId="0E2A1DBE" w:rsidR="00810DA3" w:rsidRPr="007B1A94" w:rsidRDefault="00810DA3" w:rsidP="00337696">
      <w:pPr>
        <w:numPr>
          <w:ilvl w:val="0"/>
          <w:numId w:val="9"/>
        </w:numPr>
        <w:autoSpaceDE w:val="0"/>
        <w:autoSpaceDN w:val="0"/>
        <w:adjustRightInd w:val="0"/>
        <w:spacing w:line="360" w:lineRule="auto"/>
        <w:ind w:left="357" w:hanging="357"/>
        <w:jc w:val="both"/>
        <w:rPr>
          <w:rFonts w:eastAsia="Calibri"/>
          <w:lang w:eastAsia="pl-PL"/>
        </w:rPr>
      </w:pPr>
      <w:r w:rsidRPr="007B1A94">
        <w:rPr>
          <w:rFonts w:eastAsia="Calibri"/>
          <w:lang w:eastAsia="pl-PL"/>
        </w:rPr>
        <w:t>Wg stanu na koniec grudnia 201</w:t>
      </w:r>
      <w:r w:rsidR="009F5481" w:rsidRPr="007B1A94">
        <w:rPr>
          <w:rFonts w:eastAsia="Calibri"/>
          <w:lang w:eastAsia="pl-PL"/>
        </w:rPr>
        <w:t>8</w:t>
      </w:r>
      <w:r w:rsidR="00337696">
        <w:rPr>
          <w:rFonts w:eastAsia="Calibri"/>
          <w:lang w:eastAsia="pl-PL"/>
        </w:rPr>
        <w:t xml:space="preserve"> </w:t>
      </w:r>
      <w:r w:rsidRPr="007B1A94">
        <w:rPr>
          <w:rFonts w:eastAsia="Calibri"/>
          <w:lang w:eastAsia="pl-PL"/>
        </w:rPr>
        <w:t>-</w:t>
      </w:r>
      <w:r w:rsidR="00337696">
        <w:rPr>
          <w:rFonts w:eastAsia="Calibri"/>
          <w:lang w:eastAsia="pl-PL"/>
        </w:rPr>
        <w:t xml:space="preserve"> </w:t>
      </w:r>
      <w:r w:rsidRPr="007B1A94">
        <w:rPr>
          <w:rFonts w:eastAsia="Calibri"/>
          <w:lang w:eastAsia="pl-PL"/>
        </w:rPr>
        <w:t>20</w:t>
      </w:r>
      <w:r w:rsidR="009F5481" w:rsidRPr="007B1A94">
        <w:rPr>
          <w:rFonts w:eastAsia="Calibri"/>
          <w:lang w:eastAsia="pl-PL"/>
        </w:rPr>
        <w:t>20</w:t>
      </w:r>
      <w:r w:rsidRPr="007B1A94">
        <w:rPr>
          <w:rFonts w:eastAsia="Calibri"/>
          <w:lang w:eastAsia="pl-PL"/>
        </w:rPr>
        <w:t xml:space="preserve"> najwięcej bezrobotnych osób posiadało wykształcenie gimnazjalne i poniżej. Najmniej liczną grupę stanowili bezrobotni z wykształceniem wyższym oraz z wykształceniem średnim ogólnokształcącym.</w:t>
      </w:r>
    </w:p>
    <w:p w14:paraId="68B02D11" w14:textId="77777777" w:rsidR="00810DA3" w:rsidRPr="007B1A94" w:rsidRDefault="00810DA3" w:rsidP="00337696">
      <w:pPr>
        <w:numPr>
          <w:ilvl w:val="0"/>
          <w:numId w:val="9"/>
        </w:numPr>
        <w:autoSpaceDE w:val="0"/>
        <w:autoSpaceDN w:val="0"/>
        <w:adjustRightInd w:val="0"/>
        <w:spacing w:line="360" w:lineRule="auto"/>
        <w:ind w:left="357" w:hanging="357"/>
        <w:jc w:val="both"/>
        <w:rPr>
          <w:rFonts w:eastAsia="Calibri"/>
          <w:lang w:eastAsia="pl-PL"/>
        </w:rPr>
      </w:pPr>
      <w:r w:rsidRPr="007B1A94">
        <w:rPr>
          <w:rFonts w:eastAsia="Calibri"/>
          <w:lang w:eastAsia="pl-PL"/>
        </w:rPr>
        <w:t>W strukturze bezrobotnych, wg stażu pracy, najliczniejszą grupę stanowiły osoby z udokumentowanym stażem zawodowym od 1 do 5 lat, najmniejszą natomiast osoby o bardzo długim stażu pracy wynoszącym 30 i więcej lat.</w:t>
      </w:r>
    </w:p>
    <w:p w14:paraId="49BDD5B8" w14:textId="77777777" w:rsidR="00B23BAE" w:rsidRPr="007B1A94" w:rsidRDefault="00B23BAE" w:rsidP="00B23BAE">
      <w:pPr>
        <w:autoSpaceDE w:val="0"/>
        <w:autoSpaceDN w:val="0"/>
        <w:adjustRightInd w:val="0"/>
        <w:spacing w:after="200" w:line="360" w:lineRule="auto"/>
        <w:jc w:val="both"/>
        <w:rPr>
          <w:rFonts w:eastAsia="Calibri"/>
          <w:lang w:eastAsia="pl-PL"/>
        </w:rPr>
      </w:pPr>
    </w:p>
    <w:p w14:paraId="12BCC6F1" w14:textId="66E69B8A" w:rsidR="00810DA3" w:rsidRPr="007B1A94" w:rsidRDefault="00B23BAE" w:rsidP="00337696">
      <w:pPr>
        <w:spacing w:after="200" w:line="276" w:lineRule="auto"/>
        <w:ind w:left="1204" w:hanging="1204"/>
        <w:contextualSpacing/>
        <w:rPr>
          <w:rFonts w:ascii="Calibri" w:eastAsia="Calibri" w:hAnsi="Calibri"/>
          <w:iCs/>
          <w:lang w:eastAsia="pl-PL"/>
        </w:rPr>
      </w:pPr>
      <w:r w:rsidRPr="007B1A94">
        <w:rPr>
          <w:rFonts w:eastAsia="Calibri"/>
          <w:b/>
        </w:rPr>
        <w:t xml:space="preserve">Tabela </w:t>
      </w:r>
      <w:r w:rsidR="00104F18" w:rsidRPr="007B1A94">
        <w:rPr>
          <w:rFonts w:eastAsia="Calibri"/>
          <w:b/>
        </w:rPr>
        <w:t>2</w:t>
      </w:r>
      <w:r w:rsidR="00F65032" w:rsidRPr="007B1A94">
        <w:rPr>
          <w:rFonts w:eastAsia="Calibri"/>
          <w:b/>
        </w:rPr>
        <w:t>5</w:t>
      </w:r>
      <w:r w:rsidRPr="007B1A94">
        <w:rPr>
          <w:rFonts w:eastAsia="Calibri"/>
          <w:b/>
        </w:rPr>
        <w:t>.</w:t>
      </w:r>
      <w:r w:rsidRPr="007B1A94">
        <w:rPr>
          <w:rFonts w:ascii="Calibri" w:eastAsia="Calibri" w:hAnsi="Calibri" w:cs="Times New Roman"/>
          <w:b/>
          <w:i/>
          <w:sz w:val="18"/>
          <w:szCs w:val="18"/>
        </w:rPr>
        <w:t xml:space="preserve"> </w:t>
      </w:r>
      <w:r w:rsidRPr="007B1A94">
        <w:rPr>
          <w:rFonts w:eastAsia="Calibri"/>
          <w:iCs/>
        </w:rPr>
        <w:t>Struktura bezrobotnych mieszkańców Piotrkowa Trybunalskiego</w:t>
      </w:r>
      <w:r w:rsidR="00865070" w:rsidRPr="007B1A94">
        <w:rPr>
          <w:rFonts w:eastAsia="Calibri"/>
          <w:iCs/>
        </w:rPr>
        <w:t xml:space="preserve"> </w:t>
      </w:r>
      <w:r w:rsidRPr="007B1A94">
        <w:rPr>
          <w:rFonts w:eastAsia="Calibri"/>
          <w:iCs/>
        </w:rPr>
        <w:t>zarejestrowanych w Powiatowym Urzędzie Pracy w Piotrkowie Trybunalskim ze względu na wiek, z uwzględnieniem długotrwale bezrobotnych oraz osób niepełnosprawnych (stan na koniec roku)- wybrane kategorie osób będących w szczególnej sytuacji na rynku pracy</w:t>
      </w:r>
      <w:r w:rsidR="00337696">
        <w:rPr>
          <w:rFonts w:eastAsia="Calibri"/>
          <w:iCs/>
        </w:rPr>
        <w:t>.</w:t>
      </w:r>
    </w:p>
    <w:p w14:paraId="6F28CFE2" w14:textId="7DC19179" w:rsidR="00810DA3" w:rsidRDefault="00337696" w:rsidP="00810DA3">
      <w:pPr>
        <w:spacing w:line="276" w:lineRule="auto"/>
        <w:rPr>
          <w:rFonts w:ascii="Calibri" w:eastAsia="Calibri" w:hAnsi="Calibri" w:cs="Times New Roman"/>
          <w:b/>
          <w:i/>
          <w:sz w:val="18"/>
          <w:szCs w:val="18"/>
        </w:rPr>
      </w:pPr>
      <w:r>
        <w:rPr>
          <w:rFonts w:ascii="Calibri" w:eastAsia="Calibri" w:hAnsi="Calibri" w:cs="Times New Roman"/>
          <w:b/>
          <w:i/>
          <w:sz w:val="18"/>
          <w:szCs w:val="18"/>
        </w:rPr>
        <w:t xml:space="preserve"> </w:t>
      </w:r>
    </w:p>
    <w:p w14:paraId="05F6C4C0" w14:textId="77777777" w:rsidR="00337696" w:rsidRPr="007B1A94" w:rsidRDefault="00337696" w:rsidP="00810DA3">
      <w:pPr>
        <w:spacing w:line="276" w:lineRule="auto"/>
        <w:rPr>
          <w:rFonts w:ascii="Calibri" w:eastAsia="Calibri" w:hAnsi="Calibri" w:cs="Times New Roman"/>
          <w:b/>
          <w:i/>
          <w:sz w:val="18"/>
          <w:szCs w:val="18"/>
        </w:rPr>
      </w:pPr>
    </w:p>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148"/>
        <w:gridCol w:w="1150"/>
        <w:gridCol w:w="1148"/>
        <w:gridCol w:w="1150"/>
        <w:gridCol w:w="1346"/>
        <w:gridCol w:w="1778"/>
      </w:tblGrid>
      <w:tr w:rsidR="007B1A94" w:rsidRPr="007B1A94" w14:paraId="6EE840A8" w14:textId="77777777" w:rsidTr="002D6343">
        <w:trPr>
          <w:jc w:val="center"/>
        </w:trPr>
        <w:tc>
          <w:tcPr>
            <w:tcW w:w="1148" w:type="dxa"/>
            <w:tcBorders>
              <w:top w:val="single" w:sz="8" w:space="0" w:color="9BBB59"/>
              <w:left w:val="single" w:sz="8" w:space="0" w:color="9BBB59"/>
              <w:bottom w:val="single" w:sz="18" w:space="0" w:color="9BBB59"/>
              <w:right w:val="single" w:sz="8" w:space="0" w:color="9BBB59"/>
            </w:tcBorders>
            <w:vAlign w:val="center"/>
          </w:tcPr>
          <w:p w14:paraId="0BBC041F" w14:textId="77777777" w:rsidR="00810DA3" w:rsidRPr="007B1A94" w:rsidRDefault="00810DA3" w:rsidP="00810DA3">
            <w:pPr>
              <w:spacing w:line="276" w:lineRule="auto"/>
              <w:jc w:val="center"/>
              <w:rPr>
                <w:rFonts w:ascii="Calibri" w:eastAsia="Calibri" w:hAnsi="Calibri" w:cs="Times New Roman"/>
                <w:b/>
                <w:bCs/>
                <w:sz w:val="22"/>
                <w:szCs w:val="22"/>
              </w:rPr>
            </w:pPr>
            <w:r w:rsidRPr="007B1A94">
              <w:rPr>
                <w:rFonts w:ascii="Calibri" w:eastAsia="Calibri" w:hAnsi="Calibri" w:cs="Times New Roman"/>
                <w:b/>
                <w:bCs/>
                <w:sz w:val="22"/>
                <w:szCs w:val="22"/>
              </w:rPr>
              <w:t>Rok</w:t>
            </w:r>
          </w:p>
        </w:tc>
        <w:tc>
          <w:tcPr>
            <w:tcW w:w="1150" w:type="dxa"/>
            <w:tcBorders>
              <w:top w:val="single" w:sz="8" w:space="0" w:color="9BBB59"/>
              <w:left w:val="single" w:sz="8" w:space="0" w:color="9BBB59"/>
              <w:bottom w:val="single" w:sz="18" w:space="0" w:color="9BBB59"/>
              <w:right w:val="single" w:sz="8" w:space="0" w:color="9BBB59"/>
            </w:tcBorders>
            <w:vAlign w:val="center"/>
          </w:tcPr>
          <w:p w14:paraId="46F6C5D8" w14:textId="77777777" w:rsidR="00810DA3" w:rsidRPr="007B1A94" w:rsidRDefault="00810DA3" w:rsidP="00810DA3">
            <w:pPr>
              <w:spacing w:line="276" w:lineRule="auto"/>
              <w:jc w:val="center"/>
              <w:rPr>
                <w:rFonts w:ascii="Calibri" w:eastAsia="Calibri" w:hAnsi="Calibri" w:cs="Times New Roman"/>
                <w:b/>
                <w:bCs/>
                <w:sz w:val="22"/>
                <w:szCs w:val="22"/>
              </w:rPr>
            </w:pPr>
            <w:r w:rsidRPr="007B1A94">
              <w:rPr>
                <w:rFonts w:ascii="Calibri" w:eastAsia="Calibri" w:hAnsi="Calibri" w:cs="Times New Roman"/>
                <w:b/>
                <w:bCs/>
                <w:sz w:val="22"/>
                <w:szCs w:val="22"/>
              </w:rPr>
              <w:t>Ogółem</w:t>
            </w:r>
          </w:p>
        </w:tc>
        <w:tc>
          <w:tcPr>
            <w:tcW w:w="1148" w:type="dxa"/>
            <w:tcBorders>
              <w:top w:val="single" w:sz="8" w:space="0" w:color="9BBB59"/>
              <w:left w:val="single" w:sz="8" w:space="0" w:color="9BBB59"/>
              <w:bottom w:val="single" w:sz="18" w:space="0" w:color="9BBB59"/>
              <w:right w:val="single" w:sz="8" w:space="0" w:color="9BBB59"/>
            </w:tcBorders>
            <w:vAlign w:val="center"/>
          </w:tcPr>
          <w:p w14:paraId="0410CC3C" w14:textId="77777777" w:rsidR="00810DA3" w:rsidRPr="007B1A94" w:rsidRDefault="00810DA3" w:rsidP="00810DA3">
            <w:pPr>
              <w:spacing w:line="276" w:lineRule="auto"/>
              <w:jc w:val="center"/>
              <w:rPr>
                <w:rFonts w:ascii="Calibri" w:eastAsia="Calibri" w:hAnsi="Calibri" w:cs="Times New Roman"/>
                <w:b/>
                <w:bCs/>
                <w:sz w:val="22"/>
                <w:szCs w:val="22"/>
              </w:rPr>
            </w:pPr>
            <w:r w:rsidRPr="007B1A94">
              <w:rPr>
                <w:rFonts w:ascii="Calibri" w:eastAsia="Calibri" w:hAnsi="Calibri" w:cs="Times New Roman"/>
                <w:b/>
                <w:bCs/>
                <w:sz w:val="22"/>
                <w:szCs w:val="22"/>
              </w:rPr>
              <w:t>Do 25 r. ż.</w:t>
            </w:r>
          </w:p>
        </w:tc>
        <w:tc>
          <w:tcPr>
            <w:tcW w:w="1150" w:type="dxa"/>
            <w:tcBorders>
              <w:top w:val="single" w:sz="8" w:space="0" w:color="9BBB59"/>
              <w:left w:val="single" w:sz="8" w:space="0" w:color="9BBB59"/>
              <w:bottom w:val="single" w:sz="18" w:space="0" w:color="9BBB59"/>
              <w:right w:val="single" w:sz="8" w:space="0" w:color="9BBB59"/>
            </w:tcBorders>
            <w:vAlign w:val="center"/>
          </w:tcPr>
          <w:p w14:paraId="1377C855" w14:textId="77777777" w:rsidR="00810DA3" w:rsidRPr="007B1A94" w:rsidRDefault="00810DA3" w:rsidP="00810DA3">
            <w:pPr>
              <w:spacing w:line="276" w:lineRule="auto"/>
              <w:jc w:val="center"/>
              <w:rPr>
                <w:rFonts w:ascii="Calibri" w:eastAsia="Calibri" w:hAnsi="Calibri" w:cs="Times New Roman"/>
                <w:b/>
                <w:bCs/>
                <w:sz w:val="22"/>
                <w:szCs w:val="22"/>
              </w:rPr>
            </w:pPr>
            <w:r w:rsidRPr="007B1A94">
              <w:rPr>
                <w:rFonts w:ascii="Calibri" w:eastAsia="Calibri" w:hAnsi="Calibri" w:cs="Times New Roman"/>
                <w:b/>
                <w:bCs/>
                <w:sz w:val="22"/>
                <w:szCs w:val="22"/>
              </w:rPr>
              <w:t>Powyżej 50 r. ż</w:t>
            </w:r>
          </w:p>
        </w:tc>
        <w:tc>
          <w:tcPr>
            <w:tcW w:w="1346" w:type="dxa"/>
            <w:tcBorders>
              <w:top w:val="single" w:sz="8" w:space="0" w:color="9BBB59"/>
              <w:left w:val="single" w:sz="8" w:space="0" w:color="9BBB59"/>
              <w:bottom w:val="single" w:sz="18" w:space="0" w:color="9BBB59"/>
              <w:right w:val="single" w:sz="8" w:space="0" w:color="9BBB59"/>
            </w:tcBorders>
            <w:vAlign w:val="center"/>
          </w:tcPr>
          <w:p w14:paraId="754D10A2" w14:textId="77777777" w:rsidR="00810DA3" w:rsidRPr="007B1A94" w:rsidRDefault="00810DA3" w:rsidP="00810DA3">
            <w:pPr>
              <w:spacing w:line="276" w:lineRule="auto"/>
              <w:jc w:val="center"/>
              <w:rPr>
                <w:rFonts w:ascii="Calibri" w:eastAsia="Calibri" w:hAnsi="Calibri" w:cs="Times New Roman"/>
                <w:b/>
                <w:bCs/>
                <w:sz w:val="22"/>
                <w:szCs w:val="22"/>
              </w:rPr>
            </w:pPr>
            <w:r w:rsidRPr="007B1A94">
              <w:rPr>
                <w:rFonts w:ascii="Calibri" w:eastAsia="Calibri" w:hAnsi="Calibri" w:cs="Times New Roman"/>
                <w:b/>
                <w:bCs/>
                <w:sz w:val="22"/>
                <w:szCs w:val="22"/>
              </w:rPr>
              <w:t>Długotrwale bezrobotne</w:t>
            </w:r>
          </w:p>
        </w:tc>
        <w:tc>
          <w:tcPr>
            <w:tcW w:w="1778" w:type="dxa"/>
            <w:tcBorders>
              <w:top w:val="single" w:sz="8" w:space="0" w:color="9BBB59"/>
              <w:left w:val="single" w:sz="8" w:space="0" w:color="9BBB59"/>
              <w:bottom w:val="single" w:sz="18" w:space="0" w:color="9BBB59"/>
              <w:right w:val="single" w:sz="8" w:space="0" w:color="9BBB59"/>
            </w:tcBorders>
            <w:vAlign w:val="center"/>
          </w:tcPr>
          <w:p w14:paraId="28841A0E" w14:textId="77777777" w:rsidR="00810DA3" w:rsidRPr="007B1A94" w:rsidRDefault="00810DA3" w:rsidP="00810DA3">
            <w:pPr>
              <w:spacing w:line="276" w:lineRule="auto"/>
              <w:jc w:val="center"/>
              <w:rPr>
                <w:rFonts w:ascii="Calibri" w:eastAsia="Calibri" w:hAnsi="Calibri" w:cs="Times New Roman"/>
                <w:b/>
                <w:bCs/>
                <w:sz w:val="22"/>
                <w:szCs w:val="22"/>
              </w:rPr>
            </w:pPr>
            <w:r w:rsidRPr="007B1A94">
              <w:rPr>
                <w:rFonts w:ascii="Calibri" w:eastAsia="Calibri" w:hAnsi="Calibri" w:cs="Times New Roman"/>
                <w:b/>
                <w:bCs/>
                <w:sz w:val="22"/>
                <w:szCs w:val="22"/>
              </w:rPr>
              <w:t>Niepełnosprawni</w:t>
            </w:r>
          </w:p>
        </w:tc>
      </w:tr>
      <w:tr w:rsidR="007B1A94" w:rsidRPr="007B1A94" w14:paraId="4367CF49" w14:textId="77777777" w:rsidTr="002D6343">
        <w:trPr>
          <w:jc w:val="center"/>
        </w:trPr>
        <w:tc>
          <w:tcPr>
            <w:tcW w:w="114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5F05685D" w14:textId="04FFF45A" w:rsidR="00810DA3" w:rsidRPr="007B1A94" w:rsidRDefault="00810DA3" w:rsidP="00810DA3">
            <w:pPr>
              <w:spacing w:line="276" w:lineRule="auto"/>
              <w:jc w:val="center"/>
              <w:rPr>
                <w:rFonts w:ascii="Calibri" w:eastAsia="Calibri" w:hAnsi="Calibri" w:cs="Times New Roman"/>
                <w:b/>
                <w:bCs/>
                <w:sz w:val="22"/>
                <w:szCs w:val="22"/>
              </w:rPr>
            </w:pPr>
            <w:r w:rsidRPr="007B1A94">
              <w:rPr>
                <w:rFonts w:ascii="Calibri" w:eastAsia="Calibri" w:hAnsi="Calibri" w:cs="Times New Roman"/>
                <w:b/>
                <w:bCs/>
                <w:sz w:val="22"/>
                <w:szCs w:val="22"/>
              </w:rPr>
              <w:t>201</w:t>
            </w:r>
            <w:r w:rsidR="00BD4347" w:rsidRPr="007B1A94">
              <w:rPr>
                <w:rFonts w:ascii="Calibri" w:eastAsia="Calibri" w:hAnsi="Calibri" w:cs="Times New Roman"/>
                <w:b/>
                <w:bCs/>
                <w:sz w:val="22"/>
                <w:szCs w:val="22"/>
              </w:rPr>
              <w:t>6</w:t>
            </w:r>
          </w:p>
        </w:tc>
        <w:tc>
          <w:tcPr>
            <w:tcW w:w="1150"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6D819106" w14:textId="366E2ED6" w:rsidR="00810DA3"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2621</w:t>
            </w:r>
          </w:p>
        </w:tc>
        <w:tc>
          <w:tcPr>
            <w:tcW w:w="114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1EA579D5" w14:textId="0D4AA341" w:rsidR="00810DA3"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278</w:t>
            </w:r>
          </w:p>
        </w:tc>
        <w:tc>
          <w:tcPr>
            <w:tcW w:w="1150"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4D3FB486" w14:textId="0D23D740" w:rsidR="00810DA3"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796</w:t>
            </w:r>
          </w:p>
        </w:tc>
        <w:tc>
          <w:tcPr>
            <w:tcW w:w="1346"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1FFD51D9" w14:textId="25EA2B0C" w:rsidR="00810DA3" w:rsidRPr="007B1A94" w:rsidRDefault="000A443B" w:rsidP="00810DA3">
            <w:pPr>
              <w:spacing w:line="276" w:lineRule="auto"/>
              <w:jc w:val="center"/>
              <w:rPr>
                <w:rFonts w:ascii="Calibri" w:eastAsia="Calibri" w:hAnsi="Calibri" w:cs="Times New Roman"/>
                <w:sz w:val="22"/>
                <w:szCs w:val="22"/>
              </w:rPr>
            </w:pPr>
            <w:r w:rsidRPr="007B1A94">
              <w:rPr>
                <w:rFonts w:ascii="Calibri" w:eastAsia="Calibri" w:hAnsi="Calibri" w:cs="Times New Roman"/>
                <w:sz w:val="22"/>
                <w:szCs w:val="22"/>
              </w:rPr>
              <w:t>1336</w:t>
            </w:r>
          </w:p>
        </w:tc>
        <w:tc>
          <w:tcPr>
            <w:tcW w:w="177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5439AB27" w14:textId="44D8F17E" w:rsidR="00810DA3" w:rsidRPr="007B1A94" w:rsidRDefault="000A443B" w:rsidP="00810DA3">
            <w:pPr>
              <w:spacing w:line="276" w:lineRule="auto"/>
              <w:jc w:val="center"/>
              <w:rPr>
                <w:rFonts w:ascii="Calibri" w:eastAsia="Calibri" w:hAnsi="Calibri" w:cs="Times New Roman"/>
                <w:sz w:val="22"/>
                <w:szCs w:val="22"/>
              </w:rPr>
            </w:pPr>
            <w:r w:rsidRPr="007B1A94">
              <w:rPr>
                <w:rFonts w:ascii="Calibri" w:eastAsia="Calibri" w:hAnsi="Calibri" w:cs="Times New Roman"/>
                <w:sz w:val="22"/>
                <w:szCs w:val="22"/>
              </w:rPr>
              <w:t>282</w:t>
            </w:r>
          </w:p>
        </w:tc>
      </w:tr>
      <w:tr w:rsidR="007B1A94" w:rsidRPr="007B1A94" w14:paraId="7EBFF6C4" w14:textId="77777777" w:rsidTr="002D6343">
        <w:trPr>
          <w:jc w:val="center"/>
        </w:trPr>
        <w:tc>
          <w:tcPr>
            <w:tcW w:w="1148" w:type="dxa"/>
            <w:tcBorders>
              <w:top w:val="single" w:sz="8" w:space="0" w:color="9BBB59"/>
              <w:left w:val="single" w:sz="8" w:space="0" w:color="9BBB59"/>
              <w:bottom w:val="single" w:sz="8" w:space="0" w:color="9BBB59"/>
              <w:right w:val="single" w:sz="8" w:space="0" w:color="9BBB59"/>
            </w:tcBorders>
            <w:vAlign w:val="center"/>
          </w:tcPr>
          <w:p w14:paraId="0087EE61" w14:textId="44DD4429" w:rsidR="00810DA3" w:rsidRPr="007B1A94" w:rsidRDefault="00810DA3" w:rsidP="00810DA3">
            <w:pPr>
              <w:spacing w:line="276" w:lineRule="auto"/>
              <w:jc w:val="center"/>
              <w:rPr>
                <w:rFonts w:ascii="Calibri" w:eastAsia="Calibri" w:hAnsi="Calibri" w:cs="Times New Roman"/>
                <w:b/>
                <w:bCs/>
                <w:sz w:val="22"/>
                <w:szCs w:val="22"/>
              </w:rPr>
            </w:pPr>
            <w:r w:rsidRPr="007B1A94">
              <w:rPr>
                <w:rFonts w:ascii="Calibri" w:eastAsia="Calibri" w:hAnsi="Calibri" w:cs="Times New Roman"/>
                <w:b/>
                <w:bCs/>
                <w:sz w:val="22"/>
                <w:szCs w:val="22"/>
              </w:rPr>
              <w:t>201</w:t>
            </w:r>
            <w:r w:rsidR="00BD4347" w:rsidRPr="007B1A94">
              <w:rPr>
                <w:rFonts w:ascii="Calibri" w:eastAsia="Calibri" w:hAnsi="Calibri" w:cs="Times New Roman"/>
                <w:b/>
                <w:bCs/>
                <w:sz w:val="22"/>
                <w:szCs w:val="22"/>
              </w:rPr>
              <w:t>7</w:t>
            </w:r>
          </w:p>
        </w:tc>
        <w:tc>
          <w:tcPr>
            <w:tcW w:w="1150" w:type="dxa"/>
            <w:tcBorders>
              <w:top w:val="single" w:sz="8" w:space="0" w:color="9BBB59"/>
              <w:left w:val="single" w:sz="8" w:space="0" w:color="9BBB59"/>
              <w:bottom w:val="single" w:sz="8" w:space="0" w:color="9BBB59"/>
              <w:right w:val="single" w:sz="8" w:space="0" w:color="9BBB59"/>
            </w:tcBorders>
            <w:vAlign w:val="center"/>
          </w:tcPr>
          <w:p w14:paraId="79D09DF5" w14:textId="3AACE721" w:rsidR="00810DA3"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2018</w:t>
            </w:r>
          </w:p>
        </w:tc>
        <w:tc>
          <w:tcPr>
            <w:tcW w:w="1148" w:type="dxa"/>
            <w:tcBorders>
              <w:top w:val="single" w:sz="8" w:space="0" w:color="9BBB59"/>
              <w:left w:val="single" w:sz="8" w:space="0" w:color="9BBB59"/>
              <w:bottom w:val="single" w:sz="8" w:space="0" w:color="9BBB59"/>
              <w:right w:val="single" w:sz="8" w:space="0" w:color="9BBB59"/>
            </w:tcBorders>
            <w:vAlign w:val="center"/>
          </w:tcPr>
          <w:p w14:paraId="5348ABFA" w14:textId="0F0FD62F" w:rsidR="00810DA3"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188</w:t>
            </w:r>
          </w:p>
        </w:tc>
        <w:tc>
          <w:tcPr>
            <w:tcW w:w="1150" w:type="dxa"/>
            <w:tcBorders>
              <w:top w:val="single" w:sz="8" w:space="0" w:color="9BBB59"/>
              <w:left w:val="single" w:sz="8" w:space="0" w:color="9BBB59"/>
              <w:bottom w:val="single" w:sz="8" w:space="0" w:color="9BBB59"/>
              <w:right w:val="single" w:sz="8" w:space="0" w:color="9BBB59"/>
            </w:tcBorders>
            <w:vAlign w:val="center"/>
          </w:tcPr>
          <w:p w14:paraId="25FA7176" w14:textId="06AE4FB9" w:rsidR="00810DA3"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557</w:t>
            </w:r>
          </w:p>
        </w:tc>
        <w:tc>
          <w:tcPr>
            <w:tcW w:w="1346" w:type="dxa"/>
            <w:tcBorders>
              <w:top w:val="single" w:sz="8" w:space="0" w:color="9BBB59"/>
              <w:left w:val="single" w:sz="8" w:space="0" w:color="9BBB59"/>
              <w:bottom w:val="single" w:sz="8" w:space="0" w:color="9BBB59"/>
              <w:right w:val="single" w:sz="8" w:space="0" w:color="9BBB59"/>
            </w:tcBorders>
            <w:vAlign w:val="center"/>
          </w:tcPr>
          <w:p w14:paraId="13DF74F7" w14:textId="2C247041" w:rsidR="00810DA3" w:rsidRPr="007B1A94" w:rsidRDefault="000A443B" w:rsidP="00810DA3">
            <w:pPr>
              <w:spacing w:line="276" w:lineRule="auto"/>
              <w:jc w:val="center"/>
              <w:rPr>
                <w:rFonts w:ascii="Calibri" w:eastAsia="Calibri" w:hAnsi="Calibri" w:cs="Times New Roman"/>
                <w:sz w:val="22"/>
                <w:szCs w:val="22"/>
              </w:rPr>
            </w:pPr>
            <w:r w:rsidRPr="007B1A94">
              <w:rPr>
                <w:rFonts w:ascii="Calibri" w:eastAsia="Calibri" w:hAnsi="Calibri" w:cs="Times New Roman"/>
                <w:sz w:val="22"/>
                <w:szCs w:val="22"/>
              </w:rPr>
              <w:t>1030</w:t>
            </w:r>
          </w:p>
        </w:tc>
        <w:tc>
          <w:tcPr>
            <w:tcW w:w="1778" w:type="dxa"/>
            <w:tcBorders>
              <w:top w:val="single" w:sz="8" w:space="0" w:color="9BBB59"/>
              <w:left w:val="single" w:sz="8" w:space="0" w:color="9BBB59"/>
              <w:bottom w:val="single" w:sz="8" w:space="0" w:color="9BBB59"/>
              <w:right w:val="single" w:sz="8" w:space="0" w:color="9BBB59"/>
            </w:tcBorders>
            <w:vAlign w:val="center"/>
          </w:tcPr>
          <w:p w14:paraId="7E96EAF0" w14:textId="3617D0A2" w:rsidR="00810DA3" w:rsidRPr="007B1A94" w:rsidRDefault="000A443B" w:rsidP="00810DA3">
            <w:pPr>
              <w:spacing w:line="276" w:lineRule="auto"/>
              <w:jc w:val="center"/>
              <w:rPr>
                <w:rFonts w:ascii="Calibri" w:eastAsia="Calibri" w:hAnsi="Calibri" w:cs="Times New Roman"/>
                <w:sz w:val="22"/>
                <w:szCs w:val="22"/>
              </w:rPr>
            </w:pPr>
            <w:r w:rsidRPr="007B1A94">
              <w:rPr>
                <w:rFonts w:ascii="Calibri" w:eastAsia="Calibri" w:hAnsi="Calibri" w:cs="Times New Roman"/>
                <w:sz w:val="22"/>
                <w:szCs w:val="22"/>
              </w:rPr>
              <w:t>208</w:t>
            </w:r>
          </w:p>
        </w:tc>
      </w:tr>
      <w:tr w:rsidR="007B1A94" w:rsidRPr="007B1A94" w14:paraId="38E71D35" w14:textId="77777777" w:rsidTr="002D6343">
        <w:trPr>
          <w:jc w:val="center"/>
        </w:trPr>
        <w:tc>
          <w:tcPr>
            <w:tcW w:w="114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256AA787" w14:textId="69DA3D2D" w:rsidR="00810DA3" w:rsidRPr="007B1A94" w:rsidRDefault="00810DA3" w:rsidP="00810DA3">
            <w:pPr>
              <w:spacing w:line="276" w:lineRule="auto"/>
              <w:jc w:val="center"/>
              <w:rPr>
                <w:rFonts w:ascii="Calibri" w:eastAsia="Calibri" w:hAnsi="Calibri" w:cs="Times New Roman"/>
                <w:b/>
                <w:bCs/>
                <w:sz w:val="22"/>
                <w:szCs w:val="22"/>
              </w:rPr>
            </w:pPr>
            <w:r w:rsidRPr="007B1A94">
              <w:rPr>
                <w:rFonts w:ascii="Calibri" w:eastAsia="Calibri" w:hAnsi="Calibri" w:cs="Times New Roman"/>
                <w:b/>
                <w:bCs/>
                <w:sz w:val="22"/>
                <w:szCs w:val="22"/>
              </w:rPr>
              <w:t>201</w:t>
            </w:r>
            <w:r w:rsidR="00BD4347" w:rsidRPr="007B1A94">
              <w:rPr>
                <w:rFonts w:ascii="Calibri" w:eastAsia="Calibri" w:hAnsi="Calibri" w:cs="Times New Roman"/>
                <w:b/>
                <w:bCs/>
                <w:sz w:val="22"/>
                <w:szCs w:val="22"/>
              </w:rPr>
              <w:t>8</w:t>
            </w:r>
          </w:p>
        </w:tc>
        <w:tc>
          <w:tcPr>
            <w:tcW w:w="1150"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07A9B64C" w14:textId="21A10B69" w:rsidR="00810DA3"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1905</w:t>
            </w:r>
          </w:p>
        </w:tc>
        <w:tc>
          <w:tcPr>
            <w:tcW w:w="114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14C32354" w14:textId="140156A4" w:rsidR="00810DA3"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169</w:t>
            </w:r>
          </w:p>
        </w:tc>
        <w:tc>
          <w:tcPr>
            <w:tcW w:w="1150"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1D2F1D51" w14:textId="148D5FD2" w:rsidR="00810DA3"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568</w:t>
            </w:r>
          </w:p>
        </w:tc>
        <w:tc>
          <w:tcPr>
            <w:tcW w:w="1346"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33847110" w14:textId="0A99260D" w:rsidR="00810DA3" w:rsidRPr="007B1A94" w:rsidRDefault="000A443B" w:rsidP="00810DA3">
            <w:pPr>
              <w:spacing w:line="276" w:lineRule="auto"/>
              <w:jc w:val="center"/>
              <w:rPr>
                <w:rFonts w:ascii="Calibri" w:eastAsia="Calibri" w:hAnsi="Calibri" w:cs="Times New Roman"/>
                <w:sz w:val="22"/>
                <w:szCs w:val="22"/>
              </w:rPr>
            </w:pPr>
            <w:r w:rsidRPr="007B1A94">
              <w:rPr>
                <w:rFonts w:ascii="Calibri" w:eastAsia="Calibri" w:hAnsi="Calibri" w:cs="Times New Roman"/>
                <w:sz w:val="22"/>
                <w:szCs w:val="22"/>
              </w:rPr>
              <w:t>1007</w:t>
            </w:r>
          </w:p>
        </w:tc>
        <w:tc>
          <w:tcPr>
            <w:tcW w:w="177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7AF234F9" w14:textId="6638B914" w:rsidR="00810DA3" w:rsidRPr="007B1A94" w:rsidRDefault="000A443B" w:rsidP="00810DA3">
            <w:pPr>
              <w:spacing w:line="276" w:lineRule="auto"/>
              <w:jc w:val="center"/>
              <w:rPr>
                <w:rFonts w:ascii="Calibri" w:eastAsia="Calibri" w:hAnsi="Calibri" w:cs="Times New Roman"/>
                <w:sz w:val="22"/>
                <w:szCs w:val="22"/>
              </w:rPr>
            </w:pPr>
            <w:r w:rsidRPr="007B1A94">
              <w:rPr>
                <w:rFonts w:ascii="Calibri" w:eastAsia="Calibri" w:hAnsi="Calibri" w:cs="Times New Roman"/>
                <w:sz w:val="22"/>
                <w:szCs w:val="22"/>
              </w:rPr>
              <w:t>230</w:t>
            </w:r>
          </w:p>
        </w:tc>
      </w:tr>
      <w:tr w:rsidR="007B1A94" w:rsidRPr="007B1A94" w14:paraId="3B93CC1C" w14:textId="77777777" w:rsidTr="002D6343">
        <w:trPr>
          <w:jc w:val="center"/>
        </w:trPr>
        <w:tc>
          <w:tcPr>
            <w:tcW w:w="114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3E0F037D" w14:textId="3AC3008B" w:rsidR="00F97226" w:rsidRPr="007B1A94" w:rsidRDefault="00BD4347" w:rsidP="00810DA3">
            <w:pPr>
              <w:spacing w:line="276" w:lineRule="auto"/>
              <w:jc w:val="center"/>
              <w:rPr>
                <w:rFonts w:ascii="Calibri" w:eastAsia="Calibri" w:hAnsi="Calibri" w:cs="Times New Roman"/>
                <w:b/>
                <w:bCs/>
                <w:sz w:val="22"/>
                <w:szCs w:val="22"/>
              </w:rPr>
            </w:pPr>
            <w:r w:rsidRPr="007B1A94">
              <w:rPr>
                <w:rFonts w:ascii="Calibri" w:eastAsia="Calibri" w:hAnsi="Calibri" w:cs="Times New Roman"/>
                <w:b/>
                <w:bCs/>
                <w:sz w:val="22"/>
                <w:szCs w:val="22"/>
              </w:rPr>
              <w:t>2019</w:t>
            </w:r>
          </w:p>
        </w:tc>
        <w:tc>
          <w:tcPr>
            <w:tcW w:w="1150"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6105B05E" w14:textId="33F9D717" w:rsidR="00F97226"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1712</w:t>
            </w:r>
          </w:p>
        </w:tc>
        <w:tc>
          <w:tcPr>
            <w:tcW w:w="114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324BFDCF" w14:textId="2B0CDB6D" w:rsidR="00F97226"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167</w:t>
            </w:r>
          </w:p>
        </w:tc>
        <w:tc>
          <w:tcPr>
            <w:tcW w:w="1150"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2854CB1D" w14:textId="00F4453D" w:rsidR="00F97226"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504</w:t>
            </w:r>
          </w:p>
        </w:tc>
        <w:tc>
          <w:tcPr>
            <w:tcW w:w="1346"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5800D400" w14:textId="34D19059" w:rsidR="00F97226" w:rsidRPr="007B1A94" w:rsidRDefault="000A443B" w:rsidP="00810DA3">
            <w:pPr>
              <w:spacing w:line="276" w:lineRule="auto"/>
              <w:jc w:val="center"/>
              <w:rPr>
                <w:rFonts w:ascii="Calibri" w:eastAsia="Calibri" w:hAnsi="Calibri" w:cs="Times New Roman"/>
                <w:sz w:val="22"/>
                <w:szCs w:val="22"/>
              </w:rPr>
            </w:pPr>
            <w:r w:rsidRPr="007B1A94">
              <w:rPr>
                <w:rFonts w:ascii="Calibri" w:eastAsia="Calibri" w:hAnsi="Calibri" w:cs="Times New Roman"/>
                <w:sz w:val="22"/>
                <w:szCs w:val="22"/>
              </w:rPr>
              <w:t>878</w:t>
            </w:r>
          </w:p>
        </w:tc>
        <w:tc>
          <w:tcPr>
            <w:tcW w:w="177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32D1F43E" w14:textId="4DE0F13C" w:rsidR="00F97226" w:rsidRPr="007B1A94" w:rsidRDefault="000A443B" w:rsidP="00810DA3">
            <w:pPr>
              <w:spacing w:line="276" w:lineRule="auto"/>
              <w:jc w:val="center"/>
              <w:rPr>
                <w:rFonts w:ascii="Calibri" w:eastAsia="Calibri" w:hAnsi="Calibri" w:cs="Times New Roman"/>
                <w:sz w:val="22"/>
                <w:szCs w:val="22"/>
              </w:rPr>
            </w:pPr>
            <w:r w:rsidRPr="007B1A94">
              <w:rPr>
                <w:rFonts w:ascii="Calibri" w:eastAsia="Calibri" w:hAnsi="Calibri" w:cs="Times New Roman"/>
                <w:sz w:val="22"/>
                <w:szCs w:val="22"/>
              </w:rPr>
              <w:t>187</w:t>
            </w:r>
          </w:p>
        </w:tc>
      </w:tr>
      <w:tr w:rsidR="007B1A94" w:rsidRPr="007B1A94" w14:paraId="602D8083" w14:textId="77777777" w:rsidTr="002D6343">
        <w:trPr>
          <w:jc w:val="center"/>
        </w:trPr>
        <w:tc>
          <w:tcPr>
            <w:tcW w:w="114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14741645" w14:textId="5D221C2A" w:rsidR="00F97226" w:rsidRPr="007B1A94" w:rsidRDefault="00BD4347" w:rsidP="00810DA3">
            <w:pPr>
              <w:spacing w:line="276" w:lineRule="auto"/>
              <w:jc w:val="center"/>
              <w:rPr>
                <w:rFonts w:ascii="Calibri" w:eastAsia="Calibri" w:hAnsi="Calibri" w:cs="Times New Roman"/>
                <w:b/>
                <w:bCs/>
                <w:sz w:val="22"/>
                <w:szCs w:val="22"/>
              </w:rPr>
            </w:pPr>
            <w:r w:rsidRPr="007B1A94">
              <w:rPr>
                <w:rFonts w:ascii="Calibri" w:eastAsia="Calibri" w:hAnsi="Calibri" w:cs="Times New Roman"/>
                <w:b/>
                <w:bCs/>
                <w:sz w:val="22"/>
                <w:szCs w:val="22"/>
              </w:rPr>
              <w:t>2020</w:t>
            </w:r>
          </w:p>
        </w:tc>
        <w:tc>
          <w:tcPr>
            <w:tcW w:w="1150"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448700AD" w14:textId="50ED9FD5" w:rsidR="00F97226"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1975</w:t>
            </w:r>
          </w:p>
        </w:tc>
        <w:tc>
          <w:tcPr>
            <w:tcW w:w="114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0A31BBC0" w14:textId="2FD7979B" w:rsidR="00F97226"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176</w:t>
            </w:r>
          </w:p>
        </w:tc>
        <w:tc>
          <w:tcPr>
            <w:tcW w:w="1150"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30FC727E" w14:textId="3787A47B" w:rsidR="00F97226" w:rsidRPr="007B1A94" w:rsidRDefault="000A443B" w:rsidP="00810DA3">
            <w:pPr>
              <w:spacing w:line="276" w:lineRule="auto"/>
              <w:jc w:val="center"/>
              <w:rPr>
                <w:rFonts w:ascii="Calibri" w:eastAsia="Calibri" w:hAnsi="Calibri"/>
                <w:sz w:val="22"/>
                <w:szCs w:val="22"/>
              </w:rPr>
            </w:pPr>
            <w:r w:rsidRPr="007B1A94">
              <w:rPr>
                <w:rFonts w:ascii="Calibri" w:eastAsia="Calibri" w:hAnsi="Calibri"/>
                <w:sz w:val="22"/>
                <w:szCs w:val="22"/>
              </w:rPr>
              <w:t>568</w:t>
            </w:r>
          </w:p>
        </w:tc>
        <w:tc>
          <w:tcPr>
            <w:tcW w:w="1346"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5FC11906" w14:textId="2682BFEA" w:rsidR="00F97226" w:rsidRPr="007B1A94" w:rsidRDefault="000A443B" w:rsidP="00810DA3">
            <w:pPr>
              <w:spacing w:line="276" w:lineRule="auto"/>
              <w:jc w:val="center"/>
              <w:rPr>
                <w:rFonts w:ascii="Calibri" w:eastAsia="Calibri" w:hAnsi="Calibri" w:cs="Times New Roman"/>
                <w:sz w:val="22"/>
                <w:szCs w:val="22"/>
              </w:rPr>
            </w:pPr>
            <w:r w:rsidRPr="007B1A94">
              <w:rPr>
                <w:rFonts w:ascii="Calibri" w:eastAsia="Calibri" w:hAnsi="Calibri" w:cs="Times New Roman"/>
                <w:sz w:val="22"/>
                <w:szCs w:val="22"/>
              </w:rPr>
              <w:t>1029</w:t>
            </w:r>
          </w:p>
        </w:tc>
        <w:tc>
          <w:tcPr>
            <w:tcW w:w="1778" w:type="dxa"/>
            <w:tcBorders>
              <w:top w:val="single" w:sz="8" w:space="0" w:color="9BBB59"/>
              <w:left w:val="single" w:sz="8" w:space="0" w:color="9BBB59"/>
              <w:bottom w:val="single" w:sz="8" w:space="0" w:color="9BBB59"/>
              <w:right w:val="single" w:sz="8" w:space="0" w:color="9BBB59"/>
            </w:tcBorders>
            <w:shd w:val="clear" w:color="auto" w:fill="E6EED5"/>
            <w:vAlign w:val="center"/>
          </w:tcPr>
          <w:p w14:paraId="0DE9DF70" w14:textId="0DD4C1DD" w:rsidR="00F97226" w:rsidRPr="007B1A94" w:rsidRDefault="000A443B" w:rsidP="00810DA3">
            <w:pPr>
              <w:spacing w:line="276" w:lineRule="auto"/>
              <w:jc w:val="center"/>
              <w:rPr>
                <w:rFonts w:ascii="Calibri" w:eastAsia="Calibri" w:hAnsi="Calibri" w:cs="Times New Roman"/>
                <w:sz w:val="22"/>
                <w:szCs w:val="22"/>
              </w:rPr>
            </w:pPr>
            <w:r w:rsidRPr="007B1A94">
              <w:rPr>
                <w:rFonts w:ascii="Calibri" w:eastAsia="Calibri" w:hAnsi="Calibri" w:cs="Times New Roman"/>
                <w:sz w:val="22"/>
                <w:szCs w:val="22"/>
              </w:rPr>
              <w:t>195</w:t>
            </w:r>
          </w:p>
        </w:tc>
      </w:tr>
    </w:tbl>
    <w:p w14:paraId="155851B3" w14:textId="77777777" w:rsidR="00810DA3" w:rsidRPr="007B1A94" w:rsidRDefault="00810DA3" w:rsidP="00810DA3">
      <w:pPr>
        <w:spacing w:after="200" w:line="276" w:lineRule="auto"/>
        <w:rPr>
          <w:rFonts w:ascii="Calibri" w:eastAsia="Calibri" w:hAnsi="Calibri" w:cs="Times New Roman"/>
        </w:rPr>
      </w:pPr>
    </w:p>
    <w:p w14:paraId="7842F287" w14:textId="77777777" w:rsidR="00810DA3" w:rsidRPr="007B1A94" w:rsidRDefault="00810DA3" w:rsidP="00810DA3">
      <w:pPr>
        <w:spacing w:line="360" w:lineRule="auto"/>
        <w:ind w:firstLine="708"/>
        <w:jc w:val="both"/>
        <w:rPr>
          <w:rFonts w:eastAsia="Calibri"/>
        </w:rPr>
      </w:pPr>
      <w:r w:rsidRPr="007B1A94">
        <w:rPr>
          <w:rFonts w:eastAsia="Calibri"/>
        </w:rPr>
        <w:t xml:space="preserve">W perspektywie średniookresowej, w celu przeciwdziałania problemom społecznym, należy planować m.in. działania nakierowane na skuteczną edukację, świadczenie pracy, rozwój przedsiębiorczości, stałe doskonalenie kompetencji </w:t>
      </w:r>
      <w:r w:rsidR="0067154F" w:rsidRPr="007B1A94">
        <w:rPr>
          <w:rFonts w:eastAsia="Calibri"/>
        </w:rPr>
        <w:br/>
      </w:r>
      <w:r w:rsidRPr="007B1A94">
        <w:rPr>
          <w:rFonts w:eastAsia="Calibri"/>
        </w:rPr>
        <w:t>i kwalifikacji.</w:t>
      </w:r>
    </w:p>
    <w:p w14:paraId="48D799A8" w14:textId="77777777" w:rsidR="00810DA3" w:rsidRPr="007B1A94" w:rsidRDefault="00810DA3" w:rsidP="00810DA3">
      <w:pPr>
        <w:spacing w:line="360" w:lineRule="auto"/>
        <w:ind w:firstLine="708"/>
        <w:jc w:val="both"/>
        <w:rPr>
          <w:rFonts w:eastAsia="Calibri"/>
        </w:rPr>
      </w:pPr>
      <w:r w:rsidRPr="007B1A94">
        <w:rPr>
          <w:rFonts w:eastAsia="Calibri"/>
        </w:rPr>
        <w:t>Niezależnie od powyższego, ograniczenie bierności zawodowej oraz bezrobocia są warunkami niezbędnymi dla poprawy jakości życia, które można osiągnąć poprzez:</w:t>
      </w:r>
    </w:p>
    <w:p w14:paraId="122E925C" w14:textId="77777777" w:rsidR="00810DA3" w:rsidRPr="007B1A94" w:rsidRDefault="00810DA3" w:rsidP="00337696">
      <w:pPr>
        <w:numPr>
          <w:ilvl w:val="0"/>
          <w:numId w:val="10"/>
        </w:numPr>
        <w:spacing w:line="360" w:lineRule="auto"/>
        <w:jc w:val="both"/>
        <w:rPr>
          <w:rFonts w:eastAsia="Calibri"/>
        </w:rPr>
      </w:pPr>
      <w:r w:rsidRPr="007B1A94">
        <w:rPr>
          <w:rFonts w:eastAsia="Calibri"/>
        </w:rPr>
        <w:t>aktywizację zawodową osób długotrwale bezrobotnych, w szczególności wykorzystując dostępne usługi i instrumenty rynku pracy;</w:t>
      </w:r>
    </w:p>
    <w:p w14:paraId="1FB17C1C" w14:textId="77777777" w:rsidR="00810DA3" w:rsidRPr="007B1A94" w:rsidRDefault="00810DA3" w:rsidP="00337696">
      <w:pPr>
        <w:numPr>
          <w:ilvl w:val="0"/>
          <w:numId w:val="10"/>
        </w:numPr>
        <w:spacing w:line="360" w:lineRule="auto"/>
        <w:jc w:val="both"/>
        <w:rPr>
          <w:rFonts w:eastAsia="Calibri"/>
        </w:rPr>
      </w:pPr>
      <w:r w:rsidRPr="007B1A94">
        <w:rPr>
          <w:rFonts w:eastAsia="Calibri"/>
        </w:rPr>
        <w:t>promocję zatrudnienia pracowników po 50 roku życia;</w:t>
      </w:r>
    </w:p>
    <w:p w14:paraId="76F309D9" w14:textId="77777777" w:rsidR="00810DA3" w:rsidRPr="007B1A94" w:rsidRDefault="00810DA3" w:rsidP="00337696">
      <w:pPr>
        <w:numPr>
          <w:ilvl w:val="0"/>
          <w:numId w:val="10"/>
        </w:numPr>
        <w:spacing w:line="360" w:lineRule="auto"/>
        <w:jc w:val="both"/>
        <w:rPr>
          <w:rFonts w:eastAsia="Calibri"/>
        </w:rPr>
      </w:pPr>
      <w:r w:rsidRPr="007B1A94">
        <w:rPr>
          <w:rFonts w:eastAsia="Calibri"/>
        </w:rPr>
        <w:lastRenderedPageBreak/>
        <w:t>zwiększenie możliwości zatrudnienia kobiet, w tym m.in. przez stosowanie elastycznych rozwiązań w zakresie czasu pracy oraz telepracy;</w:t>
      </w:r>
    </w:p>
    <w:p w14:paraId="64CDB534" w14:textId="56D30774" w:rsidR="00810DA3" w:rsidRPr="007B1A94" w:rsidRDefault="00810DA3" w:rsidP="00337696">
      <w:pPr>
        <w:numPr>
          <w:ilvl w:val="0"/>
          <w:numId w:val="10"/>
        </w:numPr>
        <w:spacing w:line="360" w:lineRule="auto"/>
        <w:jc w:val="both"/>
        <w:rPr>
          <w:rFonts w:eastAsia="Calibri"/>
        </w:rPr>
      </w:pPr>
      <w:r w:rsidRPr="007B1A94">
        <w:rPr>
          <w:rFonts w:eastAsia="Calibri"/>
        </w:rPr>
        <w:t>aktywizacj</w:t>
      </w:r>
      <w:r w:rsidR="0055326E">
        <w:rPr>
          <w:rFonts w:eastAsia="Calibri"/>
        </w:rPr>
        <w:t>ę</w:t>
      </w:r>
      <w:r w:rsidRPr="007B1A94">
        <w:rPr>
          <w:rFonts w:eastAsia="Calibri"/>
        </w:rPr>
        <w:t xml:space="preserve"> zawodo</w:t>
      </w:r>
      <w:r w:rsidR="0055326E">
        <w:rPr>
          <w:rFonts w:eastAsia="Calibri"/>
        </w:rPr>
        <w:t>wą</w:t>
      </w:r>
      <w:r w:rsidRPr="007B1A94">
        <w:rPr>
          <w:rFonts w:eastAsia="Calibri"/>
        </w:rPr>
        <w:t xml:space="preserve"> osób niepełnosprawnych;</w:t>
      </w:r>
    </w:p>
    <w:p w14:paraId="42AD70F8" w14:textId="77777777" w:rsidR="00810DA3" w:rsidRPr="007B1A94" w:rsidRDefault="00810DA3" w:rsidP="00337696">
      <w:pPr>
        <w:numPr>
          <w:ilvl w:val="0"/>
          <w:numId w:val="10"/>
        </w:numPr>
        <w:spacing w:line="360" w:lineRule="auto"/>
        <w:jc w:val="both"/>
        <w:rPr>
          <w:rFonts w:eastAsia="Calibri"/>
        </w:rPr>
      </w:pPr>
      <w:r w:rsidRPr="007B1A94">
        <w:rPr>
          <w:rFonts w:eastAsia="Calibri"/>
        </w:rPr>
        <w:t>dostosowanie oferty edukacyjnej do potrzeb rynku pracy, w tym m.in. poprzez rozwinięcie systemu praktyk zawodowych i staży, w celu niwelowania bezrobocia wśród ludzi młodych, absolwentów wszystkich typów szkół;</w:t>
      </w:r>
    </w:p>
    <w:p w14:paraId="12D3B536" w14:textId="77777777" w:rsidR="00810DA3" w:rsidRPr="007B1A94" w:rsidRDefault="00810DA3" w:rsidP="00337696">
      <w:pPr>
        <w:numPr>
          <w:ilvl w:val="0"/>
          <w:numId w:val="10"/>
        </w:numPr>
        <w:spacing w:line="360" w:lineRule="auto"/>
        <w:jc w:val="both"/>
        <w:rPr>
          <w:rFonts w:eastAsia="Calibri"/>
        </w:rPr>
      </w:pPr>
      <w:r w:rsidRPr="007B1A94">
        <w:rPr>
          <w:rFonts w:eastAsia="Calibri"/>
        </w:rPr>
        <w:t>rozwój przedsiębiorczości, poprzez skierowanie znaczącego strumienia środków publicznych na wspieranie samozatrudnienia.</w:t>
      </w:r>
    </w:p>
    <w:p w14:paraId="5B15D857" w14:textId="77777777" w:rsidR="0070691D" w:rsidRPr="007B1A94" w:rsidRDefault="0070691D" w:rsidP="00337696">
      <w:pPr>
        <w:pStyle w:val="Nagwek3"/>
        <w:spacing w:before="0" w:beforeAutospacing="0" w:after="0" w:afterAutospacing="0" w:line="360" w:lineRule="auto"/>
        <w:rPr>
          <w:rFonts w:ascii="Arial" w:hAnsi="Arial" w:cs="Arial"/>
          <w:sz w:val="24"/>
          <w:szCs w:val="24"/>
        </w:rPr>
      </w:pPr>
    </w:p>
    <w:p w14:paraId="15008E63" w14:textId="7B235A11" w:rsidR="0070691D" w:rsidRPr="007B1A94" w:rsidRDefault="0070691D" w:rsidP="0070691D">
      <w:pPr>
        <w:spacing w:line="360" w:lineRule="auto"/>
        <w:jc w:val="both"/>
        <w:rPr>
          <w:lang w:eastAsia="pl-PL"/>
        </w:rPr>
      </w:pPr>
      <w:r w:rsidRPr="0055326E">
        <w:rPr>
          <w:b/>
          <w:bCs/>
          <w:lang w:eastAsia="pl-PL"/>
        </w:rPr>
        <w:t>Centrum Informacji i Planowania Kariery Zawodowej Oddział w Piotrkowie Trybunalskim</w:t>
      </w:r>
      <w:r w:rsidRPr="007B1A94">
        <w:rPr>
          <w:lang w:eastAsia="pl-PL"/>
        </w:rPr>
        <w:t xml:space="preserve"> jest placówką funkcjonującą w strukturze Wojewódzkiego Urzędu Pracy w Łodzi wyspecjalizowaną w zakresie nowoczesnych usług poradnictwa zawodowego. Działalność Centrum ukierunkowana jest na wszystkie osoby potrzebujące pomocy związanej z planowaniem kariery oraz szeroko rozumianą tematyką rynku pracy, a więc zarówno osoby bezrobotne i poszukujące pracy, osoby pracujące zainteresowane zmianą zawodu czy miejsca pracy, młodych ludzi stojących dopiero przed wyborem ścieżki rozwoju zawodowego oraz wkraczających już na rynek pracy, jak również pracodawców zainteresowanych zatrudnieniem pracowników </w:t>
      </w:r>
      <w:r w:rsidR="00992BDE">
        <w:rPr>
          <w:lang w:eastAsia="pl-PL"/>
        </w:rPr>
        <w:br/>
      </w:r>
      <w:r w:rsidRPr="007B1A94">
        <w:rPr>
          <w:lang w:eastAsia="pl-PL"/>
        </w:rPr>
        <w:t xml:space="preserve">o określonych predyspozycjach psychofizycznych czy oczekujących pomocy </w:t>
      </w:r>
      <w:r w:rsidR="00992BDE">
        <w:rPr>
          <w:lang w:eastAsia="pl-PL"/>
        </w:rPr>
        <w:br/>
      </w:r>
      <w:r w:rsidRPr="007B1A94">
        <w:rPr>
          <w:lang w:eastAsia="pl-PL"/>
        </w:rPr>
        <w:t>w selekcji zawodowej kandydatów na pracowników, a także wspierania rozwoju kompetencji zawodowych kadry.</w:t>
      </w:r>
    </w:p>
    <w:p w14:paraId="02180811" w14:textId="77777777" w:rsidR="003E77DF" w:rsidRDefault="0070691D" w:rsidP="003E77DF">
      <w:pPr>
        <w:pStyle w:val="urzdowe"/>
        <w:ind w:firstLine="0"/>
        <w:rPr>
          <w:rFonts w:cs="Arial"/>
          <w:szCs w:val="24"/>
        </w:rPr>
      </w:pPr>
      <w:r w:rsidRPr="00992BDE">
        <w:rPr>
          <w:rFonts w:cs="Arial"/>
          <w:szCs w:val="24"/>
          <w:u w:val="single"/>
        </w:rPr>
        <w:t>Informacja zawodowa</w:t>
      </w:r>
      <w:r w:rsidRPr="007B1A94">
        <w:rPr>
          <w:rFonts w:cs="Arial"/>
          <w:szCs w:val="24"/>
        </w:rPr>
        <w:t xml:space="preserve"> jest formą pomocy klientom Centrum, która ma umożliwić podjęcie trafnej decyzji zawodowej, gdyż bez rzetelnej i wiarygodnej informacji trudno jest podjąć świadomą i przemyślaną dobrze decyzję, która wpłynie na przyszłość zawodową, satysfakcję oraz możliwość najlepszego realizowania potencjału zawodowego klienta.</w:t>
      </w:r>
      <w:r w:rsidR="003E77DF">
        <w:rPr>
          <w:rFonts w:cs="Arial"/>
          <w:szCs w:val="24"/>
        </w:rPr>
        <w:t xml:space="preserve"> </w:t>
      </w:r>
      <w:r w:rsidRPr="007B1A94">
        <w:rPr>
          <w:rFonts w:cs="Arial"/>
          <w:szCs w:val="24"/>
        </w:rPr>
        <w:t xml:space="preserve">Informacja zawodowa w Centrum Informacji i Planowania Kariery Zawodowej Oddział w Piotrkowie Trybunalskim świadczona jest w formie indywidualnej oraz grupowej. </w:t>
      </w:r>
    </w:p>
    <w:p w14:paraId="0EFAF5E5" w14:textId="77777777" w:rsidR="003E77DF" w:rsidRDefault="003E77DF" w:rsidP="003E77DF">
      <w:pPr>
        <w:pStyle w:val="urzdowe"/>
        <w:ind w:firstLine="0"/>
        <w:rPr>
          <w:rFonts w:cs="Arial"/>
          <w:szCs w:val="24"/>
        </w:rPr>
      </w:pPr>
    </w:p>
    <w:p w14:paraId="05FEA818" w14:textId="4CB815B4" w:rsidR="0070691D" w:rsidRDefault="0070691D" w:rsidP="003E77DF">
      <w:pPr>
        <w:pStyle w:val="urzdowe"/>
        <w:ind w:firstLine="0"/>
        <w:rPr>
          <w:rFonts w:cs="Arial"/>
          <w:szCs w:val="24"/>
        </w:rPr>
      </w:pPr>
      <w:r w:rsidRPr="007B1A94">
        <w:rPr>
          <w:rFonts w:cs="Arial"/>
          <w:szCs w:val="24"/>
        </w:rPr>
        <w:t xml:space="preserve">Dane dotyczące liczby klientów, którzy skorzystali z tej usługi obrazuje poniższe zestawienie: </w:t>
      </w:r>
    </w:p>
    <w:p w14:paraId="4D25671E" w14:textId="2EF1C3BD" w:rsidR="003E77DF" w:rsidRDefault="003E77DF" w:rsidP="003E77DF">
      <w:pPr>
        <w:pStyle w:val="urzdowe"/>
        <w:ind w:firstLine="0"/>
        <w:rPr>
          <w:rFonts w:cs="Arial"/>
          <w:szCs w:val="24"/>
        </w:rPr>
      </w:pPr>
    </w:p>
    <w:p w14:paraId="0BEEFB56" w14:textId="6A2CC544" w:rsidR="003E77DF" w:rsidRDefault="003E77DF" w:rsidP="003E77DF">
      <w:pPr>
        <w:pStyle w:val="urzdowe"/>
        <w:ind w:firstLine="0"/>
        <w:rPr>
          <w:rFonts w:cs="Arial"/>
          <w:szCs w:val="24"/>
        </w:rPr>
      </w:pPr>
    </w:p>
    <w:p w14:paraId="5298B64A" w14:textId="47962700" w:rsidR="003E77DF" w:rsidRDefault="003E77DF" w:rsidP="003E77DF">
      <w:pPr>
        <w:pStyle w:val="urzdowe"/>
        <w:ind w:firstLine="0"/>
        <w:rPr>
          <w:rFonts w:cs="Arial"/>
          <w:szCs w:val="24"/>
        </w:rPr>
      </w:pPr>
    </w:p>
    <w:p w14:paraId="72AC8EE8" w14:textId="77777777" w:rsidR="003E77DF" w:rsidRPr="007B1A94" w:rsidRDefault="003E77DF" w:rsidP="003E77DF">
      <w:pPr>
        <w:pStyle w:val="urzdowe"/>
        <w:ind w:firstLine="0"/>
        <w:rPr>
          <w:rFonts w:cs="Arial"/>
          <w:szCs w:val="24"/>
        </w:rPr>
      </w:pPr>
    </w:p>
    <w:p w14:paraId="4978A111" w14:textId="7CCA1628" w:rsidR="00104F18" w:rsidRDefault="00104F18" w:rsidP="0070691D">
      <w:pPr>
        <w:pStyle w:val="urzdowe"/>
        <w:spacing w:after="120"/>
        <w:ind w:firstLine="0"/>
        <w:rPr>
          <w:rFonts w:cs="Arial"/>
          <w:szCs w:val="24"/>
        </w:rPr>
      </w:pPr>
      <w:r w:rsidRPr="007B1A94">
        <w:rPr>
          <w:rFonts w:cs="Arial"/>
          <w:b/>
          <w:bCs/>
          <w:szCs w:val="24"/>
        </w:rPr>
        <w:t>Tabela 26</w:t>
      </w:r>
      <w:r w:rsidRPr="007B1A94">
        <w:rPr>
          <w:rFonts w:cs="Arial"/>
          <w:szCs w:val="24"/>
        </w:rPr>
        <w:t>.</w:t>
      </w:r>
      <w:r w:rsidR="004867C3">
        <w:rPr>
          <w:rFonts w:cs="Arial"/>
          <w:szCs w:val="24"/>
        </w:rPr>
        <w:t xml:space="preserve"> </w:t>
      </w:r>
      <w:r w:rsidRPr="007B1A94">
        <w:rPr>
          <w:rFonts w:cs="Arial"/>
          <w:szCs w:val="24"/>
        </w:rPr>
        <w:t>Ilość udzielonych informacji zawodowych.</w:t>
      </w:r>
      <w:r w:rsidR="004867C3">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812"/>
        <w:gridCol w:w="2509"/>
        <w:gridCol w:w="1724"/>
        <w:gridCol w:w="1508"/>
      </w:tblGrid>
      <w:tr w:rsidR="007B1A94" w:rsidRPr="007B1A94" w14:paraId="57DF6E68" w14:textId="77777777" w:rsidTr="005914A5">
        <w:tc>
          <w:tcPr>
            <w:tcW w:w="150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D7CFA4" w14:textId="4BA1D83E" w:rsidR="0070691D" w:rsidRPr="004867C3" w:rsidRDefault="004867C3" w:rsidP="004867C3">
            <w:pPr>
              <w:pStyle w:val="urzdowe"/>
              <w:spacing w:line="240" w:lineRule="auto"/>
              <w:ind w:firstLine="0"/>
              <w:jc w:val="center"/>
              <w:rPr>
                <w:rFonts w:cs="Arial"/>
                <w:b/>
                <w:bCs/>
                <w:szCs w:val="24"/>
              </w:rPr>
            </w:pPr>
            <w:r>
              <w:rPr>
                <w:rFonts w:cs="Arial"/>
                <w:b/>
                <w:bCs/>
                <w:szCs w:val="24"/>
              </w:rPr>
              <w:t>W</w:t>
            </w:r>
            <w:r w:rsidR="0070691D" w:rsidRPr="004867C3">
              <w:rPr>
                <w:rFonts w:cs="Arial"/>
                <w:b/>
                <w:bCs/>
                <w:szCs w:val="24"/>
              </w:rPr>
              <w:t xml:space="preserve"> latach:</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D45A3A3" w14:textId="77777777" w:rsidR="0070691D" w:rsidRPr="004867C3" w:rsidRDefault="0070691D" w:rsidP="004867C3">
            <w:pPr>
              <w:pStyle w:val="urzdowe"/>
              <w:spacing w:line="240" w:lineRule="auto"/>
              <w:ind w:firstLine="0"/>
              <w:jc w:val="center"/>
              <w:rPr>
                <w:rFonts w:cs="Arial"/>
                <w:b/>
                <w:bCs/>
                <w:szCs w:val="24"/>
              </w:rPr>
            </w:pPr>
            <w:r w:rsidRPr="004867C3">
              <w:rPr>
                <w:rFonts w:cs="Arial"/>
                <w:b/>
                <w:bCs/>
                <w:szCs w:val="24"/>
              </w:rPr>
              <w:t>Informacja zawodowa ogółem:</w:t>
            </w:r>
          </w:p>
        </w:tc>
        <w:tc>
          <w:tcPr>
            <w:tcW w:w="25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3A394FB" w14:textId="77777777" w:rsidR="0070691D" w:rsidRPr="004867C3" w:rsidRDefault="0070691D" w:rsidP="004867C3">
            <w:pPr>
              <w:pStyle w:val="urzdowe"/>
              <w:spacing w:line="240" w:lineRule="auto"/>
              <w:ind w:firstLine="0"/>
              <w:jc w:val="center"/>
              <w:rPr>
                <w:rFonts w:cs="Arial"/>
                <w:b/>
                <w:bCs/>
                <w:szCs w:val="24"/>
              </w:rPr>
            </w:pPr>
            <w:r w:rsidRPr="004867C3">
              <w:rPr>
                <w:rFonts w:cs="Arial"/>
                <w:b/>
                <w:bCs/>
                <w:szCs w:val="24"/>
              </w:rPr>
              <w:t>Indywidualna informacja zawodowa:</w:t>
            </w:r>
          </w:p>
        </w:tc>
        <w:tc>
          <w:tcPr>
            <w:tcW w:w="323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597492F" w14:textId="77777777" w:rsidR="0070691D" w:rsidRPr="004867C3" w:rsidRDefault="0070691D" w:rsidP="004867C3">
            <w:pPr>
              <w:pStyle w:val="urzdowe"/>
              <w:spacing w:line="240" w:lineRule="auto"/>
              <w:ind w:firstLine="0"/>
              <w:jc w:val="center"/>
              <w:rPr>
                <w:rFonts w:cs="Arial"/>
                <w:b/>
                <w:bCs/>
                <w:szCs w:val="24"/>
              </w:rPr>
            </w:pPr>
            <w:r w:rsidRPr="004867C3">
              <w:rPr>
                <w:rFonts w:cs="Arial"/>
                <w:b/>
                <w:bCs/>
                <w:szCs w:val="24"/>
              </w:rPr>
              <w:t>Grupowa informacja zawodowa:</w:t>
            </w:r>
          </w:p>
        </w:tc>
      </w:tr>
      <w:tr w:rsidR="007B1A94" w:rsidRPr="007B1A94" w14:paraId="1E218984" w14:textId="77777777" w:rsidTr="005914A5">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9B7FEC" w14:textId="77777777" w:rsidR="0070691D" w:rsidRPr="007B1A94" w:rsidRDefault="0070691D" w:rsidP="004867C3">
            <w:pPr>
              <w:rPr>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87490B" w14:textId="77777777" w:rsidR="0070691D" w:rsidRPr="007B1A94" w:rsidRDefault="0070691D" w:rsidP="004867C3">
            <w:pPr>
              <w:rPr>
                <w:lang w:eastAsia="pl-PL"/>
              </w:rPr>
            </w:pPr>
          </w:p>
        </w:tc>
        <w:tc>
          <w:tcPr>
            <w:tcW w:w="25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209E957" w14:textId="77777777" w:rsidR="0070691D" w:rsidRPr="007B1A94" w:rsidRDefault="0070691D" w:rsidP="004867C3">
            <w:pPr>
              <w:pStyle w:val="urzdowe"/>
              <w:spacing w:line="240" w:lineRule="auto"/>
              <w:ind w:firstLine="0"/>
              <w:jc w:val="center"/>
              <w:rPr>
                <w:rFonts w:cs="Arial"/>
                <w:szCs w:val="24"/>
              </w:rPr>
            </w:pPr>
            <w:r w:rsidRPr="007B1A94">
              <w:rPr>
                <w:rFonts w:cs="Arial"/>
                <w:szCs w:val="24"/>
              </w:rPr>
              <w:t>(liczba osób)</w:t>
            </w:r>
          </w:p>
        </w:tc>
        <w:tc>
          <w:tcPr>
            <w:tcW w:w="1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14966E0" w14:textId="77777777" w:rsidR="0070691D" w:rsidRPr="007B1A94" w:rsidRDefault="0070691D" w:rsidP="004867C3">
            <w:pPr>
              <w:pStyle w:val="urzdowe"/>
              <w:spacing w:line="240" w:lineRule="auto"/>
              <w:ind w:firstLine="0"/>
              <w:jc w:val="center"/>
              <w:rPr>
                <w:rFonts w:cs="Arial"/>
                <w:szCs w:val="24"/>
              </w:rPr>
            </w:pPr>
            <w:r w:rsidRPr="007B1A94">
              <w:rPr>
                <w:rFonts w:cs="Arial"/>
                <w:szCs w:val="24"/>
              </w:rPr>
              <w:t>(liczba osób)</w:t>
            </w:r>
          </w:p>
        </w:tc>
        <w:tc>
          <w:tcPr>
            <w:tcW w:w="15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7FC8907" w14:textId="77777777" w:rsidR="0070691D" w:rsidRPr="007B1A94" w:rsidRDefault="0070691D" w:rsidP="004867C3">
            <w:pPr>
              <w:pStyle w:val="urzdowe"/>
              <w:spacing w:line="240" w:lineRule="auto"/>
              <w:ind w:firstLine="0"/>
              <w:jc w:val="center"/>
              <w:rPr>
                <w:rFonts w:cs="Arial"/>
                <w:szCs w:val="24"/>
              </w:rPr>
            </w:pPr>
            <w:r w:rsidRPr="007B1A94">
              <w:rPr>
                <w:rFonts w:cs="Arial"/>
                <w:szCs w:val="24"/>
              </w:rPr>
              <w:t>(liczba grup)</w:t>
            </w:r>
          </w:p>
        </w:tc>
      </w:tr>
      <w:tr w:rsidR="007B1A94" w:rsidRPr="007B1A94" w14:paraId="49A31F00" w14:textId="77777777" w:rsidTr="004867C3">
        <w:tc>
          <w:tcPr>
            <w:tcW w:w="1507" w:type="dxa"/>
            <w:tcBorders>
              <w:top w:val="single" w:sz="4" w:space="0" w:color="auto"/>
              <w:left w:val="single" w:sz="4" w:space="0" w:color="auto"/>
              <w:bottom w:val="single" w:sz="4" w:space="0" w:color="auto"/>
              <w:right w:val="single" w:sz="4" w:space="0" w:color="auto"/>
            </w:tcBorders>
            <w:vAlign w:val="center"/>
            <w:hideMark/>
          </w:tcPr>
          <w:p w14:paraId="07A55ABC" w14:textId="77777777" w:rsidR="0070691D" w:rsidRPr="007B1A94" w:rsidRDefault="0070691D" w:rsidP="004867C3">
            <w:pPr>
              <w:pStyle w:val="urzdowe"/>
              <w:spacing w:line="240" w:lineRule="auto"/>
              <w:ind w:firstLine="0"/>
              <w:jc w:val="center"/>
              <w:rPr>
                <w:rFonts w:cs="Arial"/>
                <w:szCs w:val="24"/>
              </w:rPr>
            </w:pPr>
            <w:r w:rsidRPr="007B1A94">
              <w:rPr>
                <w:rFonts w:cs="Arial"/>
                <w:szCs w:val="24"/>
              </w:rPr>
              <w:t>2016</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D96803D" w14:textId="77777777" w:rsidR="0070691D" w:rsidRPr="007B1A94" w:rsidRDefault="0070691D" w:rsidP="004867C3">
            <w:pPr>
              <w:pStyle w:val="urzdowe"/>
              <w:spacing w:line="240" w:lineRule="auto"/>
              <w:ind w:right="298" w:firstLine="0"/>
              <w:jc w:val="center"/>
              <w:rPr>
                <w:rFonts w:cs="Arial"/>
                <w:b/>
                <w:szCs w:val="24"/>
              </w:rPr>
            </w:pPr>
            <w:r w:rsidRPr="007B1A94">
              <w:rPr>
                <w:rFonts w:cs="Arial"/>
                <w:b/>
                <w:szCs w:val="24"/>
              </w:rPr>
              <w:t>4652</w:t>
            </w:r>
          </w:p>
        </w:tc>
        <w:tc>
          <w:tcPr>
            <w:tcW w:w="2509" w:type="dxa"/>
            <w:tcBorders>
              <w:top w:val="single" w:sz="4" w:space="0" w:color="auto"/>
              <w:left w:val="single" w:sz="4" w:space="0" w:color="auto"/>
              <w:bottom w:val="single" w:sz="4" w:space="0" w:color="auto"/>
              <w:right w:val="single" w:sz="4" w:space="0" w:color="auto"/>
            </w:tcBorders>
            <w:vAlign w:val="center"/>
            <w:hideMark/>
          </w:tcPr>
          <w:p w14:paraId="41C288DD"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3595</w:t>
            </w:r>
          </w:p>
        </w:tc>
        <w:tc>
          <w:tcPr>
            <w:tcW w:w="1724" w:type="dxa"/>
            <w:tcBorders>
              <w:top w:val="single" w:sz="4" w:space="0" w:color="auto"/>
              <w:left w:val="single" w:sz="4" w:space="0" w:color="auto"/>
              <w:bottom w:val="single" w:sz="4" w:space="0" w:color="auto"/>
              <w:right w:val="single" w:sz="4" w:space="0" w:color="auto"/>
            </w:tcBorders>
            <w:vAlign w:val="center"/>
            <w:hideMark/>
          </w:tcPr>
          <w:p w14:paraId="5F0964EB"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1057</w:t>
            </w:r>
          </w:p>
        </w:tc>
        <w:tc>
          <w:tcPr>
            <w:tcW w:w="1508" w:type="dxa"/>
            <w:tcBorders>
              <w:top w:val="single" w:sz="4" w:space="0" w:color="auto"/>
              <w:left w:val="single" w:sz="4" w:space="0" w:color="auto"/>
              <w:bottom w:val="single" w:sz="4" w:space="0" w:color="auto"/>
              <w:right w:val="single" w:sz="4" w:space="0" w:color="auto"/>
            </w:tcBorders>
            <w:vAlign w:val="center"/>
            <w:hideMark/>
          </w:tcPr>
          <w:p w14:paraId="06717506"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38</w:t>
            </w:r>
          </w:p>
        </w:tc>
      </w:tr>
      <w:tr w:rsidR="007B1A94" w:rsidRPr="007B1A94" w14:paraId="7E64AB9B" w14:textId="77777777" w:rsidTr="004867C3">
        <w:tc>
          <w:tcPr>
            <w:tcW w:w="1507" w:type="dxa"/>
            <w:tcBorders>
              <w:top w:val="single" w:sz="4" w:space="0" w:color="auto"/>
              <w:left w:val="single" w:sz="4" w:space="0" w:color="auto"/>
              <w:bottom w:val="single" w:sz="4" w:space="0" w:color="auto"/>
              <w:right w:val="single" w:sz="4" w:space="0" w:color="auto"/>
            </w:tcBorders>
            <w:vAlign w:val="center"/>
            <w:hideMark/>
          </w:tcPr>
          <w:p w14:paraId="11E92935" w14:textId="77777777" w:rsidR="0070691D" w:rsidRPr="007B1A94" w:rsidRDefault="0070691D" w:rsidP="004867C3">
            <w:pPr>
              <w:pStyle w:val="urzdowe"/>
              <w:spacing w:line="240" w:lineRule="auto"/>
              <w:ind w:firstLine="0"/>
              <w:jc w:val="center"/>
              <w:rPr>
                <w:rFonts w:cs="Arial"/>
                <w:szCs w:val="24"/>
              </w:rPr>
            </w:pPr>
            <w:r w:rsidRPr="007B1A94">
              <w:rPr>
                <w:rFonts w:cs="Arial"/>
                <w:szCs w:val="24"/>
              </w:rPr>
              <w:t>2017</w:t>
            </w:r>
          </w:p>
        </w:tc>
        <w:tc>
          <w:tcPr>
            <w:tcW w:w="1812" w:type="dxa"/>
            <w:tcBorders>
              <w:top w:val="single" w:sz="4" w:space="0" w:color="auto"/>
              <w:left w:val="single" w:sz="4" w:space="0" w:color="auto"/>
              <w:bottom w:val="single" w:sz="4" w:space="0" w:color="auto"/>
              <w:right w:val="single" w:sz="4" w:space="0" w:color="auto"/>
            </w:tcBorders>
            <w:vAlign w:val="center"/>
            <w:hideMark/>
          </w:tcPr>
          <w:p w14:paraId="38DE8070" w14:textId="77777777" w:rsidR="0070691D" w:rsidRPr="007B1A94" w:rsidRDefault="0070691D" w:rsidP="004867C3">
            <w:pPr>
              <w:pStyle w:val="urzdowe"/>
              <w:spacing w:line="240" w:lineRule="auto"/>
              <w:ind w:right="298" w:firstLine="0"/>
              <w:jc w:val="center"/>
              <w:rPr>
                <w:rFonts w:cs="Arial"/>
                <w:b/>
                <w:szCs w:val="24"/>
              </w:rPr>
            </w:pPr>
            <w:r w:rsidRPr="007B1A94">
              <w:rPr>
                <w:rFonts w:cs="Arial"/>
                <w:b/>
                <w:szCs w:val="24"/>
              </w:rPr>
              <w:t>3671</w:t>
            </w:r>
          </w:p>
        </w:tc>
        <w:tc>
          <w:tcPr>
            <w:tcW w:w="2509" w:type="dxa"/>
            <w:tcBorders>
              <w:top w:val="single" w:sz="4" w:space="0" w:color="auto"/>
              <w:left w:val="single" w:sz="4" w:space="0" w:color="auto"/>
              <w:bottom w:val="single" w:sz="4" w:space="0" w:color="auto"/>
              <w:right w:val="single" w:sz="4" w:space="0" w:color="auto"/>
            </w:tcBorders>
            <w:vAlign w:val="center"/>
            <w:hideMark/>
          </w:tcPr>
          <w:p w14:paraId="4AF22CA4"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2387</w:t>
            </w:r>
          </w:p>
        </w:tc>
        <w:tc>
          <w:tcPr>
            <w:tcW w:w="1724" w:type="dxa"/>
            <w:tcBorders>
              <w:top w:val="single" w:sz="4" w:space="0" w:color="auto"/>
              <w:left w:val="single" w:sz="4" w:space="0" w:color="auto"/>
              <w:bottom w:val="single" w:sz="4" w:space="0" w:color="auto"/>
              <w:right w:val="single" w:sz="4" w:space="0" w:color="auto"/>
            </w:tcBorders>
            <w:vAlign w:val="center"/>
            <w:hideMark/>
          </w:tcPr>
          <w:p w14:paraId="47A77541"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1284</w:t>
            </w:r>
          </w:p>
        </w:tc>
        <w:tc>
          <w:tcPr>
            <w:tcW w:w="1508" w:type="dxa"/>
            <w:tcBorders>
              <w:top w:val="single" w:sz="4" w:space="0" w:color="auto"/>
              <w:left w:val="single" w:sz="4" w:space="0" w:color="auto"/>
              <w:bottom w:val="single" w:sz="4" w:space="0" w:color="auto"/>
              <w:right w:val="single" w:sz="4" w:space="0" w:color="auto"/>
            </w:tcBorders>
            <w:vAlign w:val="center"/>
            <w:hideMark/>
          </w:tcPr>
          <w:p w14:paraId="7E4A2B1B"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54</w:t>
            </w:r>
          </w:p>
        </w:tc>
      </w:tr>
      <w:tr w:rsidR="007B1A94" w:rsidRPr="007B1A94" w14:paraId="24690125" w14:textId="77777777" w:rsidTr="004867C3">
        <w:tc>
          <w:tcPr>
            <w:tcW w:w="1507" w:type="dxa"/>
            <w:tcBorders>
              <w:top w:val="single" w:sz="4" w:space="0" w:color="auto"/>
              <w:left w:val="single" w:sz="4" w:space="0" w:color="auto"/>
              <w:bottom w:val="single" w:sz="4" w:space="0" w:color="auto"/>
              <w:right w:val="single" w:sz="4" w:space="0" w:color="auto"/>
            </w:tcBorders>
            <w:vAlign w:val="center"/>
            <w:hideMark/>
          </w:tcPr>
          <w:p w14:paraId="771862CD" w14:textId="77777777" w:rsidR="0070691D" w:rsidRPr="007B1A94" w:rsidRDefault="0070691D" w:rsidP="004867C3">
            <w:pPr>
              <w:pStyle w:val="urzdowe"/>
              <w:spacing w:line="240" w:lineRule="auto"/>
              <w:ind w:firstLine="0"/>
              <w:jc w:val="center"/>
              <w:rPr>
                <w:rFonts w:cs="Arial"/>
                <w:szCs w:val="24"/>
              </w:rPr>
            </w:pPr>
            <w:r w:rsidRPr="007B1A94">
              <w:rPr>
                <w:rFonts w:cs="Arial"/>
                <w:szCs w:val="24"/>
              </w:rPr>
              <w:t>2018</w:t>
            </w:r>
          </w:p>
        </w:tc>
        <w:tc>
          <w:tcPr>
            <w:tcW w:w="1812" w:type="dxa"/>
            <w:tcBorders>
              <w:top w:val="single" w:sz="4" w:space="0" w:color="auto"/>
              <w:left w:val="single" w:sz="4" w:space="0" w:color="auto"/>
              <w:bottom w:val="single" w:sz="4" w:space="0" w:color="auto"/>
              <w:right w:val="single" w:sz="4" w:space="0" w:color="auto"/>
            </w:tcBorders>
            <w:vAlign w:val="center"/>
            <w:hideMark/>
          </w:tcPr>
          <w:p w14:paraId="7D93384C" w14:textId="77777777" w:rsidR="0070691D" w:rsidRPr="007B1A94" w:rsidRDefault="0070691D" w:rsidP="004867C3">
            <w:pPr>
              <w:pStyle w:val="urzdowe"/>
              <w:spacing w:line="240" w:lineRule="auto"/>
              <w:ind w:right="298" w:firstLine="0"/>
              <w:jc w:val="center"/>
              <w:rPr>
                <w:rFonts w:cs="Arial"/>
                <w:b/>
                <w:szCs w:val="24"/>
              </w:rPr>
            </w:pPr>
            <w:r w:rsidRPr="007B1A94">
              <w:rPr>
                <w:rFonts w:cs="Arial"/>
                <w:b/>
                <w:szCs w:val="24"/>
              </w:rPr>
              <w:t>4475</w:t>
            </w:r>
          </w:p>
        </w:tc>
        <w:tc>
          <w:tcPr>
            <w:tcW w:w="2509" w:type="dxa"/>
            <w:tcBorders>
              <w:top w:val="single" w:sz="4" w:space="0" w:color="auto"/>
              <w:left w:val="single" w:sz="4" w:space="0" w:color="auto"/>
              <w:bottom w:val="single" w:sz="4" w:space="0" w:color="auto"/>
              <w:right w:val="single" w:sz="4" w:space="0" w:color="auto"/>
            </w:tcBorders>
            <w:vAlign w:val="center"/>
            <w:hideMark/>
          </w:tcPr>
          <w:p w14:paraId="13E3B61F"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2990</w:t>
            </w:r>
          </w:p>
        </w:tc>
        <w:tc>
          <w:tcPr>
            <w:tcW w:w="1724" w:type="dxa"/>
            <w:tcBorders>
              <w:top w:val="single" w:sz="4" w:space="0" w:color="auto"/>
              <w:left w:val="single" w:sz="4" w:space="0" w:color="auto"/>
              <w:bottom w:val="single" w:sz="4" w:space="0" w:color="auto"/>
              <w:right w:val="single" w:sz="4" w:space="0" w:color="auto"/>
            </w:tcBorders>
            <w:vAlign w:val="center"/>
            <w:hideMark/>
          </w:tcPr>
          <w:p w14:paraId="21CE7624"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1485</w:t>
            </w:r>
          </w:p>
        </w:tc>
        <w:tc>
          <w:tcPr>
            <w:tcW w:w="1508" w:type="dxa"/>
            <w:tcBorders>
              <w:top w:val="single" w:sz="4" w:space="0" w:color="auto"/>
              <w:left w:val="single" w:sz="4" w:space="0" w:color="auto"/>
              <w:bottom w:val="single" w:sz="4" w:space="0" w:color="auto"/>
              <w:right w:val="single" w:sz="4" w:space="0" w:color="auto"/>
            </w:tcBorders>
            <w:vAlign w:val="center"/>
            <w:hideMark/>
          </w:tcPr>
          <w:p w14:paraId="0897035F"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68</w:t>
            </w:r>
          </w:p>
        </w:tc>
      </w:tr>
      <w:tr w:rsidR="007B1A94" w:rsidRPr="007B1A94" w14:paraId="502D0B1B" w14:textId="77777777" w:rsidTr="004867C3">
        <w:tc>
          <w:tcPr>
            <w:tcW w:w="1507" w:type="dxa"/>
            <w:tcBorders>
              <w:top w:val="single" w:sz="4" w:space="0" w:color="auto"/>
              <w:left w:val="single" w:sz="4" w:space="0" w:color="auto"/>
              <w:bottom w:val="single" w:sz="4" w:space="0" w:color="auto"/>
              <w:right w:val="single" w:sz="4" w:space="0" w:color="auto"/>
            </w:tcBorders>
            <w:vAlign w:val="center"/>
            <w:hideMark/>
          </w:tcPr>
          <w:p w14:paraId="6B5DB3AB" w14:textId="77777777" w:rsidR="0070691D" w:rsidRPr="007B1A94" w:rsidRDefault="0070691D" w:rsidP="004867C3">
            <w:pPr>
              <w:pStyle w:val="urzdowe"/>
              <w:spacing w:line="240" w:lineRule="auto"/>
              <w:ind w:firstLine="0"/>
              <w:jc w:val="center"/>
              <w:rPr>
                <w:rFonts w:cs="Arial"/>
                <w:szCs w:val="24"/>
              </w:rPr>
            </w:pPr>
            <w:r w:rsidRPr="007B1A94">
              <w:rPr>
                <w:rFonts w:cs="Arial"/>
                <w:szCs w:val="24"/>
              </w:rPr>
              <w:t>2019</w:t>
            </w:r>
          </w:p>
        </w:tc>
        <w:tc>
          <w:tcPr>
            <w:tcW w:w="1812" w:type="dxa"/>
            <w:tcBorders>
              <w:top w:val="single" w:sz="4" w:space="0" w:color="auto"/>
              <w:left w:val="single" w:sz="4" w:space="0" w:color="auto"/>
              <w:bottom w:val="single" w:sz="4" w:space="0" w:color="auto"/>
              <w:right w:val="single" w:sz="4" w:space="0" w:color="auto"/>
            </w:tcBorders>
            <w:vAlign w:val="center"/>
            <w:hideMark/>
          </w:tcPr>
          <w:p w14:paraId="04C28F0D" w14:textId="77777777" w:rsidR="0070691D" w:rsidRPr="007B1A94" w:rsidRDefault="0070691D" w:rsidP="004867C3">
            <w:pPr>
              <w:pStyle w:val="urzdowe"/>
              <w:spacing w:line="240" w:lineRule="auto"/>
              <w:ind w:right="298" w:firstLine="0"/>
              <w:jc w:val="center"/>
              <w:rPr>
                <w:rFonts w:cs="Arial"/>
                <w:b/>
                <w:szCs w:val="24"/>
              </w:rPr>
            </w:pPr>
            <w:r w:rsidRPr="007B1A94">
              <w:rPr>
                <w:rFonts w:cs="Arial"/>
                <w:b/>
                <w:szCs w:val="24"/>
              </w:rPr>
              <w:t>4994</w:t>
            </w:r>
          </w:p>
        </w:tc>
        <w:tc>
          <w:tcPr>
            <w:tcW w:w="2509" w:type="dxa"/>
            <w:tcBorders>
              <w:top w:val="single" w:sz="4" w:space="0" w:color="auto"/>
              <w:left w:val="single" w:sz="4" w:space="0" w:color="auto"/>
              <w:bottom w:val="single" w:sz="4" w:space="0" w:color="auto"/>
              <w:right w:val="single" w:sz="4" w:space="0" w:color="auto"/>
            </w:tcBorders>
            <w:vAlign w:val="center"/>
            <w:hideMark/>
          </w:tcPr>
          <w:p w14:paraId="36F696CD"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3236</w:t>
            </w:r>
          </w:p>
        </w:tc>
        <w:tc>
          <w:tcPr>
            <w:tcW w:w="1724" w:type="dxa"/>
            <w:tcBorders>
              <w:top w:val="single" w:sz="4" w:space="0" w:color="auto"/>
              <w:left w:val="single" w:sz="4" w:space="0" w:color="auto"/>
              <w:bottom w:val="single" w:sz="4" w:space="0" w:color="auto"/>
              <w:right w:val="single" w:sz="4" w:space="0" w:color="auto"/>
            </w:tcBorders>
            <w:vAlign w:val="center"/>
            <w:hideMark/>
          </w:tcPr>
          <w:p w14:paraId="2D040F57"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1758</w:t>
            </w:r>
          </w:p>
        </w:tc>
        <w:tc>
          <w:tcPr>
            <w:tcW w:w="1508" w:type="dxa"/>
            <w:tcBorders>
              <w:top w:val="single" w:sz="4" w:space="0" w:color="auto"/>
              <w:left w:val="single" w:sz="4" w:space="0" w:color="auto"/>
              <w:bottom w:val="single" w:sz="4" w:space="0" w:color="auto"/>
              <w:right w:val="single" w:sz="4" w:space="0" w:color="auto"/>
            </w:tcBorders>
            <w:vAlign w:val="center"/>
            <w:hideMark/>
          </w:tcPr>
          <w:p w14:paraId="0FCD406B"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82</w:t>
            </w:r>
          </w:p>
        </w:tc>
      </w:tr>
      <w:tr w:rsidR="007B1A94" w:rsidRPr="007B1A94" w14:paraId="510D7BC5" w14:textId="77777777" w:rsidTr="004867C3">
        <w:tc>
          <w:tcPr>
            <w:tcW w:w="1507" w:type="dxa"/>
            <w:tcBorders>
              <w:top w:val="single" w:sz="4" w:space="0" w:color="auto"/>
              <w:left w:val="single" w:sz="4" w:space="0" w:color="auto"/>
              <w:bottom w:val="single" w:sz="4" w:space="0" w:color="auto"/>
              <w:right w:val="single" w:sz="4" w:space="0" w:color="auto"/>
            </w:tcBorders>
            <w:vAlign w:val="center"/>
            <w:hideMark/>
          </w:tcPr>
          <w:p w14:paraId="6B0FFA86" w14:textId="77777777" w:rsidR="0070691D" w:rsidRPr="007B1A94" w:rsidRDefault="0070691D" w:rsidP="004867C3">
            <w:pPr>
              <w:pStyle w:val="urzdowe"/>
              <w:spacing w:line="240" w:lineRule="auto"/>
              <w:ind w:firstLine="0"/>
              <w:jc w:val="center"/>
              <w:rPr>
                <w:rFonts w:cs="Arial"/>
                <w:szCs w:val="24"/>
              </w:rPr>
            </w:pPr>
            <w:r w:rsidRPr="007B1A94">
              <w:rPr>
                <w:rFonts w:cs="Arial"/>
                <w:szCs w:val="24"/>
              </w:rPr>
              <w:t>2020</w:t>
            </w:r>
          </w:p>
        </w:tc>
        <w:tc>
          <w:tcPr>
            <w:tcW w:w="1812" w:type="dxa"/>
            <w:tcBorders>
              <w:top w:val="single" w:sz="4" w:space="0" w:color="auto"/>
              <w:left w:val="single" w:sz="4" w:space="0" w:color="auto"/>
              <w:bottom w:val="single" w:sz="4" w:space="0" w:color="auto"/>
              <w:right w:val="single" w:sz="4" w:space="0" w:color="auto"/>
            </w:tcBorders>
            <w:vAlign w:val="center"/>
            <w:hideMark/>
          </w:tcPr>
          <w:p w14:paraId="5F0AE036" w14:textId="77777777" w:rsidR="0070691D" w:rsidRPr="007B1A94" w:rsidRDefault="0070691D" w:rsidP="004867C3">
            <w:pPr>
              <w:pStyle w:val="urzdowe"/>
              <w:spacing w:line="240" w:lineRule="auto"/>
              <w:ind w:right="298" w:firstLine="0"/>
              <w:jc w:val="center"/>
              <w:rPr>
                <w:rFonts w:cs="Arial"/>
                <w:b/>
                <w:szCs w:val="24"/>
              </w:rPr>
            </w:pPr>
            <w:r w:rsidRPr="007B1A94">
              <w:rPr>
                <w:rFonts w:cs="Arial"/>
                <w:b/>
                <w:szCs w:val="24"/>
              </w:rPr>
              <w:t>4045</w:t>
            </w:r>
          </w:p>
        </w:tc>
        <w:tc>
          <w:tcPr>
            <w:tcW w:w="2509" w:type="dxa"/>
            <w:tcBorders>
              <w:top w:val="single" w:sz="4" w:space="0" w:color="auto"/>
              <w:left w:val="single" w:sz="4" w:space="0" w:color="auto"/>
              <w:bottom w:val="single" w:sz="4" w:space="0" w:color="auto"/>
              <w:right w:val="single" w:sz="4" w:space="0" w:color="auto"/>
            </w:tcBorders>
            <w:vAlign w:val="center"/>
            <w:hideMark/>
          </w:tcPr>
          <w:p w14:paraId="3F48696F"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3721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58019DCA"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324</w:t>
            </w:r>
          </w:p>
        </w:tc>
        <w:tc>
          <w:tcPr>
            <w:tcW w:w="1508" w:type="dxa"/>
            <w:tcBorders>
              <w:top w:val="single" w:sz="4" w:space="0" w:color="auto"/>
              <w:left w:val="single" w:sz="4" w:space="0" w:color="auto"/>
              <w:bottom w:val="single" w:sz="4" w:space="0" w:color="auto"/>
              <w:right w:val="single" w:sz="4" w:space="0" w:color="auto"/>
            </w:tcBorders>
            <w:vAlign w:val="center"/>
            <w:hideMark/>
          </w:tcPr>
          <w:p w14:paraId="510F3FC0" w14:textId="77777777" w:rsidR="0070691D" w:rsidRPr="007B1A94" w:rsidRDefault="0070691D" w:rsidP="004867C3">
            <w:pPr>
              <w:pStyle w:val="urzdowe"/>
              <w:spacing w:line="240" w:lineRule="auto"/>
              <w:ind w:right="298" w:firstLine="0"/>
              <w:jc w:val="center"/>
              <w:rPr>
                <w:rFonts w:cs="Arial"/>
                <w:szCs w:val="24"/>
              </w:rPr>
            </w:pPr>
            <w:r w:rsidRPr="007B1A94">
              <w:rPr>
                <w:rFonts w:cs="Arial"/>
                <w:szCs w:val="24"/>
              </w:rPr>
              <w:t>13</w:t>
            </w:r>
          </w:p>
        </w:tc>
      </w:tr>
      <w:tr w:rsidR="0070691D" w:rsidRPr="007B1A94" w14:paraId="7C522AEF" w14:textId="77777777" w:rsidTr="004867C3">
        <w:tc>
          <w:tcPr>
            <w:tcW w:w="1507" w:type="dxa"/>
            <w:tcBorders>
              <w:top w:val="single" w:sz="4" w:space="0" w:color="auto"/>
              <w:left w:val="single" w:sz="4" w:space="0" w:color="auto"/>
              <w:bottom w:val="single" w:sz="4" w:space="0" w:color="auto"/>
              <w:right w:val="single" w:sz="4" w:space="0" w:color="auto"/>
            </w:tcBorders>
            <w:vAlign w:val="center"/>
            <w:hideMark/>
          </w:tcPr>
          <w:p w14:paraId="0D52184D" w14:textId="77777777" w:rsidR="0070691D" w:rsidRPr="007B1A94" w:rsidRDefault="0070691D" w:rsidP="004867C3">
            <w:pPr>
              <w:pStyle w:val="urzdowe"/>
              <w:spacing w:line="240" w:lineRule="auto"/>
              <w:ind w:firstLine="0"/>
              <w:jc w:val="center"/>
              <w:rPr>
                <w:rFonts w:cs="Arial"/>
                <w:szCs w:val="24"/>
              </w:rPr>
            </w:pPr>
            <w:r w:rsidRPr="007B1A94">
              <w:rPr>
                <w:rFonts w:cs="Arial"/>
                <w:szCs w:val="24"/>
              </w:rPr>
              <w:t>Suma:</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17AEC62" w14:textId="77777777" w:rsidR="0070691D" w:rsidRPr="007B1A94" w:rsidRDefault="0070691D" w:rsidP="004867C3">
            <w:pPr>
              <w:pStyle w:val="urzdowe"/>
              <w:spacing w:line="240" w:lineRule="auto"/>
              <w:ind w:right="298" w:firstLine="0"/>
              <w:jc w:val="center"/>
              <w:rPr>
                <w:rFonts w:cs="Arial"/>
                <w:b/>
                <w:szCs w:val="24"/>
              </w:rPr>
            </w:pPr>
            <w:r w:rsidRPr="007B1A94">
              <w:rPr>
                <w:rFonts w:cs="Arial"/>
                <w:b/>
                <w:szCs w:val="24"/>
              </w:rPr>
              <w:t>21837</w:t>
            </w:r>
          </w:p>
        </w:tc>
        <w:tc>
          <w:tcPr>
            <w:tcW w:w="2509" w:type="dxa"/>
            <w:tcBorders>
              <w:top w:val="single" w:sz="4" w:space="0" w:color="auto"/>
              <w:left w:val="single" w:sz="4" w:space="0" w:color="auto"/>
              <w:bottom w:val="single" w:sz="4" w:space="0" w:color="auto"/>
              <w:right w:val="single" w:sz="4" w:space="0" w:color="auto"/>
            </w:tcBorders>
            <w:vAlign w:val="center"/>
            <w:hideMark/>
          </w:tcPr>
          <w:p w14:paraId="03CB3E1A" w14:textId="77777777" w:rsidR="0070691D" w:rsidRPr="007B1A94" w:rsidRDefault="0070691D" w:rsidP="004867C3">
            <w:pPr>
              <w:pStyle w:val="urzdowe"/>
              <w:spacing w:line="240" w:lineRule="auto"/>
              <w:ind w:right="298" w:firstLine="0"/>
              <w:jc w:val="center"/>
              <w:rPr>
                <w:rFonts w:cs="Arial"/>
                <w:b/>
                <w:szCs w:val="24"/>
              </w:rPr>
            </w:pPr>
            <w:r w:rsidRPr="007B1A94">
              <w:rPr>
                <w:rFonts w:cs="Arial"/>
                <w:b/>
                <w:szCs w:val="24"/>
              </w:rPr>
              <w:t>15929</w:t>
            </w:r>
          </w:p>
        </w:tc>
        <w:tc>
          <w:tcPr>
            <w:tcW w:w="1724" w:type="dxa"/>
            <w:tcBorders>
              <w:top w:val="single" w:sz="4" w:space="0" w:color="auto"/>
              <w:left w:val="single" w:sz="4" w:space="0" w:color="auto"/>
              <w:bottom w:val="single" w:sz="4" w:space="0" w:color="auto"/>
              <w:right w:val="single" w:sz="4" w:space="0" w:color="auto"/>
            </w:tcBorders>
            <w:vAlign w:val="center"/>
            <w:hideMark/>
          </w:tcPr>
          <w:p w14:paraId="271A1E66" w14:textId="77777777" w:rsidR="0070691D" w:rsidRPr="007B1A94" w:rsidRDefault="0070691D" w:rsidP="004867C3">
            <w:pPr>
              <w:pStyle w:val="urzdowe"/>
              <w:spacing w:line="240" w:lineRule="auto"/>
              <w:ind w:right="298" w:firstLine="0"/>
              <w:jc w:val="center"/>
              <w:rPr>
                <w:rFonts w:cs="Arial"/>
                <w:b/>
                <w:szCs w:val="24"/>
              </w:rPr>
            </w:pPr>
            <w:r w:rsidRPr="007B1A94">
              <w:rPr>
                <w:rFonts w:cs="Arial"/>
                <w:b/>
                <w:szCs w:val="24"/>
              </w:rPr>
              <w:t>5908</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00CF650" w14:textId="77777777" w:rsidR="0070691D" w:rsidRPr="007B1A94" w:rsidRDefault="0070691D" w:rsidP="004867C3">
            <w:pPr>
              <w:pStyle w:val="urzdowe"/>
              <w:spacing w:line="240" w:lineRule="auto"/>
              <w:ind w:right="298" w:firstLine="0"/>
              <w:jc w:val="center"/>
              <w:rPr>
                <w:rFonts w:cs="Arial"/>
                <w:b/>
                <w:szCs w:val="24"/>
              </w:rPr>
            </w:pPr>
            <w:r w:rsidRPr="007B1A94">
              <w:rPr>
                <w:rFonts w:cs="Arial"/>
                <w:b/>
                <w:szCs w:val="24"/>
              </w:rPr>
              <w:t>255</w:t>
            </w:r>
          </w:p>
        </w:tc>
      </w:tr>
    </w:tbl>
    <w:p w14:paraId="774604C9" w14:textId="77777777" w:rsidR="0070691D" w:rsidRPr="007B1A94" w:rsidRDefault="0070691D" w:rsidP="0070691D">
      <w:pPr>
        <w:pStyle w:val="urzdowe"/>
        <w:spacing w:after="120"/>
        <w:ind w:firstLine="708"/>
        <w:rPr>
          <w:rFonts w:cs="Arial"/>
          <w:szCs w:val="24"/>
        </w:rPr>
      </w:pPr>
    </w:p>
    <w:p w14:paraId="54329DDC" w14:textId="601309C8" w:rsidR="0070691D" w:rsidRPr="007B1A94" w:rsidRDefault="0070691D" w:rsidP="0070691D">
      <w:pPr>
        <w:pStyle w:val="urzdowe"/>
        <w:spacing w:after="120"/>
        <w:ind w:firstLine="0"/>
        <w:rPr>
          <w:rFonts w:cs="Arial"/>
          <w:szCs w:val="24"/>
        </w:rPr>
      </w:pPr>
      <w:r w:rsidRPr="007B1A94">
        <w:rPr>
          <w:rFonts w:cs="Arial"/>
          <w:szCs w:val="24"/>
        </w:rPr>
        <w:t>W latach 2016</w:t>
      </w:r>
      <w:r w:rsidR="004867C3">
        <w:rPr>
          <w:rFonts w:cs="Arial"/>
          <w:szCs w:val="24"/>
        </w:rPr>
        <w:t xml:space="preserve"> </w:t>
      </w:r>
      <w:r w:rsidRPr="007B1A94">
        <w:rPr>
          <w:rFonts w:cs="Arial"/>
          <w:szCs w:val="24"/>
        </w:rPr>
        <w:t>-</w:t>
      </w:r>
      <w:r w:rsidR="004867C3">
        <w:rPr>
          <w:rFonts w:cs="Arial"/>
          <w:szCs w:val="24"/>
        </w:rPr>
        <w:t xml:space="preserve"> </w:t>
      </w:r>
      <w:r w:rsidRPr="007B1A94">
        <w:rPr>
          <w:rFonts w:cs="Arial"/>
          <w:szCs w:val="24"/>
        </w:rPr>
        <w:t xml:space="preserve">2020 z </w:t>
      </w:r>
      <w:r w:rsidRPr="007B1A94">
        <w:rPr>
          <w:rFonts w:cs="Arial"/>
          <w:szCs w:val="24"/>
          <w:u w:val="single"/>
        </w:rPr>
        <w:t>indywidualnej informacji zawodowej</w:t>
      </w:r>
      <w:r w:rsidRPr="007B1A94">
        <w:rPr>
          <w:rFonts w:cs="Arial"/>
          <w:szCs w:val="24"/>
        </w:rPr>
        <w:t xml:space="preserve"> skorzystało łącznie </w:t>
      </w:r>
      <w:r w:rsidRPr="004867C3">
        <w:rPr>
          <w:rFonts w:cs="Arial"/>
          <w:bCs/>
          <w:szCs w:val="24"/>
        </w:rPr>
        <w:t xml:space="preserve">15929 </w:t>
      </w:r>
      <w:r w:rsidRPr="007B1A94">
        <w:rPr>
          <w:rFonts w:cs="Arial"/>
          <w:szCs w:val="24"/>
        </w:rPr>
        <w:t xml:space="preserve">klientów, nie tylko osoby bezrobotne i poszukujące pracy, które spotykają niepowodzenia w procesie poszukiwania zatrudnienia, ale również osoby niezarejestrowane w urzędzie pracy, aktualnie pracujące, zagrożone utratą pracy, powracające z zagranicy oraz osoby uczące się i planujące wejście na rynek pracy. Indywidualna pomoc w zakresie uzyskania informacji zawodowej dotyczyła przede wszystkim informacji o lokalnym rynku pracy oraz o metodach i sposobach poszukiwania pracy w kraju i za granicą (w tym poprzez sieć EURES). Doradcy zawodowi i pośrednik pracy udzielali również informacji oraz pomocy związanej </w:t>
      </w:r>
      <w:r w:rsidR="00A877DC">
        <w:rPr>
          <w:rFonts w:cs="Arial"/>
          <w:szCs w:val="24"/>
        </w:rPr>
        <w:br/>
      </w:r>
      <w:r w:rsidRPr="007B1A94">
        <w:rPr>
          <w:rFonts w:cs="Arial"/>
          <w:szCs w:val="24"/>
        </w:rPr>
        <w:t xml:space="preserve">z redagowaniem dokumentacji aplikacyjnej na różne stanowiska pracy. Klienci poszukiwali też informacji na temat form kształcenia ustawicznego, możliwości uzyskania dofinansowania różnych form aktywizacji zawodowej z Funduszu Pracy </w:t>
      </w:r>
      <w:r w:rsidR="00A877DC">
        <w:rPr>
          <w:rFonts w:cs="Arial"/>
          <w:szCs w:val="24"/>
        </w:rPr>
        <w:br/>
      </w:r>
      <w:r w:rsidRPr="007B1A94">
        <w:rPr>
          <w:rFonts w:cs="Arial"/>
          <w:szCs w:val="24"/>
        </w:rPr>
        <w:t xml:space="preserve">i środków Europejskiego Funduszu Społecznego czy prowadzenia działalności gospodarczej. </w:t>
      </w:r>
    </w:p>
    <w:p w14:paraId="34DEF117" w14:textId="77777777" w:rsidR="0070691D" w:rsidRPr="007B1A94" w:rsidRDefault="0070691D" w:rsidP="0070691D">
      <w:pPr>
        <w:pStyle w:val="urzdowe"/>
        <w:spacing w:after="120"/>
        <w:ind w:firstLine="0"/>
        <w:rPr>
          <w:rFonts w:cs="Arial"/>
          <w:szCs w:val="24"/>
        </w:rPr>
      </w:pPr>
    </w:p>
    <w:p w14:paraId="67D3D5F8" w14:textId="3D03FB1C" w:rsidR="0070691D" w:rsidRPr="007B1A94" w:rsidRDefault="0070691D" w:rsidP="0070691D">
      <w:pPr>
        <w:pStyle w:val="urzdowe"/>
        <w:spacing w:after="120"/>
        <w:ind w:firstLine="0"/>
        <w:rPr>
          <w:rFonts w:cs="Arial"/>
          <w:szCs w:val="24"/>
        </w:rPr>
      </w:pPr>
      <w:r w:rsidRPr="007B1A94">
        <w:rPr>
          <w:rFonts w:cs="Arial"/>
          <w:szCs w:val="24"/>
        </w:rPr>
        <w:t xml:space="preserve">Informacja zawodowa przekazywana </w:t>
      </w:r>
      <w:r w:rsidR="006A5C66">
        <w:rPr>
          <w:rFonts w:cs="Arial"/>
          <w:szCs w:val="24"/>
        </w:rPr>
        <w:t>była</w:t>
      </w:r>
      <w:r w:rsidRPr="007B1A94">
        <w:rPr>
          <w:rFonts w:cs="Arial"/>
          <w:szCs w:val="24"/>
        </w:rPr>
        <w:t xml:space="preserve"> również w trakcie </w:t>
      </w:r>
      <w:r w:rsidRPr="007B1A94">
        <w:rPr>
          <w:rFonts w:cs="Arial"/>
          <w:szCs w:val="24"/>
          <w:u w:val="single"/>
        </w:rPr>
        <w:t>grupowych spotkań informacyjnych</w:t>
      </w:r>
      <w:r w:rsidRPr="007B1A94">
        <w:rPr>
          <w:rFonts w:cs="Arial"/>
          <w:szCs w:val="24"/>
        </w:rPr>
        <w:t xml:space="preserve">. W latach 2016-2020 pracownicy piotrkowskiego Oddziału </w:t>
      </w:r>
      <w:proofErr w:type="spellStart"/>
      <w:r w:rsidRPr="007B1A94">
        <w:rPr>
          <w:rFonts w:cs="Arial"/>
          <w:szCs w:val="24"/>
        </w:rPr>
        <w:t>CIiPKZ</w:t>
      </w:r>
      <w:proofErr w:type="spellEnd"/>
      <w:r w:rsidRPr="007B1A94">
        <w:rPr>
          <w:rFonts w:cs="Arial"/>
          <w:szCs w:val="24"/>
        </w:rPr>
        <w:t xml:space="preserve"> zorganizowali </w:t>
      </w:r>
      <w:r w:rsidRPr="007B1A94">
        <w:rPr>
          <w:rFonts w:cs="Arial"/>
          <w:b/>
          <w:szCs w:val="24"/>
        </w:rPr>
        <w:t>255</w:t>
      </w:r>
      <w:r w:rsidRPr="007B1A94">
        <w:rPr>
          <w:rFonts w:cs="Arial"/>
          <w:szCs w:val="24"/>
        </w:rPr>
        <w:t xml:space="preserve"> spotkań, w których łącznie uczestniczyło </w:t>
      </w:r>
      <w:r w:rsidRPr="007B1A94">
        <w:rPr>
          <w:rFonts w:cs="Arial"/>
          <w:b/>
          <w:szCs w:val="24"/>
        </w:rPr>
        <w:t>5908</w:t>
      </w:r>
      <w:r w:rsidRPr="007B1A94">
        <w:rPr>
          <w:rFonts w:cs="Arial"/>
          <w:szCs w:val="24"/>
        </w:rPr>
        <w:t xml:space="preserve"> osób. Tematyka spotkań dotyczyła między innymi:</w:t>
      </w:r>
    </w:p>
    <w:p w14:paraId="44C48A66" w14:textId="77777777" w:rsidR="0070691D" w:rsidRPr="007B1A94" w:rsidRDefault="0070691D" w:rsidP="004707D8">
      <w:pPr>
        <w:pStyle w:val="urzdowe"/>
        <w:numPr>
          <w:ilvl w:val="0"/>
          <w:numId w:val="30"/>
        </w:numPr>
        <w:ind w:left="567" w:hanging="283"/>
        <w:rPr>
          <w:rFonts w:cs="Arial"/>
          <w:szCs w:val="24"/>
        </w:rPr>
      </w:pPr>
      <w:r w:rsidRPr="007B1A94">
        <w:rPr>
          <w:rFonts w:cs="Arial"/>
          <w:szCs w:val="24"/>
        </w:rPr>
        <w:t>promocji przedsiębiorczości oraz rozwoju rynku pracy;</w:t>
      </w:r>
    </w:p>
    <w:p w14:paraId="42FE35D5" w14:textId="77777777" w:rsidR="0070691D" w:rsidRPr="007B1A94" w:rsidRDefault="0070691D" w:rsidP="004707D8">
      <w:pPr>
        <w:pStyle w:val="urzdowe"/>
        <w:numPr>
          <w:ilvl w:val="0"/>
          <w:numId w:val="30"/>
        </w:numPr>
        <w:ind w:left="567" w:hanging="283"/>
        <w:rPr>
          <w:rFonts w:cs="Arial"/>
          <w:szCs w:val="24"/>
        </w:rPr>
      </w:pPr>
      <w:r w:rsidRPr="007B1A94">
        <w:rPr>
          <w:szCs w:val="24"/>
        </w:rPr>
        <w:t>aktywizacji zawodowej osób zagrożonych wykluczeniem społecznym;</w:t>
      </w:r>
    </w:p>
    <w:p w14:paraId="2D6410DC" w14:textId="77777777" w:rsidR="0070691D" w:rsidRPr="007B1A94" w:rsidRDefault="0070691D" w:rsidP="004707D8">
      <w:pPr>
        <w:pStyle w:val="urzdowe"/>
        <w:numPr>
          <w:ilvl w:val="0"/>
          <w:numId w:val="30"/>
        </w:numPr>
        <w:ind w:left="567" w:hanging="283"/>
        <w:rPr>
          <w:rFonts w:cs="Arial"/>
          <w:szCs w:val="24"/>
        </w:rPr>
      </w:pPr>
      <w:r w:rsidRPr="007B1A94">
        <w:rPr>
          <w:rFonts w:cs="Arial"/>
          <w:szCs w:val="24"/>
        </w:rPr>
        <w:lastRenderedPageBreak/>
        <w:t>wejścia na rynek pracy, zapoznania z aktualną sytuacją na lokalnym rynku pracy i edukacji</w:t>
      </w:r>
    </w:p>
    <w:p w14:paraId="72E791A6" w14:textId="77777777" w:rsidR="0070691D" w:rsidRPr="007B1A94" w:rsidRDefault="0070691D" w:rsidP="004707D8">
      <w:pPr>
        <w:pStyle w:val="urzdowe"/>
        <w:numPr>
          <w:ilvl w:val="0"/>
          <w:numId w:val="30"/>
        </w:numPr>
        <w:ind w:left="567" w:hanging="283"/>
        <w:rPr>
          <w:rFonts w:cs="Arial"/>
          <w:szCs w:val="24"/>
        </w:rPr>
      </w:pPr>
      <w:r w:rsidRPr="007B1A94">
        <w:rPr>
          <w:rFonts w:cs="Arial"/>
          <w:szCs w:val="24"/>
        </w:rPr>
        <w:t>planowania ścieżki edukacyjnej i kariery zawodowej, odkrywania własnych talentów i wyznaczania celów edukacyjnych i zawodowych.</w:t>
      </w:r>
    </w:p>
    <w:p w14:paraId="38CB8351" w14:textId="15DE686D" w:rsidR="0070691D" w:rsidRPr="007B1A94" w:rsidRDefault="002F3ECF" w:rsidP="002F3ECF">
      <w:pPr>
        <w:tabs>
          <w:tab w:val="left" w:pos="9072"/>
        </w:tabs>
        <w:spacing w:line="360" w:lineRule="auto"/>
        <w:jc w:val="both"/>
      </w:pPr>
      <w:r w:rsidRPr="007B1A94">
        <w:tab/>
        <w:t xml:space="preserve">  </w:t>
      </w:r>
      <w:r w:rsidR="0070691D" w:rsidRPr="007B1A94">
        <w:t xml:space="preserve">Klientami </w:t>
      </w:r>
      <w:proofErr w:type="spellStart"/>
      <w:r w:rsidR="0070691D" w:rsidRPr="007B1A94">
        <w:t>CIiPKZ</w:t>
      </w:r>
      <w:proofErr w:type="spellEnd"/>
      <w:r w:rsidR="0070691D" w:rsidRPr="007B1A94">
        <w:t xml:space="preserve"> w Piotrkowie Trybunalskim, któr</w:t>
      </w:r>
      <w:r w:rsidR="006A5C66">
        <w:t>zy</w:t>
      </w:r>
      <w:r w:rsidR="0070691D" w:rsidRPr="007B1A94">
        <w:t xml:space="preserve"> potrzeb</w:t>
      </w:r>
      <w:r w:rsidR="006A5C66">
        <w:t xml:space="preserve">owali </w:t>
      </w:r>
      <w:r w:rsidR="0070691D" w:rsidRPr="007B1A94">
        <w:t>wiedz</w:t>
      </w:r>
      <w:r w:rsidR="006A5C66">
        <w:t>y</w:t>
      </w:r>
      <w:r w:rsidR="0070691D" w:rsidRPr="007B1A94">
        <w:t xml:space="preserve"> </w:t>
      </w:r>
      <w:proofErr w:type="spellStart"/>
      <w:r w:rsidR="0070691D" w:rsidRPr="007B1A94">
        <w:t>zawodoznawcz</w:t>
      </w:r>
      <w:r w:rsidR="006A5C66">
        <w:t>ej</w:t>
      </w:r>
      <w:proofErr w:type="spellEnd"/>
      <w:r w:rsidR="0070691D" w:rsidRPr="007B1A94">
        <w:t xml:space="preserve">, </w:t>
      </w:r>
      <w:r w:rsidR="006A5C66">
        <w:t>były</w:t>
      </w:r>
      <w:r w:rsidR="0070691D" w:rsidRPr="007B1A94">
        <w:t xml:space="preserve"> osoby młode – uczniowie szkół podstawowych </w:t>
      </w:r>
      <w:r w:rsidR="006A5C66">
        <w:br/>
      </w:r>
      <w:r w:rsidR="0070691D" w:rsidRPr="007B1A94">
        <w:t xml:space="preserve">i ponadpodstawowych. Do nich adresowana </w:t>
      </w:r>
      <w:r w:rsidR="006A5C66">
        <w:t>była</w:t>
      </w:r>
      <w:r w:rsidR="0070691D" w:rsidRPr="007B1A94">
        <w:t xml:space="preserve"> oferta spotkań informacyjnych, </w:t>
      </w:r>
      <w:r w:rsidR="00A877DC">
        <w:br/>
      </w:r>
      <w:r w:rsidR="0070691D" w:rsidRPr="007B1A94">
        <w:t>w trakcie których m</w:t>
      </w:r>
      <w:r w:rsidR="006A5C66">
        <w:t>ieli</w:t>
      </w:r>
      <w:r w:rsidR="0070691D" w:rsidRPr="007B1A94">
        <w:t xml:space="preserve"> oni możliwość zapoznać się z aktualną ofertą edukacyjną oraz sytuacją na lokalnym i ogólnopolskim rynku pracy. Zajęcia m</w:t>
      </w:r>
      <w:r w:rsidR="006A5C66">
        <w:t>iały</w:t>
      </w:r>
      <w:r w:rsidR="0070691D" w:rsidRPr="007B1A94">
        <w:t xml:space="preserve"> za zadanie ułatwić uczniom sprecyzowanie własnych zainteresowań, określić szczególne umiejętności </w:t>
      </w:r>
      <w:r w:rsidR="00A877DC">
        <w:br/>
      </w:r>
      <w:r w:rsidR="0070691D" w:rsidRPr="007B1A94">
        <w:t>i zdolności, zachęcić do dalszej nauki.</w:t>
      </w:r>
    </w:p>
    <w:p w14:paraId="31932708" w14:textId="77777777" w:rsidR="00A877DC" w:rsidRDefault="00A877DC" w:rsidP="002F3ECF">
      <w:pPr>
        <w:spacing w:line="360" w:lineRule="auto"/>
        <w:ind w:firstLine="708"/>
        <w:jc w:val="both"/>
      </w:pPr>
    </w:p>
    <w:p w14:paraId="3DB840AF" w14:textId="6763535D" w:rsidR="0070691D" w:rsidRDefault="0070691D" w:rsidP="002F3ECF">
      <w:pPr>
        <w:spacing w:line="360" w:lineRule="auto"/>
        <w:ind w:firstLine="708"/>
        <w:jc w:val="both"/>
      </w:pPr>
      <w:r w:rsidRPr="007B1A94">
        <w:t>Biorąc pod uwagę oczekiwania klientów oraz zmieniające się realia rynku pracy, doradcy zawodowi na bieżąco uzupełnia</w:t>
      </w:r>
      <w:r w:rsidR="006A5C66">
        <w:t>li</w:t>
      </w:r>
      <w:r w:rsidRPr="007B1A94">
        <w:t xml:space="preserve"> i aktualiz</w:t>
      </w:r>
      <w:r w:rsidR="006A5C66">
        <w:t>owali</w:t>
      </w:r>
      <w:r w:rsidRPr="007B1A94">
        <w:t xml:space="preserve"> zbiory informacji zawodowej zawierające różnorodne informacje ze świata pracy i edukacji, które udostępniane są zainteresowanym zarówno w siedzibie Centrum (przewodniki o zawodach, katalogi placówek edukacyjnych, poradniki i opracowania przygotowane przez pracowników </w:t>
      </w:r>
      <w:proofErr w:type="spellStart"/>
      <w:r w:rsidRPr="007B1A94">
        <w:t>CIiPKZ</w:t>
      </w:r>
      <w:proofErr w:type="spellEnd"/>
      <w:r w:rsidRPr="007B1A94">
        <w:t xml:space="preserve">), jak i na stronie internetowej Wojewódzkiego Urzędu Pracy w Łodzi: wuplodz.praca.gov.pl (informatory, ulotki o zawodach). </w:t>
      </w:r>
    </w:p>
    <w:p w14:paraId="2D9A14FC" w14:textId="77777777" w:rsidR="00A877DC" w:rsidRPr="007B1A94" w:rsidRDefault="00A877DC" w:rsidP="002F3ECF">
      <w:pPr>
        <w:spacing w:line="360" w:lineRule="auto"/>
        <w:ind w:firstLine="708"/>
        <w:jc w:val="both"/>
        <w:rPr>
          <w:b/>
        </w:rPr>
      </w:pPr>
    </w:p>
    <w:p w14:paraId="60965D9A" w14:textId="77777777" w:rsidR="0070691D" w:rsidRPr="007B1A94" w:rsidRDefault="0070691D" w:rsidP="0070691D">
      <w:pPr>
        <w:spacing w:line="360" w:lineRule="auto"/>
        <w:rPr>
          <w:b/>
          <w:lang w:eastAsia="pl-PL"/>
        </w:rPr>
      </w:pPr>
      <w:r w:rsidRPr="007B1A94">
        <w:rPr>
          <w:b/>
          <w:lang w:eastAsia="pl-PL"/>
        </w:rPr>
        <w:t>Poradnictwo zawodowe</w:t>
      </w:r>
    </w:p>
    <w:p w14:paraId="0391C998" w14:textId="0B23CA76" w:rsidR="0070691D" w:rsidRDefault="0070691D" w:rsidP="002F3ECF">
      <w:pPr>
        <w:pStyle w:val="urzdowe"/>
        <w:spacing w:after="120"/>
        <w:ind w:firstLine="708"/>
        <w:rPr>
          <w:rFonts w:cs="Arial"/>
          <w:szCs w:val="24"/>
        </w:rPr>
      </w:pPr>
      <w:r w:rsidRPr="007B1A94">
        <w:rPr>
          <w:rFonts w:cs="Arial"/>
          <w:szCs w:val="24"/>
        </w:rPr>
        <w:t xml:space="preserve">Działania </w:t>
      </w:r>
      <w:proofErr w:type="spellStart"/>
      <w:r w:rsidRPr="007B1A94">
        <w:rPr>
          <w:rFonts w:cs="Arial"/>
          <w:szCs w:val="24"/>
        </w:rPr>
        <w:t>CIiPKZ</w:t>
      </w:r>
      <w:proofErr w:type="spellEnd"/>
      <w:r w:rsidRPr="007B1A94">
        <w:rPr>
          <w:rFonts w:cs="Arial"/>
          <w:szCs w:val="24"/>
        </w:rPr>
        <w:t xml:space="preserve"> w Piotrkowie Trybunalskim w zakresie wyspecjalizowanych usług doradczych ukierunkowane były na prowadzenie porad indywidualnych oraz porad grupowych (szkoleń, warsztatów, zajęć aktywizacyjnych) z wykorzystaniem takich metod jak: Kurs Inspiracji Gotowość do zmian, Spadochron, Szukam pracy, Bilans kompetencji). Dane dotyczące liczby klientów, którzy skorzystali z tej formy wsparcia obrazuje poniższe zestawienie: </w:t>
      </w:r>
    </w:p>
    <w:p w14:paraId="771ACC35" w14:textId="5A19080F" w:rsidR="00A877DC" w:rsidRDefault="00A877DC" w:rsidP="002F3ECF">
      <w:pPr>
        <w:pStyle w:val="urzdowe"/>
        <w:spacing w:after="120"/>
        <w:ind w:firstLine="708"/>
        <w:rPr>
          <w:rFonts w:cs="Arial"/>
          <w:szCs w:val="24"/>
        </w:rPr>
      </w:pPr>
    </w:p>
    <w:p w14:paraId="0D571C91" w14:textId="61EF967A" w:rsidR="00A877DC" w:rsidRDefault="00A877DC" w:rsidP="002F3ECF">
      <w:pPr>
        <w:pStyle w:val="urzdowe"/>
        <w:spacing w:after="120"/>
        <w:ind w:firstLine="708"/>
        <w:rPr>
          <w:rFonts w:cs="Arial"/>
          <w:szCs w:val="24"/>
        </w:rPr>
      </w:pPr>
    </w:p>
    <w:p w14:paraId="3F6CC22D" w14:textId="4A621BDA" w:rsidR="00A877DC" w:rsidRDefault="00A877DC" w:rsidP="002F3ECF">
      <w:pPr>
        <w:pStyle w:val="urzdowe"/>
        <w:spacing w:after="120"/>
        <w:ind w:firstLine="708"/>
        <w:rPr>
          <w:rFonts w:cs="Arial"/>
          <w:szCs w:val="24"/>
        </w:rPr>
      </w:pPr>
    </w:p>
    <w:p w14:paraId="30D35C6D" w14:textId="378DA075" w:rsidR="00A877DC" w:rsidRDefault="00A877DC" w:rsidP="002F3ECF">
      <w:pPr>
        <w:pStyle w:val="urzdowe"/>
        <w:spacing w:after="120"/>
        <w:ind w:firstLine="708"/>
        <w:rPr>
          <w:rFonts w:cs="Arial"/>
          <w:szCs w:val="24"/>
        </w:rPr>
      </w:pPr>
    </w:p>
    <w:p w14:paraId="4F5180B2" w14:textId="77777777" w:rsidR="00A877DC" w:rsidRPr="007B1A94" w:rsidRDefault="00A877DC" w:rsidP="002F3ECF">
      <w:pPr>
        <w:pStyle w:val="urzdowe"/>
        <w:spacing w:after="120"/>
        <w:ind w:firstLine="708"/>
        <w:rPr>
          <w:rFonts w:cs="Arial"/>
          <w:szCs w:val="24"/>
        </w:rPr>
      </w:pPr>
    </w:p>
    <w:p w14:paraId="4042AC76" w14:textId="314A385C" w:rsidR="00104F18" w:rsidRPr="007B1A94" w:rsidRDefault="00104F18" w:rsidP="002F3ECF">
      <w:pPr>
        <w:pStyle w:val="urzdowe"/>
        <w:spacing w:after="120"/>
        <w:ind w:firstLine="708"/>
        <w:rPr>
          <w:rFonts w:cs="Arial"/>
          <w:szCs w:val="24"/>
        </w:rPr>
      </w:pPr>
      <w:r w:rsidRPr="007B1A94">
        <w:rPr>
          <w:rFonts w:cs="Arial"/>
          <w:b/>
          <w:bCs/>
          <w:szCs w:val="24"/>
        </w:rPr>
        <w:t>Tabela 27.</w:t>
      </w:r>
      <w:r w:rsidRPr="007B1A94">
        <w:rPr>
          <w:rFonts w:cs="Arial"/>
          <w:szCs w:val="24"/>
        </w:rPr>
        <w:t xml:space="preserve"> </w:t>
      </w:r>
      <w:r w:rsidR="00865070" w:rsidRPr="007B1A94">
        <w:rPr>
          <w:rFonts w:cs="Arial"/>
          <w:szCs w:val="24"/>
        </w:rPr>
        <w:t>I</w:t>
      </w:r>
      <w:r w:rsidRPr="007B1A94">
        <w:rPr>
          <w:rFonts w:cs="Arial"/>
          <w:szCs w:val="24"/>
        </w:rPr>
        <w:t>lość udzielonego poradnictwa zawodowego.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657"/>
        <w:gridCol w:w="1483"/>
        <w:gridCol w:w="1483"/>
        <w:gridCol w:w="1484"/>
        <w:gridCol w:w="1475"/>
      </w:tblGrid>
      <w:tr w:rsidR="007B1A94" w:rsidRPr="007B1A94" w14:paraId="395698A5" w14:textId="77777777" w:rsidTr="005914A5">
        <w:tc>
          <w:tcPr>
            <w:tcW w:w="153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EF8E3C" w14:textId="77777777" w:rsidR="0070691D" w:rsidRPr="00A877DC" w:rsidRDefault="0070691D" w:rsidP="00A877DC">
            <w:pPr>
              <w:pStyle w:val="urzdowe"/>
              <w:spacing w:line="240" w:lineRule="auto"/>
              <w:ind w:firstLine="0"/>
              <w:jc w:val="center"/>
              <w:rPr>
                <w:rFonts w:cs="Arial"/>
                <w:b/>
                <w:bCs/>
                <w:szCs w:val="24"/>
              </w:rPr>
            </w:pPr>
          </w:p>
          <w:p w14:paraId="23304840" w14:textId="77777777" w:rsidR="0070691D" w:rsidRPr="00A877DC" w:rsidRDefault="0070691D" w:rsidP="00A877DC">
            <w:pPr>
              <w:pStyle w:val="urzdowe"/>
              <w:spacing w:line="240" w:lineRule="auto"/>
              <w:ind w:firstLine="0"/>
              <w:jc w:val="center"/>
              <w:rPr>
                <w:rFonts w:cs="Arial"/>
                <w:b/>
                <w:bCs/>
                <w:szCs w:val="24"/>
              </w:rPr>
            </w:pPr>
            <w:r w:rsidRPr="00A877DC">
              <w:rPr>
                <w:rFonts w:cs="Arial"/>
                <w:b/>
                <w:bCs/>
                <w:szCs w:val="24"/>
              </w:rPr>
              <w:t>w latach:</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E50786C" w14:textId="77777777" w:rsidR="0070691D" w:rsidRPr="00A877DC" w:rsidRDefault="0070691D" w:rsidP="00A877DC">
            <w:pPr>
              <w:pStyle w:val="urzdowe"/>
              <w:spacing w:line="240" w:lineRule="auto"/>
              <w:ind w:firstLine="0"/>
              <w:jc w:val="center"/>
              <w:rPr>
                <w:rFonts w:cs="Arial"/>
                <w:b/>
                <w:bCs/>
                <w:szCs w:val="24"/>
              </w:rPr>
            </w:pPr>
            <w:r w:rsidRPr="00A877DC">
              <w:rPr>
                <w:rFonts w:cs="Arial"/>
                <w:b/>
                <w:bCs/>
                <w:szCs w:val="24"/>
              </w:rPr>
              <w:t>Poradnictwo zawodowe ogółem:</w:t>
            </w:r>
          </w:p>
        </w:tc>
        <w:tc>
          <w:tcPr>
            <w:tcW w:w="307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028916A" w14:textId="77777777" w:rsidR="0070691D" w:rsidRPr="00A877DC" w:rsidRDefault="0070691D" w:rsidP="00A877DC">
            <w:pPr>
              <w:pStyle w:val="urzdowe"/>
              <w:spacing w:line="240" w:lineRule="auto"/>
              <w:ind w:firstLine="0"/>
              <w:jc w:val="center"/>
              <w:rPr>
                <w:rFonts w:cs="Arial"/>
                <w:b/>
                <w:bCs/>
                <w:szCs w:val="24"/>
              </w:rPr>
            </w:pPr>
            <w:r w:rsidRPr="00A877DC">
              <w:rPr>
                <w:rFonts w:cs="Arial"/>
                <w:b/>
                <w:bCs/>
                <w:szCs w:val="24"/>
              </w:rPr>
              <w:t>Poradnictwo indywidualne:</w:t>
            </w:r>
          </w:p>
        </w:tc>
        <w:tc>
          <w:tcPr>
            <w:tcW w:w="3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F5F629A" w14:textId="77777777" w:rsidR="0070691D" w:rsidRPr="00A877DC" w:rsidRDefault="0070691D" w:rsidP="00A877DC">
            <w:pPr>
              <w:pStyle w:val="urzdowe"/>
              <w:spacing w:line="240" w:lineRule="auto"/>
              <w:ind w:firstLine="0"/>
              <w:jc w:val="center"/>
              <w:rPr>
                <w:rFonts w:cs="Arial"/>
                <w:b/>
                <w:bCs/>
                <w:szCs w:val="24"/>
              </w:rPr>
            </w:pPr>
            <w:r w:rsidRPr="00A877DC">
              <w:rPr>
                <w:rFonts w:cs="Arial"/>
                <w:b/>
                <w:bCs/>
                <w:szCs w:val="24"/>
              </w:rPr>
              <w:t>Poradnictwo grupowe:</w:t>
            </w:r>
          </w:p>
        </w:tc>
      </w:tr>
      <w:tr w:rsidR="007B1A94" w:rsidRPr="007B1A94" w14:paraId="503753BE" w14:textId="77777777" w:rsidTr="005914A5">
        <w:tc>
          <w:tcPr>
            <w:tcW w:w="0" w:type="auto"/>
            <w:vMerge/>
            <w:tcBorders>
              <w:top w:val="single" w:sz="4" w:space="0" w:color="auto"/>
              <w:left w:val="single" w:sz="4" w:space="0" w:color="auto"/>
              <w:bottom w:val="single" w:sz="4" w:space="0" w:color="auto"/>
              <w:right w:val="single" w:sz="4" w:space="0" w:color="auto"/>
            </w:tcBorders>
            <w:vAlign w:val="center"/>
            <w:hideMark/>
          </w:tcPr>
          <w:p w14:paraId="4A2ABE98" w14:textId="77777777" w:rsidR="0070691D" w:rsidRPr="00A877DC" w:rsidRDefault="0070691D" w:rsidP="00A877DC">
            <w:pPr>
              <w:rPr>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EA016" w14:textId="77777777" w:rsidR="0070691D" w:rsidRPr="00A877DC" w:rsidRDefault="0070691D" w:rsidP="00A877DC">
            <w:pPr>
              <w:rPr>
                <w:b/>
                <w:bCs/>
                <w:lang w:eastAsia="pl-PL"/>
              </w:rPr>
            </w:pPr>
          </w:p>
        </w:tc>
        <w:tc>
          <w:tcPr>
            <w:tcW w:w="153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BB06826" w14:textId="77777777" w:rsidR="0070691D" w:rsidRPr="00A877DC" w:rsidRDefault="0070691D" w:rsidP="00A877DC">
            <w:pPr>
              <w:pStyle w:val="urzdowe"/>
              <w:spacing w:line="240" w:lineRule="auto"/>
              <w:ind w:firstLine="0"/>
              <w:jc w:val="center"/>
              <w:rPr>
                <w:rFonts w:cs="Arial"/>
                <w:b/>
                <w:bCs/>
                <w:szCs w:val="24"/>
              </w:rPr>
            </w:pPr>
            <w:r w:rsidRPr="00A877DC">
              <w:rPr>
                <w:rFonts w:cs="Arial"/>
                <w:b/>
                <w:bCs/>
                <w:szCs w:val="24"/>
              </w:rPr>
              <w:t>(liczba osób)</w:t>
            </w:r>
          </w:p>
        </w:tc>
        <w:tc>
          <w:tcPr>
            <w:tcW w:w="153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99852D2" w14:textId="77777777" w:rsidR="0070691D" w:rsidRPr="00A877DC" w:rsidRDefault="0070691D" w:rsidP="00A877DC">
            <w:pPr>
              <w:pStyle w:val="urzdowe"/>
              <w:spacing w:line="240" w:lineRule="auto"/>
              <w:ind w:firstLine="0"/>
              <w:jc w:val="center"/>
              <w:rPr>
                <w:rFonts w:cs="Arial"/>
                <w:b/>
                <w:bCs/>
                <w:szCs w:val="24"/>
              </w:rPr>
            </w:pPr>
            <w:r w:rsidRPr="00A877DC">
              <w:rPr>
                <w:rFonts w:cs="Arial"/>
                <w:b/>
                <w:bCs/>
                <w:szCs w:val="24"/>
              </w:rPr>
              <w:t>(liczba wizyt)</w:t>
            </w:r>
          </w:p>
        </w:tc>
        <w:tc>
          <w:tcPr>
            <w:tcW w:w="153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3AE1408" w14:textId="77777777" w:rsidR="0070691D" w:rsidRPr="00A877DC" w:rsidRDefault="0070691D" w:rsidP="00A877DC">
            <w:pPr>
              <w:pStyle w:val="urzdowe"/>
              <w:spacing w:line="240" w:lineRule="auto"/>
              <w:ind w:firstLine="0"/>
              <w:jc w:val="center"/>
              <w:rPr>
                <w:rFonts w:cs="Arial"/>
                <w:b/>
                <w:bCs/>
                <w:szCs w:val="24"/>
              </w:rPr>
            </w:pPr>
            <w:r w:rsidRPr="00A877DC">
              <w:rPr>
                <w:rFonts w:cs="Arial"/>
                <w:b/>
                <w:bCs/>
                <w:szCs w:val="24"/>
              </w:rPr>
              <w:t>(liczba osób)</w:t>
            </w:r>
          </w:p>
        </w:tc>
        <w:tc>
          <w:tcPr>
            <w:tcW w:w="153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8437DA0" w14:textId="77777777" w:rsidR="0070691D" w:rsidRPr="00A877DC" w:rsidRDefault="0070691D" w:rsidP="00A877DC">
            <w:pPr>
              <w:pStyle w:val="urzdowe"/>
              <w:spacing w:line="240" w:lineRule="auto"/>
              <w:ind w:firstLine="0"/>
              <w:jc w:val="center"/>
              <w:rPr>
                <w:rFonts w:cs="Arial"/>
                <w:b/>
                <w:bCs/>
                <w:szCs w:val="24"/>
              </w:rPr>
            </w:pPr>
            <w:r w:rsidRPr="00A877DC">
              <w:rPr>
                <w:rFonts w:cs="Arial"/>
                <w:b/>
                <w:bCs/>
                <w:szCs w:val="24"/>
              </w:rPr>
              <w:t>(liczba grup)</w:t>
            </w:r>
          </w:p>
        </w:tc>
      </w:tr>
      <w:tr w:rsidR="007B1A94" w:rsidRPr="007B1A94" w14:paraId="2FBF0E0E" w14:textId="77777777" w:rsidTr="00A877DC">
        <w:tc>
          <w:tcPr>
            <w:tcW w:w="1535" w:type="dxa"/>
            <w:tcBorders>
              <w:top w:val="single" w:sz="4" w:space="0" w:color="auto"/>
              <w:left w:val="single" w:sz="4" w:space="0" w:color="auto"/>
              <w:bottom w:val="single" w:sz="4" w:space="0" w:color="auto"/>
              <w:right w:val="single" w:sz="4" w:space="0" w:color="auto"/>
            </w:tcBorders>
            <w:vAlign w:val="center"/>
            <w:hideMark/>
          </w:tcPr>
          <w:p w14:paraId="75947A29" w14:textId="77777777" w:rsidR="0070691D" w:rsidRPr="007B1A94" w:rsidRDefault="0070691D" w:rsidP="00A877DC">
            <w:pPr>
              <w:pStyle w:val="urzdowe"/>
              <w:spacing w:line="240" w:lineRule="auto"/>
              <w:ind w:firstLine="0"/>
              <w:jc w:val="center"/>
              <w:rPr>
                <w:rFonts w:cs="Arial"/>
                <w:szCs w:val="24"/>
              </w:rPr>
            </w:pPr>
            <w:r w:rsidRPr="007B1A94">
              <w:rPr>
                <w:rFonts w:cs="Arial"/>
                <w:szCs w:val="24"/>
              </w:rPr>
              <w:t>2016</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C1F6470" w14:textId="77777777" w:rsidR="0070691D" w:rsidRPr="007B1A94" w:rsidRDefault="0070691D" w:rsidP="00A877DC">
            <w:pPr>
              <w:pStyle w:val="urzdowe"/>
              <w:spacing w:line="240" w:lineRule="auto"/>
              <w:ind w:right="298" w:firstLine="0"/>
              <w:jc w:val="center"/>
              <w:rPr>
                <w:rFonts w:cs="Arial"/>
                <w:b/>
                <w:szCs w:val="24"/>
              </w:rPr>
            </w:pPr>
            <w:r w:rsidRPr="007B1A94">
              <w:rPr>
                <w:rFonts w:cs="Arial"/>
                <w:b/>
                <w:szCs w:val="24"/>
              </w:rPr>
              <w:t>461</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B5D0C1B"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271</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BA64577"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300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4C3E862"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190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AB6BEB5"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20</w:t>
            </w:r>
          </w:p>
        </w:tc>
      </w:tr>
      <w:tr w:rsidR="007B1A94" w:rsidRPr="007B1A94" w14:paraId="704F4AE7" w14:textId="77777777" w:rsidTr="00A877DC">
        <w:tc>
          <w:tcPr>
            <w:tcW w:w="1535" w:type="dxa"/>
            <w:tcBorders>
              <w:top w:val="single" w:sz="4" w:space="0" w:color="auto"/>
              <w:left w:val="single" w:sz="4" w:space="0" w:color="auto"/>
              <w:bottom w:val="single" w:sz="4" w:space="0" w:color="auto"/>
              <w:right w:val="single" w:sz="4" w:space="0" w:color="auto"/>
            </w:tcBorders>
            <w:vAlign w:val="center"/>
            <w:hideMark/>
          </w:tcPr>
          <w:p w14:paraId="4F8B02EE" w14:textId="77777777" w:rsidR="0070691D" w:rsidRPr="007B1A94" w:rsidRDefault="0070691D" w:rsidP="00A877DC">
            <w:pPr>
              <w:pStyle w:val="urzdowe"/>
              <w:spacing w:line="240" w:lineRule="auto"/>
              <w:ind w:firstLine="0"/>
              <w:jc w:val="center"/>
              <w:rPr>
                <w:rFonts w:cs="Arial"/>
                <w:szCs w:val="24"/>
              </w:rPr>
            </w:pPr>
            <w:r w:rsidRPr="007B1A94">
              <w:rPr>
                <w:rFonts w:cs="Arial"/>
                <w:szCs w:val="24"/>
              </w:rPr>
              <w:t>2017</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2FC481E" w14:textId="77777777" w:rsidR="0070691D" w:rsidRPr="007B1A94" w:rsidRDefault="0070691D" w:rsidP="00A877DC">
            <w:pPr>
              <w:pStyle w:val="urzdowe"/>
              <w:spacing w:line="240" w:lineRule="auto"/>
              <w:ind w:right="298" w:firstLine="0"/>
              <w:jc w:val="center"/>
              <w:rPr>
                <w:rFonts w:cs="Arial"/>
                <w:b/>
                <w:szCs w:val="24"/>
              </w:rPr>
            </w:pPr>
            <w:r w:rsidRPr="007B1A94">
              <w:rPr>
                <w:rFonts w:cs="Arial"/>
                <w:b/>
                <w:szCs w:val="24"/>
              </w:rPr>
              <w:t>412</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36770B4"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232</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25B8001"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261</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B4AA5AB"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180</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9C25BFA"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19</w:t>
            </w:r>
          </w:p>
        </w:tc>
      </w:tr>
      <w:tr w:rsidR="007B1A94" w:rsidRPr="007B1A94" w14:paraId="04E8547B" w14:textId="77777777" w:rsidTr="00A877DC">
        <w:tc>
          <w:tcPr>
            <w:tcW w:w="1535" w:type="dxa"/>
            <w:tcBorders>
              <w:top w:val="single" w:sz="4" w:space="0" w:color="auto"/>
              <w:left w:val="single" w:sz="4" w:space="0" w:color="auto"/>
              <w:bottom w:val="single" w:sz="4" w:space="0" w:color="auto"/>
              <w:right w:val="single" w:sz="4" w:space="0" w:color="auto"/>
            </w:tcBorders>
            <w:vAlign w:val="center"/>
            <w:hideMark/>
          </w:tcPr>
          <w:p w14:paraId="2CF96BE4" w14:textId="77777777" w:rsidR="0070691D" w:rsidRPr="007B1A94" w:rsidRDefault="0070691D" w:rsidP="00A877DC">
            <w:pPr>
              <w:pStyle w:val="urzdowe"/>
              <w:spacing w:line="240" w:lineRule="auto"/>
              <w:ind w:firstLine="0"/>
              <w:jc w:val="center"/>
              <w:rPr>
                <w:rFonts w:cs="Arial"/>
                <w:szCs w:val="24"/>
              </w:rPr>
            </w:pPr>
            <w:r w:rsidRPr="007B1A94">
              <w:rPr>
                <w:rFonts w:cs="Arial"/>
                <w:szCs w:val="24"/>
              </w:rPr>
              <w:t>2018</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7ACD9EC" w14:textId="77777777" w:rsidR="0070691D" w:rsidRPr="007B1A94" w:rsidRDefault="0070691D" w:rsidP="00A877DC">
            <w:pPr>
              <w:pStyle w:val="urzdowe"/>
              <w:spacing w:line="240" w:lineRule="auto"/>
              <w:ind w:right="298" w:firstLine="0"/>
              <w:jc w:val="center"/>
              <w:rPr>
                <w:rFonts w:cs="Arial"/>
                <w:b/>
                <w:szCs w:val="24"/>
              </w:rPr>
            </w:pPr>
            <w:r w:rsidRPr="007B1A94">
              <w:rPr>
                <w:rFonts w:cs="Arial"/>
                <w:b/>
                <w:szCs w:val="24"/>
              </w:rPr>
              <w:t>482</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D31399B"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246</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47BC75A"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308</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B9B8B95"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236</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9469C55"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24</w:t>
            </w:r>
          </w:p>
        </w:tc>
      </w:tr>
      <w:tr w:rsidR="007B1A94" w:rsidRPr="007B1A94" w14:paraId="3F178547" w14:textId="77777777" w:rsidTr="00A877DC">
        <w:tc>
          <w:tcPr>
            <w:tcW w:w="1535" w:type="dxa"/>
            <w:tcBorders>
              <w:top w:val="single" w:sz="4" w:space="0" w:color="auto"/>
              <w:left w:val="single" w:sz="4" w:space="0" w:color="auto"/>
              <w:bottom w:val="single" w:sz="4" w:space="0" w:color="auto"/>
              <w:right w:val="single" w:sz="4" w:space="0" w:color="auto"/>
            </w:tcBorders>
            <w:vAlign w:val="center"/>
            <w:hideMark/>
          </w:tcPr>
          <w:p w14:paraId="5FFD9FDD" w14:textId="77777777" w:rsidR="0070691D" w:rsidRPr="007B1A94" w:rsidRDefault="0070691D" w:rsidP="00A877DC">
            <w:pPr>
              <w:pStyle w:val="urzdowe"/>
              <w:spacing w:line="240" w:lineRule="auto"/>
              <w:ind w:firstLine="0"/>
              <w:jc w:val="center"/>
              <w:rPr>
                <w:rFonts w:cs="Arial"/>
                <w:szCs w:val="24"/>
              </w:rPr>
            </w:pPr>
            <w:r w:rsidRPr="007B1A94">
              <w:rPr>
                <w:rFonts w:cs="Arial"/>
                <w:szCs w:val="24"/>
              </w:rPr>
              <w:t>2019</w:t>
            </w:r>
          </w:p>
        </w:tc>
        <w:tc>
          <w:tcPr>
            <w:tcW w:w="1535" w:type="dxa"/>
            <w:tcBorders>
              <w:top w:val="single" w:sz="4" w:space="0" w:color="auto"/>
              <w:left w:val="single" w:sz="4" w:space="0" w:color="auto"/>
              <w:bottom w:val="single" w:sz="4" w:space="0" w:color="auto"/>
              <w:right w:val="single" w:sz="4" w:space="0" w:color="auto"/>
            </w:tcBorders>
            <w:vAlign w:val="center"/>
            <w:hideMark/>
          </w:tcPr>
          <w:p w14:paraId="1FEACF6F" w14:textId="77777777" w:rsidR="0070691D" w:rsidRPr="007B1A94" w:rsidRDefault="0070691D" w:rsidP="00A877DC">
            <w:pPr>
              <w:pStyle w:val="urzdowe"/>
              <w:spacing w:line="240" w:lineRule="auto"/>
              <w:ind w:right="298" w:firstLine="0"/>
              <w:jc w:val="center"/>
              <w:rPr>
                <w:rFonts w:cs="Arial"/>
                <w:b/>
                <w:szCs w:val="24"/>
              </w:rPr>
            </w:pPr>
            <w:r w:rsidRPr="007B1A94">
              <w:rPr>
                <w:rFonts w:cs="Arial"/>
                <w:b/>
                <w:szCs w:val="24"/>
              </w:rPr>
              <w:t>641</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E248941"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348</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AB2315F"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394</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11CCA2E"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293</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884F0D3"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31</w:t>
            </w:r>
          </w:p>
        </w:tc>
      </w:tr>
      <w:tr w:rsidR="007B1A94" w:rsidRPr="007B1A94" w14:paraId="721867E1" w14:textId="77777777" w:rsidTr="00A877DC">
        <w:tc>
          <w:tcPr>
            <w:tcW w:w="1535" w:type="dxa"/>
            <w:tcBorders>
              <w:top w:val="single" w:sz="4" w:space="0" w:color="auto"/>
              <w:left w:val="single" w:sz="4" w:space="0" w:color="auto"/>
              <w:bottom w:val="single" w:sz="4" w:space="0" w:color="auto"/>
              <w:right w:val="single" w:sz="4" w:space="0" w:color="auto"/>
            </w:tcBorders>
            <w:vAlign w:val="center"/>
            <w:hideMark/>
          </w:tcPr>
          <w:p w14:paraId="0460B83B" w14:textId="77777777" w:rsidR="0070691D" w:rsidRPr="007B1A94" w:rsidRDefault="0070691D" w:rsidP="00A877DC">
            <w:pPr>
              <w:pStyle w:val="urzdowe"/>
              <w:spacing w:line="240" w:lineRule="auto"/>
              <w:ind w:firstLine="0"/>
              <w:jc w:val="center"/>
              <w:rPr>
                <w:rFonts w:cs="Arial"/>
                <w:szCs w:val="24"/>
              </w:rPr>
            </w:pPr>
            <w:r w:rsidRPr="007B1A94">
              <w:rPr>
                <w:rFonts w:cs="Arial"/>
                <w:szCs w:val="24"/>
              </w:rPr>
              <w:t>2020</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D887532" w14:textId="77777777" w:rsidR="0070691D" w:rsidRPr="007B1A94" w:rsidRDefault="0070691D" w:rsidP="00A877DC">
            <w:pPr>
              <w:pStyle w:val="urzdowe"/>
              <w:spacing w:line="240" w:lineRule="auto"/>
              <w:ind w:right="298" w:firstLine="0"/>
              <w:jc w:val="center"/>
              <w:rPr>
                <w:rFonts w:cs="Arial"/>
                <w:b/>
                <w:szCs w:val="24"/>
              </w:rPr>
            </w:pPr>
            <w:r w:rsidRPr="007B1A94">
              <w:rPr>
                <w:rFonts w:cs="Arial"/>
                <w:b/>
                <w:szCs w:val="24"/>
              </w:rPr>
              <w:t>253</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704B6C3"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138</w:t>
            </w:r>
          </w:p>
        </w:tc>
        <w:tc>
          <w:tcPr>
            <w:tcW w:w="1535" w:type="dxa"/>
            <w:tcBorders>
              <w:top w:val="single" w:sz="4" w:space="0" w:color="auto"/>
              <w:left w:val="single" w:sz="4" w:space="0" w:color="auto"/>
              <w:bottom w:val="single" w:sz="4" w:space="0" w:color="auto"/>
              <w:right w:val="single" w:sz="4" w:space="0" w:color="auto"/>
            </w:tcBorders>
            <w:vAlign w:val="center"/>
            <w:hideMark/>
          </w:tcPr>
          <w:p w14:paraId="1AE42824"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219</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DE4A3A0"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115</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76613F6" w14:textId="77777777" w:rsidR="0070691D" w:rsidRPr="007B1A94" w:rsidRDefault="0070691D" w:rsidP="00A877DC">
            <w:pPr>
              <w:pStyle w:val="urzdowe"/>
              <w:spacing w:line="240" w:lineRule="auto"/>
              <w:ind w:right="298" w:firstLine="0"/>
              <w:jc w:val="center"/>
              <w:rPr>
                <w:rFonts w:cs="Arial"/>
                <w:szCs w:val="24"/>
              </w:rPr>
            </w:pPr>
            <w:r w:rsidRPr="007B1A94">
              <w:rPr>
                <w:rFonts w:cs="Arial"/>
                <w:szCs w:val="24"/>
              </w:rPr>
              <w:t>13</w:t>
            </w:r>
          </w:p>
        </w:tc>
      </w:tr>
      <w:tr w:rsidR="0070691D" w:rsidRPr="007B1A94" w14:paraId="1B490C6A" w14:textId="77777777" w:rsidTr="00A877DC">
        <w:tc>
          <w:tcPr>
            <w:tcW w:w="1535" w:type="dxa"/>
            <w:tcBorders>
              <w:top w:val="single" w:sz="4" w:space="0" w:color="auto"/>
              <w:left w:val="single" w:sz="4" w:space="0" w:color="auto"/>
              <w:bottom w:val="single" w:sz="4" w:space="0" w:color="auto"/>
              <w:right w:val="single" w:sz="4" w:space="0" w:color="auto"/>
            </w:tcBorders>
            <w:vAlign w:val="center"/>
            <w:hideMark/>
          </w:tcPr>
          <w:p w14:paraId="2D5626B0" w14:textId="77777777" w:rsidR="0070691D" w:rsidRPr="007B1A94" w:rsidRDefault="0070691D" w:rsidP="00A877DC">
            <w:pPr>
              <w:pStyle w:val="urzdowe"/>
              <w:spacing w:line="240" w:lineRule="auto"/>
              <w:ind w:firstLine="0"/>
              <w:jc w:val="center"/>
              <w:rPr>
                <w:rFonts w:cs="Arial"/>
                <w:szCs w:val="24"/>
              </w:rPr>
            </w:pPr>
            <w:r w:rsidRPr="007B1A94">
              <w:rPr>
                <w:rFonts w:cs="Arial"/>
                <w:szCs w:val="24"/>
              </w:rPr>
              <w:t>Suma:</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D1702D4" w14:textId="77777777" w:rsidR="0070691D" w:rsidRPr="007B1A94" w:rsidRDefault="0070691D" w:rsidP="00A877DC">
            <w:pPr>
              <w:pStyle w:val="urzdowe"/>
              <w:spacing w:line="240" w:lineRule="auto"/>
              <w:ind w:right="298" w:firstLine="0"/>
              <w:jc w:val="center"/>
              <w:rPr>
                <w:rFonts w:cs="Arial"/>
                <w:b/>
                <w:szCs w:val="24"/>
              </w:rPr>
            </w:pPr>
            <w:r w:rsidRPr="007B1A94">
              <w:rPr>
                <w:rFonts w:cs="Arial"/>
                <w:b/>
                <w:szCs w:val="24"/>
              </w:rPr>
              <w:t>2249</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6D47780" w14:textId="77777777" w:rsidR="0070691D" w:rsidRPr="007B1A94" w:rsidRDefault="0070691D" w:rsidP="00A877DC">
            <w:pPr>
              <w:pStyle w:val="urzdowe"/>
              <w:spacing w:line="240" w:lineRule="auto"/>
              <w:ind w:right="298" w:firstLine="0"/>
              <w:jc w:val="center"/>
              <w:rPr>
                <w:rFonts w:cs="Arial"/>
                <w:b/>
                <w:szCs w:val="24"/>
              </w:rPr>
            </w:pPr>
            <w:r w:rsidRPr="007B1A94">
              <w:rPr>
                <w:rFonts w:cs="Arial"/>
                <w:b/>
                <w:szCs w:val="24"/>
              </w:rPr>
              <w:t>1235</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FF94656" w14:textId="77777777" w:rsidR="0070691D" w:rsidRPr="007B1A94" w:rsidRDefault="0070691D" w:rsidP="00A877DC">
            <w:pPr>
              <w:pStyle w:val="urzdowe"/>
              <w:spacing w:line="240" w:lineRule="auto"/>
              <w:ind w:right="298" w:firstLine="0"/>
              <w:jc w:val="center"/>
              <w:rPr>
                <w:rFonts w:cs="Arial"/>
                <w:b/>
                <w:szCs w:val="24"/>
              </w:rPr>
            </w:pPr>
            <w:r w:rsidRPr="007B1A94">
              <w:rPr>
                <w:rFonts w:cs="Arial"/>
                <w:b/>
                <w:szCs w:val="24"/>
              </w:rPr>
              <w:t>1482</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90C2D1C" w14:textId="77777777" w:rsidR="0070691D" w:rsidRPr="007B1A94" w:rsidRDefault="0070691D" w:rsidP="00A877DC">
            <w:pPr>
              <w:pStyle w:val="urzdowe"/>
              <w:spacing w:line="240" w:lineRule="auto"/>
              <w:ind w:right="298" w:firstLine="0"/>
              <w:jc w:val="center"/>
              <w:rPr>
                <w:rFonts w:cs="Arial"/>
                <w:b/>
                <w:szCs w:val="24"/>
              </w:rPr>
            </w:pPr>
            <w:r w:rsidRPr="007B1A94">
              <w:rPr>
                <w:rFonts w:cs="Arial"/>
                <w:b/>
                <w:szCs w:val="24"/>
              </w:rPr>
              <w:t>1014</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32B32CF" w14:textId="77777777" w:rsidR="0070691D" w:rsidRPr="007B1A94" w:rsidRDefault="0070691D" w:rsidP="00A877DC">
            <w:pPr>
              <w:pStyle w:val="urzdowe"/>
              <w:spacing w:line="240" w:lineRule="auto"/>
              <w:ind w:right="298" w:firstLine="0"/>
              <w:jc w:val="center"/>
              <w:rPr>
                <w:rFonts w:cs="Arial"/>
                <w:b/>
                <w:szCs w:val="24"/>
              </w:rPr>
            </w:pPr>
            <w:r w:rsidRPr="007B1A94">
              <w:rPr>
                <w:rFonts w:cs="Arial"/>
                <w:b/>
                <w:szCs w:val="24"/>
              </w:rPr>
              <w:t>107</w:t>
            </w:r>
          </w:p>
        </w:tc>
      </w:tr>
    </w:tbl>
    <w:p w14:paraId="5C6DF07C" w14:textId="77777777" w:rsidR="0070691D" w:rsidRPr="007B1A94" w:rsidRDefault="0070691D" w:rsidP="0070691D">
      <w:pPr>
        <w:pStyle w:val="urzdowe"/>
        <w:spacing w:after="120"/>
        <w:ind w:firstLine="0"/>
        <w:rPr>
          <w:rFonts w:cs="Arial"/>
          <w:szCs w:val="24"/>
        </w:rPr>
      </w:pPr>
    </w:p>
    <w:p w14:paraId="00AFA4CF" w14:textId="2138C00F" w:rsidR="0070691D" w:rsidRPr="007B1A94" w:rsidRDefault="0070691D" w:rsidP="002F3ECF">
      <w:pPr>
        <w:pStyle w:val="urzdowe"/>
        <w:spacing w:after="120"/>
        <w:ind w:firstLine="708"/>
        <w:rPr>
          <w:rFonts w:cs="Arial"/>
          <w:szCs w:val="24"/>
        </w:rPr>
      </w:pPr>
      <w:r w:rsidRPr="007B1A94">
        <w:rPr>
          <w:rFonts w:cs="Arial"/>
          <w:szCs w:val="24"/>
        </w:rPr>
        <w:t>W latach 2016 -</w:t>
      </w:r>
      <w:r w:rsidR="00A877DC">
        <w:rPr>
          <w:rFonts w:cs="Arial"/>
          <w:szCs w:val="24"/>
        </w:rPr>
        <w:t xml:space="preserve"> </w:t>
      </w:r>
      <w:r w:rsidRPr="007B1A94">
        <w:rPr>
          <w:rFonts w:cs="Arial"/>
          <w:szCs w:val="24"/>
        </w:rPr>
        <w:t xml:space="preserve">2020 z poradnictwa zawodowego skorzystało łącznie </w:t>
      </w:r>
      <w:r w:rsidRPr="007B1A94">
        <w:rPr>
          <w:rFonts w:cs="Arial"/>
          <w:b/>
          <w:szCs w:val="24"/>
        </w:rPr>
        <w:t>2249</w:t>
      </w:r>
      <w:r w:rsidRPr="007B1A94">
        <w:rPr>
          <w:rFonts w:cs="Arial"/>
          <w:szCs w:val="24"/>
        </w:rPr>
        <w:t xml:space="preserve"> osób, w tym: </w:t>
      </w:r>
      <w:r w:rsidRPr="007B1A94">
        <w:rPr>
          <w:rFonts w:cs="Arial"/>
          <w:b/>
          <w:szCs w:val="24"/>
        </w:rPr>
        <w:t xml:space="preserve">1235 </w:t>
      </w:r>
      <w:r w:rsidRPr="007B1A94">
        <w:rPr>
          <w:rFonts w:cs="Arial"/>
          <w:szCs w:val="24"/>
        </w:rPr>
        <w:t>os</w:t>
      </w:r>
      <w:r w:rsidR="00BA7DBC">
        <w:rPr>
          <w:rFonts w:cs="Arial"/>
          <w:szCs w:val="24"/>
        </w:rPr>
        <w:t>ób</w:t>
      </w:r>
      <w:r w:rsidRPr="007B1A94">
        <w:rPr>
          <w:rFonts w:cs="Arial"/>
          <w:szCs w:val="24"/>
        </w:rPr>
        <w:t xml:space="preserve"> w ramach indywidualnej pomocy doradczej oraz </w:t>
      </w:r>
      <w:r w:rsidRPr="007B1A94">
        <w:rPr>
          <w:rFonts w:cs="Arial"/>
          <w:b/>
          <w:szCs w:val="24"/>
        </w:rPr>
        <w:t>1014</w:t>
      </w:r>
      <w:r w:rsidRPr="007B1A94">
        <w:rPr>
          <w:rFonts w:cs="Arial"/>
          <w:szCs w:val="24"/>
        </w:rPr>
        <w:t xml:space="preserve"> os</w:t>
      </w:r>
      <w:r w:rsidR="00BA7DBC">
        <w:rPr>
          <w:rFonts w:cs="Arial"/>
          <w:szCs w:val="24"/>
        </w:rPr>
        <w:t>ób</w:t>
      </w:r>
      <w:r w:rsidRPr="007B1A94">
        <w:rPr>
          <w:rFonts w:cs="Arial"/>
          <w:szCs w:val="24"/>
        </w:rPr>
        <w:t xml:space="preserve"> </w:t>
      </w:r>
      <w:r w:rsidR="001B0AF1">
        <w:rPr>
          <w:rFonts w:cs="Arial"/>
          <w:szCs w:val="24"/>
        </w:rPr>
        <w:br/>
      </w:r>
      <w:r w:rsidRPr="007B1A94">
        <w:rPr>
          <w:rFonts w:cs="Arial"/>
          <w:szCs w:val="24"/>
        </w:rPr>
        <w:t xml:space="preserve">w ramach poradnictwa grupowego. </w:t>
      </w:r>
    </w:p>
    <w:p w14:paraId="6D5251EB" w14:textId="66809F49" w:rsidR="0070691D" w:rsidRPr="007B1A94" w:rsidRDefault="0070691D" w:rsidP="002F3ECF">
      <w:pPr>
        <w:pStyle w:val="urzdowe"/>
        <w:spacing w:after="120"/>
        <w:ind w:firstLine="708"/>
        <w:rPr>
          <w:rFonts w:cs="Arial"/>
          <w:szCs w:val="24"/>
        </w:rPr>
      </w:pPr>
      <w:r w:rsidRPr="007B1A94">
        <w:rPr>
          <w:rFonts w:cs="Arial"/>
          <w:szCs w:val="24"/>
        </w:rPr>
        <w:t xml:space="preserve">W ramach </w:t>
      </w:r>
      <w:r w:rsidRPr="007B1A94">
        <w:rPr>
          <w:rFonts w:cs="Arial"/>
          <w:szCs w:val="24"/>
          <w:u w:val="single"/>
        </w:rPr>
        <w:t>poradnictwa indywidualnego</w:t>
      </w:r>
      <w:r w:rsidRPr="007B1A94">
        <w:rPr>
          <w:rFonts w:cs="Arial"/>
          <w:szCs w:val="24"/>
        </w:rPr>
        <w:t xml:space="preserve"> doradcy zawodowi przeprowadzili </w:t>
      </w:r>
      <w:r w:rsidRPr="007B1A94">
        <w:rPr>
          <w:rFonts w:cs="Arial"/>
          <w:b/>
          <w:szCs w:val="24"/>
        </w:rPr>
        <w:t>1482</w:t>
      </w:r>
      <w:r w:rsidRPr="007B1A94">
        <w:rPr>
          <w:rFonts w:cs="Arial"/>
          <w:szCs w:val="24"/>
        </w:rPr>
        <w:t xml:space="preserve"> spotkań doradczych z osobami bezrobotnymi, poszukującymi pracy, jak </w:t>
      </w:r>
      <w:r w:rsidR="00A877DC">
        <w:rPr>
          <w:rFonts w:cs="Arial"/>
          <w:szCs w:val="24"/>
        </w:rPr>
        <w:br/>
      </w:r>
      <w:r w:rsidRPr="007B1A94">
        <w:rPr>
          <w:rFonts w:cs="Arial"/>
          <w:szCs w:val="24"/>
        </w:rPr>
        <w:t>i niezarejestrowanymi w PUP oraz młodzież</w:t>
      </w:r>
      <w:r w:rsidR="001B0AF1">
        <w:rPr>
          <w:rFonts w:cs="Arial"/>
          <w:szCs w:val="24"/>
        </w:rPr>
        <w:t>ą</w:t>
      </w:r>
      <w:r w:rsidRPr="007B1A94">
        <w:rPr>
          <w:rFonts w:cs="Arial"/>
          <w:szCs w:val="24"/>
        </w:rPr>
        <w:t xml:space="preserve"> szkoln</w:t>
      </w:r>
      <w:r w:rsidR="001B0AF1">
        <w:rPr>
          <w:rFonts w:cs="Arial"/>
          <w:szCs w:val="24"/>
        </w:rPr>
        <w:t>ą</w:t>
      </w:r>
      <w:r w:rsidRPr="007B1A94">
        <w:rPr>
          <w:rFonts w:cs="Arial"/>
          <w:szCs w:val="24"/>
        </w:rPr>
        <w:t xml:space="preserve">. Klienci Centrum zainteresowani byli głównie aspektami przystosowania zawodowego do wymogów aktualnego rynku pracy. Inne problemy osób zgłaszających się do doradcy zawodowego wynikały </w:t>
      </w:r>
      <w:r w:rsidR="00A877DC">
        <w:rPr>
          <w:rFonts w:cs="Arial"/>
          <w:szCs w:val="24"/>
        </w:rPr>
        <w:br/>
      </w:r>
      <w:r w:rsidRPr="007B1A94">
        <w:rPr>
          <w:rFonts w:cs="Arial"/>
          <w:szCs w:val="24"/>
        </w:rPr>
        <w:t xml:space="preserve">z deficytów w obszarze umiejętności poszukiwania pracy. Zakres udzielonych porad dotyczył pomocy w osiągnięciu znajomości samego siebie, oceny własnych zainteresowań, zdolności, możliwości i szeroko pojętych kompetencji zawodowych warunkujących przydatność do określonego zawodu czy środowiska pracy. Doradcy zawodowi pomagali swoim klientom w rozważaniu wewnętrznych i zewnętrznych czynników psychologicznych, fizycznych czy ekonomicznych, mogących mieć wpływ na przyszłość osób radzących się. Klientami </w:t>
      </w:r>
      <w:proofErr w:type="spellStart"/>
      <w:r w:rsidRPr="007B1A94">
        <w:rPr>
          <w:rFonts w:cs="Arial"/>
          <w:szCs w:val="24"/>
        </w:rPr>
        <w:t>CIiPKZ</w:t>
      </w:r>
      <w:proofErr w:type="spellEnd"/>
      <w:r w:rsidRPr="007B1A94">
        <w:rPr>
          <w:rFonts w:cs="Arial"/>
          <w:szCs w:val="24"/>
        </w:rPr>
        <w:t xml:space="preserve"> </w:t>
      </w:r>
      <w:r w:rsidR="00E515BE">
        <w:rPr>
          <w:rFonts w:cs="Arial"/>
          <w:szCs w:val="24"/>
        </w:rPr>
        <w:t>były</w:t>
      </w:r>
      <w:r w:rsidRPr="007B1A94">
        <w:rPr>
          <w:rFonts w:cs="Arial"/>
          <w:szCs w:val="24"/>
        </w:rPr>
        <w:t xml:space="preserve"> również osoby długotrwale pozostające bez pracy, którzy m</w:t>
      </w:r>
      <w:r w:rsidR="00E515BE">
        <w:rPr>
          <w:rFonts w:cs="Arial"/>
          <w:szCs w:val="24"/>
        </w:rPr>
        <w:t>ieli</w:t>
      </w:r>
      <w:r w:rsidRPr="007B1A94">
        <w:rPr>
          <w:rFonts w:cs="Arial"/>
          <w:szCs w:val="24"/>
        </w:rPr>
        <w:t xml:space="preserve"> szczególne trudności w odnalezieniu się na rynku pracy, szczególnie wynikającymi z niskich kwalifikacji oraz sytuacji rodzinnej (np. matki wychowujące małe dzieci).</w:t>
      </w:r>
    </w:p>
    <w:p w14:paraId="2B627998" w14:textId="67DB5633" w:rsidR="0070691D" w:rsidRPr="007B1A94" w:rsidRDefault="0070691D" w:rsidP="00DA4FCA">
      <w:pPr>
        <w:pStyle w:val="urzdowe"/>
        <w:ind w:firstLine="708"/>
        <w:rPr>
          <w:rFonts w:cs="Arial"/>
          <w:szCs w:val="24"/>
        </w:rPr>
      </w:pPr>
      <w:r w:rsidRPr="007B1A94">
        <w:rPr>
          <w:rFonts w:cs="Arial"/>
          <w:szCs w:val="24"/>
        </w:rPr>
        <w:t>Doradcy zawodowi w pracy z klientem wykorzyst</w:t>
      </w:r>
      <w:r w:rsidR="00E515BE">
        <w:rPr>
          <w:rFonts w:cs="Arial"/>
          <w:szCs w:val="24"/>
        </w:rPr>
        <w:t>ywali</w:t>
      </w:r>
      <w:r w:rsidRPr="007B1A94">
        <w:rPr>
          <w:rFonts w:cs="Arial"/>
          <w:szCs w:val="24"/>
        </w:rPr>
        <w:t xml:space="preserve"> różne techniki wspomagające proces doradczy, w tym rozmaite </w:t>
      </w:r>
      <w:r w:rsidRPr="007B1A94">
        <w:rPr>
          <w:rFonts w:cs="Arial"/>
          <w:szCs w:val="24"/>
          <w:u w:val="single"/>
        </w:rPr>
        <w:t>narzędzia testowe</w:t>
      </w:r>
      <w:r w:rsidRPr="007B1A94">
        <w:rPr>
          <w:rFonts w:cs="Arial"/>
          <w:szCs w:val="24"/>
        </w:rPr>
        <w:t xml:space="preserve"> służące ocenie predyspozycji zawodowych, kompetencj</w:t>
      </w:r>
      <w:r w:rsidR="00E515BE">
        <w:rPr>
          <w:rFonts w:cs="Arial"/>
          <w:szCs w:val="24"/>
        </w:rPr>
        <w:t>i</w:t>
      </w:r>
      <w:r w:rsidRPr="007B1A94">
        <w:rPr>
          <w:rFonts w:cs="Arial"/>
          <w:szCs w:val="24"/>
        </w:rPr>
        <w:t xml:space="preserve"> społeczn</w:t>
      </w:r>
      <w:r w:rsidR="00E515BE">
        <w:rPr>
          <w:rFonts w:cs="Arial"/>
          <w:szCs w:val="24"/>
        </w:rPr>
        <w:t>ych</w:t>
      </w:r>
      <w:r w:rsidRPr="007B1A94">
        <w:rPr>
          <w:rFonts w:cs="Arial"/>
          <w:szCs w:val="24"/>
        </w:rPr>
        <w:t>, menedżerski</w:t>
      </w:r>
      <w:r w:rsidR="00E515BE">
        <w:rPr>
          <w:rFonts w:cs="Arial"/>
          <w:szCs w:val="24"/>
        </w:rPr>
        <w:t>ch</w:t>
      </w:r>
      <w:r w:rsidRPr="007B1A94">
        <w:rPr>
          <w:rFonts w:cs="Arial"/>
          <w:szCs w:val="24"/>
        </w:rPr>
        <w:t xml:space="preserve"> oraz motywacj</w:t>
      </w:r>
      <w:r w:rsidR="00E515BE">
        <w:rPr>
          <w:rFonts w:cs="Arial"/>
          <w:szCs w:val="24"/>
        </w:rPr>
        <w:t>i</w:t>
      </w:r>
      <w:r w:rsidRPr="007B1A94">
        <w:rPr>
          <w:rFonts w:cs="Arial"/>
          <w:szCs w:val="24"/>
        </w:rPr>
        <w:t xml:space="preserve"> i mot</w:t>
      </w:r>
      <w:r w:rsidR="00E515BE">
        <w:rPr>
          <w:rFonts w:cs="Arial"/>
          <w:szCs w:val="24"/>
        </w:rPr>
        <w:t>orów</w:t>
      </w:r>
      <w:r w:rsidRPr="007B1A94">
        <w:rPr>
          <w:rFonts w:cs="Arial"/>
          <w:szCs w:val="24"/>
        </w:rPr>
        <w:t xml:space="preserve"> działania osób radzących się. Osoby objęte testami uzna</w:t>
      </w:r>
      <w:r w:rsidR="00E515BE">
        <w:rPr>
          <w:rFonts w:cs="Arial"/>
          <w:szCs w:val="24"/>
        </w:rPr>
        <w:t>wali</w:t>
      </w:r>
      <w:r w:rsidRPr="007B1A94">
        <w:rPr>
          <w:rFonts w:cs="Arial"/>
          <w:szCs w:val="24"/>
        </w:rPr>
        <w:t xml:space="preserve"> je za bardzo </w:t>
      </w:r>
      <w:r w:rsidRPr="007B1A94">
        <w:rPr>
          <w:rFonts w:cs="Arial"/>
          <w:szCs w:val="24"/>
        </w:rPr>
        <w:lastRenderedPageBreak/>
        <w:t xml:space="preserve">przydatne w lepszym poznaniu siebie i swoich możliwości pod kątem planowania kariery zawodowej. W omawianym okresie testami objętych zostały </w:t>
      </w:r>
      <w:r w:rsidRPr="007B1A94">
        <w:rPr>
          <w:rFonts w:cs="Arial"/>
          <w:b/>
          <w:szCs w:val="24"/>
        </w:rPr>
        <w:t>192</w:t>
      </w:r>
      <w:r w:rsidRPr="007B1A94">
        <w:rPr>
          <w:rFonts w:cs="Arial"/>
          <w:szCs w:val="24"/>
        </w:rPr>
        <w:t xml:space="preserve"> osoby.</w:t>
      </w:r>
    </w:p>
    <w:p w14:paraId="7BDF7D41" w14:textId="6E8EB6B6" w:rsidR="0070691D" w:rsidRPr="007B1A94" w:rsidRDefault="0070691D" w:rsidP="002F3ECF">
      <w:pPr>
        <w:pStyle w:val="urzdowe"/>
        <w:ind w:firstLine="284"/>
        <w:rPr>
          <w:szCs w:val="24"/>
        </w:rPr>
      </w:pPr>
      <w:r w:rsidRPr="007B1A94">
        <w:rPr>
          <w:szCs w:val="24"/>
        </w:rPr>
        <w:t xml:space="preserve">Celem </w:t>
      </w:r>
      <w:r w:rsidRPr="007B1A94">
        <w:rPr>
          <w:szCs w:val="24"/>
          <w:u w:val="single"/>
        </w:rPr>
        <w:t>poradnictwa grupowego</w:t>
      </w:r>
      <w:r w:rsidRPr="007B1A94">
        <w:rPr>
          <w:szCs w:val="24"/>
        </w:rPr>
        <w:t xml:space="preserve"> było inicjowanie aktywności zawodowej wśród osób bezrobotnych oraz poszukujących pracy poprzez udział w zajęciach warsztatowych. W latach 2016</w:t>
      </w:r>
      <w:r w:rsidR="00A877DC">
        <w:rPr>
          <w:szCs w:val="24"/>
        </w:rPr>
        <w:t xml:space="preserve"> </w:t>
      </w:r>
      <w:r w:rsidRPr="007B1A94">
        <w:rPr>
          <w:szCs w:val="24"/>
        </w:rPr>
        <w:t>-</w:t>
      </w:r>
      <w:r w:rsidR="00A877DC">
        <w:rPr>
          <w:szCs w:val="24"/>
        </w:rPr>
        <w:t xml:space="preserve"> </w:t>
      </w:r>
      <w:r w:rsidRPr="007B1A94">
        <w:rPr>
          <w:szCs w:val="24"/>
        </w:rPr>
        <w:t xml:space="preserve">2020 w piotrkowskim </w:t>
      </w:r>
      <w:proofErr w:type="spellStart"/>
      <w:r w:rsidRPr="007B1A94">
        <w:rPr>
          <w:szCs w:val="24"/>
        </w:rPr>
        <w:t>CIiPKZ</w:t>
      </w:r>
      <w:proofErr w:type="spellEnd"/>
      <w:r w:rsidRPr="007B1A94">
        <w:rPr>
          <w:szCs w:val="24"/>
        </w:rPr>
        <w:t xml:space="preserve"> roku zorganizowano </w:t>
      </w:r>
      <w:r w:rsidRPr="007B1A94">
        <w:rPr>
          <w:b/>
          <w:szCs w:val="24"/>
        </w:rPr>
        <w:t>107</w:t>
      </w:r>
      <w:r w:rsidRPr="007B1A94">
        <w:rPr>
          <w:szCs w:val="24"/>
        </w:rPr>
        <w:t xml:space="preserve"> edycji zajęć warsztatowych, w których uczestniczyło </w:t>
      </w:r>
      <w:r w:rsidRPr="007B1A94">
        <w:rPr>
          <w:b/>
          <w:szCs w:val="24"/>
        </w:rPr>
        <w:t xml:space="preserve">1014 </w:t>
      </w:r>
      <w:r w:rsidRPr="007B1A94">
        <w:rPr>
          <w:szCs w:val="24"/>
        </w:rPr>
        <w:t xml:space="preserve">osób. Liczną grupę uczestników zajęć grupowych prowadzonych przez Oddział stanowiły osoby długotrwale bezrobotne będące jednocześnie </w:t>
      </w:r>
      <w:r w:rsidR="00A877DC">
        <w:rPr>
          <w:szCs w:val="24"/>
        </w:rPr>
        <w:t>klientami</w:t>
      </w:r>
      <w:r w:rsidRPr="007B1A94">
        <w:rPr>
          <w:szCs w:val="24"/>
        </w:rPr>
        <w:t xml:space="preserve"> piotrkowskiego Miejskiego Ośrodka Pomocy Rodzinie – pracownicy socjalni MOPR ściśle współprac</w:t>
      </w:r>
      <w:r w:rsidR="00A877DC">
        <w:rPr>
          <w:szCs w:val="24"/>
        </w:rPr>
        <w:t>owali</w:t>
      </w:r>
      <w:r w:rsidRPr="007B1A94">
        <w:rPr>
          <w:szCs w:val="24"/>
        </w:rPr>
        <w:t xml:space="preserve"> z piotrkowskim </w:t>
      </w:r>
      <w:proofErr w:type="spellStart"/>
      <w:r w:rsidRPr="007B1A94">
        <w:rPr>
          <w:szCs w:val="24"/>
        </w:rPr>
        <w:t>CIiPKZ</w:t>
      </w:r>
      <w:proofErr w:type="spellEnd"/>
      <w:r w:rsidRPr="007B1A94">
        <w:rPr>
          <w:szCs w:val="24"/>
        </w:rPr>
        <w:t xml:space="preserve"> w zakresie aktywizacji zawodowej </w:t>
      </w:r>
      <w:r w:rsidR="00E515BE">
        <w:rPr>
          <w:szCs w:val="24"/>
        </w:rPr>
        <w:t>klientów</w:t>
      </w:r>
      <w:r w:rsidRPr="007B1A94">
        <w:rPr>
          <w:szCs w:val="24"/>
        </w:rPr>
        <w:t xml:space="preserve"> ośrodka. Zajęcia warsztatowe (jedno- lub kilkudniowe) prowadzone </w:t>
      </w:r>
      <w:r w:rsidR="00E515BE">
        <w:rPr>
          <w:szCs w:val="24"/>
        </w:rPr>
        <w:t>były</w:t>
      </w:r>
      <w:r w:rsidRPr="007B1A94">
        <w:rPr>
          <w:szCs w:val="24"/>
        </w:rPr>
        <w:t xml:space="preserve"> także na podstawie opracowanych przez doradców zawodowych autorskich scenariuszy i dotycz</w:t>
      </w:r>
      <w:r w:rsidR="00E515BE">
        <w:rPr>
          <w:szCs w:val="24"/>
        </w:rPr>
        <w:t>yły</w:t>
      </w:r>
      <w:r w:rsidRPr="007B1A94">
        <w:rPr>
          <w:szCs w:val="24"/>
        </w:rPr>
        <w:t xml:space="preserve"> poniższych tematów: </w:t>
      </w:r>
    </w:p>
    <w:p w14:paraId="47D519EE" w14:textId="77777777" w:rsidR="0070691D" w:rsidRPr="007B1A94" w:rsidRDefault="0070691D" w:rsidP="004707D8">
      <w:pPr>
        <w:pStyle w:val="urzdowe"/>
        <w:numPr>
          <w:ilvl w:val="0"/>
          <w:numId w:val="31"/>
        </w:numPr>
        <w:tabs>
          <w:tab w:val="num" w:pos="567"/>
        </w:tabs>
        <w:ind w:left="567" w:hanging="283"/>
        <w:rPr>
          <w:rFonts w:cs="Arial"/>
          <w:szCs w:val="24"/>
        </w:rPr>
      </w:pPr>
      <w:r w:rsidRPr="007B1A94">
        <w:rPr>
          <w:rFonts w:cs="Arial"/>
          <w:szCs w:val="24"/>
        </w:rPr>
        <w:t>problematyka związana z świadomym i aktywnym poruszaniu się na rynku pracy: kształtowanie umiejętności poszukiwania pracy, przygotowania dokumentów aplikacyjnych, prowadzenia rozmowy kwalifikacyjnej itp.;</w:t>
      </w:r>
    </w:p>
    <w:p w14:paraId="555087EA" w14:textId="1CDE7FBD" w:rsidR="0070691D" w:rsidRPr="007B1A94" w:rsidRDefault="0070691D" w:rsidP="004707D8">
      <w:pPr>
        <w:pStyle w:val="urzdowe"/>
        <w:numPr>
          <w:ilvl w:val="0"/>
          <w:numId w:val="31"/>
        </w:numPr>
        <w:tabs>
          <w:tab w:val="num" w:pos="567"/>
        </w:tabs>
        <w:ind w:left="567" w:hanging="283"/>
        <w:rPr>
          <w:rFonts w:cs="Arial"/>
          <w:szCs w:val="24"/>
        </w:rPr>
      </w:pPr>
      <w:r w:rsidRPr="007B1A94">
        <w:rPr>
          <w:rFonts w:cs="Arial"/>
          <w:szCs w:val="24"/>
        </w:rPr>
        <w:t xml:space="preserve">rozwijanie kompetencji miękkich, m.in. komunikacji interpersonalnej </w:t>
      </w:r>
      <w:r w:rsidR="00E515BE">
        <w:rPr>
          <w:rFonts w:cs="Arial"/>
          <w:szCs w:val="24"/>
        </w:rPr>
        <w:br/>
      </w:r>
      <w:r w:rsidRPr="007B1A94">
        <w:rPr>
          <w:rFonts w:cs="Arial"/>
          <w:szCs w:val="24"/>
        </w:rPr>
        <w:t>i autoprezentacji, umiejętności radzenia sobie ze stresem, kreatywnego rozwiązywania problemów, pracy zespołowej a także kompetencji przedsiębiorczych;</w:t>
      </w:r>
    </w:p>
    <w:p w14:paraId="0D7B0EA7" w14:textId="77777777" w:rsidR="0070691D" w:rsidRPr="007B1A94" w:rsidRDefault="0070691D" w:rsidP="004707D8">
      <w:pPr>
        <w:pStyle w:val="urzdowe"/>
        <w:numPr>
          <w:ilvl w:val="0"/>
          <w:numId w:val="31"/>
        </w:numPr>
        <w:tabs>
          <w:tab w:val="num" w:pos="567"/>
        </w:tabs>
        <w:ind w:left="567" w:hanging="283"/>
        <w:rPr>
          <w:rFonts w:cs="Arial"/>
          <w:szCs w:val="24"/>
        </w:rPr>
      </w:pPr>
      <w:r w:rsidRPr="007B1A94">
        <w:rPr>
          <w:rFonts w:cs="Arial"/>
          <w:szCs w:val="24"/>
        </w:rPr>
        <w:t xml:space="preserve">wytyczanie celów zawodowych - budowanie planu zawodowego; </w:t>
      </w:r>
    </w:p>
    <w:p w14:paraId="44EDCCB2" w14:textId="77777777" w:rsidR="0070691D" w:rsidRPr="007B1A94" w:rsidRDefault="0070691D" w:rsidP="004707D8">
      <w:pPr>
        <w:pStyle w:val="urzdowe"/>
        <w:numPr>
          <w:ilvl w:val="0"/>
          <w:numId w:val="31"/>
        </w:numPr>
        <w:tabs>
          <w:tab w:val="num" w:pos="567"/>
        </w:tabs>
        <w:ind w:left="567" w:hanging="283"/>
        <w:rPr>
          <w:rFonts w:cs="Arial"/>
          <w:szCs w:val="24"/>
        </w:rPr>
      </w:pPr>
      <w:r w:rsidRPr="007B1A94">
        <w:rPr>
          <w:rFonts w:cs="Arial"/>
          <w:szCs w:val="24"/>
        </w:rPr>
        <w:t>rozbudzanie motywacji i pozytywnego podejścia do zawodowych wyzwań;</w:t>
      </w:r>
    </w:p>
    <w:p w14:paraId="71D2B30F" w14:textId="77777777" w:rsidR="0070691D" w:rsidRPr="007B1A94" w:rsidRDefault="0070691D" w:rsidP="004707D8">
      <w:pPr>
        <w:pStyle w:val="urzdowe"/>
        <w:numPr>
          <w:ilvl w:val="0"/>
          <w:numId w:val="31"/>
        </w:numPr>
        <w:tabs>
          <w:tab w:val="num" w:pos="567"/>
        </w:tabs>
        <w:ind w:left="567" w:hanging="283"/>
        <w:rPr>
          <w:rFonts w:cs="Arial"/>
          <w:szCs w:val="24"/>
        </w:rPr>
      </w:pPr>
      <w:r w:rsidRPr="007B1A94">
        <w:rPr>
          <w:rFonts w:cs="Arial"/>
          <w:szCs w:val="24"/>
        </w:rPr>
        <w:t>odkrywanie własnego potencjału zawodowego, tworzenie bilansu kompetencji zawodowych.</w:t>
      </w:r>
    </w:p>
    <w:p w14:paraId="3B2C43F4" w14:textId="77777777" w:rsidR="0070691D" w:rsidRPr="007B1A94" w:rsidRDefault="0070691D" w:rsidP="0070691D">
      <w:pPr>
        <w:spacing w:line="360" w:lineRule="auto"/>
        <w:jc w:val="both"/>
        <w:rPr>
          <w:lang w:eastAsia="pl-PL"/>
        </w:rPr>
      </w:pPr>
    </w:p>
    <w:p w14:paraId="2C37CB12" w14:textId="1ED74756" w:rsidR="0070691D" w:rsidRPr="007B1A94" w:rsidRDefault="0070691D" w:rsidP="0070691D">
      <w:pPr>
        <w:spacing w:line="360" w:lineRule="auto"/>
        <w:jc w:val="both"/>
      </w:pPr>
      <w:r w:rsidRPr="007B1A94">
        <w:rPr>
          <w:b/>
          <w:lang w:eastAsia="pl-PL"/>
        </w:rPr>
        <w:t>Ważniejsze działania realizowane przez Centrum na rzecz rozwoju rynku pracy w regionie</w:t>
      </w:r>
      <w:r w:rsidR="00E515BE">
        <w:rPr>
          <w:b/>
          <w:lang w:eastAsia="pl-PL"/>
        </w:rPr>
        <w:t>.</w:t>
      </w:r>
      <w:r w:rsidRPr="007B1A94">
        <w:rPr>
          <w:b/>
          <w:lang w:eastAsia="pl-PL"/>
        </w:rPr>
        <w:t xml:space="preserve"> </w:t>
      </w:r>
    </w:p>
    <w:p w14:paraId="73764CCD" w14:textId="68681E7D" w:rsidR="0070691D" w:rsidRDefault="0070691D" w:rsidP="0070691D">
      <w:pPr>
        <w:pStyle w:val="urzdowe"/>
        <w:spacing w:after="120"/>
        <w:ind w:firstLine="0"/>
        <w:rPr>
          <w:rFonts w:cs="Arial"/>
          <w:szCs w:val="24"/>
        </w:rPr>
      </w:pPr>
      <w:r w:rsidRPr="007B1A94">
        <w:rPr>
          <w:rFonts w:cs="Arial"/>
          <w:szCs w:val="24"/>
        </w:rPr>
        <w:t>Centrum Informacji i Planowania Kariery Zawodowej Oddział w Piotrkowie Trybunalskim inicj</w:t>
      </w:r>
      <w:r w:rsidR="00E515BE">
        <w:rPr>
          <w:rFonts w:cs="Arial"/>
          <w:szCs w:val="24"/>
        </w:rPr>
        <w:t>owało</w:t>
      </w:r>
      <w:r w:rsidRPr="007B1A94">
        <w:rPr>
          <w:rFonts w:cs="Arial"/>
          <w:szCs w:val="24"/>
        </w:rPr>
        <w:t xml:space="preserve"> rozmaite działania o charakterze aktywizacyjnym </w:t>
      </w:r>
      <w:r w:rsidR="00E515BE">
        <w:rPr>
          <w:rFonts w:cs="Arial"/>
          <w:szCs w:val="24"/>
        </w:rPr>
        <w:br/>
      </w:r>
      <w:r w:rsidRPr="007B1A94">
        <w:rPr>
          <w:rFonts w:cs="Arial"/>
          <w:szCs w:val="24"/>
        </w:rPr>
        <w:t>i informacyjno-promocyjnym, w które stara</w:t>
      </w:r>
      <w:r w:rsidR="00E515BE">
        <w:rPr>
          <w:rFonts w:cs="Arial"/>
          <w:szCs w:val="24"/>
        </w:rPr>
        <w:t>ło</w:t>
      </w:r>
      <w:r w:rsidRPr="007B1A94">
        <w:rPr>
          <w:rFonts w:cs="Arial"/>
          <w:szCs w:val="24"/>
        </w:rPr>
        <w:t xml:space="preserve"> się włączać lokalnych partnerów, jak również uczestniczy</w:t>
      </w:r>
      <w:r w:rsidR="00E515BE">
        <w:rPr>
          <w:rFonts w:cs="Arial"/>
          <w:szCs w:val="24"/>
        </w:rPr>
        <w:t>ło</w:t>
      </w:r>
      <w:r w:rsidRPr="007B1A94">
        <w:rPr>
          <w:rFonts w:cs="Arial"/>
          <w:szCs w:val="24"/>
        </w:rPr>
        <w:t xml:space="preserve"> w przedsięwzięciach organizowanych przez inne instytucje na rzecz promocji zatrudnienia i poprawy sytuacji zawodowej mieszkańców miasta Piotrkowa i powiatu piotrkowskiego. W latach 2016</w:t>
      </w:r>
      <w:r w:rsidR="00E515BE">
        <w:rPr>
          <w:rFonts w:cs="Arial"/>
          <w:szCs w:val="24"/>
        </w:rPr>
        <w:t xml:space="preserve"> </w:t>
      </w:r>
      <w:r w:rsidRPr="007B1A94">
        <w:rPr>
          <w:rFonts w:cs="Arial"/>
          <w:szCs w:val="24"/>
        </w:rPr>
        <w:t>-</w:t>
      </w:r>
      <w:r w:rsidR="00E515BE">
        <w:rPr>
          <w:rFonts w:cs="Arial"/>
          <w:szCs w:val="24"/>
        </w:rPr>
        <w:t xml:space="preserve"> </w:t>
      </w:r>
      <w:r w:rsidRPr="007B1A94">
        <w:rPr>
          <w:rFonts w:cs="Arial"/>
          <w:szCs w:val="24"/>
        </w:rPr>
        <w:t>2020 zrealizowano następujące przedsięwzięcia:</w:t>
      </w:r>
    </w:p>
    <w:p w14:paraId="7D668F8D" w14:textId="77777777" w:rsidR="00E515BE" w:rsidRPr="007B1A94" w:rsidRDefault="00E515BE" w:rsidP="0070691D">
      <w:pPr>
        <w:pStyle w:val="urzdowe"/>
        <w:spacing w:after="120"/>
        <w:ind w:firstLine="0"/>
        <w:rPr>
          <w:rFonts w:cs="Arial"/>
          <w:szCs w:val="24"/>
        </w:rPr>
      </w:pPr>
    </w:p>
    <w:p w14:paraId="1C6D3775" w14:textId="6593AA91" w:rsidR="0070691D" w:rsidRPr="007B1A94" w:rsidRDefault="0070691D" w:rsidP="004707D8">
      <w:pPr>
        <w:pStyle w:val="urzdowe"/>
        <w:numPr>
          <w:ilvl w:val="0"/>
          <w:numId w:val="32"/>
        </w:numPr>
        <w:ind w:left="426" w:hanging="219"/>
        <w:rPr>
          <w:rFonts w:cs="Arial"/>
          <w:szCs w:val="24"/>
        </w:rPr>
      </w:pPr>
      <w:r w:rsidRPr="007B1A94">
        <w:rPr>
          <w:b/>
          <w:szCs w:val="24"/>
        </w:rPr>
        <w:t xml:space="preserve">Seminarium ABC Biznesu </w:t>
      </w:r>
      <w:r w:rsidRPr="007B1A94">
        <w:rPr>
          <w:szCs w:val="24"/>
        </w:rPr>
        <w:t>poświęcone finansowo-prawnym aspektom planowania, założenia i prowadzenia własnej działalności gospodarczej - w latach 2016-2019 zrealizowano 4 edycje 3</w:t>
      </w:r>
      <w:r w:rsidR="00E515BE">
        <w:rPr>
          <w:szCs w:val="24"/>
        </w:rPr>
        <w:t xml:space="preserve"> -</w:t>
      </w:r>
      <w:r w:rsidRPr="007B1A94">
        <w:rPr>
          <w:szCs w:val="24"/>
        </w:rPr>
        <w:t xml:space="preserve"> dniowego przedsięwzięcia adresowanego do wszystkich osób planujących uruchomienie własnej działalności gospodarczej, </w:t>
      </w:r>
      <w:r w:rsidR="00DA4FCA" w:rsidRPr="007B1A94">
        <w:rPr>
          <w:szCs w:val="24"/>
        </w:rPr>
        <w:t xml:space="preserve">                      </w:t>
      </w:r>
      <w:r w:rsidRPr="007B1A94">
        <w:rPr>
          <w:szCs w:val="24"/>
        </w:rPr>
        <w:t>z udziałem między innymi ekspertów z ZUS, US, PUP, PIP, KRUS, Sanepid, innych instytucji i organizacji pozarządowych. W seminarium każdorazowo uczestniczyło od 70 do 100 przyszłych przedsiębiorców. Spotkania były także okazją do promocji ekonomii społecznej.</w:t>
      </w:r>
    </w:p>
    <w:p w14:paraId="24F53509" w14:textId="16A883F1" w:rsidR="0070691D" w:rsidRPr="007B1A94" w:rsidRDefault="0070691D" w:rsidP="004707D8">
      <w:pPr>
        <w:pStyle w:val="urzdowe"/>
        <w:numPr>
          <w:ilvl w:val="0"/>
          <w:numId w:val="32"/>
        </w:numPr>
        <w:ind w:left="426" w:hanging="219"/>
        <w:rPr>
          <w:szCs w:val="24"/>
        </w:rPr>
      </w:pPr>
      <w:r w:rsidRPr="007B1A94">
        <w:rPr>
          <w:b/>
          <w:szCs w:val="24"/>
        </w:rPr>
        <w:t xml:space="preserve">Piotrkowskie Targi Pracy i Edukacji – edycja XVII </w:t>
      </w:r>
      <w:r w:rsidRPr="007B1A94">
        <w:rPr>
          <w:szCs w:val="24"/>
        </w:rPr>
        <w:t>(w 2016</w:t>
      </w:r>
      <w:r w:rsidR="005C75A3">
        <w:rPr>
          <w:szCs w:val="24"/>
        </w:rPr>
        <w:t xml:space="preserve"> r.</w:t>
      </w:r>
      <w:r w:rsidRPr="007B1A94">
        <w:rPr>
          <w:szCs w:val="24"/>
        </w:rPr>
        <w:t>) oraz</w:t>
      </w:r>
      <w:r w:rsidRPr="007B1A94">
        <w:rPr>
          <w:b/>
          <w:szCs w:val="24"/>
        </w:rPr>
        <w:t xml:space="preserve"> XVIII </w:t>
      </w:r>
      <w:r w:rsidR="005C75A3">
        <w:rPr>
          <w:b/>
          <w:szCs w:val="24"/>
        </w:rPr>
        <w:br/>
      </w:r>
      <w:r w:rsidRPr="007B1A94">
        <w:rPr>
          <w:szCs w:val="24"/>
        </w:rPr>
        <w:t>(w 2017</w:t>
      </w:r>
      <w:r w:rsidR="005C75A3">
        <w:rPr>
          <w:szCs w:val="24"/>
        </w:rPr>
        <w:t xml:space="preserve"> r.</w:t>
      </w:r>
      <w:r w:rsidRPr="007B1A94">
        <w:rPr>
          <w:szCs w:val="24"/>
        </w:rPr>
        <w:t xml:space="preserve">). W Targach, które odbyły się w Hali Sportowej przy Zespole Szkół Ponadgimnazjalnych nr 4 w Piotrkowie Trybunalskim, w charakterze wystawców udział wzięły firmy o rozmaitych typach działalności z propozycjami ofert pracy, </w:t>
      </w:r>
      <w:r w:rsidR="00E515BE">
        <w:rPr>
          <w:szCs w:val="24"/>
        </w:rPr>
        <w:br/>
      </w:r>
      <w:r w:rsidRPr="007B1A94">
        <w:rPr>
          <w:szCs w:val="24"/>
        </w:rPr>
        <w:t xml:space="preserve">w tym: służby mundurowe, instytucje rynku pracy, instytucje wspierające lokalną przedsiębiorczość, edukacyjne, szkoleniowe, uczelnie wyższe działające </w:t>
      </w:r>
      <w:r w:rsidR="00E515BE">
        <w:rPr>
          <w:szCs w:val="24"/>
        </w:rPr>
        <w:br/>
      </w:r>
      <w:r w:rsidRPr="007B1A94">
        <w:rPr>
          <w:szCs w:val="24"/>
        </w:rPr>
        <w:t xml:space="preserve">w województwie i poza nim. Odwiedzającymi byli mieszkańcy Piotrkowa i okolic: osoby poszukujące pracy, planujące zmiany w życiu zawodowym, jak również młodzież ostatnich klas szkół zainteresowana ofertą edukacyjną w regionie. Ponadto udział w </w:t>
      </w:r>
      <w:r w:rsidRPr="00CE04E6">
        <w:rPr>
          <w:rFonts w:cs="Arial"/>
          <w:bCs/>
          <w:szCs w:val="24"/>
        </w:rPr>
        <w:t>Targach Pracy</w:t>
      </w:r>
      <w:r w:rsidRPr="007B1A94">
        <w:rPr>
          <w:rFonts w:cs="Arial"/>
          <w:szCs w:val="24"/>
        </w:rPr>
        <w:t xml:space="preserve"> organizowanych rokrocznie przez Centrum Edukacji i Pracy Młodzieży OHP w Piotrkowie Trybunalskim oraz Powiatowe Urzędy Pracy w Piotrkowie Tryb., Bełchatowie, Opocznie i Tomaszowie Mazowieckim.</w:t>
      </w:r>
    </w:p>
    <w:p w14:paraId="6E005037" w14:textId="57480362" w:rsidR="0070691D" w:rsidRPr="007B1A94" w:rsidRDefault="0070691D" w:rsidP="004707D8">
      <w:pPr>
        <w:pStyle w:val="urzdowe"/>
        <w:numPr>
          <w:ilvl w:val="0"/>
          <w:numId w:val="32"/>
        </w:numPr>
        <w:ind w:left="426" w:hanging="219"/>
        <w:rPr>
          <w:rFonts w:cs="Arial"/>
          <w:szCs w:val="24"/>
        </w:rPr>
      </w:pPr>
      <w:r w:rsidRPr="007B1A94">
        <w:rPr>
          <w:rFonts w:cs="Arial"/>
          <w:szCs w:val="24"/>
        </w:rPr>
        <w:t xml:space="preserve">Wspieranie działań promocyjnych realizowanych przez Powiatowy Urząd Pracy </w:t>
      </w:r>
      <w:r w:rsidR="00DA4FCA" w:rsidRPr="007B1A94">
        <w:rPr>
          <w:rFonts w:cs="Arial"/>
          <w:szCs w:val="24"/>
        </w:rPr>
        <w:t xml:space="preserve">                 </w:t>
      </w:r>
      <w:r w:rsidRPr="007B1A94">
        <w:rPr>
          <w:rFonts w:cs="Arial"/>
          <w:szCs w:val="24"/>
        </w:rPr>
        <w:t>w Piotrkowie Tryb</w:t>
      </w:r>
      <w:r w:rsidR="005C75A3">
        <w:rPr>
          <w:rFonts w:cs="Arial"/>
          <w:szCs w:val="24"/>
        </w:rPr>
        <w:t>unalskim</w:t>
      </w:r>
      <w:r w:rsidRPr="007B1A94">
        <w:rPr>
          <w:rFonts w:cs="Arial"/>
          <w:szCs w:val="24"/>
        </w:rPr>
        <w:t>, Centrum Edukacji i Pracy Młodzieży OHP w Piotrkowie Tryb</w:t>
      </w:r>
      <w:r w:rsidR="005C75A3">
        <w:rPr>
          <w:rFonts w:cs="Arial"/>
          <w:szCs w:val="24"/>
        </w:rPr>
        <w:t>unalskim</w:t>
      </w:r>
      <w:r w:rsidRPr="007B1A94">
        <w:rPr>
          <w:rFonts w:cs="Arial"/>
          <w:szCs w:val="24"/>
        </w:rPr>
        <w:t xml:space="preserve"> oraz Piotrkowskie Stowarzyszenie Rozwoju, Promocji i Integracji Europejskiej „EURO-CENTRUM” w ramach organizowanych co roku </w:t>
      </w:r>
      <w:r w:rsidRPr="007B1A94">
        <w:rPr>
          <w:rFonts w:cs="Arial"/>
          <w:b/>
          <w:szCs w:val="24"/>
        </w:rPr>
        <w:t xml:space="preserve">Dni Otwartych Funduszy Europejskich – </w:t>
      </w:r>
      <w:r w:rsidRPr="007B1A94">
        <w:rPr>
          <w:rFonts w:cs="Arial"/>
          <w:szCs w:val="24"/>
        </w:rPr>
        <w:t>prezentacja dobrych praktyk w ramach EFS, w tym Programów POWER i RPO</w:t>
      </w:r>
    </w:p>
    <w:p w14:paraId="1D1245CB" w14:textId="53ED2562" w:rsidR="0070691D" w:rsidRPr="007B1A94" w:rsidRDefault="0070691D" w:rsidP="004707D8">
      <w:pPr>
        <w:pStyle w:val="urzdowe"/>
        <w:numPr>
          <w:ilvl w:val="0"/>
          <w:numId w:val="32"/>
        </w:numPr>
        <w:ind w:left="426" w:hanging="219"/>
        <w:rPr>
          <w:rFonts w:cs="Arial"/>
          <w:szCs w:val="24"/>
        </w:rPr>
      </w:pPr>
      <w:r w:rsidRPr="007B1A94">
        <w:rPr>
          <w:rFonts w:cs="Arial"/>
          <w:szCs w:val="24"/>
        </w:rPr>
        <w:t xml:space="preserve">Działania organizowane na rzecz szkół podstawowych i ponadpodstawowych działających na terenie miasta i powiatu piotrkowskiego w ramach </w:t>
      </w:r>
      <w:r w:rsidRPr="007B1A94">
        <w:rPr>
          <w:rFonts w:cs="Arial"/>
          <w:b/>
          <w:szCs w:val="24"/>
        </w:rPr>
        <w:t>Ogólnopolskiego Tygodnia Kariery</w:t>
      </w:r>
      <w:r w:rsidRPr="007B1A94">
        <w:rPr>
          <w:rFonts w:cs="Arial"/>
          <w:szCs w:val="24"/>
        </w:rPr>
        <w:t xml:space="preserve">, którego celem nadrzędnym jest propagowanie świadomego wyboru ścieżki kariery i promocja całożyciowego poradnictwa zawodowego w Polsce, oraz </w:t>
      </w:r>
      <w:r w:rsidRPr="007B1A94">
        <w:rPr>
          <w:rFonts w:cs="Arial"/>
          <w:b/>
          <w:szCs w:val="24"/>
        </w:rPr>
        <w:t xml:space="preserve">Światowego Tygodnia </w:t>
      </w:r>
      <w:r w:rsidRPr="007B1A94">
        <w:rPr>
          <w:rFonts w:cs="Arial"/>
          <w:b/>
          <w:szCs w:val="24"/>
        </w:rPr>
        <w:lastRenderedPageBreak/>
        <w:t xml:space="preserve">Przedsiębiorczości, </w:t>
      </w:r>
      <w:r w:rsidRPr="007B1A94">
        <w:rPr>
          <w:rFonts w:cs="Arial"/>
          <w:szCs w:val="24"/>
        </w:rPr>
        <w:t xml:space="preserve">mającego na celu budowanie kompetencji przedsiębiorczych wśród Polaków. Piotrkowskie </w:t>
      </w:r>
      <w:proofErr w:type="spellStart"/>
      <w:r w:rsidRPr="007B1A94">
        <w:rPr>
          <w:rFonts w:cs="Arial"/>
          <w:szCs w:val="24"/>
        </w:rPr>
        <w:t>CIiPKZ</w:t>
      </w:r>
      <w:proofErr w:type="spellEnd"/>
      <w:r w:rsidRPr="007B1A94">
        <w:rPr>
          <w:rFonts w:cs="Arial"/>
          <w:szCs w:val="24"/>
        </w:rPr>
        <w:t xml:space="preserve"> uczestniczy we wspomnianych przedsięwzięciach od wielu lat, rokrocznie włączając do akcji coraz większą liczbę placówek edukacyjnych i ich uczniów, prowadząc w tym czasie wykłady, warsztaty tematyczne, prelekcje podczas konferencji, spotkania </w:t>
      </w:r>
      <w:r w:rsidR="00CE04E6">
        <w:rPr>
          <w:rFonts w:cs="Arial"/>
          <w:szCs w:val="24"/>
        </w:rPr>
        <w:br/>
      </w:r>
      <w:r w:rsidRPr="007B1A94">
        <w:rPr>
          <w:rFonts w:cs="Arial"/>
          <w:szCs w:val="24"/>
        </w:rPr>
        <w:t>w szkołach i uczelni.</w:t>
      </w:r>
    </w:p>
    <w:p w14:paraId="610C414E" w14:textId="77777777" w:rsidR="0070691D" w:rsidRPr="007B1A94" w:rsidRDefault="0070691D" w:rsidP="004707D8">
      <w:pPr>
        <w:numPr>
          <w:ilvl w:val="0"/>
          <w:numId w:val="32"/>
        </w:numPr>
        <w:spacing w:after="200" w:line="360" w:lineRule="auto"/>
        <w:ind w:left="426" w:hanging="219"/>
        <w:jc w:val="both"/>
      </w:pPr>
      <w:r w:rsidRPr="007B1A94">
        <w:t>Wspieranie piotrkowskich pracodawców poprzez realizowanie działań doradczych wpływających na rozwój kompetencji zawodowych ich pracowników – organizacja zajęć warsztatowych i spotkań informacyjnych dla pracowników powiatowych urzędów pracy największych zakładów i instytucji (w tym także zajęcia grupowe dla pracowników socjalnych piotrkowskiego MOPR poświęcone komunikacji interpersonalnej i asertywności w XI 2019 roku). Ponadto realizowano spotkania promocyjne dla pracowników ośrodków pomocy społecznej dotyczące prezentacji projektów ze środków EFS, w tym w latach 2017 -2020 spotkania promujące utworzenie między innymi Centrum Usług Środowiskowych na terenie miasta Piotrkowa Trybunalskiego i innych projektów społecznych dla których instytucją finansującą jest Wojewódzki Urząd Pracy w Łodzi.</w:t>
      </w:r>
    </w:p>
    <w:p w14:paraId="64C70DBB" w14:textId="77777777" w:rsidR="008E7E90" w:rsidRPr="007B1A94" w:rsidRDefault="008E7E90" w:rsidP="0070691D">
      <w:pPr>
        <w:spacing w:line="360" w:lineRule="auto"/>
        <w:ind w:left="1211" w:right="-48"/>
        <w:jc w:val="both"/>
        <w:rPr>
          <w:rFonts w:eastAsia="Times New Roman"/>
          <w:bCs/>
          <w:u w:val="single"/>
          <w:lang w:eastAsia="pl-PL"/>
        </w:rPr>
      </w:pPr>
    </w:p>
    <w:p w14:paraId="41C85237" w14:textId="7B50CFA5" w:rsidR="005D76BE" w:rsidRPr="007B1A94" w:rsidRDefault="008E7E90" w:rsidP="0070691D">
      <w:pPr>
        <w:spacing w:line="360" w:lineRule="auto"/>
        <w:ind w:right="-48"/>
        <w:jc w:val="both"/>
        <w:rPr>
          <w:rFonts w:eastAsia="Times New Roman"/>
          <w:b/>
          <w:bCs/>
          <w:lang w:eastAsia="pl-PL"/>
        </w:rPr>
      </w:pPr>
      <w:r w:rsidRPr="007B1A94">
        <w:rPr>
          <w:rFonts w:eastAsia="Times New Roman"/>
          <w:b/>
          <w:bCs/>
          <w:lang w:eastAsia="pl-PL"/>
        </w:rPr>
        <w:t xml:space="preserve">Wsparcie </w:t>
      </w:r>
      <w:r w:rsidR="00017D88">
        <w:rPr>
          <w:rFonts w:eastAsia="Times New Roman"/>
          <w:b/>
          <w:bCs/>
          <w:lang w:eastAsia="pl-PL"/>
        </w:rPr>
        <w:t xml:space="preserve">osób i </w:t>
      </w:r>
      <w:r w:rsidRPr="007B1A94">
        <w:rPr>
          <w:rFonts w:eastAsia="Times New Roman"/>
          <w:b/>
          <w:bCs/>
          <w:lang w:eastAsia="pl-PL"/>
        </w:rPr>
        <w:t>rodzin</w:t>
      </w:r>
    </w:p>
    <w:p w14:paraId="770661D8" w14:textId="4AE49C7F" w:rsidR="008E7E90" w:rsidRPr="007B1A94" w:rsidRDefault="008E7E90" w:rsidP="0070691D">
      <w:pPr>
        <w:autoSpaceDE w:val="0"/>
        <w:autoSpaceDN w:val="0"/>
        <w:adjustRightInd w:val="0"/>
        <w:spacing w:line="360" w:lineRule="auto"/>
        <w:jc w:val="both"/>
        <w:rPr>
          <w:b/>
          <w:bCs/>
        </w:rPr>
      </w:pPr>
    </w:p>
    <w:p w14:paraId="436E810D" w14:textId="00B6AD55" w:rsidR="008E7E90" w:rsidRPr="007B1A94" w:rsidRDefault="008E7E90" w:rsidP="008E7E90">
      <w:pPr>
        <w:pStyle w:val="Standard"/>
        <w:spacing w:line="360" w:lineRule="auto"/>
        <w:jc w:val="both"/>
        <w:rPr>
          <w:rFonts w:ascii="Arial" w:hAnsi="Arial"/>
          <w:color w:val="auto"/>
        </w:rPr>
      </w:pPr>
      <w:r w:rsidRPr="007B1A94">
        <w:rPr>
          <w:rFonts w:ascii="Arial" w:hAnsi="Arial"/>
          <w:color w:val="auto"/>
        </w:rPr>
        <w:tab/>
        <w:t>Na terenie miasta Piotrkowa Trybunalskiego w 2019</w:t>
      </w:r>
      <w:r w:rsidR="005C75A3">
        <w:rPr>
          <w:rFonts w:ascii="Arial" w:hAnsi="Arial"/>
          <w:color w:val="auto"/>
        </w:rPr>
        <w:t xml:space="preserve"> </w:t>
      </w:r>
      <w:r w:rsidRPr="007B1A94">
        <w:rPr>
          <w:rFonts w:ascii="Arial" w:hAnsi="Arial"/>
          <w:color w:val="auto"/>
        </w:rPr>
        <w:t xml:space="preserve">r funkcjonowało 35 jednostek oświatowych prowadzonych przez samorząd, w tym 13 przedszkoli samorządowych, 9 szkół ponadpodstawowych, 4 samodzielne licea ogólnokształcące, 6 zespołów szkół ponadpodstawowych, Poradnia Psychologiczno Pedagogiczna, Centrum Kształcenia Zawodowego, Specjalny Ośrodek </w:t>
      </w:r>
      <w:proofErr w:type="spellStart"/>
      <w:r w:rsidRPr="007B1A94">
        <w:rPr>
          <w:rFonts w:ascii="Arial" w:hAnsi="Arial"/>
          <w:color w:val="auto"/>
        </w:rPr>
        <w:t>Szkolno</w:t>
      </w:r>
      <w:proofErr w:type="spellEnd"/>
      <w:r w:rsidRPr="007B1A94">
        <w:rPr>
          <w:rFonts w:ascii="Arial" w:hAnsi="Arial"/>
          <w:color w:val="auto"/>
        </w:rPr>
        <w:t xml:space="preserve"> – Wychowawczy </w:t>
      </w:r>
      <w:r w:rsidR="00CE04E6">
        <w:rPr>
          <w:rFonts w:ascii="Arial" w:hAnsi="Arial"/>
          <w:color w:val="auto"/>
        </w:rPr>
        <w:br/>
      </w:r>
      <w:r w:rsidRPr="007B1A94">
        <w:rPr>
          <w:rFonts w:ascii="Arial" w:hAnsi="Arial"/>
          <w:color w:val="auto"/>
        </w:rPr>
        <w:t>i Bursa Szkolna, będąca w strukturach Zespołu Szkół Ponadpodstawowych i Placówek Opiekuńczo Wychowawczych nr 3.</w:t>
      </w:r>
    </w:p>
    <w:p w14:paraId="0159A718" w14:textId="77777777" w:rsidR="008E7E90" w:rsidRPr="007B1A94" w:rsidRDefault="008E7E90" w:rsidP="008E7E90">
      <w:pPr>
        <w:pStyle w:val="Standard"/>
        <w:spacing w:line="360" w:lineRule="auto"/>
        <w:jc w:val="both"/>
        <w:rPr>
          <w:rFonts w:ascii="Arial" w:hAnsi="Arial"/>
          <w:color w:val="auto"/>
        </w:rPr>
      </w:pPr>
      <w:r w:rsidRPr="007B1A94">
        <w:rPr>
          <w:rFonts w:ascii="Arial" w:hAnsi="Arial"/>
          <w:color w:val="auto"/>
        </w:rPr>
        <w:t>Ponadto funkcjonowało w mieście łącznie 67 szkół i placówek niepublicznych.</w:t>
      </w:r>
    </w:p>
    <w:p w14:paraId="676BEF40" w14:textId="77777777" w:rsidR="008E7E90" w:rsidRPr="007B1A94" w:rsidRDefault="008E7E90" w:rsidP="008E7E90">
      <w:pPr>
        <w:pStyle w:val="Standard"/>
        <w:spacing w:line="360" w:lineRule="auto"/>
        <w:jc w:val="both"/>
        <w:rPr>
          <w:rFonts w:ascii="Arial" w:hAnsi="Arial"/>
          <w:color w:val="auto"/>
        </w:rPr>
      </w:pPr>
    </w:p>
    <w:p w14:paraId="32C6588C" w14:textId="48327C9A" w:rsidR="008E7E90" w:rsidRDefault="008E7E90" w:rsidP="008E7E90">
      <w:pPr>
        <w:pStyle w:val="Standard"/>
        <w:spacing w:line="360" w:lineRule="auto"/>
        <w:jc w:val="both"/>
        <w:rPr>
          <w:rFonts w:ascii="Arial" w:hAnsi="Arial"/>
          <w:color w:val="auto"/>
        </w:rPr>
      </w:pPr>
      <w:r w:rsidRPr="007B1A94">
        <w:rPr>
          <w:rFonts w:ascii="Arial" w:hAnsi="Arial"/>
          <w:color w:val="auto"/>
        </w:rPr>
        <w:t>W poniższej tabeli przedstawiono liczbę uczniów uczęszczających do szkół w latach          2016 - 2020.</w:t>
      </w:r>
    </w:p>
    <w:p w14:paraId="53E2F669" w14:textId="45140B83" w:rsidR="00CE04E6" w:rsidRDefault="00CE04E6" w:rsidP="008E7E90">
      <w:pPr>
        <w:pStyle w:val="Standard"/>
        <w:spacing w:line="360" w:lineRule="auto"/>
        <w:jc w:val="both"/>
        <w:rPr>
          <w:rFonts w:ascii="Arial" w:hAnsi="Arial"/>
          <w:color w:val="auto"/>
        </w:rPr>
      </w:pPr>
    </w:p>
    <w:p w14:paraId="2D0A739D" w14:textId="05020B68" w:rsidR="00CE04E6" w:rsidRDefault="00CE04E6" w:rsidP="008E7E90">
      <w:pPr>
        <w:pStyle w:val="Standard"/>
        <w:spacing w:line="360" w:lineRule="auto"/>
        <w:jc w:val="both"/>
        <w:rPr>
          <w:rFonts w:ascii="Arial" w:hAnsi="Arial"/>
          <w:color w:val="auto"/>
        </w:rPr>
      </w:pPr>
    </w:p>
    <w:p w14:paraId="3A7C3F31" w14:textId="77777777" w:rsidR="00CE04E6" w:rsidRPr="007B1A94" w:rsidRDefault="00CE04E6" w:rsidP="008E7E90">
      <w:pPr>
        <w:pStyle w:val="Standard"/>
        <w:spacing w:line="360" w:lineRule="auto"/>
        <w:jc w:val="both"/>
        <w:rPr>
          <w:rFonts w:ascii="Arial" w:hAnsi="Arial"/>
          <w:color w:val="auto"/>
        </w:rPr>
      </w:pPr>
    </w:p>
    <w:p w14:paraId="2E604057" w14:textId="16B7F5ED" w:rsidR="00104F18" w:rsidRDefault="00104F18" w:rsidP="008E7E90">
      <w:pPr>
        <w:pStyle w:val="Standard"/>
        <w:spacing w:line="360" w:lineRule="auto"/>
        <w:jc w:val="both"/>
        <w:rPr>
          <w:rFonts w:ascii="Arial" w:hAnsi="Arial"/>
          <w:color w:val="auto"/>
        </w:rPr>
      </w:pPr>
      <w:r w:rsidRPr="007B1A94">
        <w:rPr>
          <w:rFonts w:ascii="Arial" w:hAnsi="Arial"/>
          <w:b/>
          <w:bCs/>
          <w:color w:val="auto"/>
        </w:rPr>
        <w:t>Tabela 28</w:t>
      </w:r>
      <w:r w:rsidR="00865070" w:rsidRPr="007B1A94">
        <w:rPr>
          <w:rFonts w:ascii="Arial" w:hAnsi="Arial"/>
          <w:b/>
          <w:bCs/>
          <w:color w:val="auto"/>
        </w:rPr>
        <w:t>.</w:t>
      </w:r>
      <w:r w:rsidRPr="007B1A94">
        <w:rPr>
          <w:rFonts w:ascii="Arial" w:hAnsi="Arial"/>
          <w:color w:val="auto"/>
        </w:rPr>
        <w:t xml:space="preserve"> Liczba uczniów uczęszczających do szkół</w:t>
      </w:r>
      <w:r w:rsidR="00CE04E6">
        <w:rPr>
          <w:rFonts w:ascii="Arial" w:hAnsi="Arial"/>
          <w:color w:val="auto"/>
        </w:rPr>
        <w:t>.</w:t>
      </w:r>
    </w:p>
    <w:p w14:paraId="2A624C5B" w14:textId="77777777" w:rsidR="00CE04E6" w:rsidRPr="007B1A94" w:rsidRDefault="00CE04E6" w:rsidP="008E7E90">
      <w:pPr>
        <w:pStyle w:val="Standard"/>
        <w:spacing w:line="360" w:lineRule="auto"/>
        <w:jc w:val="both"/>
        <w:rPr>
          <w:rFonts w:ascii="Arial" w:hAnsi="Arial"/>
          <w:color w:val="auto"/>
        </w:rPr>
      </w:pPr>
    </w:p>
    <w:tbl>
      <w:tblPr>
        <w:tblW w:w="6780" w:type="dxa"/>
        <w:tblInd w:w="1604" w:type="dxa"/>
        <w:tblLayout w:type="fixed"/>
        <w:tblCellMar>
          <w:left w:w="10" w:type="dxa"/>
          <w:right w:w="10" w:type="dxa"/>
        </w:tblCellMar>
        <w:tblLook w:val="04A0" w:firstRow="1" w:lastRow="0" w:firstColumn="1" w:lastColumn="0" w:noHBand="0" w:noVBand="1"/>
      </w:tblPr>
      <w:tblGrid>
        <w:gridCol w:w="2189"/>
        <w:gridCol w:w="1000"/>
        <w:gridCol w:w="976"/>
        <w:gridCol w:w="926"/>
        <w:gridCol w:w="813"/>
        <w:gridCol w:w="876"/>
      </w:tblGrid>
      <w:tr w:rsidR="007B1A94" w:rsidRPr="007B1A94" w14:paraId="12C24382" w14:textId="77777777" w:rsidTr="005914A5">
        <w:tc>
          <w:tcPr>
            <w:tcW w:w="2188" w:type="dxa"/>
            <w:tcBorders>
              <w:top w:val="single" w:sz="2" w:space="0" w:color="000000"/>
              <w:left w:val="single" w:sz="2" w:space="0" w:color="000000"/>
              <w:bottom w:val="single" w:sz="2" w:space="0" w:color="000000"/>
              <w:right w:val="nil"/>
            </w:tcBorders>
            <w:shd w:val="clear" w:color="auto" w:fill="B6DDE8" w:themeFill="accent5" w:themeFillTint="66"/>
            <w:tcMar>
              <w:top w:w="55" w:type="dxa"/>
              <w:left w:w="55" w:type="dxa"/>
              <w:bottom w:w="55" w:type="dxa"/>
              <w:right w:w="55" w:type="dxa"/>
            </w:tcMar>
            <w:vAlign w:val="center"/>
            <w:hideMark/>
          </w:tcPr>
          <w:p w14:paraId="7E3FC02F" w14:textId="77777777" w:rsidR="008E7E90" w:rsidRPr="007B1A94" w:rsidRDefault="008E7E90" w:rsidP="00CE04E6">
            <w:pPr>
              <w:pStyle w:val="TableContents"/>
              <w:jc w:val="center"/>
              <w:rPr>
                <w:rFonts w:ascii="Arial" w:hAnsi="Arial"/>
                <w:b/>
                <w:bCs/>
              </w:rPr>
            </w:pPr>
            <w:r w:rsidRPr="007B1A94">
              <w:rPr>
                <w:rFonts w:ascii="Arial" w:hAnsi="Arial"/>
                <w:b/>
                <w:bCs/>
              </w:rPr>
              <w:t>Szkoła</w:t>
            </w:r>
          </w:p>
        </w:tc>
        <w:tc>
          <w:tcPr>
            <w:tcW w:w="1000" w:type="dxa"/>
            <w:tcBorders>
              <w:top w:val="single" w:sz="2" w:space="0" w:color="000000"/>
              <w:left w:val="single" w:sz="2" w:space="0" w:color="000000"/>
              <w:bottom w:val="single" w:sz="2" w:space="0" w:color="000000"/>
              <w:right w:val="nil"/>
            </w:tcBorders>
            <w:shd w:val="clear" w:color="auto" w:fill="B6DDE8" w:themeFill="accent5" w:themeFillTint="66"/>
            <w:tcMar>
              <w:top w:w="55" w:type="dxa"/>
              <w:left w:w="55" w:type="dxa"/>
              <w:bottom w:w="55" w:type="dxa"/>
              <w:right w:w="55" w:type="dxa"/>
            </w:tcMar>
            <w:vAlign w:val="center"/>
            <w:hideMark/>
          </w:tcPr>
          <w:p w14:paraId="6EBCB64B" w14:textId="77777777" w:rsidR="008E7E90" w:rsidRPr="007B1A94" w:rsidRDefault="008E7E90" w:rsidP="00CE04E6">
            <w:pPr>
              <w:pStyle w:val="TableContents"/>
              <w:jc w:val="center"/>
              <w:rPr>
                <w:rFonts w:ascii="Arial" w:hAnsi="Arial"/>
                <w:b/>
                <w:bCs/>
              </w:rPr>
            </w:pPr>
            <w:r w:rsidRPr="007B1A94">
              <w:rPr>
                <w:rFonts w:ascii="Arial" w:hAnsi="Arial"/>
                <w:b/>
                <w:bCs/>
              </w:rPr>
              <w:t>2016</w:t>
            </w:r>
          </w:p>
        </w:tc>
        <w:tc>
          <w:tcPr>
            <w:tcW w:w="975" w:type="dxa"/>
            <w:tcBorders>
              <w:top w:val="single" w:sz="2" w:space="0" w:color="000000"/>
              <w:left w:val="single" w:sz="2" w:space="0" w:color="000000"/>
              <w:bottom w:val="single" w:sz="2" w:space="0" w:color="000000"/>
              <w:right w:val="nil"/>
            </w:tcBorders>
            <w:shd w:val="clear" w:color="auto" w:fill="B6DDE8" w:themeFill="accent5" w:themeFillTint="66"/>
            <w:tcMar>
              <w:top w:w="55" w:type="dxa"/>
              <w:left w:w="55" w:type="dxa"/>
              <w:bottom w:w="55" w:type="dxa"/>
              <w:right w:w="55" w:type="dxa"/>
            </w:tcMar>
            <w:vAlign w:val="center"/>
            <w:hideMark/>
          </w:tcPr>
          <w:p w14:paraId="58AA58C0" w14:textId="77777777" w:rsidR="008E7E90" w:rsidRPr="007B1A94" w:rsidRDefault="008E7E90" w:rsidP="00CE04E6">
            <w:pPr>
              <w:pStyle w:val="TableContents"/>
              <w:jc w:val="center"/>
              <w:rPr>
                <w:rFonts w:ascii="Arial" w:hAnsi="Arial"/>
                <w:b/>
                <w:bCs/>
              </w:rPr>
            </w:pPr>
            <w:r w:rsidRPr="007B1A94">
              <w:rPr>
                <w:rFonts w:ascii="Arial" w:hAnsi="Arial"/>
                <w:b/>
                <w:bCs/>
              </w:rPr>
              <w:t>2017</w:t>
            </w:r>
          </w:p>
        </w:tc>
        <w:tc>
          <w:tcPr>
            <w:tcW w:w="925" w:type="dxa"/>
            <w:tcBorders>
              <w:top w:val="single" w:sz="2" w:space="0" w:color="000000"/>
              <w:left w:val="single" w:sz="2" w:space="0" w:color="000000"/>
              <w:bottom w:val="single" w:sz="2" w:space="0" w:color="000000"/>
              <w:right w:val="nil"/>
            </w:tcBorders>
            <w:shd w:val="clear" w:color="auto" w:fill="B6DDE8" w:themeFill="accent5" w:themeFillTint="66"/>
            <w:tcMar>
              <w:top w:w="55" w:type="dxa"/>
              <w:left w:w="55" w:type="dxa"/>
              <w:bottom w:w="55" w:type="dxa"/>
              <w:right w:w="55" w:type="dxa"/>
            </w:tcMar>
            <w:vAlign w:val="center"/>
            <w:hideMark/>
          </w:tcPr>
          <w:p w14:paraId="1A1BA12F" w14:textId="77777777" w:rsidR="008E7E90" w:rsidRPr="007B1A94" w:rsidRDefault="008E7E90" w:rsidP="00CE04E6">
            <w:pPr>
              <w:pStyle w:val="TableContents"/>
              <w:jc w:val="center"/>
              <w:rPr>
                <w:rFonts w:ascii="Arial" w:hAnsi="Arial"/>
                <w:b/>
                <w:bCs/>
              </w:rPr>
            </w:pPr>
            <w:r w:rsidRPr="007B1A94">
              <w:rPr>
                <w:rFonts w:ascii="Arial" w:hAnsi="Arial"/>
                <w:b/>
                <w:bCs/>
              </w:rPr>
              <w:t>2018</w:t>
            </w:r>
          </w:p>
        </w:tc>
        <w:tc>
          <w:tcPr>
            <w:tcW w:w="812" w:type="dxa"/>
            <w:tcBorders>
              <w:top w:val="single" w:sz="2" w:space="0" w:color="000000"/>
              <w:left w:val="single" w:sz="2" w:space="0" w:color="000000"/>
              <w:bottom w:val="single" w:sz="2" w:space="0" w:color="000000"/>
              <w:right w:val="nil"/>
            </w:tcBorders>
            <w:shd w:val="clear" w:color="auto" w:fill="B6DDE8" w:themeFill="accent5" w:themeFillTint="66"/>
            <w:tcMar>
              <w:top w:w="55" w:type="dxa"/>
              <w:left w:w="55" w:type="dxa"/>
              <w:bottom w:w="55" w:type="dxa"/>
              <w:right w:w="55" w:type="dxa"/>
            </w:tcMar>
            <w:vAlign w:val="center"/>
            <w:hideMark/>
          </w:tcPr>
          <w:p w14:paraId="31033CFA" w14:textId="77777777" w:rsidR="008E7E90" w:rsidRPr="007B1A94" w:rsidRDefault="008E7E90" w:rsidP="00CE04E6">
            <w:pPr>
              <w:pStyle w:val="TableContents"/>
              <w:jc w:val="center"/>
              <w:rPr>
                <w:rFonts w:ascii="Arial" w:hAnsi="Arial"/>
                <w:b/>
                <w:bCs/>
              </w:rPr>
            </w:pPr>
            <w:r w:rsidRPr="007B1A94">
              <w:rPr>
                <w:rFonts w:ascii="Arial" w:hAnsi="Arial"/>
                <w:b/>
                <w:bCs/>
              </w:rPr>
              <w:t>2019</w:t>
            </w:r>
          </w:p>
        </w:tc>
        <w:tc>
          <w:tcPr>
            <w:tcW w:w="875"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55" w:type="dxa"/>
              <w:left w:w="55" w:type="dxa"/>
              <w:bottom w:w="55" w:type="dxa"/>
              <w:right w:w="55" w:type="dxa"/>
            </w:tcMar>
            <w:vAlign w:val="center"/>
            <w:hideMark/>
          </w:tcPr>
          <w:p w14:paraId="6446FF6F" w14:textId="77777777" w:rsidR="008E7E90" w:rsidRPr="007B1A94" w:rsidRDefault="008E7E90" w:rsidP="00CE04E6">
            <w:pPr>
              <w:pStyle w:val="TableContents"/>
              <w:jc w:val="center"/>
              <w:rPr>
                <w:rFonts w:ascii="Arial" w:hAnsi="Arial"/>
                <w:b/>
                <w:bCs/>
              </w:rPr>
            </w:pPr>
            <w:r w:rsidRPr="007B1A94">
              <w:rPr>
                <w:rFonts w:ascii="Arial" w:hAnsi="Arial"/>
                <w:b/>
                <w:bCs/>
              </w:rPr>
              <w:t>2020</w:t>
            </w:r>
          </w:p>
        </w:tc>
      </w:tr>
      <w:tr w:rsidR="007B1A94" w:rsidRPr="007B1A94" w14:paraId="4F2D4D8E"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41A48135" w14:textId="77777777" w:rsidR="008E7E90" w:rsidRPr="007B1A94" w:rsidRDefault="008E7E90" w:rsidP="00CE04E6">
            <w:pPr>
              <w:pStyle w:val="TableContents"/>
              <w:jc w:val="both"/>
              <w:rPr>
                <w:rFonts w:ascii="Arial" w:hAnsi="Arial"/>
              </w:rPr>
            </w:pPr>
            <w:r w:rsidRPr="007B1A94">
              <w:rPr>
                <w:rFonts w:ascii="Arial" w:hAnsi="Arial"/>
              </w:rPr>
              <w:t>SP Nr 2</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EFDA3D2" w14:textId="77777777" w:rsidR="008E7E90" w:rsidRPr="007B1A94" w:rsidRDefault="008E7E90" w:rsidP="00CE04E6">
            <w:pPr>
              <w:pStyle w:val="TableContents"/>
              <w:jc w:val="center"/>
              <w:rPr>
                <w:rFonts w:ascii="Arial" w:hAnsi="Arial"/>
              </w:rPr>
            </w:pPr>
            <w:r w:rsidRPr="007B1A94">
              <w:rPr>
                <w:rFonts w:ascii="Arial" w:hAnsi="Arial"/>
              </w:rPr>
              <w:t>176</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38299C3" w14:textId="77777777" w:rsidR="008E7E90" w:rsidRPr="007B1A94" w:rsidRDefault="008E7E90" w:rsidP="00CE04E6">
            <w:pPr>
              <w:pStyle w:val="TableContents"/>
              <w:jc w:val="center"/>
              <w:rPr>
                <w:rFonts w:ascii="Arial" w:hAnsi="Arial"/>
              </w:rPr>
            </w:pPr>
            <w:r w:rsidRPr="007B1A94">
              <w:rPr>
                <w:rFonts w:ascii="Arial" w:hAnsi="Arial"/>
              </w:rPr>
              <w:t>489</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451ABF4" w14:textId="77777777" w:rsidR="008E7E90" w:rsidRPr="007B1A94" w:rsidRDefault="008E7E90" w:rsidP="00CE04E6">
            <w:pPr>
              <w:pStyle w:val="TableContents"/>
              <w:jc w:val="center"/>
              <w:rPr>
                <w:rFonts w:ascii="Arial" w:hAnsi="Arial"/>
              </w:rPr>
            </w:pPr>
            <w:r w:rsidRPr="007B1A94">
              <w:rPr>
                <w:rFonts w:ascii="Arial" w:hAnsi="Arial"/>
              </w:rPr>
              <w:t>688</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C3E6883" w14:textId="77777777" w:rsidR="008E7E90" w:rsidRPr="007B1A94" w:rsidRDefault="008E7E90" w:rsidP="00CE04E6">
            <w:pPr>
              <w:pStyle w:val="TableContents"/>
              <w:jc w:val="center"/>
              <w:rPr>
                <w:rFonts w:ascii="Arial" w:hAnsi="Arial"/>
              </w:rPr>
            </w:pPr>
            <w:r w:rsidRPr="007B1A94">
              <w:rPr>
                <w:rFonts w:ascii="Arial" w:hAnsi="Arial"/>
              </w:rPr>
              <w:t>775</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13C3E43" w14:textId="77777777" w:rsidR="008E7E90" w:rsidRPr="007B1A94" w:rsidRDefault="008E7E90" w:rsidP="00CE04E6">
            <w:pPr>
              <w:pStyle w:val="TableContents"/>
              <w:jc w:val="center"/>
              <w:rPr>
                <w:rFonts w:ascii="Arial" w:hAnsi="Arial"/>
              </w:rPr>
            </w:pPr>
            <w:r w:rsidRPr="007B1A94">
              <w:rPr>
                <w:rFonts w:ascii="Arial" w:hAnsi="Arial"/>
              </w:rPr>
              <w:t>852</w:t>
            </w:r>
          </w:p>
        </w:tc>
      </w:tr>
      <w:tr w:rsidR="007B1A94" w:rsidRPr="007B1A94" w14:paraId="500A0C8E"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180529CA" w14:textId="77777777" w:rsidR="008E7E90" w:rsidRPr="007B1A94" w:rsidRDefault="008E7E90" w:rsidP="00CE04E6">
            <w:pPr>
              <w:pStyle w:val="TableContents"/>
              <w:jc w:val="both"/>
              <w:rPr>
                <w:rFonts w:ascii="Arial" w:hAnsi="Arial"/>
              </w:rPr>
            </w:pPr>
            <w:r w:rsidRPr="007B1A94">
              <w:rPr>
                <w:rFonts w:ascii="Arial" w:hAnsi="Arial"/>
              </w:rPr>
              <w:t>SP Nr 3</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920DEC3" w14:textId="77777777" w:rsidR="008E7E90" w:rsidRPr="007B1A94" w:rsidRDefault="008E7E90" w:rsidP="00CE04E6">
            <w:pPr>
              <w:pStyle w:val="TableContents"/>
              <w:jc w:val="center"/>
              <w:rPr>
                <w:rFonts w:ascii="Arial" w:hAnsi="Arial"/>
              </w:rPr>
            </w:pPr>
            <w:r w:rsidRPr="007B1A94">
              <w:rPr>
                <w:rFonts w:ascii="Arial" w:hAnsi="Arial"/>
              </w:rPr>
              <w:t>542</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D0E910B" w14:textId="77777777" w:rsidR="008E7E90" w:rsidRPr="007B1A94" w:rsidRDefault="008E7E90" w:rsidP="00CE04E6">
            <w:pPr>
              <w:pStyle w:val="TableContents"/>
              <w:jc w:val="center"/>
              <w:rPr>
                <w:rFonts w:ascii="Arial" w:hAnsi="Arial"/>
              </w:rPr>
            </w:pPr>
            <w:r w:rsidRPr="007B1A94">
              <w:rPr>
                <w:rFonts w:ascii="Arial" w:hAnsi="Arial"/>
              </w:rPr>
              <w:t>608</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2DF214C" w14:textId="77777777" w:rsidR="008E7E90" w:rsidRPr="007B1A94" w:rsidRDefault="008E7E90" w:rsidP="00CE04E6">
            <w:pPr>
              <w:pStyle w:val="TableContents"/>
              <w:jc w:val="center"/>
              <w:rPr>
                <w:rFonts w:ascii="Arial" w:hAnsi="Arial"/>
              </w:rPr>
            </w:pPr>
            <w:r w:rsidRPr="007B1A94">
              <w:rPr>
                <w:rFonts w:ascii="Arial" w:hAnsi="Arial"/>
              </w:rPr>
              <w:t>79</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50D3354" w14:textId="77777777" w:rsidR="008E7E90" w:rsidRPr="007B1A94" w:rsidRDefault="008E7E90" w:rsidP="00CE04E6">
            <w:pPr>
              <w:pStyle w:val="TableContents"/>
              <w:jc w:val="center"/>
              <w:rPr>
                <w:rFonts w:ascii="Arial" w:hAnsi="Arial"/>
              </w:rPr>
            </w:pPr>
            <w:r w:rsidRPr="007B1A94">
              <w:rPr>
                <w:rFonts w:ascii="Arial" w:hAnsi="Arial"/>
              </w:rPr>
              <w:t>663</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6770BBB" w14:textId="77777777" w:rsidR="008E7E90" w:rsidRPr="007B1A94" w:rsidRDefault="008E7E90" w:rsidP="00CE04E6">
            <w:pPr>
              <w:pStyle w:val="TableContents"/>
              <w:jc w:val="center"/>
              <w:rPr>
                <w:rFonts w:ascii="Arial" w:hAnsi="Arial"/>
              </w:rPr>
            </w:pPr>
            <w:r w:rsidRPr="007B1A94">
              <w:rPr>
                <w:rFonts w:ascii="Arial" w:hAnsi="Arial"/>
              </w:rPr>
              <w:t>639</w:t>
            </w:r>
          </w:p>
        </w:tc>
      </w:tr>
      <w:tr w:rsidR="007B1A94" w:rsidRPr="007B1A94" w14:paraId="2C11C5FA"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2C9074BC" w14:textId="77777777" w:rsidR="008E7E90" w:rsidRPr="007B1A94" w:rsidRDefault="008E7E90" w:rsidP="00CE04E6">
            <w:pPr>
              <w:pStyle w:val="TableContents"/>
              <w:jc w:val="both"/>
              <w:rPr>
                <w:rFonts w:ascii="Arial" w:hAnsi="Arial"/>
              </w:rPr>
            </w:pPr>
            <w:r w:rsidRPr="007B1A94">
              <w:rPr>
                <w:rFonts w:ascii="Arial" w:hAnsi="Arial"/>
              </w:rPr>
              <w:t>SP Nr 5</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CDB1F46" w14:textId="77777777" w:rsidR="008E7E90" w:rsidRPr="007B1A94" w:rsidRDefault="008E7E90" w:rsidP="00CE04E6">
            <w:pPr>
              <w:pStyle w:val="TableContents"/>
              <w:jc w:val="center"/>
              <w:rPr>
                <w:rFonts w:ascii="Arial" w:hAnsi="Arial"/>
              </w:rPr>
            </w:pPr>
            <w:r w:rsidRPr="007B1A94">
              <w:rPr>
                <w:rFonts w:ascii="Arial" w:hAnsi="Arial"/>
              </w:rPr>
              <w:t>356</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D4B8524" w14:textId="77777777" w:rsidR="008E7E90" w:rsidRPr="007B1A94" w:rsidRDefault="008E7E90" w:rsidP="00CE04E6">
            <w:pPr>
              <w:pStyle w:val="TableContents"/>
              <w:jc w:val="center"/>
              <w:rPr>
                <w:rFonts w:ascii="Arial" w:hAnsi="Arial"/>
              </w:rPr>
            </w:pPr>
            <w:r w:rsidRPr="007B1A94">
              <w:rPr>
                <w:rFonts w:ascii="Arial" w:hAnsi="Arial"/>
              </w:rPr>
              <w:t>415</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53F7F36" w14:textId="77777777" w:rsidR="008E7E90" w:rsidRPr="007B1A94" w:rsidRDefault="008E7E90" w:rsidP="00CE04E6">
            <w:pPr>
              <w:pStyle w:val="TableContents"/>
              <w:jc w:val="center"/>
              <w:rPr>
                <w:rFonts w:ascii="Arial" w:hAnsi="Arial"/>
              </w:rPr>
            </w:pPr>
            <w:r w:rsidRPr="007B1A94">
              <w:rPr>
                <w:rFonts w:ascii="Arial" w:hAnsi="Arial"/>
              </w:rPr>
              <w:t>457</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FFFF8E2" w14:textId="77777777" w:rsidR="008E7E90" w:rsidRPr="007B1A94" w:rsidRDefault="008E7E90" w:rsidP="00CE04E6">
            <w:pPr>
              <w:pStyle w:val="TableContents"/>
              <w:jc w:val="center"/>
              <w:rPr>
                <w:rFonts w:ascii="Arial" w:hAnsi="Arial"/>
              </w:rPr>
            </w:pPr>
            <w:r w:rsidRPr="007B1A94">
              <w:rPr>
                <w:rFonts w:ascii="Arial" w:hAnsi="Arial"/>
              </w:rPr>
              <w:t>464</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9FBCDC4" w14:textId="77777777" w:rsidR="008E7E90" w:rsidRPr="007B1A94" w:rsidRDefault="008E7E90" w:rsidP="00CE04E6">
            <w:pPr>
              <w:pStyle w:val="TableContents"/>
              <w:jc w:val="center"/>
              <w:rPr>
                <w:rFonts w:ascii="Arial" w:hAnsi="Arial"/>
              </w:rPr>
            </w:pPr>
            <w:r w:rsidRPr="007B1A94">
              <w:rPr>
                <w:rFonts w:ascii="Arial" w:hAnsi="Arial"/>
              </w:rPr>
              <w:t>438</w:t>
            </w:r>
          </w:p>
        </w:tc>
      </w:tr>
      <w:tr w:rsidR="007B1A94" w:rsidRPr="007B1A94" w14:paraId="341EDADB"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40E4BF44" w14:textId="77777777" w:rsidR="008E7E90" w:rsidRPr="007B1A94" w:rsidRDefault="008E7E90" w:rsidP="00CE04E6">
            <w:pPr>
              <w:pStyle w:val="TableContents"/>
              <w:jc w:val="both"/>
              <w:rPr>
                <w:rFonts w:ascii="Arial" w:hAnsi="Arial"/>
              </w:rPr>
            </w:pPr>
            <w:r w:rsidRPr="007B1A94">
              <w:rPr>
                <w:rFonts w:ascii="Arial" w:hAnsi="Arial"/>
              </w:rPr>
              <w:t>SP Nr 8</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28A7D6E" w14:textId="77777777" w:rsidR="008E7E90" w:rsidRPr="007B1A94" w:rsidRDefault="008E7E90" w:rsidP="00CE04E6">
            <w:pPr>
              <w:pStyle w:val="TableContents"/>
              <w:jc w:val="center"/>
              <w:rPr>
                <w:rFonts w:ascii="Arial" w:hAnsi="Arial"/>
              </w:rPr>
            </w:pPr>
            <w:r w:rsidRPr="007B1A94">
              <w:rPr>
                <w:rFonts w:ascii="Arial" w:hAnsi="Arial"/>
              </w:rPr>
              <w:t>248</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5FAA3C0" w14:textId="77777777" w:rsidR="008E7E90" w:rsidRPr="007B1A94" w:rsidRDefault="008E7E90" w:rsidP="00CE04E6">
            <w:pPr>
              <w:pStyle w:val="TableContents"/>
              <w:jc w:val="center"/>
              <w:rPr>
                <w:rFonts w:ascii="Arial" w:hAnsi="Arial"/>
              </w:rPr>
            </w:pPr>
            <w:r w:rsidRPr="007B1A94">
              <w:rPr>
                <w:rFonts w:ascii="Arial" w:hAnsi="Arial"/>
              </w:rPr>
              <w:t>286</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B68DED4" w14:textId="77777777" w:rsidR="008E7E90" w:rsidRPr="007B1A94" w:rsidRDefault="008E7E90" w:rsidP="00CE04E6">
            <w:pPr>
              <w:pStyle w:val="TableContents"/>
              <w:jc w:val="center"/>
              <w:rPr>
                <w:rFonts w:ascii="Arial" w:hAnsi="Arial"/>
              </w:rPr>
            </w:pPr>
            <w:r w:rsidRPr="007B1A94">
              <w:rPr>
                <w:rFonts w:ascii="Arial" w:hAnsi="Arial"/>
              </w:rPr>
              <w:t>306</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139624D" w14:textId="77777777" w:rsidR="008E7E90" w:rsidRPr="007B1A94" w:rsidRDefault="008E7E90" w:rsidP="00CE04E6">
            <w:pPr>
              <w:pStyle w:val="TableContents"/>
              <w:jc w:val="center"/>
              <w:rPr>
                <w:rFonts w:ascii="Arial" w:hAnsi="Arial"/>
              </w:rPr>
            </w:pPr>
            <w:r w:rsidRPr="007B1A94">
              <w:rPr>
                <w:rFonts w:ascii="Arial" w:hAnsi="Arial"/>
              </w:rPr>
              <w:t>292</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17D0469" w14:textId="77777777" w:rsidR="008E7E90" w:rsidRPr="007B1A94" w:rsidRDefault="008E7E90" w:rsidP="00CE04E6">
            <w:pPr>
              <w:pStyle w:val="TableContents"/>
              <w:jc w:val="center"/>
              <w:rPr>
                <w:rFonts w:ascii="Arial" w:hAnsi="Arial"/>
              </w:rPr>
            </w:pPr>
            <w:r w:rsidRPr="007B1A94">
              <w:rPr>
                <w:rFonts w:ascii="Arial" w:hAnsi="Arial"/>
              </w:rPr>
              <w:t>279</w:t>
            </w:r>
          </w:p>
        </w:tc>
      </w:tr>
      <w:tr w:rsidR="007B1A94" w:rsidRPr="007B1A94" w14:paraId="0A5F7086"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1EBECB91" w14:textId="77777777" w:rsidR="008E7E90" w:rsidRPr="007B1A94" w:rsidRDefault="008E7E90" w:rsidP="00CE04E6">
            <w:pPr>
              <w:pStyle w:val="TableContents"/>
              <w:jc w:val="both"/>
              <w:rPr>
                <w:rFonts w:ascii="Arial" w:hAnsi="Arial"/>
              </w:rPr>
            </w:pPr>
            <w:r w:rsidRPr="007B1A94">
              <w:rPr>
                <w:rFonts w:ascii="Arial" w:hAnsi="Arial"/>
              </w:rPr>
              <w:t>SP Nr 10</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8944E03" w14:textId="77777777" w:rsidR="008E7E90" w:rsidRPr="007B1A94" w:rsidRDefault="008E7E90" w:rsidP="00CE04E6">
            <w:pPr>
              <w:pStyle w:val="TableContents"/>
              <w:jc w:val="center"/>
              <w:rPr>
                <w:rFonts w:ascii="Arial" w:hAnsi="Arial"/>
              </w:rPr>
            </w:pPr>
            <w:r w:rsidRPr="007B1A94">
              <w:rPr>
                <w:rFonts w:ascii="Arial" w:hAnsi="Arial"/>
              </w:rPr>
              <w:t>232</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C817A22" w14:textId="77777777" w:rsidR="008E7E90" w:rsidRPr="007B1A94" w:rsidRDefault="008E7E90" w:rsidP="00CE04E6">
            <w:pPr>
              <w:pStyle w:val="TableContents"/>
              <w:jc w:val="center"/>
              <w:rPr>
                <w:rFonts w:ascii="Arial" w:hAnsi="Arial"/>
              </w:rPr>
            </w:pPr>
            <w:r w:rsidRPr="007B1A94">
              <w:rPr>
                <w:rFonts w:ascii="Arial" w:hAnsi="Arial"/>
              </w:rPr>
              <w:t>277</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E372C8D" w14:textId="77777777" w:rsidR="008E7E90" w:rsidRPr="007B1A94" w:rsidRDefault="008E7E90" w:rsidP="00CE04E6">
            <w:pPr>
              <w:pStyle w:val="TableContents"/>
              <w:jc w:val="center"/>
              <w:rPr>
                <w:rFonts w:ascii="Arial" w:hAnsi="Arial"/>
              </w:rPr>
            </w:pPr>
            <w:r w:rsidRPr="007B1A94">
              <w:rPr>
                <w:rFonts w:ascii="Arial" w:hAnsi="Arial"/>
              </w:rPr>
              <w:t>351</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5B4F647" w14:textId="77777777" w:rsidR="008E7E90" w:rsidRPr="007B1A94" w:rsidRDefault="008E7E90" w:rsidP="00CE04E6">
            <w:pPr>
              <w:pStyle w:val="TableContents"/>
              <w:jc w:val="center"/>
              <w:rPr>
                <w:rFonts w:ascii="Arial" w:hAnsi="Arial"/>
              </w:rPr>
            </w:pPr>
            <w:r w:rsidRPr="007B1A94">
              <w:rPr>
                <w:rFonts w:ascii="Arial" w:hAnsi="Arial"/>
              </w:rPr>
              <w:t>361</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A58C3E2" w14:textId="77777777" w:rsidR="008E7E90" w:rsidRPr="007B1A94" w:rsidRDefault="008E7E90" w:rsidP="00CE04E6">
            <w:pPr>
              <w:pStyle w:val="TableContents"/>
              <w:jc w:val="center"/>
              <w:rPr>
                <w:rFonts w:ascii="Arial" w:hAnsi="Arial"/>
              </w:rPr>
            </w:pPr>
            <w:r w:rsidRPr="007B1A94">
              <w:rPr>
                <w:rFonts w:ascii="Arial" w:hAnsi="Arial"/>
              </w:rPr>
              <w:t>381</w:t>
            </w:r>
          </w:p>
        </w:tc>
      </w:tr>
      <w:tr w:rsidR="007B1A94" w:rsidRPr="007B1A94" w14:paraId="3E25678B"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0A6C79BC" w14:textId="77777777" w:rsidR="008E7E90" w:rsidRPr="007B1A94" w:rsidRDefault="008E7E90" w:rsidP="00CE04E6">
            <w:pPr>
              <w:pStyle w:val="TableContents"/>
              <w:jc w:val="both"/>
              <w:rPr>
                <w:rFonts w:ascii="Arial" w:hAnsi="Arial"/>
              </w:rPr>
            </w:pPr>
            <w:r w:rsidRPr="007B1A94">
              <w:rPr>
                <w:rFonts w:ascii="Arial" w:hAnsi="Arial"/>
              </w:rPr>
              <w:t>SP Nr 11</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E86C57C" w14:textId="77777777" w:rsidR="008E7E90" w:rsidRPr="007B1A94" w:rsidRDefault="008E7E90" w:rsidP="00CE04E6">
            <w:pPr>
              <w:pStyle w:val="TableContents"/>
              <w:jc w:val="center"/>
              <w:rPr>
                <w:rFonts w:ascii="Arial" w:hAnsi="Arial"/>
              </w:rPr>
            </w:pPr>
            <w:r w:rsidRPr="007B1A94">
              <w:rPr>
                <w:rFonts w:ascii="Arial" w:hAnsi="Arial"/>
              </w:rPr>
              <w:t>375</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3531BFD" w14:textId="77777777" w:rsidR="008E7E90" w:rsidRPr="007B1A94" w:rsidRDefault="008E7E90" w:rsidP="00CE04E6">
            <w:pPr>
              <w:pStyle w:val="TableContents"/>
              <w:jc w:val="center"/>
              <w:rPr>
                <w:rFonts w:ascii="Arial" w:hAnsi="Arial"/>
              </w:rPr>
            </w:pPr>
            <w:r w:rsidRPr="007B1A94">
              <w:rPr>
                <w:rFonts w:ascii="Arial" w:hAnsi="Arial"/>
              </w:rPr>
              <w:t>409</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66568C9" w14:textId="77777777" w:rsidR="008E7E90" w:rsidRPr="007B1A94" w:rsidRDefault="008E7E90" w:rsidP="00CE04E6">
            <w:pPr>
              <w:pStyle w:val="TableContents"/>
              <w:jc w:val="center"/>
              <w:rPr>
                <w:rFonts w:ascii="Arial" w:hAnsi="Arial"/>
              </w:rPr>
            </w:pPr>
            <w:r w:rsidRPr="007B1A94">
              <w:rPr>
                <w:rFonts w:ascii="Arial" w:hAnsi="Arial"/>
              </w:rPr>
              <w:t>440</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B71E9D9" w14:textId="77777777" w:rsidR="008E7E90" w:rsidRPr="007B1A94" w:rsidRDefault="008E7E90" w:rsidP="00CE04E6">
            <w:pPr>
              <w:pStyle w:val="TableContents"/>
              <w:jc w:val="center"/>
              <w:rPr>
                <w:rFonts w:ascii="Arial" w:hAnsi="Arial"/>
              </w:rPr>
            </w:pPr>
            <w:r w:rsidRPr="007B1A94">
              <w:rPr>
                <w:rFonts w:ascii="Arial" w:hAnsi="Arial"/>
              </w:rPr>
              <w:t>412</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C24E300" w14:textId="77777777" w:rsidR="008E7E90" w:rsidRPr="007B1A94" w:rsidRDefault="008E7E90" w:rsidP="00CE04E6">
            <w:pPr>
              <w:pStyle w:val="TableContents"/>
              <w:jc w:val="center"/>
              <w:rPr>
                <w:rFonts w:ascii="Arial" w:hAnsi="Arial"/>
              </w:rPr>
            </w:pPr>
            <w:r w:rsidRPr="007B1A94">
              <w:rPr>
                <w:rFonts w:ascii="Arial" w:hAnsi="Arial"/>
              </w:rPr>
              <w:t>386</w:t>
            </w:r>
          </w:p>
        </w:tc>
      </w:tr>
      <w:tr w:rsidR="007B1A94" w:rsidRPr="007B1A94" w14:paraId="28FFD3BF"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3C021298" w14:textId="77777777" w:rsidR="008E7E90" w:rsidRPr="007B1A94" w:rsidRDefault="008E7E90" w:rsidP="00CE04E6">
            <w:pPr>
              <w:pStyle w:val="TableContents"/>
              <w:jc w:val="both"/>
              <w:rPr>
                <w:rFonts w:ascii="Arial" w:hAnsi="Arial"/>
              </w:rPr>
            </w:pPr>
            <w:r w:rsidRPr="007B1A94">
              <w:rPr>
                <w:rFonts w:ascii="Arial" w:hAnsi="Arial"/>
              </w:rPr>
              <w:t>SP Nr 12</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690158E" w14:textId="77777777" w:rsidR="008E7E90" w:rsidRPr="007B1A94" w:rsidRDefault="008E7E90" w:rsidP="00CE04E6">
            <w:pPr>
              <w:pStyle w:val="TableContents"/>
              <w:jc w:val="center"/>
              <w:rPr>
                <w:rFonts w:ascii="Arial" w:hAnsi="Arial"/>
              </w:rPr>
            </w:pPr>
            <w:r w:rsidRPr="007B1A94">
              <w:rPr>
                <w:rFonts w:ascii="Arial" w:hAnsi="Arial"/>
              </w:rPr>
              <w:t>1021</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097B53D" w14:textId="77777777" w:rsidR="008E7E90" w:rsidRPr="007B1A94" w:rsidRDefault="008E7E90" w:rsidP="00CE04E6">
            <w:pPr>
              <w:pStyle w:val="TableContents"/>
              <w:jc w:val="center"/>
              <w:rPr>
                <w:rFonts w:ascii="Arial" w:hAnsi="Arial"/>
              </w:rPr>
            </w:pPr>
            <w:r w:rsidRPr="007B1A94">
              <w:rPr>
                <w:rFonts w:ascii="Arial" w:hAnsi="Arial"/>
              </w:rPr>
              <w:t>969</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710B807" w14:textId="77777777" w:rsidR="008E7E90" w:rsidRPr="007B1A94" w:rsidRDefault="008E7E90" w:rsidP="00CE04E6">
            <w:pPr>
              <w:pStyle w:val="TableContents"/>
              <w:jc w:val="center"/>
              <w:rPr>
                <w:rFonts w:ascii="Arial" w:hAnsi="Arial"/>
              </w:rPr>
            </w:pPr>
            <w:r w:rsidRPr="007B1A94">
              <w:rPr>
                <w:rFonts w:ascii="Arial" w:hAnsi="Arial"/>
              </w:rPr>
              <w:t>1053</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770E0B4" w14:textId="77777777" w:rsidR="008E7E90" w:rsidRPr="007B1A94" w:rsidRDefault="008E7E90" w:rsidP="00CE04E6">
            <w:pPr>
              <w:pStyle w:val="TableContents"/>
              <w:jc w:val="center"/>
              <w:rPr>
                <w:rFonts w:ascii="Arial" w:hAnsi="Arial"/>
              </w:rPr>
            </w:pPr>
            <w:r w:rsidRPr="007B1A94">
              <w:rPr>
                <w:rFonts w:ascii="Arial" w:hAnsi="Arial"/>
              </w:rPr>
              <w:t>988</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0690C0C" w14:textId="77777777" w:rsidR="008E7E90" w:rsidRPr="007B1A94" w:rsidRDefault="008E7E90" w:rsidP="00CE04E6">
            <w:pPr>
              <w:pStyle w:val="TableContents"/>
              <w:jc w:val="center"/>
              <w:rPr>
                <w:rFonts w:ascii="Arial" w:hAnsi="Arial"/>
              </w:rPr>
            </w:pPr>
            <w:r w:rsidRPr="007B1A94">
              <w:rPr>
                <w:rFonts w:ascii="Arial" w:hAnsi="Arial"/>
              </w:rPr>
              <w:t>937</w:t>
            </w:r>
          </w:p>
        </w:tc>
      </w:tr>
      <w:tr w:rsidR="007B1A94" w:rsidRPr="007B1A94" w14:paraId="38C823A3"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796B0061" w14:textId="77777777" w:rsidR="008E7E90" w:rsidRPr="007B1A94" w:rsidRDefault="008E7E90" w:rsidP="00CE04E6">
            <w:pPr>
              <w:pStyle w:val="TableContents"/>
              <w:jc w:val="both"/>
              <w:rPr>
                <w:rFonts w:ascii="Arial" w:hAnsi="Arial"/>
              </w:rPr>
            </w:pPr>
            <w:r w:rsidRPr="007B1A94">
              <w:rPr>
                <w:rFonts w:ascii="Arial" w:hAnsi="Arial"/>
              </w:rPr>
              <w:t>SP Nr 13</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8FA79B5" w14:textId="77777777" w:rsidR="008E7E90" w:rsidRPr="007B1A94" w:rsidRDefault="008E7E90" w:rsidP="00CE04E6">
            <w:pPr>
              <w:pStyle w:val="TableContents"/>
              <w:jc w:val="center"/>
              <w:rPr>
                <w:rFonts w:ascii="Arial" w:hAnsi="Arial"/>
              </w:rPr>
            </w:pPr>
            <w:r w:rsidRPr="007B1A94">
              <w:rPr>
                <w:rFonts w:ascii="Arial" w:hAnsi="Arial"/>
              </w:rPr>
              <w:t>451</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C1BE0F4" w14:textId="77777777" w:rsidR="008E7E90" w:rsidRPr="007B1A94" w:rsidRDefault="008E7E90" w:rsidP="00CE04E6">
            <w:pPr>
              <w:pStyle w:val="TableContents"/>
              <w:jc w:val="center"/>
              <w:rPr>
                <w:rFonts w:ascii="Arial" w:hAnsi="Arial"/>
              </w:rPr>
            </w:pPr>
            <w:r w:rsidRPr="007B1A94">
              <w:rPr>
                <w:rFonts w:ascii="Arial" w:hAnsi="Arial"/>
              </w:rPr>
              <w:t>497</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491E66E" w14:textId="77777777" w:rsidR="008E7E90" w:rsidRPr="007B1A94" w:rsidRDefault="008E7E90" w:rsidP="00CE04E6">
            <w:pPr>
              <w:pStyle w:val="TableContents"/>
              <w:jc w:val="center"/>
              <w:rPr>
                <w:rFonts w:ascii="Arial" w:hAnsi="Arial"/>
              </w:rPr>
            </w:pPr>
            <w:r w:rsidRPr="007B1A94">
              <w:rPr>
                <w:rFonts w:ascii="Arial" w:hAnsi="Arial"/>
              </w:rPr>
              <w:t>534</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C41D21E" w14:textId="77777777" w:rsidR="008E7E90" w:rsidRPr="007B1A94" w:rsidRDefault="008E7E90" w:rsidP="00CE04E6">
            <w:pPr>
              <w:pStyle w:val="TableContents"/>
              <w:jc w:val="center"/>
              <w:rPr>
                <w:rFonts w:ascii="Arial" w:hAnsi="Arial"/>
              </w:rPr>
            </w:pPr>
            <w:r w:rsidRPr="007B1A94">
              <w:rPr>
                <w:rFonts w:ascii="Arial" w:hAnsi="Arial"/>
              </w:rPr>
              <w:t>477</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64269FAA" w14:textId="77777777" w:rsidR="008E7E90" w:rsidRPr="007B1A94" w:rsidRDefault="008E7E90" w:rsidP="00CE04E6">
            <w:pPr>
              <w:pStyle w:val="TableContents"/>
              <w:jc w:val="center"/>
              <w:rPr>
                <w:rFonts w:ascii="Arial" w:hAnsi="Arial"/>
              </w:rPr>
            </w:pPr>
            <w:r w:rsidRPr="007B1A94">
              <w:rPr>
                <w:rFonts w:ascii="Arial" w:hAnsi="Arial"/>
              </w:rPr>
              <w:t>449</w:t>
            </w:r>
          </w:p>
        </w:tc>
      </w:tr>
      <w:tr w:rsidR="007B1A94" w:rsidRPr="007B1A94" w14:paraId="1D6DAEE4"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710BE6C0" w14:textId="77777777" w:rsidR="008E7E90" w:rsidRPr="007B1A94" w:rsidRDefault="008E7E90" w:rsidP="00CE04E6">
            <w:pPr>
              <w:pStyle w:val="TableContents"/>
              <w:jc w:val="both"/>
              <w:rPr>
                <w:rFonts w:ascii="Arial" w:hAnsi="Arial"/>
              </w:rPr>
            </w:pPr>
            <w:r w:rsidRPr="007B1A94">
              <w:rPr>
                <w:rFonts w:ascii="Arial" w:hAnsi="Arial"/>
              </w:rPr>
              <w:t>SP Nr 16</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0A038FA" w14:textId="77777777" w:rsidR="008E7E90" w:rsidRPr="007B1A94" w:rsidRDefault="008E7E90" w:rsidP="00CE04E6">
            <w:pPr>
              <w:pStyle w:val="TableContents"/>
              <w:jc w:val="center"/>
              <w:rPr>
                <w:rFonts w:ascii="Arial" w:hAnsi="Arial"/>
              </w:rPr>
            </w:pPr>
            <w:r w:rsidRPr="007B1A94">
              <w:rPr>
                <w:rFonts w:ascii="Arial" w:hAnsi="Arial"/>
              </w:rPr>
              <w:t>612</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DB6B7F2" w14:textId="77777777" w:rsidR="008E7E90" w:rsidRPr="007B1A94" w:rsidRDefault="008E7E90" w:rsidP="00CE04E6">
            <w:pPr>
              <w:pStyle w:val="TableContents"/>
              <w:jc w:val="center"/>
              <w:rPr>
                <w:rFonts w:ascii="Arial" w:hAnsi="Arial"/>
              </w:rPr>
            </w:pPr>
            <w:r w:rsidRPr="007B1A94">
              <w:rPr>
                <w:rFonts w:ascii="Arial" w:hAnsi="Arial"/>
              </w:rPr>
              <w:t>703</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5BB92C2" w14:textId="77777777" w:rsidR="008E7E90" w:rsidRPr="007B1A94" w:rsidRDefault="008E7E90" w:rsidP="00CE04E6">
            <w:pPr>
              <w:pStyle w:val="TableContents"/>
              <w:jc w:val="center"/>
              <w:rPr>
                <w:rFonts w:ascii="Arial" w:hAnsi="Arial"/>
              </w:rPr>
            </w:pPr>
            <w:r w:rsidRPr="007B1A94">
              <w:rPr>
                <w:rFonts w:ascii="Arial" w:hAnsi="Arial"/>
              </w:rPr>
              <w:t>751</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7FA0022" w14:textId="77777777" w:rsidR="008E7E90" w:rsidRPr="007B1A94" w:rsidRDefault="008E7E90" w:rsidP="00CE04E6">
            <w:pPr>
              <w:pStyle w:val="TableContents"/>
              <w:jc w:val="center"/>
              <w:rPr>
                <w:rFonts w:ascii="Arial" w:hAnsi="Arial"/>
              </w:rPr>
            </w:pPr>
            <w:r w:rsidRPr="007B1A94">
              <w:rPr>
                <w:rFonts w:ascii="Arial" w:hAnsi="Arial"/>
              </w:rPr>
              <w:t>702</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CE3E24F" w14:textId="77777777" w:rsidR="008E7E90" w:rsidRPr="007B1A94" w:rsidRDefault="008E7E90" w:rsidP="00CE04E6">
            <w:pPr>
              <w:pStyle w:val="TableContents"/>
              <w:jc w:val="center"/>
              <w:rPr>
                <w:rFonts w:ascii="Arial" w:hAnsi="Arial"/>
              </w:rPr>
            </w:pPr>
            <w:r w:rsidRPr="007B1A94">
              <w:rPr>
                <w:rFonts w:ascii="Arial" w:hAnsi="Arial"/>
              </w:rPr>
              <w:t>680</w:t>
            </w:r>
          </w:p>
        </w:tc>
      </w:tr>
      <w:tr w:rsidR="007B1A94" w:rsidRPr="007B1A94" w14:paraId="52DA201A"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13DB3187" w14:textId="77777777" w:rsidR="008E7E90" w:rsidRPr="007B1A94" w:rsidRDefault="008E7E90" w:rsidP="00CE04E6">
            <w:pPr>
              <w:pStyle w:val="TableContents"/>
              <w:jc w:val="both"/>
              <w:rPr>
                <w:rFonts w:ascii="Arial" w:hAnsi="Arial"/>
              </w:rPr>
            </w:pPr>
            <w:r w:rsidRPr="007B1A94">
              <w:rPr>
                <w:rFonts w:ascii="Arial" w:hAnsi="Arial"/>
              </w:rPr>
              <w:t>Gimnazjum Nr 1</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B07D392" w14:textId="77777777" w:rsidR="008E7E90" w:rsidRPr="007B1A94" w:rsidRDefault="008E7E90" w:rsidP="00CE04E6">
            <w:pPr>
              <w:pStyle w:val="TableContents"/>
              <w:jc w:val="center"/>
              <w:rPr>
                <w:rFonts w:ascii="Arial" w:hAnsi="Arial"/>
              </w:rPr>
            </w:pPr>
            <w:r w:rsidRPr="007B1A94">
              <w:rPr>
                <w:rFonts w:ascii="Arial" w:hAnsi="Arial"/>
              </w:rPr>
              <w:t>363</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64C6579" w14:textId="77777777" w:rsidR="008E7E90" w:rsidRPr="007B1A94" w:rsidRDefault="008E7E90" w:rsidP="00CE04E6">
            <w:pPr>
              <w:pStyle w:val="TableContents"/>
              <w:jc w:val="center"/>
              <w:rPr>
                <w:rFonts w:ascii="Arial" w:hAnsi="Arial"/>
              </w:rPr>
            </w:pPr>
            <w:r w:rsidRPr="007B1A94">
              <w:rPr>
                <w:rFonts w:ascii="Arial" w:hAnsi="Arial"/>
              </w:rPr>
              <w:t>225</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BDDC034" w14:textId="77777777" w:rsidR="008E7E90" w:rsidRPr="007B1A94" w:rsidRDefault="008E7E90" w:rsidP="00CE04E6">
            <w:pPr>
              <w:pStyle w:val="TableContents"/>
              <w:jc w:val="center"/>
              <w:rPr>
                <w:rFonts w:ascii="Arial" w:hAnsi="Arial"/>
              </w:rPr>
            </w:pPr>
            <w:r w:rsidRPr="007B1A94">
              <w:rPr>
                <w:rFonts w:ascii="Arial" w:hAnsi="Arial"/>
              </w:rPr>
              <w:t>110</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5235E4A" w14:textId="77777777" w:rsidR="008E7E90" w:rsidRPr="007B1A94" w:rsidRDefault="008E7E90" w:rsidP="00CE04E6">
            <w:pPr>
              <w:pStyle w:val="TableContents"/>
              <w:jc w:val="center"/>
              <w:rPr>
                <w:rFonts w:ascii="Arial" w:hAnsi="Arial"/>
              </w:rPr>
            </w:pPr>
            <w:r w:rsidRPr="007B1A94">
              <w:rPr>
                <w:rFonts w:ascii="Arial" w:hAnsi="Arial"/>
              </w:rPr>
              <w:t>-</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8E4F6BB" w14:textId="77777777" w:rsidR="008E7E90" w:rsidRPr="007B1A94" w:rsidRDefault="008E7E90" w:rsidP="00CE04E6">
            <w:pPr>
              <w:pStyle w:val="TableContents"/>
              <w:jc w:val="center"/>
              <w:rPr>
                <w:rFonts w:ascii="Arial" w:hAnsi="Arial"/>
              </w:rPr>
            </w:pPr>
            <w:r w:rsidRPr="007B1A94">
              <w:rPr>
                <w:rFonts w:ascii="Arial" w:hAnsi="Arial"/>
              </w:rPr>
              <w:t>-</w:t>
            </w:r>
          </w:p>
        </w:tc>
      </w:tr>
      <w:tr w:rsidR="007B1A94" w:rsidRPr="007B1A94" w14:paraId="7BAD9AD6"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150E59D1" w14:textId="77777777" w:rsidR="008E7E90" w:rsidRPr="007B1A94" w:rsidRDefault="008E7E90" w:rsidP="00CE04E6">
            <w:pPr>
              <w:pStyle w:val="TableContents"/>
              <w:jc w:val="both"/>
              <w:rPr>
                <w:rFonts w:ascii="Arial" w:hAnsi="Arial"/>
              </w:rPr>
            </w:pPr>
            <w:r w:rsidRPr="007B1A94">
              <w:rPr>
                <w:rFonts w:ascii="Arial" w:hAnsi="Arial"/>
              </w:rPr>
              <w:t>Gimnazjum Nr 2</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2986EA1" w14:textId="77777777" w:rsidR="008E7E90" w:rsidRPr="007B1A94" w:rsidRDefault="008E7E90" w:rsidP="00CE04E6">
            <w:pPr>
              <w:pStyle w:val="TableContents"/>
              <w:jc w:val="center"/>
              <w:rPr>
                <w:rFonts w:ascii="Arial" w:hAnsi="Arial"/>
              </w:rPr>
            </w:pPr>
            <w:r w:rsidRPr="007B1A94">
              <w:rPr>
                <w:rFonts w:ascii="Arial" w:hAnsi="Arial"/>
              </w:rPr>
              <w:t>201</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CD9102D" w14:textId="77777777" w:rsidR="008E7E90" w:rsidRPr="007B1A94" w:rsidRDefault="008E7E90" w:rsidP="00CE04E6">
            <w:pPr>
              <w:pStyle w:val="TableContents"/>
              <w:jc w:val="center"/>
              <w:rPr>
                <w:rFonts w:ascii="Arial" w:hAnsi="Arial"/>
              </w:rPr>
            </w:pPr>
            <w:r w:rsidRPr="007B1A94">
              <w:rPr>
                <w:rFonts w:ascii="Arial" w:hAnsi="Arial"/>
              </w:rPr>
              <w:t>131</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E4E4138" w14:textId="77777777" w:rsidR="008E7E90" w:rsidRPr="007B1A94" w:rsidRDefault="008E7E90" w:rsidP="00CE04E6">
            <w:pPr>
              <w:pStyle w:val="TableContents"/>
              <w:jc w:val="center"/>
              <w:rPr>
                <w:rFonts w:ascii="Arial" w:hAnsi="Arial"/>
              </w:rPr>
            </w:pPr>
            <w:r w:rsidRPr="007B1A94">
              <w:rPr>
                <w:rFonts w:ascii="Arial" w:hAnsi="Arial"/>
              </w:rPr>
              <w:t>65</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B290E5D" w14:textId="77777777" w:rsidR="008E7E90" w:rsidRPr="007B1A94" w:rsidRDefault="008E7E90" w:rsidP="00CE04E6">
            <w:pPr>
              <w:pStyle w:val="TableContents"/>
              <w:jc w:val="center"/>
              <w:rPr>
                <w:rFonts w:ascii="Arial" w:hAnsi="Arial"/>
              </w:rPr>
            </w:pPr>
            <w:r w:rsidRPr="007B1A94">
              <w:rPr>
                <w:rFonts w:ascii="Arial" w:hAnsi="Arial"/>
              </w:rPr>
              <w:t>-</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1118B392" w14:textId="77777777" w:rsidR="008E7E90" w:rsidRPr="007B1A94" w:rsidRDefault="008E7E90" w:rsidP="00CE04E6">
            <w:pPr>
              <w:pStyle w:val="TableContents"/>
              <w:jc w:val="center"/>
              <w:rPr>
                <w:rFonts w:ascii="Arial" w:hAnsi="Arial"/>
              </w:rPr>
            </w:pPr>
            <w:r w:rsidRPr="007B1A94">
              <w:rPr>
                <w:rFonts w:ascii="Arial" w:hAnsi="Arial"/>
              </w:rPr>
              <w:t>-</w:t>
            </w:r>
          </w:p>
        </w:tc>
      </w:tr>
      <w:tr w:rsidR="007B1A94" w:rsidRPr="007B1A94" w14:paraId="1D04D9D6"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4E1A09CA" w14:textId="77777777" w:rsidR="008E7E90" w:rsidRPr="007B1A94" w:rsidRDefault="008E7E90" w:rsidP="00CE04E6">
            <w:pPr>
              <w:pStyle w:val="TableContents"/>
              <w:jc w:val="both"/>
              <w:rPr>
                <w:rFonts w:ascii="Arial" w:hAnsi="Arial"/>
              </w:rPr>
            </w:pPr>
            <w:r w:rsidRPr="007B1A94">
              <w:rPr>
                <w:rFonts w:ascii="Arial" w:hAnsi="Arial"/>
              </w:rPr>
              <w:t>Gimnazjum Nr 3</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7F66293" w14:textId="77777777" w:rsidR="008E7E90" w:rsidRPr="007B1A94" w:rsidRDefault="008E7E90" w:rsidP="00CE04E6">
            <w:pPr>
              <w:pStyle w:val="TableContents"/>
              <w:jc w:val="center"/>
              <w:rPr>
                <w:rFonts w:ascii="Arial" w:hAnsi="Arial"/>
              </w:rPr>
            </w:pPr>
            <w:r w:rsidRPr="007B1A94">
              <w:rPr>
                <w:rFonts w:ascii="Arial" w:hAnsi="Arial"/>
              </w:rPr>
              <w:t>298</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230733A" w14:textId="77777777" w:rsidR="008E7E90" w:rsidRPr="007B1A94" w:rsidRDefault="008E7E90" w:rsidP="00CE04E6">
            <w:pPr>
              <w:pStyle w:val="TableContents"/>
              <w:jc w:val="center"/>
              <w:rPr>
                <w:rFonts w:ascii="Arial" w:hAnsi="Arial"/>
              </w:rPr>
            </w:pPr>
            <w:r w:rsidRPr="007B1A94">
              <w:rPr>
                <w:rFonts w:ascii="Arial" w:hAnsi="Arial"/>
              </w:rPr>
              <w:t>200</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7C13909" w14:textId="77777777" w:rsidR="008E7E90" w:rsidRPr="007B1A94" w:rsidRDefault="008E7E90" w:rsidP="00CE04E6">
            <w:pPr>
              <w:pStyle w:val="TableContents"/>
              <w:jc w:val="center"/>
              <w:rPr>
                <w:rFonts w:ascii="Arial" w:hAnsi="Arial"/>
              </w:rPr>
            </w:pPr>
            <w:r w:rsidRPr="007B1A94">
              <w:rPr>
                <w:rFonts w:ascii="Arial" w:hAnsi="Arial"/>
              </w:rPr>
              <w:t>90</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AB5D442" w14:textId="77777777" w:rsidR="008E7E90" w:rsidRPr="007B1A94" w:rsidRDefault="008E7E90" w:rsidP="00CE04E6">
            <w:pPr>
              <w:pStyle w:val="TableContents"/>
              <w:jc w:val="center"/>
              <w:rPr>
                <w:rFonts w:ascii="Arial" w:hAnsi="Arial"/>
              </w:rPr>
            </w:pPr>
            <w:r w:rsidRPr="007B1A94">
              <w:rPr>
                <w:rFonts w:ascii="Arial" w:hAnsi="Arial"/>
              </w:rPr>
              <w:t>-</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C9C8E1D" w14:textId="77777777" w:rsidR="008E7E90" w:rsidRPr="007B1A94" w:rsidRDefault="008E7E90" w:rsidP="00CE04E6">
            <w:pPr>
              <w:pStyle w:val="TableContents"/>
              <w:jc w:val="center"/>
              <w:rPr>
                <w:rFonts w:ascii="Arial" w:hAnsi="Arial"/>
              </w:rPr>
            </w:pPr>
            <w:r w:rsidRPr="007B1A94">
              <w:rPr>
                <w:rFonts w:ascii="Arial" w:hAnsi="Arial"/>
              </w:rPr>
              <w:t>-</w:t>
            </w:r>
          </w:p>
        </w:tc>
      </w:tr>
      <w:tr w:rsidR="007B1A94" w:rsidRPr="007B1A94" w14:paraId="166EB75F"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5E259E6A" w14:textId="77777777" w:rsidR="008E7E90" w:rsidRPr="007B1A94" w:rsidRDefault="008E7E90" w:rsidP="00CE04E6">
            <w:pPr>
              <w:pStyle w:val="TableContents"/>
              <w:jc w:val="both"/>
              <w:rPr>
                <w:rFonts w:ascii="Arial" w:hAnsi="Arial"/>
              </w:rPr>
            </w:pPr>
            <w:r w:rsidRPr="007B1A94">
              <w:rPr>
                <w:rFonts w:ascii="Arial" w:hAnsi="Arial"/>
              </w:rPr>
              <w:t>Gimnazjum Nr 4</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43B20C5" w14:textId="77777777" w:rsidR="008E7E90" w:rsidRPr="007B1A94" w:rsidRDefault="008E7E90" w:rsidP="00CE04E6">
            <w:pPr>
              <w:pStyle w:val="TableContents"/>
              <w:jc w:val="center"/>
              <w:rPr>
                <w:rFonts w:ascii="Arial" w:hAnsi="Arial"/>
              </w:rPr>
            </w:pPr>
            <w:r w:rsidRPr="007B1A94">
              <w:rPr>
                <w:rFonts w:ascii="Arial" w:hAnsi="Arial"/>
              </w:rPr>
              <w:t>433</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B6524B8" w14:textId="77777777" w:rsidR="008E7E90" w:rsidRPr="007B1A94" w:rsidRDefault="008E7E90" w:rsidP="00CE04E6">
            <w:pPr>
              <w:pStyle w:val="TableContents"/>
              <w:jc w:val="center"/>
              <w:rPr>
                <w:rFonts w:ascii="Arial" w:hAnsi="Arial"/>
              </w:rPr>
            </w:pPr>
            <w:r w:rsidRPr="007B1A94">
              <w:rPr>
                <w:rFonts w:ascii="Arial" w:hAnsi="Arial"/>
              </w:rPr>
              <w:t>296</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23E8A0E" w14:textId="77777777" w:rsidR="008E7E90" w:rsidRPr="007B1A94" w:rsidRDefault="008E7E90" w:rsidP="00CE04E6">
            <w:pPr>
              <w:pStyle w:val="TableContents"/>
              <w:jc w:val="center"/>
              <w:rPr>
                <w:rFonts w:ascii="Arial" w:hAnsi="Arial"/>
              </w:rPr>
            </w:pPr>
            <w:r w:rsidRPr="007B1A94">
              <w:rPr>
                <w:rFonts w:ascii="Arial" w:hAnsi="Arial"/>
              </w:rPr>
              <w:t>144</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442DB15" w14:textId="77777777" w:rsidR="008E7E90" w:rsidRPr="007B1A94" w:rsidRDefault="008E7E90" w:rsidP="00CE04E6">
            <w:pPr>
              <w:pStyle w:val="TableContents"/>
              <w:jc w:val="center"/>
              <w:rPr>
                <w:rFonts w:ascii="Arial" w:hAnsi="Arial"/>
              </w:rPr>
            </w:pPr>
            <w:r w:rsidRPr="007B1A94">
              <w:rPr>
                <w:rFonts w:ascii="Arial" w:hAnsi="Arial"/>
              </w:rPr>
              <w:t>-</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3DB7D9E" w14:textId="77777777" w:rsidR="008E7E90" w:rsidRPr="007B1A94" w:rsidRDefault="008E7E90" w:rsidP="00CE04E6">
            <w:pPr>
              <w:pStyle w:val="TableContents"/>
              <w:jc w:val="center"/>
              <w:rPr>
                <w:rFonts w:ascii="Arial" w:hAnsi="Arial"/>
              </w:rPr>
            </w:pPr>
            <w:r w:rsidRPr="007B1A94">
              <w:rPr>
                <w:rFonts w:ascii="Arial" w:hAnsi="Arial"/>
              </w:rPr>
              <w:t>-</w:t>
            </w:r>
          </w:p>
        </w:tc>
      </w:tr>
      <w:tr w:rsidR="007B1A94" w:rsidRPr="007B1A94" w14:paraId="453304C6"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307D67FE" w14:textId="77777777" w:rsidR="008E7E90" w:rsidRPr="007B1A94" w:rsidRDefault="008E7E90" w:rsidP="00CE04E6">
            <w:pPr>
              <w:pStyle w:val="TableContents"/>
              <w:jc w:val="both"/>
              <w:rPr>
                <w:rFonts w:ascii="Arial" w:hAnsi="Arial"/>
              </w:rPr>
            </w:pPr>
            <w:r w:rsidRPr="007B1A94">
              <w:rPr>
                <w:rFonts w:ascii="Arial" w:hAnsi="Arial"/>
              </w:rPr>
              <w:t>Gimnazjum N r 5</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60B42C1" w14:textId="77777777" w:rsidR="008E7E90" w:rsidRPr="007B1A94" w:rsidRDefault="008E7E90" w:rsidP="00CE04E6">
            <w:pPr>
              <w:pStyle w:val="TableContents"/>
              <w:jc w:val="center"/>
              <w:rPr>
                <w:rFonts w:ascii="Arial" w:hAnsi="Arial"/>
              </w:rPr>
            </w:pPr>
            <w:r w:rsidRPr="007B1A94">
              <w:rPr>
                <w:rFonts w:ascii="Arial" w:hAnsi="Arial"/>
              </w:rPr>
              <w:t>641</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90CCAE5" w14:textId="77777777" w:rsidR="008E7E90" w:rsidRPr="007B1A94" w:rsidRDefault="008E7E90" w:rsidP="00CE04E6">
            <w:pPr>
              <w:pStyle w:val="TableContents"/>
              <w:jc w:val="center"/>
              <w:rPr>
                <w:rFonts w:ascii="Arial" w:hAnsi="Arial"/>
              </w:rPr>
            </w:pPr>
            <w:r w:rsidRPr="007B1A94">
              <w:rPr>
                <w:rFonts w:ascii="Arial" w:hAnsi="Arial"/>
              </w:rPr>
              <w:t>435</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AD0726E" w14:textId="77777777" w:rsidR="008E7E90" w:rsidRPr="007B1A94" w:rsidRDefault="008E7E90" w:rsidP="00CE04E6">
            <w:pPr>
              <w:pStyle w:val="TableContents"/>
              <w:jc w:val="center"/>
              <w:rPr>
                <w:rFonts w:ascii="Arial" w:hAnsi="Arial"/>
              </w:rPr>
            </w:pPr>
            <w:r w:rsidRPr="007B1A94">
              <w:rPr>
                <w:rFonts w:ascii="Arial" w:hAnsi="Arial"/>
              </w:rPr>
              <w:t>214</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9C2CB7D" w14:textId="77777777" w:rsidR="008E7E90" w:rsidRPr="007B1A94" w:rsidRDefault="008E7E90" w:rsidP="00CE04E6">
            <w:pPr>
              <w:pStyle w:val="TableContents"/>
              <w:jc w:val="center"/>
              <w:rPr>
                <w:rFonts w:ascii="Arial" w:hAnsi="Arial"/>
              </w:rPr>
            </w:pPr>
            <w:r w:rsidRPr="007B1A94">
              <w:rPr>
                <w:rFonts w:ascii="Arial" w:hAnsi="Arial"/>
              </w:rPr>
              <w:t>-</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10558F9" w14:textId="77777777" w:rsidR="008E7E90" w:rsidRPr="007B1A94" w:rsidRDefault="008E7E90" w:rsidP="00CE04E6">
            <w:pPr>
              <w:pStyle w:val="TableContents"/>
              <w:jc w:val="center"/>
              <w:rPr>
                <w:rFonts w:ascii="Arial" w:hAnsi="Arial"/>
              </w:rPr>
            </w:pPr>
            <w:r w:rsidRPr="007B1A94">
              <w:rPr>
                <w:rFonts w:ascii="Arial" w:hAnsi="Arial"/>
              </w:rPr>
              <w:t>-</w:t>
            </w:r>
          </w:p>
        </w:tc>
      </w:tr>
      <w:tr w:rsidR="007B1A94" w:rsidRPr="007B1A94" w14:paraId="5FB82A7E"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514B023C" w14:textId="77777777" w:rsidR="008E7E90" w:rsidRPr="007B1A94" w:rsidRDefault="008E7E90" w:rsidP="00CE04E6">
            <w:pPr>
              <w:pStyle w:val="TableContents"/>
              <w:jc w:val="both"/>
              <w:rPr>
                <w:rFonts w:ascii="Arial" w:hAnsi="Arial"/>
              </w:rPr>
            </w:pPr>
            <w:r w:rsidRPr="007B1A94">
              <w:rPr>
                <w:rFonts w:ascii="Arial" w:hAnsi="Arial"/>
              </w:rPr>
              <w:t>I LO</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5A1A917" w14:textId="77777777" w:rsidR="008E7E90" w:rsidRPr="007B1A94" w:rsidRDefault="008E7E90" w:rsidP="00CE04E6">
            <w:pPr>
              <w:pStyle w:val="TableContents"/>
              <w:jc w:val="center"/>
              <w:rPr>
                <w:rFonts w:ascii="Arial" w:hAnsi="Arial"/>
              </w:rPr>
            </w:pPr>
            <w:r w:rsidRPr="007B1A94">
              <w:rPr>
                <w:rFonts w:ascii="Arial" w:hAnsi="Arial"/>
              </w:rPr>
              <w:t>609</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5E0A368" w14:textId="77777777" w:rsidR="008E7E90" w:rsidRPr="007B1A94" w:rsidRDefault="008E7E90" w:rsidP="00CE04E6">
            <w:pPr>
              <w:pStyle w:val="TableContents"/>
              <w:jc w:val="center"/>
              <w:rPr>
                <w:rFonts w:ascii="Arial" w:hAnsi="Arial"/>
              </w:rPr>
            </w:pPr>
            <w:r w:rsidRPr="007B1A94">
              <w:rPr>
                <w:rFonts w:ascii="Arial" w:hAnsi="Arial"/>
              </w:rPr>
              <w:t>600</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5E9B4A1" w14:textId="77777777" w:rsidR="008E7E90" w:rsidRPr="007B1A94" w:rsidRDefault="008E7E90" w:rsidP="00CE04E6">
            <w:pPr>
              <w:pStyle w:val="TableContents"/>
              <w:jc w:val="center"/>
              <w:rPr>
                <w:rFonts w:ascii="Arial" w:hAnsi="Arial"/>
              </w:rPr>
            </w:pPr>
            <w:r w:rsidRPr="007B1A94">
              <w:rPr>
                <w:rFonts w:ascii="Arial" w:hAnsi="Arial"/>
              </w:rPr>
              <w:t>589</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1C37B40" w14:textId="77777777" w:rsidR="008E7E90" w:rsidRPr="007B1A94" w:rsidRDefault="008E7E90" w:rsidP="00CE04E6">
            <w:pPr>
              <w:pStyle w:val="TableContents"/>
              <w:jc w:val="center"/>
              <w:rPr>
                <w:rFonts w:ascii="Arial" w:hAnsi="Arial"/>
              </w:rPr>
            </w:pPr>
            <w:r w:rsidRPr="007B1A94">
              <w:rPr>
                <w:rFonts w:ascii="Arial" w:hAnsi="Arial"/>
              </w:rPr>
              <w:t>664</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635C1C57" w14:textId="77777777" w:rsidR="008E7E90" w:rsidRPr="007B1A94" w:rsidRDefault="008E7E90" w:rsidP="00CE04E6">
            <w:pPr>
              <w:pStyle w:val="TableContents"/>
              <w:jc w:val="center"/>
              <w:rPr>
                <w:rFonts w:ascii="Arial" w:hAnsi="Arial"/>
              </w:rPr>
            </w:pPr>
            <w:r w:rsidRPr="007B1A94">
              <w:rPr>
                <w:rFonts w:ascii="Arial" w:hAnsi="Arial"/>
              </w:rPr>
              <w:t>637</w:t>
            </w:r>
          </w:p>
        </w:tc>
      </w:tr>
      <w:tr w:rsidR="007B1A94" w:rsidRPr="007B1A94" w14:paraId="54E878FF"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37430B66" w14:textId="77777777" w:rsidR="008E7E90" w:rsidRPr="007B1A94" w:rsidRDefault="008E7E90" w:rsidP="00CE04E6">
            <w:pPr>
              <w:pStyle w:val="TableContents"/>
              <w:jc w:val="both"/>
              <w:rPr>
                <w:rFonts w:ascii="Arial" w:hAnsi="Arial"/>
              </w:rPr>
            </w:pPr>
            <w:r w:rsidRPr="007B1A94">
              <w:rPr>
                <w:rFonts w:ascii="Arial" w:hAnsi="Arial"/>
              </w:rPr>
              <w:t>II LO</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21929EA" w14:textId="77777777" w:rsidR="008E7E90" w:rsidRPr="007B1A94" w:rsidRDefault="008E7E90" w:rsidP="00CE04E6">
            <w:pPr>
              <w:pStyle w:val="TableContents"/>
              <w:jc w:val="center"/>
              <w:rPr>
                <w:rFonts w:ascii="Arial" w:hAnsi="Arial"/>
              </w:rPr>
            </w:pPr>
            <w:r w:rsidRPr="007B1A94">
              <w:rPr>
                <w:rFonts w:ascii="Arial" w:hAnsi="Arial"/>
              </w:rPr>
              <w:t>484</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A69B207" w14:textId="77777777" w:rsidR="008E7E90" w:rsidRPr="007B1A94" w:rsidRDefault="008E7E90" w:rsidP="00CE04E6">
            <w:pPr>
              <w:pStyle w:val="TableContents"/>
              <w:jc w:val="center"/>
              <w:rPr>
                <w:rFonts w:ascii="Arial" w:hAnsi="Arial"/>
              </w:rPr>
            </w:pPr>
            <w:r w:rsidRPr="007B1A94">
              <w:rPr>
                <w:rFonts w:ascii="Arial" w:hAnsi="Arial"/>
              </w:rPr>
              <w:t>454</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3DF7CFB" w14:textId="77777777" w:rsidR="008E7E90" w:rsidRPr="007B1A94" w:rsidRDefault="008E7E90" w:rsidP="00CE04E6">
            <w:pPr>
              <w:pStyle w:val="TableContents"/>
              <w:jc w:val="center"/>
              <w:rPr>
                <w:rFonts w:ascii="Arial" w:hAnsi="Arial"/>
              </w:rPr>
            </w:pPr>
            <w:r w:rsidRPr="007B1A94">
              <w:rPr>
                <w:rFonts w:ascii="Arial" w:hAnsi="Arial"/>
              </w:rPr>
              <w:t>461</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FCA52C5" w14:textId="77777777" w:rsidR="008E7E90" w:rsidRPr="007B1A94" w:rsidRDefault="008E7E90" w:rsidP="00CE04E6">
            <w:pPr>
              <w:pStyle w:val="TableContents"/>
              <w:jc w:val="center"/>
              <w:rPr>
                <w:rFonts w:ascii="Arial" w:hAnsi="Arial"/>
              </w:rPr>
            </w:pPr>
            <w:r w:rsidRPr="007B1A94">
              <w:rPr>
                <w:rFonts w:ascii="Arial" w:hAnsi="Arial"/>
              </w:rPr>
              <w:t>562</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FD62222" w14:textId="77777777" w:rsidR="008E7E90" w:rsidRPr="007B1A94" w:rsidRDefault="008E7E90" w:rsidP="00CE04E6">
            <w:pPr>
              <w:pStyle w:val="TableContents"/>
              <w:jc w:val="center"/>
              <w:rPr>
                <w:rFonts w:ascii="Arial" w:hAnsi="Arial"/>
              </w:rPr>
            </w:pPr>
            <w:r w:rsidRPr="007B1A94">
              <w:rPr>
                <w:rFonts w:ascii="Arial" w:hAnsi="Arial"/>
              </w:rPr>
              <w:t>560</w:t>
            </w:r>
          </w:p>
        </w:tc>
      </w:tr>
      <w:tr w:rsidR="007B1A94" w:rsidRPr="007B1A94" w14:paraId="43B43C99"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7576B835" w14:textId="77777777" w:rsidR="008E7E90" w:rsidRPr="007B1A94" w:rsidRDefault="008E7E90" w:rsidP="00CE04E6">
            <w:pPr>
              <w:pStyle w:val="TableContents"/>
              <w:jc w:val="both"/>
              <w:rPr>
                <w:rFonts w:ascii="Arial" w:hAnsi="Arial"/>
              </w:rPr>
            </w:pPr>
            <w:r w:rsidRPr="007B1A94">
              <w:rPr>
                <w:rFonts w:ascii="Arial" w:hAnsi="Arial"/>
              </w:rPr>
              <w:t>III LO</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685C6D5" w14:textId="77777777" w:rsidR="008E7E90" w:rsidRPr="007B1A94" w:rsidRDefault="008E7E90" w:rsidP="00CE04E6">
            <w:pPr>
              <w:pStyle w:val="TableContents"/>
              <w:jc w:val="center"/>
              <w:rPr>
                <w:rFonts w:ascii="Arial" w:hAnsi="Arial"/>
              </w:rPr>
            </w:pPr>
            <w:r w:rsidRPr="007B1A94">
              <w:rPr>
                <w:rFonts w:ascii="Arial" w:hAnsi="Arial"/>
              </w:rPr>
              <w:t>594</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529C3B4" w14:textId="77777777" w:rsidR="008E7E90" w:rsidRPr="007B1A94" w:rsidRDefault="008E7E90" w:rsidP="00CE04E6">
            <w:pPr>
              <w:pStyle w:val="TableContents"/>
              <w:jc w:val="center"/>
              <w:rPr>
                <w:rFonts w:ascii="Arial" w:hAnsi="Arial"/>
              </w:rPr>
            </w:pPr>
            <w:r w:rsidRPr="007B1A94">
              <w:rPr>
                <w:rFonts w:ascii="Arial" w:hAnsi="Arial"/>
              </w:rPr>
              <w:t>580</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E45A091" w14:textId="77777777" w:rsidR="008E7E90" w:rsidRPr="007B1A94" w:rsidRDefault="008E7E90" w:rsidP="00CE04E6">
            <w:pPr>
              <w:pStyle w:val="TableContents"/>
              <w:jc w:val="center"/>
              <w:rPr>
                <w:rFonts w:ascii="Arial" w:hAnsi="Arial"/>
              </w:rPr>
            </w:pPr>
            <w:r w:rsidRPr="007B1A94">
              <w:rPr>
                <w:rFonts w:ascii="Arial" w:hAnsi="Arial"/>
              </w:rPr>
              <w:t>520</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02D9BC9" w14:textId="77777777" w:rsidR="008E7E90" w:rsidRPr="007B1A94" w:rsidRDefault="008E7E90" w:rsidP="00CE04E6">
            <w:pPr>
              <w:pStyle w:val="TableContents"/>
              <w:jc w:val="center"/>
              <w:rPr>
                <w:rFonts w:ascii="Arial" w:hAnsi="Arial"/>
              </w:rPr>
            </w:pPr>
            <w:r w:rsidRPr="007B1A94">
              <w:rPr>
                <w:rFonts w:ascii="Arial" w:hAnsi="Arial"/>
              </w:rPr>
              <w:t>592</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0BE684E" w14:textId="77777777" w:rsidR="008E7E90" w:rsidRPr="007B1A94" w:rsidRDefault="008E7E90" w:rsidP="00CE04E6">
            <w:pPr>
              <w:pStyle w:val="TableContents"/>
              <w:jc w:val="center"/>
              <w:rPr>
                <w:rFonts w:ascii="Arial" w:hAnsi="Arial"/>
              </w:rPr>
            </w:pPr>
            <w:r w:rsidRPr="007B1A94">
              <w:rPr>
                <w:rFonts w:ascii="Arial" w:hAnsi="Arial"/>
              </w:rPr>
              <w:t>544</w:t>
            </w:r>
          </w:p>
        </w:tc>
      </w:tr>
      <w:tr w:rsidR="007B1A94" w:rsidRPr="007B1A94" w14:paraId="6D951B9C"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74857F43" w14:textId="77777777" w:rsidR="008E7E90" w:rsidRPr="007B1A94" w:rsidRDefault="008E7E90" w:rsidP="00CE04E6">
            <w:pPr>
              <w:pStyle w:val="TableContents"/>
              <w:jc w:val="both"/>
              <w:rPr>
                <w:rFonts w:ascii="Arial" w:hAnsi="Arial"/>
              </w:rPr>
            </w:pPr>
            <w:r w:rsidRPr="007B1A94">
              <w:rPr>
                <w:rFonts w:ascii="Arial" w:hAnsi="Arial"/>
              </w:rPr>
              <w:t>IV LO</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0702AB2" w14:textId="77777777" w:rsidR="008E7E90" w:rsidRPr="007B1A94" w:rsidRDefault="008E7E90" w:rsidP="00CE04E6">
            <w:pPr>
              <w:pStyle w:val="TableContents"/>
              <w:jc w:val="center"/>
              <w:rPr>
                <w:rFonts w:ascii="Arial" w:hAnsi="Arial"/>
              </w:rPr>
            </w:pPr>
            <w:r w:rsidRPr="007B1A94">
              <w:rPr>
                <w:rFonts w:ascii="Arial" w:hAnsi="Arial"/>
              </w:rPr>
              <w:t>162</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A22C429" w14:textId="77777777" w:rsidR="008E7E90" w:rsidRPr="007B1A94" w:rsidRDefault="008E7E90" w:rsidP="00CE04E6">
            <w:pPr>
              <w:pStyle w:val="TableContents"/>
              <w:jc w:val="center"/>
              <w:rPr>
                <w:rFonts w:ascii="Arial" w:hAnsi="Arial"/>
              </w:rPr>
            </w:pPr>
            <w:r w:rsidRPr="007B1A94">
              <w:rPr>
                <w:rFonts w:ascii="Arial" w:hAnsi="Arial"/>
              </w:rPr>
              <w:t>208</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2CC160A" w14:textId="77777777" w:rsidR="008E7E90" w:rsidRPr="007B1A94" w:rsidRDefault="008E7E90" w:rsidP="00CE04E6">
            <w:pPr>
              <w:pStyle w:val="TableContents"/>
              <w:jc w:val="center"/>
              <w:rPr>
                <w:rFonts w:ascii="Arial" w:hAnsi="Arial"/>
              </w:rPr>
            </w:pPr>
            <w:r w:rsidRPr="007B1A94">
              <w:rPr>
                <w:rFonts w:ascii="Arial" w:hAnsi="Arial"/>
              </w:rPr>
              <w:t>197</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A763980" w14:textId="77777777" w:rsidR="008E7E90" w:rsidRPr="007B1A94" w:rsidRDefault="008E7E90" w:rsidP="00CE04E6">
            <w:pPr>
              <w:pStyle w:val="TableContents"/>
              <w:jc w:val="center"/>
              <w:rPr>
                <w:rFonts w:ascii="Arial" w:hAnsi="Arial"/>
              </w:rPr>
            </w:pPr>
            <w:r w:rsidRPr="007B1A94">
              <w:rPr>
                <w:rFonts w:ascii="Arial" w:hAnsi="Arial"/>
              </w:rPr>
              <w:t>370</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6488C25B" w14:textId="77777777" w:rsidR="008E7E90" w:rsidRPr="007B1A94" w:rsidRDefault="008E7E90" w:rsidP="00CE04E6">
            <w:pPr>
              <w:pStyle w:val="TableContents"/>
              <w:jc w:val="center"/>
              <w:rPr>
                <w:rFonts w:ascii="Arial" w:hAnsi="Arial"/>
              </w:rPr>
            </w:pPr>
            <w:r w:rsidRPr="007B1A94">
              <w:rPr>
                <w:rFonts w:ascii="Arial" w:hAnsi="Arial"/>
              </w:rPr>
              <w:t>421</w:t>
            </w:r>
          </w:p>
        </w:tc>
      </w:tr>
      <w:tr w:rsidR="007B1A94" w:rsidRPr="007B1A94" w14:paraId="32A0CE7C"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0C5127DC" w14:textId="77777777" w:rsidR="008E7E90" w:rsidRPr="007B1A94" w:rsidRDefault="008E7E90" w:rsidP="00CE04E6">
            <w:pPr>
              <w:pStyle w:val="TableContents"/>
              <w:jc w:val="both"/>
              <w:rPr>
                <w:rFonts w:ascii="Arial" w:hAnsi="Arial"/>
              </w:rPr>
            </w:pPr>
            <w:r w:rsidRPr="007B1A94">
              <w:rPr>
                <w:rFonts w:ascii="Arial" w:hAnsi="Arial"/>
              </w:rPr>
              <w:t>ZSP Nr 1</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072E3E3" w14:textId="77777777" w:rsidR="008E7E90" w:rsidRPr="007B1A94" w:rsidRDefault="008E7E90" w:rsidP="00CE04E6">
            <w:pPr>
              <w:pStyle w:val="TableContents"/>
              <w:jc w:val="center"/>
              <w:rPr>
                <w:rFonts w:ascii="Arial" w:hAnsi="Arial"/>
              </w:rPr>
            </w:pPr>
            <w:r w:rsidRPr="007B1A94">
              <w:rPr>
                <w:rFonts w:ascii="Arial" w:hAnsi="Arial"/>
              </w:rPr>
              <w:t>751</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29D4172" w14:textId="77777777" w:rsidR="008E7E90" w:rsidRPr="007B1A94" w:rsidRDefault="008E7E90" w:rsidP="00CE04E6">
            <w:pPr>
              <w:pStyle w:val="TableContents"/>
              <w:jc w:val="center"/>
              <w:rPr>
                <w:rFonts w:ascii="Arial" w:hAnsi="Arial"/>
              </w:rPr>
            </w:pPr>
            <w:r w:rsidRPr="007B1A94">
              <w:rPr>
                <w:rFonts w:ascii="Arial" w:hAnsi="Arial"/>
              </w:rPr>
              <w:t>788</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5E4A548" w14:textId="77777777" w:rsidR="008E7E90" w:rsidRPr="007B1A94" w:rsidRDefault="008E7E90" w:rsidP="00CE04E6">
            <w:pPr>
              <w:pStyle w:val="TableContents"/>
              <w:jc w:val="center"/>
              <w:rPr>
                <w:rFonts w:ascii="Arial" w:hAnsi="Arial"/>
              </w:rPr>
            </w:pPr>
            <w:r w:rsidRPr="007B1A94">
              <w:rPr>
                <w:rFonts w:ascii="Arial" w:hAnsi="Arial"/>
              </w:rPr>
              <w:t>884</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FA58029" w14:textId="77777777" w:rsidR="008E7E90" w:rsidRPr="007B1A94" w:rsidRDefault="008E7E90" w:rsidP="00CE04E6">
            <w:pPr>
              <w:pStyle w:val="TableContents"/>
              <w:jc w:val="center"/>
              <w:rPr>
                <w:rFonts w:ascii="Arial" w:hAnsi="Arial"/>
              </w:rPr>
            </w:pPr>
            <w:r w:rsidRPr="007B1A94">
              <w:rPr>
                <w:rFonts w:ascii="Arial" w:hAnsi="Arial"/>
              </w:rPr>
              <w:t>1270</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B32B044" w14:textId="77777777" w:rsidR="008E7E90" w:rsidRPr="007B1A94" w:rsidRDefault="008E7E90" w:rsidP="00CE04E6">
            <w:pPr>
              <w:pStyle w:val="TableContents"/>
              <w:jc w:val="center"/>
              <w:rPr>
                <w:rFonts w:ascii="Arial" w:hAnsi="Arial"/>
              </w:rPr>
            </w:pPr>
            <w:r w:rsidRPr="007B1A94">
              <w:rPr>
                <w:rFonts w:ascii="Arial" w:hAnsi="Arial"/>
              </w:rPr>
              <w:t>1348</w:t>
            </w:r>
          </w:p>
        </w:tc>
      </w:tr>
      <w:tr w:rsidR="007B1A94" w:rsidRPr="007B1A94" w14:paraId="4EF47106"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5E1E4436" w14:textId="77777777" w:rsidR="008E7E90" w:rsidRPr="007B1A94" w:rsidRDefault="008E7E90" w:rsidP="00CE04E6">
            <w:pPr>
              <w:pStyle w:val="TableContents"/>
              <w:jc w:val="both"/>
              <w:rPr>
                <w:rFonts w:ascii="Arial" w:hAnsi="Arial"/>
              </w:rPr>
            </w:pPr>
            <w:r w:rsidRPr="007B1A94">
              <w:rPr>
                <w:rFonts w:ascii="Arial" w:hAnsi="Arial"/>
              </w:rPr>
              <w:t>ZSP Nr 2</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A2BAB4D" w14:textId="77777777" w:rsidR="008E7E90" w:rsidRPr="007B1A94" w:rsidRDefault="008E7E90" w:rsidP="00CE04E6">
            <w:pPr>
              <w:pStyle w:val="TableContents"/>
              <w:jc w:val="center"/>
              <w:rPr>
                <w:rFonts w:ascii="Arial" w:hAnsi="Arial"/>
              </w:rPr>
            </w:pPr>
            <w:r w:rsidRPr="007B1A94">
              <w:rPr>
                <w:rFonts w:ascii="Arial" w:hAnsi="Arial"/>
              </w:rPr>
              <w:t>493</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8578118" w14:textId="77777777" w:rsidR="008E7E90" w:rsidRPr="007B1A94" w:rsidRDefault="008E7E90" w:rsidP="00CE04E6">
            <w:pPr>
              <w:pStyle w:val="TableContents"/>
              <w:jc w:val="center"/>
              <w:rPr>
                <w:rFonts w:ascii="Arial" w:hAnsi="Arial"/>
              </w:rPr>
            </w:pPr>
            <w:r w:rsidRPr="007B1A94">
              <w:rPr>
                <w:rFonts w:ascii="Arial" w:hAnsi="Arial"/>
              </w:rPr>
              <w:t>414</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0001A36" w14:textId="77777777" w:rsidR="008E7E90" w:rsidRPr="007B1A94" w:rsidRDefault="008E7E90" w:rsidP="00CE04E6">
            <w:pPr>
              <w:pStyle w:val="TableContents"/>
              <w:jc w:val="center"/>
              <w:rPr>
                <w:rFonts w:ascii="Arial" w:hAnsi="Arial"/>
              </w:rPr>
            </w:pPr>
            <w:r w:rsidRPr="007B1A94">
              <w:rPr>
                <w:rFonts w:ascii="Arial" w:hAnsi="Arial"/>
              </w:rPr>
              <w:t>439</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EFA4EB4" w14:textId="77777777" w:rsidR="008E7E90" w:rsidRPr="007B1A94" w:rsidRDefault="008E7E90" w:rsidP="00CE04E6">
            <w:pPr>
              <w:pStyle w:val="TableContents"/>
              <w:jc w:val="center"/>
              <w:rPr>
                <w:rFonts w:ascii="Arial" w:hAnsi="Arial"/>
              </w:rPr>
            </w:pPr>
            <w:r w:rsidRPr="007B1A94">
              <w:rPr>
                <w:rFonts w:ascii="Arial" w:hAnsi="Arial"/>
              </w:rPr>
              <w:t>625</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3AA1500" w14:textId="77777777" w:rsidR="008E7E90" w:rsidRPr="007B1A94" w:rsidRDefault="008E7E90" w:rsidP="00CE04E6">
            <w:pPr>
              <w:pStyle w:val="TableContents"/>
              <w:jc w:val="center"/>
              <w:rPr>
                <w:rFonts w:ascii="Arial" w:hAnsi="Arial"/>
              </w:rPr>
            </w:pPr>
            <w:r w:rsidRPr="007B1A94">
              <w:rPr>
                <w:rFonts w:ascii="Arial" w:hAnsi="Arial"/>
              </w:rPr>
              <w:t>654</w:t>
            </w:r>
          </w:p>
        </w:tc>
      </w:tr>
      <w:tr w:rsidR="007B1A94" w:rsidRPr="007B1A94" w14:paraId="3763FCFD"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12A0CCB9" w14:textId="77777777" w:rsidR="008E7E90" w:rsidRPr="007B1A94" w:rsidRDefault="008E7E90" w:rsidP="00CE04E6">
            <w:pPr>
              <w:pStyle w:val="TableContents"/>
              <w:jc w:val="both"/>
              <w:rPr>
                <w:rFonts w:ascii="Arial" w:hAnsi="Arial"/>
              </w:rPr>
            </w:pPr>
            <w:r w:rsidRPr="007B1A94">
              <w:rPr>
                <w:rFonts w:ascii="Arial" w:hAnsi="Arial"/>
              </w:rPr>
              <w:t>ZSP Nr 3</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DDA8B02" w14:textId="77777777" w:rsidR="008E7E90" w:rsidRPr="007B1A94" w:rsidRDefault="008E7E90" w:rsidP="00CE04E6">
            <w:pPr>
              <w:pStyle w:val="TableContents"/>
              <w:jc w:val="center"/>
              <w:rPr>
                <w:rFonts w:ascii="Arial" w:hAnsi="Arial"/>
              </w:rPr>
            </w:pPr>
            <w:r w:rsidRPr="007B1A94">
              <w:rPr>
                <w:rFonts w:ascii="Arial" w:hAnsi="Arial"/>
              </w:rPr>
              <w:t>437</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4138F3E" w14:textId="77777777" w:rsidR="008E7E90" w:rsidRPr="007B1A94" w:rsidRDefault="008E7E90" w:rsidP="00CE04E6">
            <w:pPr>
              <w:pStyle w:val="TableContents"/>
              <w:jc w:val="center"/>
              <w:rPr>
                <w:rFonts w:ascii="Arial" w:hAnsi="Arial"/>
              </w:rPr>
            </w:pPr>
            <w:r w:rsidRPr="007B1A94">
              <w:rPr>
                <w:rFonts w:ascii="Arial" w:hAnsi="Arial"/>
              </w:rPr>
              <w:t>356</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D6AE3E2" w14:textId="77777777" w:rsidR="008E7E90" w:rsidRPr="007B1A94" w:rsidRDefault="008E7E90" w:rsidP="00CE04E6">
            <w:pPr>
              <w:pStyle w:val="TableContents"/>
              <w:jc w:val="center"/>
              <w:rPr>
                <w:rFonts w:ascii="Arial" w:hAnsi="Arial"/>
              </w:rPr>
            </w:pPr>
            <w:r w:rsidRPr="007B1A94">
              <w:rPr>
                <w:rFonts w:ascii="Arial" w:hAnsi="Arial"/>
              </w:rPr>
              <w:t>348</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8B5554F" w14:textId="77777777" w:rsidR="008E7E90" w:rsidRPr="007B1A94" w:rsidRDefault="008E7E90" w:rsidP="00CE04E6">
            <w:pPr>
              <w:pStyle w:val="TableContents"/>
              <w:jc w:val="center"/>
              <w:rPr>
                <w:rFonts w:ascii="Arial" w:hAnsi="Arial"/>
              </w:rPr>
            </w:pPr>
            <w:r w:rsidRPr="007B1A94">
              <w:rPr>
                <w:rFonts w:ascii="Arial" w:hAnsi="Arial"/>
              </w:rPr>
              <w:t>456</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F966316" w14:textId="77777777" w:rsidR="008E7E90" w:rsidRPr="007B1A94" w:rsidRDefault="008E7E90" w:rsidP="00CE04E6">
            <w:pPr>
              <w:pStyle w:val="TableContents"/>
              <w:jc w:val="center"/>
              <w:rPr>
                <w:rFonts w:ascii="Arial" w:hAnsi="Arial"/>
              </w:rPr>
            </w:pPr>
            <w:r w:rsidRPr="007B1A94">
              <w:rPr>
                <w:rFonts w:ascii="Arial" w:hAnsi="Arial"/>
              </w:rPr>
              <w:t>470</w:t>
            </w:r>
          </w:p>
        </w:tc>
      </w:tr>
      <w:tr w:rsidR="007B1A94" w:rsidRPr="007B1A94" w14:paraId="34863190"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11ED4004" w14:textId="77777777" w:rsidR="008E7E90" w:rsidRPr="007B1A94" w:rsidRDefault="008E7E90" w:rsidP="00CE04E6">
            <w:pPr>
              <w:pStyle w:val="TableContents"/>
              <w:jc w:val="both"/>
              <w:rPr>
                <w:rFonts w:ascii="Arial" w:hAnsi="Arial"/>
              </w:rPr>
            </w:pPr>
            <w:r w:rsidRPr="007B1A94">
              <w:rPr>
                <w:rFonts w:ascii="Arial" w:hAnsi="Arial"/>
              </w:rPr>
              <w:t>ZSP Nr 4</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5BDA594" w14:textId="77777777" w:rsidR="008E7E90" w:rsidRPr="007B1A94" w:rsidRDefault="008E7E90" w:rsidP="00CE04E6">
            <w:pPr>
              <w:pStyle w:val="TableContents"/>
              <w:jc w:val="center"/>
              <w:rPr>
                <w:rFonts w:ascii="Arial" w:hAnsi="Arial"/>
              </w:rPr>
            </w:pPr>
            <w:r w:rsidRPr="007B1A94">
              <w:rPr>
                <w:rFonts w:ascii="Arial" w:hAnsi="Arial"/>
              </w:rPr>
              <w:t>459</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7860D95" w14:textId="77777777" w:rsidR="008E7E90" w:rsidRPr="007B1A94" w:rsidRDefault="008E7E90" w:rsidP="00CE04E6">
            <w:pPr>
              <w:pStyle w:val="TableContents"/>
              <w:jc w:val="center"/>
              <w:rPr>
                <w:rFonts w:ascii="Arial" w:hAnsi="Arial"/>
              </w:rPr>
            </w:pPr>
            <w:r w:rsidRPr="007B1A94">
              <w:rPr>
                <w:rFonts w:ascii="Arial" w:hAnsi="Arial"/>
              </w:rPr>
              <w:t>412</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CC3FFC6" w14:textId="77777777" w:rsidR="008E7E90" w:rsidRPr="007B1A94" w:rsidRDefault="008E7E90" w:rsidP="00CE04E6">
            <w:pPr>
              <w:pStyle w:val="TableContents"/>
              <w:jc w:val="center"/>
              <w:rPr>
                <w:rFonts w:ascii="Arial" w:hAnsi="Arial"/>
              </w:rPr>
            </w:pPr>
            <w:r w:rsidRPr="007B1A94">
              <w:rPr>
                <w:rFonts w:ascii="Arial" w:hAnsi="Arial"/>
              </w:rPr>
              <w:t>376</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637FEF6" w14:textId="77777777" w:rsidR="008E7E90" w:rsidRPr="007B1A94" w:rsidRDefault="008E7E90" w:rsidP="00CE04E6">
            <w:pPr>
              <w:pStyle w:val="TableContents"/>
              <w:jc w:val="center"/>
              <w:rPr>
                <w:rFonts w:ascii="Arial" w:hAnsi="Arial"/>
              </w:rPr>
            </w:pPr>
            <w:r w:rsidRPr="007B1A94">
              <w:rPr>
                <w:rFonts w:ascii="Arial" w:hAnsi="Arial"/>
              </w:rPr>
              <w:t>507</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D3CE767" w14:textId="77777777" w:rsidR="008E7E90" w:rsidRPr="007B1A94" w:rsidRDefault="008E7E90" w:rsidP="00CE04E6">
            <w:pPr>
              <w:pStyle w:val="TableContents"/>
              <w:jc w:val="center"/>
              <w:rPr>
                <w:rFonts w:ascii="Arial" w:hAnsi="Arial"/>
              </w:rPr>
            </w:pPr>
            <w:r w:rsidRPr="007B1A94">
              <w:rPr>
                <w:rFonts w:ascii="Arial" w:hAnsi="Arial"/>
              </w:rPr>
              <w:t>486</w:t>
            </w:r>
          </w:p>
        </w:tc>
      </w:tr>
      <w:tr w:rsidR="007B1A94" w:rsidRPr="007B1A94" w14:paraId="37E44355"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1B281E4F" w14:textId="77777777" w:rsidR="008E7E90" w:rsidRPr="007B1A94" w:rsidRDefault="008E7E90" w:rsidP="00CE04E6">
            <w:pPr>
              <w:pStyle w:val="TableContents"/>
              <w:jc w:val="both"/>
              <w:rPr>
                <w:rFonts w:ascii="Arial" w:hAnsi="Arial"/>
              </w:rPr>
            </w:pPr>
            <w:r w:rsidRPr="007B1A94">
              <w:rPr>
                <w:rFonts w:ascii="Arial" w:hAnsi="Arial"/>
              </w:rPr>
              <w:t>ZSP Nr 5</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D1F6AA1" w14:textId="77777777" w:rsidR="008E7E90" w:rsidRPr="007B1A94" w:rsidRDefault="008E7E90" w:rsidP="00CE04E6">
            <w:pPr>
              <w:pStyle w:val="TableContents"/>
              <w:jc w:val="center"/>
              <w:rPr>
                <w:rFonts w:ascii="Arial" w:hAnsi="Arial"/>
              </w:rPr>
            </w:pPr>
            <w:r w:rsidRPr="007B1A94">
              <w:rPr>
                <w:rFonts w:ascii="Arial" w:hAnsi="Arial"/>
              </w:rPr>
              <w:t>506</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94A8996" w14:textId="77777777" w:rsidR="008E7E90" w:rsidRPr="007B1A94" w:rsidRDefault="008E7E90" w:rsidP="00CE04E6">
            <w:pPr>
              <w:pStyle w:val="TableContents"/>
              <w:jc w:val="center"/>
              <w:rPr>
                <w:rFonts w:ascii="Arial" w:hAnsi="Arial"/>
              </w:rPr>
            </w:pPr>
            <w:r w:rsidRPr="007B1A94">
              <w:rPr>
                <w:rFonts w:ascii="Arial" w:hAnsi="Arial"/>
              </w:rPr>
              <w:t>520</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B8D3D4B" w14:textId="77777777" w:rsidR="008E7E90" w:rsidRPr="007B1A94" w:rsidRDefault="008E7E90" w:rsidP="00CE04E6">
            <w:pPr>
              <w:pStyle w:val="TableContents"/>
              <w:jc w:val="center"/>
              <w:rPr>
                <w:rFonts w:ascii="Arial" w:hAnsi="Arial"/>
              </w:rPr>
            </w:pPr>
            <w:r w:rsidRPr="007B1A94">
              <w:rPr>
                <w:rFonts w:ascii="Arial" w:hAnsi="Arial"/>
              </w:rPr>
              <w:t>542</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475657A" w14:textId="77777777" w:rsidR="008E7E90" w:rsidRPr="007B1A94" w:rsidRDefault="008E7E90" w:rsidP="00CE04E6">
            <w:pPr>
              <w:pStyle w:val="TableContents"/>
              <w:jc w:val="center"/>
              <w:rPr>
                <w:rFonts w:ascii="Arial" w:hAnsi="Arial"/>
              </w:rPr>
            </w:pPr>
            <w:r w:rsidRPr="007B1A94">
              <w:rPr>
                <w:rFonts w:ascii="Arial" w:hAnsi="Arial"/>
              </w:rPr>
              <w:t>614</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6C2BD48" w14:textId="77777777" w:rsidR="008E7E90" w:rsidRPr="007B1A94" w:rsidRDefault="008E7E90" w:rsidP="00CE04E6">
            <w:pPr>
              <w:pStyle w:val="TableContents"/>
              <w:jc w:val="center"/>
              <w:rPr>
                <w:rFonts w:ascii="Arial" w:hAnsi="Arial"/>
              </w:rPr>
            </w:pPr>
            <w:r w:rsidRPr="007B1A94">
              <w:rPr>
                <w:rFonts w:ascii="Arial" w:hAnsi="Arial"/>
              </w:rPr>
              <w:t>599</w:t>
            </w:r>
          </w:p>
        </w:tc>
      </w:tr>
      <w:tr w:rsidR="007B1A94" w:rsidRPr="007B1A94" w14:paraId="67070C3E"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4AF7D4FE" w14:textId="77777777" w:rsidR="008E7E90" w:rsidRPr="007B1A94" w:rsidRDefault="008E7E90" w:rsidP="00CE04E6">
            <w:pPr>
              <w:pStyle w:val="TableContents"/>
              <w:jc w:val="both"/>
              <w:rPr>
                <w:rFonts w:ascii="Arial" w:hAnsi="Arial"/>
              </w:rPr>
            </w:pPr>
            <w:r w:rsidRPr="007B1A94">
              <w:rPr>
                <w:rFonts w:ascii="Arial" w:hAnsi="Arial"/>
              </w:rPr>
              <w:t>ZSP Nr 6</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0B2E832" w14:textId="77777777" w:rsidR="008E7E90" w:rsidRPr="007B1A94" w:rsidRDefault="008E7E90" w:rsidP="00CE04E6">
            <w:pPr>
              <w:pStyle w:val="TableContents"/>
              <w:jc w:val="center"/>
              <w:rPr>
                <w:rFonts w:ascii="Arial" w:hAnsi="Arial"/>
              </w:rPr>
            </w:pPr>
            <w:r w:rsidRPr="007B1A94">
              <w:rPr>
                <w:rFonts w:ascii="Arial" w:hAnsi="Arial"/>
              </w:rPr>
              <w:t>318</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A828A6D" w14:textId="77777777" w:rsidR="008E7E90" w:rsidRPr="007B1A94" w:rsidRDefault="008E7E90" w:rsidP="00CE04E6">
            <w:pPr>
              <w:pStyle w:val="TableContents"/>
              <w:jc w:val="center"/>
              <w:rPr>
                <w:rFonts w:ascii="Arial" w:hAnsi="Arial"/>
              </w:rPr>
            </w:pPr>
            <w:r w:rsidRPr="007B1A94">
              <w:rPr>
                <w:rFonts w:ascii="Arial" w:hAnsi="Arial"/>
              </w:rPr>
              <w:t>306</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D053D48" w14:textId="77777777" w:rsidR="008E7E90" w:rsidRPr="007B1A94" w:rsidRDefault="008E7E90" w:rsidP="00CE04E6">
            <w:pPr>
              <w:pStyle w:val="TableContents"/>
              <w:jc w:val="center"/>
              <w:rPr>
                <w:rFonts w:ascii="Arial" w:hAnsi="Arial"/>
              </w:rPr>
            </w:pPr>
            <w:r w:rsidRPr="007B1A94">
              <w:rPr>
                <w:rFonts w:ascii="Arial" w:hAnsi="Arial"/>
              </w:rPr>
              <w:t>289</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D0CCA26" w14:textId="77777777" w:rsidR="008E7E90" w:rsidRPr="007B1A94" w:rsidRDefault="008E7E90" w:rsidP="00CE04E6">
            <w:pPr>
              <w:pStyle w:val="TableContents"/>
              <w:jc w:val="center"/>
              <w:rPr>
                <w:rFonts w:ascii="Arial" w:hAnsi="Arial"/>
              </w:rPr>
            </w:pPr>
            <w:r w:rsidRPr="007B1A94">
              <w:rPr>
                <w:rFonts w:ascii="Arial" w:hAnsi="Arial"/>
              </w:rPr>
              <w:t>299</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EB3E939" w14:textId="77777777" w:rsidR="008E7E90" w:rsidRPr="007B1A94" w:rsidRDefault="008E7E90" w:rsidP="00CE04E6">
            <w:pPr>
              <w:pStyle w:val="TableContents"/>
              <w:jc w:val="center"/>
              <w:rPr>
                <w:rFonts w:ascii="Arial" w:hAnsi="Arial"/>
              </w:rPr>
            </w:pPr>
            <w:r w:rsidRPr="007B1A94">
              <w:rPr>
                <w:rFonts w:ascii="Arial" w:hAnsi="Arial"/>
              </w:rPr>
              <w:t>270</w:t>
            </w:r>
          </w:p>
        </w:tc>
      </w:tr>
      <w:tr w:rsidR="007B1A94" w:rsidRPr="007B1A94" w14:paraId="39AA7B1F"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146D8CE1" w14:textId="77777777" w:rsidR="008E7E90" w:rsidRPr="007B1A94" w:rsidRDefault="008E7E90" w:rsidP="00CE04E6">
            <w:pPr>
              <w:pStyle w:val="TableContents"/>
              <w:jc w:val="both"/>
              <w:rPr>
                <w:rFonts w:ascii="Arial" w:hAnsi="Arial"/>
              </w:rPr>
            </w:pPr>
            <w:r w:rsidRPr="007B1A94">
              <w:rPr>
                <w:rFonts w:ascii="Arial" w:hAnsi="Arial"/>
              </w:rPr>
              <w:t>SOSW</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9C24BDC" w14:textId="77777777" w:rsidR="008E7E90" w:rsidRPr="007B1A94" w:rsidRDefault="008E7E90" w:rsidP="00CE04E6">
            <w:pPr>
              <w:pStyle w:val="TableContents"/>
              <w:jc w:val="center"/>
              <w:rPr>
                <w:rFonts w:ascii="Arial" w:hAnsi="Arial"/>
              </w:rPr>
            </w:pPr>
            <w:r w:rsidRPr="007B1A94">
              <w:rPr>
                <w:rFonts w:ascii="Arial" w:hAnsi="Arial"/>
              </w:rPr>
              <w:t>144</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DE512A2" w14:textId="77777777" w:rsidR="008E7E90" w:rsidRPr="007B1A94" w:rsidRDefault="008E7E90" w:rsidP="00CE04E6">
            <w:pPr>
              <w:pStyle w:val="TableContents"/>
              <w:jc w:val="center"/>
              <w:rPr>
                <w:rFonts w:ascii="Arial" w:hAnsi="Arial"/>
              </w:rPr>
            </w:pPr>
            <w:r w:rsidRPr="007B1A94">
              <w:rPr>
                <w:rFonts w:ascii="Arial" w:hAnsi="Arial"/>
              </w:rPr>
              <w:t>143</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808B748" w14:textId="77777777" w:rsidR="008E7E90" w:rsidRPr="007B1A94" w:rsidRDefault="008E7E90" w:rsidP="00CE04E6">
            <w:pPr>
              <w:pStyle w:val="TableContents"/>
              <w:jc w:val="center"/>
              <w:rPr>
                <w:rFonts w:ascii="Arial" w:hAnsi="Arial"/>
              </w:rPr>
            </w:pPr>
            <w:r w:rsidRPr="007B1A94">
              <w:rPr>
                <w:rFonts w:ascii="Arial" w:hAnsi="Arial"/>
              </w:rPr>
              <w:t>139</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16C0440" w14:textId="77777777" w:rsidR="008E7E90" w:rsidRPr="007B1A94" w:rsidRDefault="008E7E90" w:rsidP="00CE04E6">
            <w:pPr>
              <w:pStyle w:val="TableContents"/>
              <w:jc w:val="center"/>
              <w:rPr>
                <w:rFonts w:ascii="Arial" w:hAnsi="Arial"/>
              </w:rPr>
            </w:pPr>
            <w:r w:rsidRPr="007B1A94">
              <w:rPr>
                <w:rFonts w:ascii="Arial" w:hAnsi="Arial"/>
              </w:rPr>
              <w:t>135</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7EBBC7A" w14:textId="77777777" w:rsidR="008E7E90" w:rsidRPr="007B1A94" w:rsidRDefault="008E7E90" w:rsidP="00CE04E6">
            <w:pPr>
              <w:pStyle w:val="TableContents"/>
              <w:jc w:val="center"/>
              <w:rPr>
                <w:rFonts w:ascii="Arial" w:hAnsi="Arial"/>
              </w:rPr>
            </w:pPr>
            <w:r w:rsidRPr="007B1A94">
              <w:rPr>
                <w:rFonts w:ascii="Arial" w:hAnsi="Arial"/>
              </w:rPr>
              <w:t>129</w:t>
            </w:r>
          </w:p>
        </w:tc>
      </w:tr>
      <w:tr w:rsidR="008E7E90" w:rsidRPr="007B1A94" w14:paraId="0F4E09AC" w14:textId="77777777" w:rsidTr="00CE04E6">
        <w:tc>
          <w:tcPr>
            <w:tcW w:w="2188" w:type="dxa"/>
            <w:tcBorders>
              <w:top w:val="nil"/>
              <w:left w:val="single" w:sz="2" w:space="0" w:color="000000"/>
              <w:bottom w:val="single" w:sz="2" w:space="0" w:color="000000"/>
              <w:right w:val="nil"/>
            </w:tcBorders>
            <w:tcMar>
              <w:top w:w="55" w:type="dxa"/>
              <w:left w:w="55" w:type="dxa"/>
              <w:bottom w:w="55" w:type="dxa"/>
              <w:right w:w="55" w:type="dxa"/>
            </w:tcMar>
            <w:hideMark/>
          </w:tcPr>
          <w:p w14:paraId="5C423631" w14:textId="77777777" w:rsidR="008E7E90" w:rsidRPr="007B1A94" w:rsidRDefault="008E7E90" w:rsidP="00CE04E6">
            <w:pPr>
              <w:pStyle w:val="TableContents"/>
              <w:jc w:val="both"/>
              <w:rPr>
                <w:rFonts w:ascii="Arial" w:hAnsi="Arial"/>
                <w:b/>
                <w:bCs/>
              </w:rPr>
            </w:pPr>
            <w:r w:rsidRPr="007B1A94">
              <w:rPr>
                <w:rFonts w:ascii="Arial" w:hAnsi="Arial"/>
                <w:b/>
                <w:bCs/>
              </w:rPr>
              <w:t>Łącznie</w:t>
            </w:r>
          </w:p>
        </w:tc>
        <w:tc>
          <w:tcPr>
            <w:tcW w:w="100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325DF26" w14:textId="77777777" w:rsidR="008E7E90" w:rsidRPr="007B1A94" w:rsidRDefault="008E7E90" w:rsidP="00CE04E6">
            <w:pPr>
              <w:pStyle w:val="TableContents"/>
              <w:jc w:val="center"/>
              <w:rPr>
                <w:rFonts w:ascii="Arial" w:hAnsi="Arial"/>
                <w:b/>
                <w:bCs/>
              </w:rPr>
            </w:pPr>
            <w:r w:rsidRPr="007B1A94">
              <w:rPr>
                <w:rFonts w:ascii="Arial" w:hAnsi="Arial"/>
                <w:b/>
                <w:bCs/>
              </w:rPr>
              <w:t>10906</w:t>
            </w:r>
          </w:p>
        </w:tc>
        <w:tc>
          <w:tcPr>
            <w:tcW w:w="97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EEE9D7C" w14:textId="77777777" w:rsidR="008E7E90" w:rsidRPr="007B1A94" w:rsidRDefault="008E7E90" w:rsidP="00CE04E6">
            <w:pPr>
              <w:pStyle w:val="TableContents"/>
              <w:jc w:val="center"/>
              <w:rPr>
                <w:rFonts w:ascii="Arial" w:hAnsi="Arial"/>
                <w:b/>
                <w:bCs/>
              </w:rPr>
            </w:pPr>
            <w:r w:rsidRPr="007B1A94">
              <w:rPr>
                <w:rFonts w:ascii="Arial" w:hAnsi="Arial"/>
                <w:b/>
                <w:bCs/>
              </w:rPr>
              <w:t>10721</w:t>
            </w:r>
          </w:p>
        </w:tc>
        <w:tc>
          <w:tcPr>
            <w:tcW w:w="92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31C4814" w14:textId="77777777" w:rsidR="008E7E90" w:rsidRPr="007B1A94" w:rsidRDefault="008E7E90" w:rsidP="00CE04E6">
            <w:pPr>
              <w:pStyle w:val="TableContents"/>
              <w:jc w:val="center"/>
              <w:rPr>
                <w:rFonts w:ascii="Arial" w:hAnsi="Arial"/>
                <w:b/>
                <w:bCs/>
              </w:rPr>
            </w:pPr>
            <w:r w:rsidRPr="007B1A94">
              <w:rPr>
                <w:rFonts w:ascii="Arial" w:hAnsi="Arial"/>
                <w:b/>
                <w:bCs/>
              </w:rPr>
              <w:t>10666</w:t>
            </w:r>
          </w:p>
        </w:tc>
        <w:tc>
          <w:tcPr>
            <w:tcW w:w="8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F0623A6" w14:textId="77777777" w:rsidR="008E7E90" w:rsidRPr="007B1A94" w:rsidRDefault="008E7E90" w:rsidP="00CE04E6">
            <w:pPr>
              <w:pStyle w:val="TableContents"/>
              <w:jc w:val="center"/>
              <w:rPr>
                <w:rFonts w:ascii="Arial" w:hAnsi="Arial"/>
                <w:b/>
                <w:bCs/>
              </w:rPr>
            </w:pPr>
            <w:r w:rsidRPr="007B1A94">
              <w:rPr>
                <w:rFonts w:ascii="Arial" w:hAnsi="Arial"/>
                <w:b/>
                <w:bCs/>
              </w:rPr>
              <w:t>11228</w:t>
            </w:r>
          </w:p>
        </w:tc>
        <w:tc>
          <w:tcPr>
            <w:tcW w:w="8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9925EDC" w14:textId="77777777" w:rsidR="008E7E90" w:rsidRPr="007B1A94" w:rsidRDefault="008E7E90" w:rsidP="00CE04E6">
            <w:pPr>
              <w:pStyle w:val="TableContents"/>
              <w:jc w:val="center"/>
              <w:rPr>
                <w:rFonts w:ascii="Arial" w:hAnsi="Arial"/>
                <w:b/>
                <w:bCs/>
              </w:rPr>
            </w:pPr>
            <w:r w:rsidRPr="007B1A94">
              <w:rPr>
                <w:rFonts w:ascii="Arial" w:hAnsi="Arial"/>
                <w:b/>
                <w:bCs/>
              </w:rPr>
              <w:t>11159</w:t>
            </w:r>
          </w:p>
        </w:tc>
      </w:tr>
    </w:tbl>
    <w:p w14:paraId="0730E7DA" w14:textId="77777777" w:rsidR="008E7E90" w:rsidRPr="007B1A94" w:rsidRDefault="008E7E90" w:rsidP="008E7E90">
      <w:pPr>
        <w:pStyle w:val="Standard"/>
        <w:jc w:val="both"/>
        <w:rPr>
          <w:rFonts w:ascii="Arial" w:hAnsi="Arial"/>
          <w:color w:val="auto"/>
        </w:rPr>
      </w:pPr>
    </w:p>
    <w:p w14:paraId="7A3B4ADE" w14:textId="77777777" w:rsidR="008E7E90" w:rsidRPr="007B1A94" w:rsidRDefault="008E7E90" w:rsidP="008E7E90">
      <w:pPr>
        <w:pStyle w:val="Standard"/>
        <w:jc w:val="both"/>
        <w:rPr>
          <w:rFonts w:ascii="Arial" w:hAnsi="Arial"/>
          <w:color w:val="auto"/>
        </w:rPr>
      </w:pPr>
    </w:p>
    <w:p w14:paraId="4FB41B16" w14:textId="04690161" w:rsidR="008E7E90" w:rsidRPr="007B1A94" w:rsidRDefault="008E7E90" w:rsidP="008E7E90">
      <w:pPr>
        <w:pStyle w:val="Standard"/>
        <w:spacing w:line="360" w:lineRule="auto"/>
        <w:jc w:val="both"/>
        <w:rPr>
          <w:rFonts w:ascii="Arial" w:hAnsi="Arial"/>
          <w:color w:val="auto"/>
        </w:rPr>
      </w:pPr>
      <w:r w:rsidRPr="007B1A94">
        <w:rPr>
          <w:rFonts w:ascii="Arial" w:hAnsi="Arial"/>
          <w:color w:val="auto"/>
        </w:rPr>
        <w:tab/>
        <w:t>Według informacji uzyskanych z Referatu Edukacji Urzędu Miasta Piotrkowa Trybunalskiego do najczęstszych problemów społeczn</w:t>
      </w:r>
      <w:r w:rsidR="005C75A3">
        <w:rPr>
          <w:rFonts w:ascii="Arial" w:hAnsi="Arial"/>
          <w:color w:val="auto"/>
        </w:rPr>
        <w:t>ych</w:t>
      </w:r>
      <w:r w:rsidRPr="007B1A94">
        <w:rPr>
          <w:rFonts w:ascii="Arial" w:hAnsi="Arial"/>
          <w:color w:val="auto"/>
        </w:rPr>
        <w:t xml:space="preserve"> występujących na terenie piotrkowskich szkół należą:</w:t>
      </w:r>
    </w:p>
    <w:p w14:paraId="4B7FFF52" w14:textId="43E719F6" w:rsidR="008E7E90" w:rsidRDefault="008E7E90" w:rsidP="008E7E90">
      <w:pPr>
        <w:pStyle w:val="Standard"/>
        <w:spacing w:line="360" w:lineRule="auto"/>
        <w:jc w:val="both"/>
        <w:rPr>
          <w:rFonts w:ascii="Arial" w:hAnsi="Arial"/>
          <w:color w:val="auto"/>
        </w:rPr>
      </w:pPr>
    </w:p>
    <w:p w14:paraId="13DBD1C1" w14:textId="77777777" w:rsidR="00CE04E6" w:rsidRPr="007B1A94" w:rsidRDefault="00CE04E6" w:rsidP="008E7E90">
      <w:pPr>
        <w:pStyle w:val="Standard"/>
        <w:spacing w:line="360" w:lineRule="auto"/>
        <w:jc w:val="both"/>
        <w:rPr>
          <w:rFonts w:ascii="Arial" w:hAnsi="Arial"/>
          <w:color w:val="auto"/>
        </w:rPr>
      </w:pPr>
    </w:p>
    <w:p w14:paraId="0872CEF3" w14:textId="77777777" w:rsidR="008E7E90" w:rsidRPr="007B1A94" w:rsidRDefault="008E7E90" w:rsidP="004707D8">
      <w:pPr>
        <w:pStyle w:val="Standard"/>
        <w:numPr>
          <w:ilvl w:val="0"/>
          <w:numId w:val="57"/>
        </w:numPr>
        <w:spacing w:line="360" w:lineRule="auto"/>
        <w:jc w:val="both"/>
        <w:textAlignment w:val="auto"/>
        <w:rPr>
          <w:rFonts w:ascii="Arial" w:hAnsi="Arial"/>
          <w:color w:val="auto"/>
        </w:rPr>
      </w:pPr>
      <w:r w:rsidRPr="007B1A94">
        <w:rPr>
          <w:rFonts w:ascii="Arial" w:hAnsi="Arial"/>
          <w:color w:val="auto"/>
        </w:rPr>
        <w:t xml:space="preserve">uzależnienia: nikotynizm, alkoholizm, narkomania, urządzenia elektroniczne, </w:t>
      </w:r>
      <w:proofErr w:type="spellStart"/>
      <w:r w:rsidRPr="007B1A94">
        <w:rPr>
          <w:rFonts w:ascii="Arial" w:hAnsi="Arial"/>
          <w:color w:val="auto"/>
        </w:rPr>
        <w:t>internet</w:t>
      </w:r>
      <w:proofErr w:type="spellEnd"/>
      <w:r w:rsidRPr="007B1A94">
        <w:rPr>
          <w:rFonts w:ascii="Arial" w:hAnsi="Arial"/>
          <w:color w:val="auto"/>
        </w:rPr>
        <w:t>, gry komputerowe,</w:t>
      </w:r>
    </w:p>
    <w:p w14:paraId="3779F1CE" w14:textId="77777777" w:rsidR="008E7E90" w:rsidRPr="007B1A94" w:rsidRDefault="008E7E90" w:rsidP="004707D8">
      <w:pPr>
        <w:pStyle w:val="Standard"/>
        <w:numPr>
          <w:ilvl w:val="0"/>
          <w:numId w:val="57"/>
        </w:numPr>
        <w:spacing w:line="360" w:lineRule="auto"/>
        <w:jc w:val="both"/>
        <w:textAlignment w:val="auto"/>
        <w:rPr>
          <w:rFonts w:ascii="Arial" w:hAnsi="Arial"/>
          <w:color w:val="auto"/>
        </w:rPr>
      </w:pPr>
      <w:r w:rsidRPr="007B1A94">
        <w:rPr>
          <w:rFonts w:ascii="Arial" w:hAnsi="Arial"/>
          <w:color w:val="auto"/>
        </w:rPr>
        <w:t>niezaradność życiowa i zaniedbywanie wychowawcze rodziców,</w:t>
      </w:r>
    </w:p>
    <w:p w14:paraId="5C3E4825" w14:textId="77777777" w:rsidR="008E7E90" w:rsidRPr="007B1A94" w:rsidRDefault="008E7E90" w:rsidP="004707D8">
      <w:pPr>
        <w:pStyle w:val="Standard"/>
        <w:numPr>
          <w:ilvl w:val="0"/>
          <w:numId w:val="57"/>
        </w:numPr>
        <w:spacing w:line="360" w:lineRule="auto"/>
        <w:jc w:val="both"/>
        <w:textAlignment w:val="auto"/>
        <w:rPr>
          <w:rFonts w:ascii="Arial" w:hAnsi="Arial"/>
          <w:color w:val="auto"/>
        </w:rPr>
      </w:pPr>
      <w:r w:rsidRPr="007B1A94">
        <w:rPr>
          <w:rFonts w:ascii="Arial" w:hAnsi="Arial"/>
          <w:color w:val="auto"/>
        </w:rPr>
        <w:t>przemoc w rodzinie,</w:t>
      </w:r>
    </w:p>
    <w:p w14:paraId="5C62AB40" w14:textId="77777777" w:rsidR="008E7E90" w:rsidRPr="007B1A94" w:rsidRDefault="008E7E90" w:rsidP="008E7E90">
      <w:pPr>
        <w:pStyle w:val="Standard"/>
        <w:spacing w:line="360" w:lineRule="auto"/>
        <w:jc w:val="both"/>
        <w:rPr>
          <w:rFonts w:ascii="Arial" w:hAnsi="Arial"/>
          <w:color w:val="auto"/>
        </w:rPr>
      </w:pPr>
      <w:r w:rsidRPr="007B1A94">
        <w:rPr>
          <w:rFonts w:ascii="Arial" w:hAnsi="Arial"/>
          <w:color w:val="auto"/>
        </w:rPr>
        <w:t>a także:</w:t>
      </w:r>
    </w:p>
    <w:p w14:paraId="5050A119" w14:textId="730A955A" w:rsidR="008E7E90" w:rsidRPr="007B1A94" w:rsidRDefault="008E7E90" w:rsidP="004707D8">
      <w:pPr>
        <w:pStyle w:val="Standard"/>
        <w:numPr>
          <w:ilvl w:val="0"/>
          <w:numId w:val="58"/>
        </w:numPr>
        <w:spacing w:line="360" w:lineRule="auto"/>
        <w:jc w:val="both"/>
        <w:textAlignment w:val="auto"/>
        <w:rPr>
          <w:rFonts w:ascii="Arial" w:hAnsi="Arial"/>
          <w:color w:val="auto"/>
        </w:rPr>
      </w:pPr>
      <w:r w:rsidRPr="007B1A94">
        <w:rPr>
          <w:rFonts w:ascii="Arial" w:hAnsi="Arial"/>
          <w:color w:val="auto"/>
        </w:rPr>
        <w:t>używanie wulgaryzmów przez niektórych uczniów</w:t>
      </w:r>
      <w:r w:rsidR="00CE04E6">
        <w:rPr>
          <w:rFonts w:ascii="Arial" w:hAnsi="Arial"/>
          <w:color w:val="auto"/>
        </w:rPr>
        <w:t>,</w:t>
      </w:r>
    </w:p>
    <w:p w14:paraId="404116AC" w14:textId="77777777" w:rsidR="008E7E90" w:rsidRPr="007B1A94" w:rsidRDefault="008E7E90" w:rsidP="004707D8">
      <w:pPr>
        <w:pStyle w:val="Standard"/>
        <w:numPr>
          <w:ilvl w:val="0"/>
          <w:numId w:val="58"/>
        </w:numPr>
        <w:spacing w:line="360" w:lineRule="auto"/>
        <w:jc w:val="both"/>
        <w:textAlignment w:val="auto"/>
        <w:rPr>
          <w:rFonts w:ascii="Arial" w:hAnsi="Arial"/>
          <w:color w:val="auto"/>
        </w:rPr>
      </w:pPr>
      <w:r w:rsidRPr="007B1A94">
        <w:rPr>
          <w:rFonts w:ascii="Arial" w:hAnsi="Arial"/>
          <w:color w:val="auto"/>
        </w:rPr>
        <w:t>wagary czyli problem z realizacją obowiązku szkolnego,</w:t>
      </w:r>
    </w:p>
    <w:p w14:paraId="1C0F8F1E" w14:textId="78109F65" w:rsidR="008E7E90" w:rsidRPr="007B1A94" w:rsidRDefault="008E7E90" w:rsidP="004707D8">
      <w:pPr>
        <w:pStyle w:val="Standard"/>
        <w:numPr>
          <w:ilvl w:val="0"/>
          <w:numId w:val="58"/>
        </w:numPr>
        <w:spacing w:line="360" w:lineRule="auto"/>
        <w:jc w:val="both"/>
        <w:textAlignment w:val="auto"/>
        <w:rPr>
          <w:rFonts w:ascii="Arial" w:hAnsi="Arial"/>
          <w:color w:val="auto"/>
        </w:rPr>
      </w:pPr>
      <w:r w:rsidRPr="007B1A94">
        <w:rPr>
          <w:rFonts w:ascii="Arial" w:hAnsi="Arial"/>
          <w:color w:val="auto"/>
        </w:rPr>
        <w:t>ubóstwo, problemy ekonomiczne, bezrobocie</w:t>
      </w:r>
      <w:r w:rsidR="00CE04E6">
        <w:rPr>
          <w:rFonts w:ascii="Arial" w:hAnsi="Arial"/>
          <w:color w:val="auto"/>
        </w:rPr>
        <w:t>,</w:t>
      </w:r>
    </w:p>
    <w:p w14:paraId="1BF22214" w14:textId="77777777" w:rsidR="008E7E90" w:rsidRPr="007B1A94" w:rsidRDefault="008E7E90" w:rsidP="004707D8">
      <w:pPr>
        <w:pStyle w:val="Standard"/>
        <w:numPr>
          <w:ilvl w:val="0"/>
          <w:numId w:val="58"/>
        </w:numPr>
        <w:spacing w:line="360" w:lineRule="auto"/>
        <w:jc w:val="both"/>
        <w:textAlignment w:val="auto"/>
        <w:rPr>
          <w:rFonts w:ascii="Arial" w:hAnsi="Arial"/>
          <w:color w:val="auto"/>
        </w:rPr>
      </w:pPr>
      <w:r w:rsidRPr="007B1A94">
        <w:rPr>
          <w:rFonts w:ascii="Arial" w:hAnsi="Arial"/>
          <w:color w:val="auto"/>
        </w:rPr>
        <w:t>depresja, samookaleczenia, próby samobójcze – jako sygnał nieradzenia sobie ze stresem, problemami, które przytłaczają młodzież.</w:t>
      </w:r>
    </w:p>
    <w:p w14:paraId="33122B3D" w14:textId="77777777" w:rsidR="008E7E90" w:rsidRPr="007B1A94" w:rsidRDefault="008E7E90" w:rsidP="00CE04E6">
      <w:pPr>
        <w:pStyle w:val="Standard"/>
        <w:spacing w:line="360" w:lineRule="auto"/>
        <w:jc w:val="both"/>
        <w:textAlignment w:val="auto"/>
        <w:rPr>
          <w:rFonts w:ascii="Arial" w:hAnsi="Arial"/>
          <w:color w:val="auto"/>
        </w:rPr>
      </w:pPr>
    </w:p>
    <w:p w14:paraId="5B11920F" w14:textId="267ABA2B" w:rsidR="008E7E90" w:rsidRPr="007B1A94" w:rsidRDefault="008E7E90" w:rsidP="008E7E90">
      <w:pPr>
        <w:pStyle w:val="Standard"/>
        <w:spacing w:line="360" w:lineRule="auto"/>
        <w:jc w:val="both"/>
        <w:rPr>
          <w:rFonts w:ascii="Arial" w:hAnsi="Arial"/>
          <w:color w:val="auto"/>
        </w:rPr>
      </w:pPr>
      <w:r w:rsidRPr="007B1A94">
        <w:rPr>
          <w:rFonts w:ascii="Arial" w:hAnsi="Arial"/>
          <w:color w:val="auto"/>
        </w:rPr>
        <w:tab/>
        <w:t>Szkoły realiz</w:t>
      </w:r>
      <w:r w:rsidR="00CE04E6">
        <w:rPr>
          <w:rFonts w:ascii="Arial" w:hAnsi="Arial"/>
          <w:color w:val="auto"/>
        </w:rPr>
        <w:t>owały</w:t>
      </w:r>
      <w:r w:rsidRPr="007B1A94">
        <w:rPr>
          <w:rFonts w:ascii="Arial" w:hAnsi="Arial"/>
          <w:color w:val="auto"/>
        </w:rPr>
        <w:t xml:space="preserve"> różne programy profilaktyczne, w których zaplanowane </w:t>
      </w:r>
      <w:r w:rsidR="00CE04E6">
        <w:rPr>
          <w:rFonts w:ascii="Arial" w:hAnsi="Arial"/>
          <w:color w:val="auto"/>
        </w:rPr>
        <w:t>były</w:t>
      </w:r>
      <w:r w:rsidRPr="007B1A94">
        <w:rPr>
          <w:rFonts w:ascii="Arial" w:hAnsi="Arial"/>
          <w:color w:val="auto"/>
        </w:rPr>
        <w:t xml:space="preserve"> działania mające na celu przeciwdziałanie i niwelowanie w/w negatywnych zjawisk</w:t>
      </w:r>
      <w:r w:rsidR="00CE04E6">
        <w:rPr>
          <w:rFonts w:ascii="Arial" w:hAnsi="Arial"/>
          <w:color w:val="auto"/>
        </w:rPr>
        <w:t xml:space="preserve"> </w:t>
      </w:r>
      <w:r w:rsidR="00CE04E6">
        <w:rPr>
          <w:rFonts w:ascii="Arial" w:hAnsi="Arial"/>
          <w:color w:val="auto"/>
        </w:rPr>
        <w:br/>
      </w:r>
      <w:r w:rsidRPr="007B1A94">
        <w:rPr>
          <w:rFonts w:ascii="Arial" w:hAnsi="Arial"/>
          <w:color w:val="auto"/>
        </w:rPr>
        <w:t xml:space="preserve">i problemów społecznych. Działania te realizowane </w:t>
      </w:r>
      <w:r w:rsidR="00CE04E6">
        <w:rPr>
          <w:rFonts w:ascii="Arial" w:hAnsi="Arial"/>
          <w:color w:val="auto"/>
        </w:rPr>
        <w:t>były</w:t>
      </w:r>
      <w:r w:rsidRPr="007B1A94">
        <w:rPr>
          <w:rFonts w:ascii="Arial" w:hAnsi="Arial"/>
          <w:color w:val="auto"/>
        </w:rPr>
        <w:t xml:space="preserve"> przez wychowawców, nauczycieli i pedagogów szkolnych we współpracy z instytucjami wspierającymi pracę szkół oraz instytucjami powołanymi do pomocy osobom wymagającym tej pomocy.</w:t>
      </w:r>
    </w:p>
    <w:p w14:paraId="4C1D2D8E" w14:textId="33A9270A" w:rsidR="008E7E90" w:rsidRPr="007B1A94" w:rsidRDefault="008E7E90" w:rsidP="008E7E90">
      <w:pPr>
        <w:pStyle w:val="Standard"/>
        <w:spacing w:line="360" w:lineRule="auto"/>
        <w:jc w:val="both"/>
        <w:rPr>
          <w:rFonts w:ascii="Arial" w:hAnsi="Arial"/>
          <w:color w:val="auto"/>
        </w:rPr>
      </w:pPr>
      <w:r w:rsidRPr="007B1A94">
        <w:rPr>
          <w:rFonts w:ascii="Arial" w:hAnsi="Arial"/>
          <w:color w:val="auto"/>
        </w:rPr>
        <w:t xml:space="preserve">W ramach godzin z wychowawcą </w:t>
      </w:r>
      <w:r w:rsidR="005C75A3">
        <w:rPr>
          <w:rFonts w:ascii="Arial" w:hAnsi="Arial"/>
          <w:color w:val="auto"/>
        </w:rPr>
        <w:t>odbywały się</w:t>
      </w:r>
      <w:r w:rsidRPr="007B1A94">
        <w:rPr>
          <w:rFonts w:ascii="Arial" w:hAnsi="Arial"/>
          <w:color w:val="auto"/>
        </w:rPr>
        <w:t xml:space="preserve"> pogadanki dotyczące agresji, reagowania na zachowania agresywne, rozwiązywania konfliktów i problemów klasowych, zagrożeń życia rodzinnego. Ponadto podejmowane </w:t>
      </w:r>
      <w:r w:rsidR="00F02DF3">
        <w:rPr>
          <w:rFonts w:ascii="Arial" w:hAnsi="Arial"/>
          <w:color w:val="auto"/>
        </w:rPr>
        <w:t>były</w:t>
      </w:r>
      <w:r w:rsidRPr="007B1A94">
        <w:rPr>
          <w:rFonts w:ascii="Arial" w:hAnsi="Arial"/>
          <w:color w:val="auto"/>
        </w:rPr>
        <w:t xml:space="preserve"> działania dotyczące uzależnień poprzez prowadzenie na terenie szkoły akcji informacyjnych, konkursów</w:t>
      </w:r>
      <w:r w:rsidR="00DA4FCA" w:rsidRPr="007B1A94">
        <w:rPr>
          <w:rFonts w:ascii="Arial" w:hAnsi="Arial"/>
          <w:color w:val="auto"/>
        </w:rPr>
        <w:t xml:space="preserve"> </w:t>
      </w:r>
      <w:r w:rsidRPr="007B1A94">
        <w:rPr>
          <w:rFonts w:ascii="Arial" w:hAnsi="Arial"/>
          <w:color w:val="auto"/>
        </w:rPr>
        <w:t xml:space="preserve">i pogadanek. Organizowane </w:t>
      </w:r>
      <w:r w:rsidR="00F02DF3">
        <w:rPr>
          <w:rFonts w:ascii="Arial" w:hAnsi="Arial"/>
          <w:color w:val="auto"/>
        </w:rPr>
        <w:t>były</w:t>
      </w:r>
      <w:r w:rsidRPr="007B1A94">
        <w:rPr>
          <w:rFonts w:ascii="Arial" w:hAnsi="Arial"/>
          <w:color w:val="auto"/>
        </w:rPr>
        <w:t xml:space="preserve"> spotkania z przedstawicielami KMP zarówno dla uczniów i rodziców dotyczące odpowiedzialności karnej młodzieży, niewłaściwej realizacji obowiązku szkolnego, portali społecznościowych, cyberprzestępczości</w:t>
      </w:r>
      <w:r w:rsidR="00F02DF3">
        <w:rPr>
          <w:rFonts w:ascii="Arial" w:hAnsi="Arial"/>
          <w:color w:val="auto"/>
        </w:rPr>
        <w:t>,</w:t>
      </w:r>
      <w:r w:rsidRPr="007B1A94">
        <w:rPr>
          <w:rFonts w:ascii="Arial" w:hAnsi="Arial"/>
          <w:color w:val="auto"/>
        </w:rPr>
        <w:t xml:space="preserve"> a także z pracownikami Pomarańczowej Linii dotyczące uzależnień.</w:t>
      </w:r>
      <w:r w:rsidR="00F02DF3">
        <w:rPr>
          <w:rFonts w:ascii="Arial" w:hAnsi="Arial"/>
          <w:color w:val="auto"/>
        </w:rPr>
        <w:t xml:space="preserve"> </w:t>
      </w:r>
    </w:p>
    <w:p w14:paraId="16696DD7" w14:textId="1982A52F" w:rsidR="008E7E90" w:rsidRPr="007B1A94" w:rsidRDefault="008E7E90" w:rsidP="008E7E90">
      <w:pPr>
        <w:pStyle w:val="Standard"/>
        <w:spacing w:line="360" w:lineRule="auto"/>
        <w:jc w:val="both"/>
        <w:rPr>
          <w:rFonts w:ascii="Arial" w:hAnsi="Arial"/>
          <w:color w:val="auto"/>
        </w:rPr>
      </w:pPr>
      <w:r w:rsidRPr="007B1A94">
        <w:rPr>
          <w:rFonts w:ascii="Arial" w:hAnsi="Arial"/>
          <w:color w:val="auto"/>
        </w:rPr>
        <w:t xml:space="preserve">Uczniom i rodzicom udostępniane </w:t>
      </w:r>
      <w:r w:rsidR="00F02DF3">
        <w:rPr>
          <w:rFonts w:ascii="Arial" w:hAnsi="Arial"/>
          <w:color w:val="auto"/>
        </w:rPr>
        <w:t>były</w:t>
      </w:r>
      <w:r w:rsidRPr="007B1A94">
        <w:rPr>
          <w:rFonts w:ascii="Arial" w:hAnsi="Arial"/>
          <w:color w:val="auto"/>
        </w:rPr>
        <w:t xml:space="preserve"> informacje dotyczące instytucji udzielających pomocy w sytuacjach trudnych w zakresie rozwiązywania problemów związanych </w:t>
      </w:r>
      <w:r w:rsidR="001038A8">
        <w:rPr>
          <w:rFonts w:ascii="Arial" w:hAnsi="Arial"/>
          <w:color w:val="auto"/>
        </w:rPr>
        <w:br/>
      </w:r>
      <w:r w:rsidRPr="007B1A94">
        <w:rPr>
          <w:rFonts w:ascii="Arial" w:hAnsi="Arial"/>
          <w:color w:val="auto"/>
        </w:rPr>
        <w:t xml:space="preserve">z agresją i przemocą. Szkoły znają procedurę „Niebiskiej Karty” i </w:t>
      </w:r>
      <w:r w:rsidR="001038A8" w:rsidRPr="007B1A94">
        <w:rPr>
          <w:rFonts w:ascii="Arial" w:hAnsi="Arial"/>
          <w:color w:val="auto"/>
        </w:rPr>
        <w:t>wdraża</w:t>
      </w:r>
      <w:r w:rsidR="001038A8">
        <w:rPr>
          <w:rFonts w:ascii="Arial" w:hAnsi="Arial"/>
          <w:color w:val="auto"/>
        </w:rPr>
        <w:t>ły</w:t>
      </w:r>
      <w:r w:rsidR="001038A8" w:rsidRPr="007B1A94">
        <w:rPr>
          <w:rFonts w:ascii="Arial" w:hAnsi="Arial"/>
          <w:color w:val="auto"/>
        </w:rPr>
        <w:t xml:space="preserve"> ją </w:t>
      </w:r>
      <w:r w:rsidRPr="007B1A94">
        <w:rPr>
          <w:rFonts w:ascii="Arial" w:hAnsi="Arial"/>
          <w:color w:val="auto"/>
        </w:rPr>
        <w:t>w razie potrzeby.</w:t>
      </w:r>
    </w:p>
    <w:p w14:paraId="65A78EFF" w14:textId="7B4B71D0" w:rsidR="008E7E90" w:rsidRDefault="008E7E90" w:rsidP="008E7E90">
      <w:pPr>
        <w:pStyle w:val="Standard"/>
        <w:spacing w:line="360" w:lineRule="auto"/>
        <w:jc w:val="both"/>
        <w:rPr>
          <w:rFonts w:ascii="Arial" w:hAnsi="Arial"/>
          <w:color w:val="auto"/>
        </w:rPr>
      </w:pPr>
      <w:r w:rsidRPr="007B1A94">
        <w:rPr>
          <w:rFonts w:ascii="Arial" w:hAnsi="Arial"/>
          <w:color w:val="auto"/>
        </w:rPr>
        <w:t>Szkoły zaprasza</w:t>
      </w:r>
      <w:r w:rsidR="001038A8">
        <w:rPr>
          <w:rFonts w:ascii="Arial" w:hAnsi="Arial"/>
          <w:color w:val="auto"/>
        </w:rPr>
        <w:t>ły</w:t>
      </w:r>
      <w:r w:rsidRPr="007B1A94">
        <w:rPr>
          <w:rFonts w:ascii="Arial" w:hAnsi="Arial"/>
          <w:color w:val="auto"/>
        </w:rPr>
        <w:t xml:space="preserve"> specjalistów, by uwrażliwić, wspierać i uświadamiać </w:t>
      </w:r>
      <w:r w:rsidR="001038A8" w:rsidRPr="007B1A94">
        <w:rPr>
          <w:rFonts w:ascii="Arial" w:hAnsi="Arial"/>
          <w:color w:val="auto"/>
        </w:rPr>
        <w:t>rodziców</w:t>
      </w:r>
      <w:r w:rsidR="005C75A3">
        <w:rPr>
          <w:rFonts w:ascii="Arial" w:hAnsi="Arial"/>
          <w:color w:val="auto"/>
        </w:rPr>
        <w:t>,</w:t>
      </w:r>
      <w:r w:rsidRPr="007B1A94">
        <w:rPr>
          <w:rFonts w:ascii="Arial" w:hAnsi="Arial"/>
          <w:color w:val="auto"/>
        </w:rPr>
        <w:t xml:space="preserve"> jak bezcenne w procesie wychowawczym są dobre relacje z własnym dzieckiem, stawianie granic i konsekwentne egzekwowanie ustalonych zasad.</w:t>
      </w:r>
    </w:p>
    <w:p w14:paraId="12D8E81A" w14:textId="77777777" w:rsidR="001038A8" w:rsidRPr="007B1A94" w:rsidRDefault="001038A8" w:rsidP="008E7E90">
      <w:pPr>
        <w:pStyle w:val="Standard"/>
        <w:spacing w:line="360" w:lineRule="auto"/>
        <w:jc w:val="both"/>
        <w:rPr>
          <w:rFonts w:ascii="Arial" w:hAnsi="Arial"/>
          <w:color w:val="auto"/>
        </w:rPr>
      </w:pPr>
    </w:p>
    <w:p w14:paraId="78932991" w14:textId="77777777" w:rsidR="008E7E90" w:rsidRPr="007B1A94" w:rsidRDefault="008E7E90" w:rsidP="008E7E90">
      <w:pPr>
        <w:pStyle w:val="Standard"/>
        <w:spacing w:line="360" w:lineRule="auto"/>
        <w:jc w:val="both"/>
        <w:rPr>
          <w:rFonts w:ascii="Arial" w:hAnsi="Arial"/>
          <w:color w:val="auto"/>
        </w:rPr>
      </w:pPr>
    </w:p>
    <w:p w14:paraId="4366BA31" w14:textId="1AF9697B" w:rsidR="008E7E90" w:rsidRPr="007B1A94" w:rsidRDefault="001038A8" w:rsidP="008E7E90">
      <w:pPr>
        <w:autoSpaceDE w:val="0"/>
        <w:autoSpaceDN w:val="0"/>
        <w:adjustRightInd w:val="0"/>
        <w:spacing w:line="360" w:lineRule="auto"/>
        <w:jc w:val="both"/>
        <w:rPr>
          <w:b/>
          <w:bCs/>
        </w:rPr>
      </w:pPr>
      <w:r w:rsidRPr="007B1A94">
        <w:rPr>
          <w:b/>
          <w:bCs/>
        </w:rPr>
        <w:t>Placówki opiekuńczo – wychowawcze</w:t>
      </w:r>
      <w:r>
        <w:rPr>
          <w:b/>
          <w:bCs/>
        </w:rPr>
        <w:t>.</w:t>
      </w:r>
    </w:p>
    <w:p w14:paraId="7C8214CA" w14:textId="77777777" w:rsidR="0070691D" w:rsidRPr="001038A8" w:rsidRDefault="0070691D" w:rsidP="001038A8">
      <w:pPr>
        <w:autoSpaceDE w:val="0"/>
        <w:autoSpaceDN w:val="0"/>
        <w:adjustRightInd w:val="0"/>
        <w:spacing w:line="360" w:lineRule="auto"/>
        <w:jc w:val="both"/>
        <w:rPr>
          <w:b/>
          <w:bCs/>
        </w:rPr>
      </w:pPr>
    </w:p>
    <w:p w14:paraId="1D18F001" w14:textId="4AC06049" w:rsidR="0070691D" w:rsidRPr="007B1A94" w:rsidRDefault="0070691D" w:rsidP="0070691D">
      <w:pPr>
        <w:autoSpaceDE w:val="0"/>
        <w:autoSpaceDN w:val="0"/>
        <w:adjustRightInd w:val="0"/>
        <w:spacing w:line="360" w:lineRule="auto"/>
        <w:jc w:val="both"/>
      </w:pPr>
      <w:r w:rsidRPr="007B1A94">
        <w:rPr>
          <w:b/>
          <w:bCs/>
        </w:rPr>
        <w:t>Poradnia Psychologiczno – Pedagogiczna, ul. Dmowskiego 47</w:t>
      </w:r>
      <w:r w:rsidR="001038A8">
        <w:rPr>
          <w:b/>
          <w:bCs/>
        </w:rPr>
        <w:t xml:space="preserve"> </w:t>
      </w:r>
      <w:r w:rsidRPr="007B1A94">
        <w:t xml:space="preserve">to publiczna placówka oświatowa udzielająca bezpłatnej pomocy psychologiczno pedagogicznej dzieciom, młodzieży oraz ich rodzinom, opiekunom prawnym oraz nauczycielom. Poradnia zatrudnia psychologów, pedagogów i logopedów. </w:t>
      </w:r>
    </w:p>
    <w:p w14:paraId="60BC0AA9" w14:textId="77777777" w:rsidR="0070691D" w:rsidRPr="007B1A94" w:rsidRDefault="0070691D" w:rsidP="0070691D">
      <w:pPr>
        <w:autoSpaceDE w:val="0"/>
        <w:autoSpaceDN w:val="0"/>
        <w:adjustRightInd w:val="0"/>
        <w:spacing w:line="360" w:lineRule="auto"/>
        <w:jc w:val="both"/>
      </w:pPr>
      <w:r w:rsidRPr="007B1A94">
        <w:t>Jej podstawowym zadaniem jest:</w:t>
      </w:r>
    </w:p>
    <w:p w14:paraId="28F1ED5B" w14:textId="4EF23EC2" w:rsidR="0070691D" w:rsidRPr="007B1A94" w:rsidRDefault="0070691D" w:rsidP="004707D8">
      <w:pPr>
        <w:pStyle w:val="Akapitzlist"/>
        <w:numPr>
          <w:ilvl w:val="0"/>
          <w:numId w:val="67"/>
        </w:numPr>
        <w:autoSpaceDE w:val="0"/>
        <w:autoSpaceDN w:val="0"/>
        <w:adjustRightInd w:val="0"/>
        <w:spacing w:line="360" w:lineRule="auto"/>
        <w:ind w:left="350"/>
        <w:jc w:val="both"/>
      </w:pPr>
      <w:r w:rsidRPr="007B1A94">
        <w:t xml:space="preserve">wspomaganie wszechstronnego rozwoju dzieci i młodzieży, efektywności uczenia się, nabywania i rozwijania umiejętności negocjacyjnego rozwiązywania konfliktów </w:t>
      </w:r>
      <w:r w:rsidRPr="007B1A94">
        <w:br/>
        <w:t>i problemów oraz innych umiejętności z zakresu komunikacji interpersonalnej</w:t>
      </w:r>
      <w:r w:rsidR="00A876E1">
        <w:t>,</w:t>
      </w:r>
    </w:p>
    <w:p w14:paraId="642B8E7A" w14:textId="0710063A" w:rsidR="0070691D" w:rsidRPr="007B1A94" w:rsidRDefault="0070691D" w:rsidP="004707D8">
      <w:pPr>
        <w:pStyle w:val="Akapitzlist"/>
        <w:numPr>
          <w:ilvl w:val="0"/>
          <w:numId w:val="68"/>
        </w:numPr>
        <w:autoSpaceDE w:val="0"/>
        <w:autoSpaceDN w:val="0"/>
        <w:adjustRightInd w:val="0"/>
        <w:spacing w:line="360" w:lineRule="auto"/>
        <w:ind w:left="350"/>
        <w:jc w:val="both"/>
      </w:pPr>
      <w:r w:rsidRPr="007B1A94">
        <w:t>profilaktyka uzależnień i innych problemów dzieci i młodzieży, udzielanie pomocy psychologiczno – pedagogicznej dzieciom i młodzieży z grup ryzyka,</w:t>
      </w:r>
    </w:p>
    <w:p w14:paraId="7605D707" w14:textId="77FE5F53" w:rsidR="0070691D" w:rsidRPr="007B1A94" w:rsidRDefault="0070691D" w:rsidP="004707D8">
      <w:pPr>
        <w:pStyle w:val="Akapitzlist"/>
        <w:numPr>
          <w:ilvl w:val="0"/>
          <w:numId w:val="68"/>
        </w:numPr>
        <w:autoSpaceDE w:val="0"/>
        <w:autoSpaceDN w:val="0"/>
        <w:adjustRightInd w:val="0"/>
        <w:spacing w:line="360" w:lineRule="auto"/>
        <w:ind w:left="350"/>
        <w:jc w:val="both"/>
      </w:pPr>
      <w:r w:rsidRPr="007B1A94">
        <w:t>terapia zaburzeń rozwojowych i zachowań dysfunkcyjnych,</w:t>
      </w:r>
    </w:p>
    <w:p w14:paraId="59171948" w14:textId="19C32AA0" w:rsidR="0070691D" w:rsidRPr="007B1A94" w:rsidRDefault="0070691D" w:rsidP="004707D8">
      <w:pPr>
        <w:pStyle w:val="Akapitzlist"/>
        <w:numPr>
          <w:ilvl w:val="0"/>
          <w:numId w:val="68"/>
        </w:numPr>
        <w:autoSpaceDE w:val="0"/>
        <w:autoSpaceDN w:val="0"/>
        <w:adjustRightInd w:val="0"/>
        <w:spacing w:line="360" w:lineRule="auto"/>
        <w:ind w:left="350"/>
        <w:jc w:val="both"/>
      </w:pPr>
      <w:r w:rsidRPr="007B1A94">
        <w:t>prowadzenie edukacji prozdrowotnej wśród uczniów, rodziców i nauczycieli,</w:t>
      </w:r>
    </w:p>
    <w:p w14:paraId="6631D52B" w14:textId="0FB8F4BE" w:rsidR="0070691D" w:rsidRPr="007B1A94" w:rsidRDefault="0070691D" w:rsidP="004707D8">
      <w:pPr>
        <w:pStyle w:val="Akapitzlist"/>
        <w:numPr>
          <w:ilvl w:val="0"/>
          <w:numId w:val="68"/>
        </w:numPr>
        <w:autoSpaceDE w:val="0"/>
        <w:autoSpaceDN w:val="0"/>
        <w:adjustRightInd w:val="0"/>
        <w:spacing w:line="360" w:lineRule="auto"/>
        <w:ind w:left="350"/>
        <w:jc w:val="both"/>
      </w:pPr>
      <w:r w:rsidRPr="007B1A94">
        <w:t>wspomaganie wychowawczej i edukacyjnej funkcji rodziny i szkoły.</w:t>
      </w:r>
    </w:p>
    <w:p w14:paraId="20CBAFAF" w14:textId="21889EBC" w:rsidR="0070691D" w:rsidRPr="007B1A94" w:rsidRDefault="0070691D" w:rsidP="0070691D">
      <w:pPr>
        <w:autoSpaceDE w:val="0"/>
        <w:autoSpaceDN w:val="0"/>
        <w:adjustRightInd w:val="0"/>
        <w:spacing w:line="360" w:lineRule="auto"/>
        <w:jc w:val="both"/>
      </w:pPr>
      <w:r w:rsidRPr="007B1A94">
        <w:t>Poradnia wydaje opinie o potrzebie wczesnego wspomagania rozwoju, orzeczenia</w:t>
      </w:r>
      <w:r w:rsidR="00DA4FCA" w:rsidRPr="007B1A94">
        <w:t xml:space="preserve"> </w:t>
      </w:r>
      <w:r w:rsidR="00A876E1">
        <w:br/>
      </w:r>
      <w:r w:rsidRPr="007B1A94">
        <w:t xml:space="preserve">o potrzebie kształcenia specjalnego i o potrzebie indywidualnego nauczania dla dzieci niewidomych i słabowidzących, dzieci niesłyszących i słabo słyszących oraz dzieci </w:t>
      </w:r>
      <w:r w:rsidR="00A876E1">
        <w:br/>
      </w:r>
      <w:r w:rsidRPr="007B1A94">
        <w:t xml:space="preserve">z autyzmem zamieszkałych na terenie powiatów: piotrkowskiego, grodzkiego piotrkowskiego, radomszczańskiego, bełchatowskiego i tomaszowskiego. </w:t>
      </w:r>
    </w:p>
    <w:p w14:paraId="746083DC" w14:textId="2F89C43B" w:rsidR="004F742D" w:rsidRPr="007B1A94" w:rsidRDefault="0070691D" w:rsidP="0070691D">
      <w:pPr>
        <w:autoSpaceDE w:val="0"/>
        <w:autoSpaceDN w:val="0"/>
        <w:adjustRightInd w:val="0"/>
        <w:spacing w:line="360" w:lineRule="auto"/>
        <w:jc w:val="both"/>
      </w:pPr>
      <w:r w:rsidRPr="007B1A94">
        <w:t xml:space="preserve">Według informacji uzyskanych z </w:t>
      </w:r>
      <w:r w:rsidR="00A876E1" w:rsidRPr="007B1A94">
        <w:t>Poradni</w:t>
      </w:r>
      <w:r w:rsidRPr="007B1A94">
        <w:t xml:space="preserve"> Psychologiczno Pedagogicznej na przestrzeni lat 2017 – 2020 przeprowadzono 122 spotkania  w zakresie rozwiązywania problemów alkoholowych i przeciwdziałania narkomanii</w:t>
      </w:r>
      <w:r w:rsidR="00A876E1">
        <w:t>,</w:t>
      </w:r>
      <w:r w:rsidRPr="007B1A94">
        <w:t xml:space="preserve"> które w szczególności skierowane były do dzieci i młodzieży. </w:t>
      </w:r>
      <w:r w:rsidR="004F742D" w:rsidRPr="007B1A94">
        <w:t>W spotkaniach w</w:t>
      </w:r>
      <w:r w:rsidRPr="007B1A94">
        <w:t>zięło udział</w:t>
      </w:r>
      <w:r w:rsidR="004F742D" w:rsidRPr="007B1A94">
        <w:t xml:space="preserve"> w:</w:t>
      </w:r>
    </w:p>
    <w:p w14:paraId="71CD77E8" w14:textId="6DA4F10A" w:rsidR="004F742D" w:rsidRPr="007B1A94" w:rsidRDefault="004F742D" w:rsidP="004707D8">
      <w:pPr>
        <w:pStyle w:val="Akapitzlist"/>
        <w:numPr>
          <w:ilvl w:val="0"/>
          <w:numId w:val="33"/>
        </w:numPr>
        <w:autoSpaceDE w:val="0"/>
        <w:autoSpaceDN w:val="0"/>
        <w:adjustRightInd w:val="0"/>
        <w:spacing w:line="360" w:lineRule="auto"/>
        <w:jc w:val="both"/>
      </w:pPr>
      <w:r w:rsidRPr="007B1A94">
        <w:t>2017</w:t>
      </w:r>
      <w:r w:rsidR="00A876E1">
        <w:t xml:space="preserve"> </w:t>
      </w:r>
      <w:r w:rsidRPr="007B1A94">
        <w:t>r. - 1107 osób,</w:t>
      </w:r>
    </w:p>
    <w:p w14:paraId="654F1A58" w14:textId="554F3153" w:rsidR="004F742D" w:rsidRPr="007B1A94" w:rsidRDefault="004F742D" w:rsidP="004707D8">
      <w:pPr>
        <w:pStyle w:val="Akapitzlist"/>
        <w:numPr>
          <w:ilvl w:val="0"/>
          <w:numId w:val="33"/>
        </w:numPr>
        <w:autoSpaceDE w:val="0"/>
        <w:autoSpaceDN w:val="0"/>
        <w:adjustRightInd w:val="0"/>
        <w:spacing w:line="360" w:lineRule="auto"/>
        <w:jc w:val="both"/>
      </w:pPr>
      <w:r w:rsidRPr="007B1A94">
        <w:t>2018</w:t>
      </w:r>
      <w:r w:rsidR="00A876E1">
        <w:t xml:space="preserve"> </w:t>
      </w:r>
      <w:r w:rsidRPr="007B1A94">
        <w:t>r</w:t>
      </w:r>
      <w:r w:rsidR="00A876E1">
        <w:t>.</w:t>
      </w:r>
      <w:r w:rsidRPr="007B1A94">
        <w:t xml:space="preserve"> – 919 osób,</w:t>
      </w:r>
    </w:p>
    <w:p w14:paraId="2D9148D5" w14:textId="402914C1" w:rsidR="004F742D" w:rsidRPr="007B1A94" w:rsidRDefault="004F742D" w:rsidP="004707D8">
      <w:pPr>
        <w:pStyle w:val="Akapitzlist"/>
        <w:numPr>
          <w:ilvl w:val="0"/>
          <w:numId w:val="33"/>
        </w:numPr>
        <w:autoSpaceDE w:val="0"/>
        <w:autoSpaceDN w:val="0"/>
        <w:adjustRightInd w:val="0"/>
        <w:spacing w:line="360" w:lineRule="auto"/>
        <w:jc w:val="both"/>
      </w:pPr>
      <w:r w:rsidRPr="007B1A94">
        <w:t>2019</w:t>
      </w:r>
      <w:r w:rsidR="00A876E1">
        <w:t xml:space="preserve"> </w:t>
      </w:r>
      <w:r w:rsidRPr="007B1A94">
        <w:t>r.</w:t>
      </w:r>
      <w:r w:rsidR="00A876E1">
        <w:t xml:space="preserve"> – </w:t>
      </w:r>
      <w:r w:rsidRPr="007B1A94">
        <w:t>1459</w:t>
      </w:r>
      <w:r w:rsidR="00A876E1">
        <w:t xml:space="preserve"> osób,</w:t>
      </w:r>
    </w:p>
    <w:p w14:paraId="73EFDCD1" w14:textId="030DF893" w:rsidR="0070691D" w:rsidRPr="007B1A94" w:rsidRDefault="004F742D" w:rsidP="004707D8">
      <w:pPr>
        <w:pStyle w:val="Akapitzlist"/>
        <w:numPr>
          <w:ilvl w:val="0"/>
          <w:numId w:val="33"/>
        </w:numPr>
        <w:autoSpaceDE w:val="0"/>
        <w:autoSpaceDN w:val="0"/>
        <w:adjustRightInd w:val="0"/>
        <w:spacing w:line="360" w:lineRule="auto"/>
        <w:jc w:val="both"/>
      </w:pPr>
      <w:r w:rsidRPr="007B1A94">
        <w:t>2020</w:t>
      </w:r>
      <w:r w:rsidR="00A876E1">
        <w:t xml:space="preserve"> </w:t>
      </w:r>
      <w:r w:rsidRPr="007B1A94">
        <w:t>r</w:t>
      </w:r>
      <w:r w:rsidR="00A876E1">
        <w:t xml:space="preserve">. </w:t>
      </w:r>
      <w:r w:rsidRPr="007B1A94">
        <w:t>- 289 osób</w:t>
      </w:r>
      <w:r w:rsidR="00A876E1">
        <w:t>.</w:t>
      </w:r>
      <w:r w:rsidRPr="007B1A94">
        <w:t xml:space="preserve"> </w:t>
      </w:r>
    </w:p>
    <w:p w14:paraId="7E130AC4" w14:textId="202438F9" w:rsidR="004F742D" w:rsidRPr="007B1A94" w:rsidRDefault="00A876E1" w:rsidP="0070691D">
      <w:pPr>
        <w:autoSpaceDE w:val="0"/>
        <w:autoSpaceDN w:val="0"/>
        <w:adjustRightInd w:val="0"/>
        <w:spacing w:line="360" w:lineRule="auto"/>
        <w:jc w:val="both"/>
      </w:pPr>
      <w:r>
        <w:t>P</w:t>
      </w:r>
      <w:r w:rsidRPr="007B1A94">
        <w:t>onadto na przestrzeni lat: 2017</w:t>
      </w:r>
      <w:r>
        <w:t xml:space="preserve"> –</w:t>
      </w:r>
      <w:r w:rsidRPr="007B1A94">
        <w:t xml:space="preserve"> 2020</w:t>
      </w:r>
      <w:r>
        <w:t xml:space="preserve"> o</w:t>
      </w:r>
      <w:r w:rsidR="004F742D" w:rsidRPr="007B1A94">
        <w:t>dbyły się spotkania mające na celu wspieranie rodzin w kryzysie poprzez zwiększenie dostępności do bezpłatnego poradnictwa specjalistyczneg</w:t>
      </w:r>
      <w:r w:rsidR="00511BF0" w:rsidRPr="007B1A94">
        <w:t>o</w:t>
      </w:r>
      <w:r w:rsidR="005D76BE" w:rsidRPr="007B1A94">
        <w:t>.</w:t>
      </w:r>
    </w:p>
    <w:p w14:paraId="37DD54B7" w14:textId="2EA3719A" w:rsidR="005D76BE" w:rsidRPr="007B1A94" w:rsidRDefault="005D76BE" w:rsidP="0070691D">
      <w:pPr>
        <w:autoSpaceDE w:val="0"/>
        <w:autoSpaceDN w:val="0"/>
        <w:adjustRightInd w:val="0"/>
        <w:spacing w:line="360" w:lineRule="auto"/>
        <w:jc w:val="both"/>
      </w:pPr>
      <w:r w:rsidRPr="007B1A94">
        <w:lastRenderedPageBreak/>
        <w:t xml:space="preserve">Liczbę udzielonych porad specjalistycznych oraz liczbę osób korzystających </w:t>
      </w:r>
      <w:r w:rsidR="00DA4FCA" w:rsidRPr="007B1A94">
        <w:t xml:space="preserve">                              </w:t>
      </w:r>
      <w:r w:rsidRPr="007B1A94">
        <w:t>z poradnictwa specjalistycznego przedstawiaj</w:t>
      </w:r>
      <w:r w:rsidR="00574767" w:rsidRPr="007B1A94">
        <w:t>ą</w:t>
      </w:r>
      <w:r w:rsidRPr="007B1A94">
        <w:t xml:space="preserve"> poniższe tabele</w:t>
      </w:r>
      <w:r w:rsidR="00574767" w:rsidRPr="007B1A94">
        <w:t>.</w:t>
      </w:r>
    </w:p>
    <w:p w14:paraId="10D7AB5B" w14:textId="77777777" w:rsidR="00511BF0" w:rsidRPr="007B1A94" w:rsidRDefault="00511BF0" w:rsidP="0070691D">
      <w:pPr>
        <w:autoSpaceDE w:val="0"/>
        <w:autoSpaceDN w:val="0"/>
        <w:adjustRightInd w:val="0"/>
        <w:spacing w:line="360" w:lineRule="auto"/>
        <w:jc w:val="both"/>
      </w:pPr>
    </w:p>
    <w:p w14:paraId="5440D0F6" w14:textId="3D521259" w:rsidR="00511BF0" w:rsidRPr="007B1A94" w:rsidRDefault="00511BF0" w:rsidP="0070691D">
      <w:pPr>
        <w:autoSpaceDE w:val="0"/>
        <w:autoSpaceDN w:val="0"/>
        <w:adjustRightInd w:val="0"/>
        <w:spacing w:line="360" w:lineRule="auto"/>
        <w:jc w:val="both"/>
        <w:rPr>
          <w:b/>
          <w:bCs/>
        </w:rPr>
      </w:pPr>
      <w:bookmarkStart w:id="12" w:name="_Hlk66789461"/>
      <w:r w:rsidRPr="007B1A94">
        <w:rPr>
          <w:b/>
          <w:bCs/>
        </w:rPr>
        <w:t>Tabela</w:t>
      </w:r>
      <w:r w:rsidR="00104F18" w:rsidRPr="007B1A94">
        <w:rPr>
          <w:b/>
          <w:bCs/>
        </w:rPr>
        <w:t xml:space="preserve"> 29</w:t>
      </w:r>
      <w:r w:rsidR="00865070" w:rsidRPr="007B1A94">
        <w:rPr>
          <w:b/>
          <w:bCs/>
        </w:rPr>
        <w:t>.</w:t>
      </w:r>
      <w:r w:rsidRPr="007B1A94">
        <w:rPr>
          <w:b/>
          <w:bCs/>
        </w:rPr>
        <w:t xml:space="preserve"> </w:t>
      </w:r>
      <w:r w:rsidRPr="007B1A94">
        <w:t>Liczba udzielonych porad specjalistycznych</w:t>
      </w:r>
      <w:r w:rsidR="00454654">
        <w:t>.</w:t>
      </w:r>
      <w:r w:rsidRPr="007B1A94">
        <w:t xml:space="preserve"> </w:t>
      </w:r>
    </w:p>
    <w:tbl>
      <w:tblPr>
        <w:tblStyle w:val="Tabela-Siatka"/>
        <w:tblW w:w="9067" w:type="dxa"/>
        <w:tblLook w:val="04A0" w:firstRow="1" w:lastRow="0" w:firstColumn="1" w:lastColumn="0" w:noHBand="0" w:noVBand="1"/>
      </w:tblPr>
      <w:tblGrid>
        <w:gridCol w:w="2689"/>
        <w:gridCol w:w="1417"/>
        <w:gridCol w:w="1559"/>
        <w:gridCol w:w="1701"/>
        <w:gridCol w:w="1701"/>
      </w:tblGrid>
      <w:tr w:rsidR="007B1A94" w:rsidRPr="007B1A94" w14:paraId="1FFA18EF" w14:textId="50AB6C02" w:rsidTr="005914A5">
        <w:tc>
          <w:tcPr>
            <w:tcW w:w="2689" w:type="dxa"/>
            <w:shd w:val="clear" w:color="auto" w:fill="B6DDE8" w:themeFill="accent5" w:themeFillTint="66"/>
            <w:vAlign w:val="center"/>
          </w:tcPr>
          <w:p w14:paraId="0100B2E3" w14:textId="098FBE51" w:rsidR="00511BF0" w:rsidRPr="00454654" w:rsidRDefault="005C75A3" w:rsidP="00454654">
            <w:pPr>
              <w:autoSpaceDE w:val="0"/>
              <w:autoSpaceDN w:val="0"/>
              <w:adjustRightInd w:val="0"/>
              <w:spacing w:line="360" w:lineRule="auto"/>
              <w:jc w:val="center"/>
              <w:rPr>
                <w:b/>
                <w:bCs/>
              </w:rPr>
            </w:pPr>
            <w:r>
              <w:rPr>
                <w:b/>
                <w:bCs/>
              </w:rPr>
              <w:t xml:space="preserve">Rok </w:t>
            </w:r>
          </w:p>
        </w:tc>
        <w:tc>
          <w:tcPr>
            <w:tcW w:w="1417" w:type="dxa"/>
            <w:shd w:val="clear" w:color="auto" w:fill="B6DDE8" w:themeFill="accent5" w:themeFillTint="66"/>
            <w:vAlign w:val="center"/>
          </w:tcPr>
          <w:p w14:paraId="12DB51C2" w14:textId="6799B608" w:rsidR="00511BF0" w:rsidRPr="00454654" w:rsidRDefault="00511BF0" w:rsidP="00454654">
            <w:pPr>
              <w:autoSpaceDE w:val="0"/>
              <w:autoSpaceDN w:val="0"/>
              <w:adjustRightInd w:val="0"/>
              <w:spacing w:line="360" w:lineRule="auto"/>
              <w:jc w:val="center"/>
              <w:rPr>
                <w:b/>
                <w:bCs/>
              </w:rPr>
            </w:pPr>
            <w:r w:rsidRPr="00454654">
              <w:rPr>
                <w:b/>
                <w:bCs/>
              </w:rPr>
              <w:t>2017</w:t>
            </w:r>
          </w:p>
        </w:tc>
        <w:tc>
          <w:tcPr>
            <w:tcW w:w="1559" w:type="dxa"/>
            <w:shd w:val="clear" w:color="auto" w:fill="B6DDE8" w:themeFill="accent5" w:themeFillTint="66"/>
            <w:vAlign w:val="center"/>
          </w:tcPr>
          <w:p w14:paraId="02DC482A" w14:textId="7DEED0AF" w:rsidR="00511BF0" w:rsidRPr="00454654" w:rsidRDefault="00511BF0" w:rsidP="00454654">
            <w:pPr>
              <w:autoSpaceDE w:val="0"/>
              <w:autoSpaceDN w:val="0"/>
              <w:adjustRightInd w:val="0"/>
              <w:spacing w:line="360" w:lineRule="auto"/>
              <w:jc w:val="center"/>
              <w:rPr>
                <w:b/>
                <w:bCs/>
              </w:rPr>
            </w:pPr>
            <w:r w:rsidRPr="00454654">
              <w:rPr>
                <w:b/>
                <w:bCs/>
              </w:rPr>
              <w:t>2018</w:t>
            </w:r>
          </w:p>
        </w:tc>
        <w:tc>
          <w:tcPr>
            <w:tcW w:w="1701" w:type="dxa"/>
            <w:shd w:val="clear" w:color="auto" w:fill="B6DDE8" w:themeFill="accent5" w:themeFillTint="66"/>
            <w:vAlign w:val="center"/>
          </w:tcPr>
          <w:p w14:paraId="57C91337" w14:textId="48BE52BB" w:rsidR="00511BF0" w:rsidRPr="00454654" w:rsidRDefault="00511BF0" w:rsidP="00454654">
            <w:pPr>
              <w:autoSpaceDE w:val="0"/>
              <w:autoSpaceDN w:val="0"/>
              <w:adjustRightInd w:val="0"/>
              <w:spacing w:line="360" w:lineRule="auto"/>
              <w:jc w:val="center"/>
              <w:rPr>
                <w:b/>
                <w:bCs/>
              </w:rPr>
            </w:pPr>
            <w:r w:rsidRPr="00454654">
              <w:rPr>
                <w:b/>
                <w:bCs/>
              </w:rPr>
              <w:t>2019</w:t>
            </w:r>
          </w:p>
        </w:tc>
        <w:tc>
          <w:tcPr>
            <w:tcW w:w="1701" w:type="dxa"/>
            <w:shd w:val="clear" w:color="auto" w:fill="B6DDE8" w:themeFill="accent5" w:themeFillTint="66"/>
            <w:vAlign w:val="center"/>
          </w:tcPr>
          <w:p w14:paraId="5B5B6590" w14:textId="2F1293E3" w:rsidR="00511BF0" w:rsidRPr="00454654" w:rsidRDefault="00511BF0" w:rsidP="00454654">
            <w:pPr>
              <w:autoSpaceDE w:val="0"/>
              <w:autoSpaceDN w:val="0"/>
              <w:adjustRightInd w:val="0"/>
              <w:spacing w:line="360" w:lineRule="auto"/>
              <w:jc w:val="center"/>
              <w:rPr>
                <w:b/>
                <w:bCs/>
              </w:rPr>
            </w:pPr>
            <w:r w:rsidRPr="00454654">
              <w:rPr>
                <w:b/>
                <w:bCs/>
              </w:rPr>
              <w:t>2020</w:t>
            </w:r>
          </w:p>
        </w:tc>
      </w:tr>
      <w:tr w:rsidR="007B1A94" w:rsidRPr="007B1A94" w14:paraId="2969D98A" w14:textId="2CE12581" w:rsidTr="00454654">
        <w:tc>
          <w:tcPr>
            <w:tcW w:w="2689" w:type="dxa"/>
          </w:tcPr>
          <w:p w14:paraId="589B48D0" w14:textId="579BD254" w:rsidR="00511BF0" w:rsidRPr="007B1A94" w:rsidRDefault="00511BF0" w:rsidP="0070691D">
            <w:pPr>
              <w:autoSpaceDE w:val="0"/>
              <w:autoSpaceDN w:val="0"/>
              <w:adjustRightInd w:val="0"/>
              <w:spacing w:line="360" w:lineRule="auto"/>
              <w:jc w:val="both"/>
            </w:pPr>
            <w:r w:rsidRPr="007B1A94">
              <w:t>Terapia rodzin</w:t>
            </w:r>
          </w:p>
        </w:tc>
        <w:tc>
          <w:tcPr>
            <w:tcW w:w="1417" w:type="dxa"/>
            <w:vAlign w:val="center"/>
          </w:tcPr>
          <w:p w14:paraId="5845320C" w14:textId="0D8DD042" w:rsidR="00511BF0" w:rsidRPr="007B1A94" w:rsidRDefault="00511BF0" w:rsidP="00454654">
            <w:pPr>
              <w:autoSpaceDE w:val="0"/>
              <w:autoSpaceDN w:val="0"/>
              <w:adjustRightInd w:val="0"/>
              <w:spacing w:line="360" w:lineRule="auto"/>
              <w:jc w:val="center"/>
            </w:pPr>
            <w:r w:rsidRPr="007B1A94">
              <w:t>88</w:t>
            </w:r>
          </w:p>
        </w:tc>
        <w:tc>
          <w:tcPr>
            <w:tcW w:w="1559" w:type="dxa"/>
            <w:vAlign w:val="center"/>
          </w:tcPr>
          <w:p w14:paraId="719DD212" w14:textId="4F329F53" w:rsidR="00511BF0" w:rsidRPr="007B1A94" w:rsidRDefault="00511BF0" w:rsidP="00454654">
            <w:pPr>
              <w:autoSpaceDE w:val="0"/>
              <w:autoSpaceDN w:val="0"/>
              <w:adjustRightInd w:val="0"/>
              <w:spacing w:line="360" w:lineRule="auto"/>
              <w:jc w:val="center"/>
            </w:pPr>
            <w:r w:rsidRPr="007B1A94">
              <w:t>102</w:t>
            </w:r>
          </w:p>
        </w:tc>
        <w:tc>
          <w:tcPr>
            <w:tcW w:w="1701" w:type="dxa"/>
            <w:vAlign w:val="center"/>
          </w:tcPr>
          <w:p w14:paraId="4E90E2F7" w14:textId="784BE8A2" w:rsidR="00511BF0" w:rsidRPr="007B1A94" w:rsidRDefault="00454654" w:rsidP="00454654">
            <w:pPr>
              <w:autoSpaceDE w:val="0"/>
              <w:autoSpaceDN w:val="0"/>
              <w:adjustRightInd w:val="0"/>
              <w:spacing w:line="360" w:lineRule="auto"/>
              <w:jc w:val="center"/>
            </w:pPr>
            <w:r>
              <w:t>b</w:t>
            </w:r>
            <w:r w:rsidR="00511BF0" w:rsidRPr="007B1A94">
              <w:t>rak danych</w:t>
            </w:r>
          </w:p>
        </w:tc>
        <w:tc>
          <w:tcPr>
            <w:tcW w:w="1701" w:type="dxa"/>
            <w:vAlign w:val="center"/>
          </w:tcPr>
          <w:p w14:paraId="54687E95" w14:textId="5C0050AB" w:rsidR="00511BF0" w:rsidRPr="007B1A94" w:rsidRDefault="00511BF0" w:rsidP="00454654">
            <w:pPr>
              <w:autoSpaceDE w:val="0"/>
              <w:autoSpaceDN w:val="0"/>
              <w:adjustRightInd w:val="0"/>
              <w:spacing w:line="360" w:lineRule="auto"/>
              <w:jc w:val="center"/>
            </w:pPr>
            <w:r w:rsidRPr="007B1A94">
              <w:t>89</w:t>
            </w:r>
          </w:p>
        </w:tc>
      </w:tr>
      <w:tr w:rsidR="007B1A94" w:rsidRPr="007B1A94" w14:paraId="09095448" w14:textId="17487A00" w:rsidTr="00454654">
        <w:tc>
          <w:tcPr>
            <w:tcW w:w="2689" w:type="dxa"/>
          </w:tcPr>
          <w:p w14:paraId="5CCB3F73" w14:textId="718C031B" w:rsidR="00511BF0" w:rsidRPr="007B1A94" w:rsidRDefault="00511BF0" w:rsidP="0070691D">
            <w:pPr>
              <w:autoSpaceDE w:val="0"/>
              <w:autoSpaceDN w:val="0"/>
              <w:adjustRightInd w:val="0"/>
              <w:spacing w:line="360" w:lineRule="auto"/>
              <w:jc w:val="both"/>
            </w:pPr>
            <w:r w:rsidRPr="007B1A94">
              <w:t>Konsultacje, porady</w:t>
            </w:r>
          </w:p>
        </w:tc>
        <w:tc>
          <w:tcPr>
            <w:tcW w:w="1417" w:type="dxa"/>
            <w:vAlign w:val="center"/>
          </w:tcPr>
          <w:p w14:paraId="7C4E0114" w14:textId="10E2CE70" w:rsidR="00511BF0" w:rsidRPr="007B1A94" w:rsidRDefault="00511BF0" w:rsidP="00454654">
            <w:pPr>
              <w:autoSpaceDE w:val="0"/>
              <w:autoSpaceDN w:val="0"/>
              <w:adjustRightInd w:val="0"/>
              <w:spacing w:line="360" w:lineRule="auto"/>
              <w:jc w:val="center"/>
            </w:pPr>
            <w:r w:rsidRPr="007B1A94">
              <w:t>139</w:t>
            </w:r>
          </w:p>
        </w:tc>
        <w:tc>
          <w:tcPr>
            <w:tcW w:w="1559" w:type="dxa"/>
            <w:vAlign w:val="center"/>
          </w:tcPr>
          <w:p w14:paraId="578C6875" w14:textId="7DAFC3D7" w:rsidR="00511BF0" w:rsidRPr="007B1A94" w:rsidRDefault="00511BF0" w:rsidP="00454654">
            <w:pPr>
              <w:autoSpaceDE w:val="0"/>
              <w:autoSpaceDN w:val="0"/>
              <w:adjustRightInd w:val="0"/>
              <w:spacing w:line="360" w:lineRule="auto"/>
              <w:jc w:val="center"/>
            </w:pPr>
            <w:r w:rsidRPr="007B1A94">
              <w:t>242</w:t>
            </w:r>
          </w:p>
        </w:tc>
        <w:tc>
          <w:tcPr>
            <w:tcW w:w="1701" w:type="dxa"/>
            <w:vAlign w:val="center"/>
          </w:tcPr>
          <w:p w14:paraId="409024A6" w14:textId="165285CF" w:rsidR="00511BF0" w:rsidRPr="007B1A94" w:rsidRDefault="00454654" w:rsidP="00454654">
            <w:pPr>
              <w:autoSpaceDE w:val="0"/>
              <w:autoSpaceDN w:val="0"/>
              <w:adjustRightInd w:val="0"/>
              <w:spacing w:line="360" w:lineRule="auto"/>
              <w:jc w:val="center"/>
            </w:pPr>
            <w:r>
              <w:t>b</w:t>
            </w:r>
            <w:r w:rsidR="00511BF0" w:rsidRPr="007B1A94">
              <w:t>rak danych</w:t>
            </w:r>
          </w:p>
        </w:tc>
        <w:tc>
          <w:tcPr>
            <w:tcW w:w="1701" w:type="dxa"/>
            <w:vAlign w:val="center"/>
          </w:tcPr>
          <w:p w14:paraId="527D1C8E" w14:textId="2DA0D117" w:rsidR="00511BF0" w:rsidRPr="007B1A94" w:rsidRDefault="00511BF0" w:rsidP="00454654">
            <w:pPr>
              <w:autoSpaceDE w:val="0"/>
              <w:autoSpaceDN w:val="0"/>
              <w:adjustRightInd w:val="0"/>
              <w:spacing w:line="360" w:lineRule="auto"/>
              <w:jc w:val="center"/>
            </w:pPr>
            <w:r w:rsidRPr="007B1A94">
              <w:t>160</w:t>
            </w:r>
          </w:p>
        </w:tc>
      </w:tr>
      <w:tr w:rsidR="00511BF0" w:rsidRPr="007B1A94" w14:paraId="19D9B00B" w14:textId="59141E22" w:rsidTr="00454654">
        <w:tc>
          <w:tcPr>
            <w:tcW w:w="2689" w:type="dxa"/>
          </w:tcPr>
          <w:p w14:paraId="45F2FFFC" w14:textId="7C8DC207" w:rsidR="00511BF0" w:rsidRPr="007B1A94" w:rsidRDefault="00511BF0" w:rsidP="0070691D">
            <w:pPr>
              <w:autoSpaceDE w:val="0"/>
              <w:autoSpaceDN w:val="0"/>
              <w:adjustRightInd w:val="0"/>
              <w:spacing w:line="360" w:lineRule="auto"/>
              <w:jc w:val="both"/>
            </w:pPr>
            <w:r w:rsidRPr="007B1A94">
              <w:t xml:space="preserve">Pogadanki </w:t>
            </w:r>
          </w:p>
        </w:tc>
        <w:tc>
          <w:tcPr>
            <w:tcW w:w="1417" w:type="dxa"/>
            <w:vAlign w:val="center"/>
          </w:tcPr>
          <w:p w14:paraId="1653385F" w14:textId="0D823C58" w:rsidR="00511BF0" w:rsidRPr="007B1A94" w:rsidRDefault="00511BF0" w:rsidP="00454654">
            <w:pPr>
              <w:autoSpaceDE w:val="0"/>
              <w:autoSpaceDN w:val="0"/>
              <w:adjustRightInd w:val="0"/>
              <w:spacing w:line="360" w:lineRule="auto"/>
              <w:jc w:val="center"/>
            </w:pPr>
            <w:r w:rsidRPr="007B1A94">
              <w:t>6</w:t>
            </w:r>
          </w:p>
        </w:tc>
        <w:tc>
          <w:tcPr>
            <w:tcW w:w="1559" w:type="dxa"/>
            <w:vAlign w:val="center"/>
          </w:tcPr>
          <w:p w14:paraId="11A6557A" w14:textId="5328BE8A" w:rsidR="00511BF0" w:rsidRPr="007B1A94" w:rsidRDefault="00511BF0" w:rsidP="00454654">
            <w:pPr>
              <w:autoSpaceDE w:val="0"/>
              <w:autoSpaceDN w:val="0"/>
              <w:adjustRightInd w:val="0"/>
              <w:spacing w:line="360" w:lineRule="auto"/>
              <w:jc w:val="center"/>
            </w:pPr>
            <w:r w:rsidRPr="007B1A94">
              <w:t>11</w:t>
            </w:r>
          </w:p>
        </w:tc>
        <w:tc>
          <w:tcPr>
            <w:tcW w:w="1701" w:type="dxa"/>
            <w:vAlign w:val="center"/>
          </w:tcPr>
          <w:p w14:paraId="3529EF4E" w14:textId="124B7405" w:rsidR="00511BF0" w:rsidRPr="007B1A94" w:rsidRDefault="00511BF0" w:rsidP="00454654">
            <w:pPr>
              <w:autoSpaceDE w:val="0"/>
              <w:autoSpaceDN w:val="0"/>
              <w:adjustRightInd w:val="0"/>
              <w:spacing w:line="360" w:lineRule="auto"/>
              <w:jc w:val="center"/>
            </w:pPr>
            <w:r w:rsidRPr="007B1A94">
              <w:t>14</w:t>
            </w:r>
          </w:p>
        </w:tc>
        <w:tc>
          <w:tcPr>
            <w:tcW w:w="1701" w:type="dxa"/>
            <w:vAlign w:val="center"/>
          </w:tcPr>
          <w:p w14:paraId="73D4E0BB" w14:textId="73AE9A5D" w:rsidR="00511BF0" w:rsidRPr="007B1A94" w:rsidRDefault="00511BF0" w:rsidP="00454654">
            <w:pPr>
              <w:autoSpaceDE w:val="0"/>
              <w:autoSpaceDN w:val="0"/>
              <w:adjustRightInd w:val="0"/>
              <w:spacing w:line="360" w:lineRule="auto"/>
              <w:jc w:val="center"/>
            </w:pPr>
            <w:r w:rsidRPr="007B1A94">
              <w:t>2</w:t>
            </w:r>
          </w:p>
        </w:tc>
      </w:tr>
    </w:tbl>
    <w:p w14:paraId="37A4DED2" w14:textId="4B04F5F4" w:rsidR="00511BF0" w:rsidRPr="007B1A94" w:rsidRDefault="00511BF0" w:rsidP="0070691D">
      <w:pPr>
        <w:autoSpaceDE w:val="0"/>
        <w:autoSpaceDN w:val="0"/>
        <w:adjustRightInd w:val="0"/>
        <w:spacing w:line="360" w:lineRule="auto"/>
        <w:jc w:val="both"/>
      </w:pPr>
    </w:p>
    <w:bookmarkEnd w:id="12"/>
    <w:p w14:paraId="5015883A" w14:textId="1096B53B" w:rsidR="00511BF0" w:rsidRPr="007B1A94" w:rsidRDefault="00511BF0" w:rsidP="00511BF0">
      <w:pPr>
        <w:autoSpaceDE w:val="0"/>
        <w:autoSpaceDN w:val="0"/>
        <w:adjustRightInd w:val="0"/>
        <w:spacing w:line="360" w:lineRule="auto"/>
        <w:jc w:val="both"/>
        <w:rPr>
          <w:b/>
          <w:bCs/>
        </w:rPr>
      </w:pPr>
      <w:r w:rsidRPr="007B1A94">
        <w:rPr>
          <w:b/>
          <w:bCs/>
        </w:rPr>
        <w:t>Tabela</w:t>
      </w:r>
      <w:r w:rsidR="00104F18" w:rsidRPr="007B1A94">
        <w:rPr>
          <w:b/>
          <w:bCs/>
        </w:rPr>
        <w:t xml:space="preserve"> 30</w:t>
      </w:r>
      <w:r w:rsidR="00865070" w:rsidRPr="007B1A94">
        <w:rPr>
          <w:b/>
          <w:bCs/>
        </w:rPr>
        <w:t>.</w:t>
      </w:r>
      <w:r w:rsidRPr="007B1A94">
        <w:rPr>
          <w:b/>
          <w:bCs/>
        </w:rPr>
        <w:t xml:space="preserve"> </w:t>
      </w:r>
      <w:r w:rsidRPr="007B1A94">
        <w:t>Liczba osób korzystających z poradnictwa specjalistycznego</w:t>
      </w:r>
      <w:r w:rsidR="00454654">
        <w:t>.</w:t>
      </w:r>
      <w:r w:rsidRPr="007B1A94">
        <w:rPr>
          <w:b/>
          <w:bCs/>
        </w:rPr>
        <w:t xml:space="preserve"> </w:t>
      </w:r>
    </w:p>
    <w:tbl>
      <w:tblPr>
        <w:tblStyle w:val="Tabela-Siatka"/>
        <w:tblW w:w="9067" w:type="dxa"/>
        <w:tblLook w:val="04A0" w:firstRow="1" w:lastRow="0" w:firstColumn="1" w:lastColumn="0" w:noHBand="0" w:noVBand="1"/>
      </w:tblPr>
      <w:tblGrid>
        <w:gridCol w:w="2689"/>
        <w:gridCol w:w="1842"/>
        <w:gridCol w:w="1418"/>
        <w:gridCol w:w="1701"/>
        <w:gridCol w:w="1417"/>
      </w:tblGrid>
      <w:tr w:rsidR="007B1A94" w:rsidRPr="007B1A94" w14:paraId="4988E765" w14:textId="77777777" w:rsidTr="005914A5">
        <w:tc>
          <w:tcPr>
            <w:tcW w:w="2689" w:type="dxa"/>
            <w:shd w:val="clear" w:color="auto" w:fill="B6DDE8" w:themeFill="accent5" w:themeFillTint="66"/>
            <w:vAlign w:val="center"/>
          </w:tcPr>
          <w:p w14:paraId="6517EC04" w14:textId="3B006BC2" w:rsidR="00511BF0" w:rsidRPr="005C75A3" w:rsidRDefault="005C75A3" w:rsidP="005C75A3">
            <w:pPr>
              <w:autoSpaceDE w:val="0"/>
              <w:autoSpaceDN w:val="0"/>
              <w:adjustRightInd w:val="0"/>
              <w:spacing w:line="360" w:lineRule="auto"/>
              <w:jc w:val="center"/>
              <w:rPr>
                <w:b/>
                <w:bCs/>
              </w:rPr>
            </w:pPr>
            <w:r w:rsidRPr="005C75A3">
              <w:rPr>
                <w:b/>
                <w:bCs/>
              </w:rPr>
              <w:t>Rok</w:t>
            </w:r>
          </w:p>
        </w:tc>
        <w:tc>
          <w:tcPr>
            <w:tcW w:w="1842" w:type="dxa"/>
            <w:shd w:val="clear" w:color="auto" w:fill="B6DDE8" w:themeFill="accent5" w:themeFillTint="66"/>
            <w:vAlign w:val="center"/>
          </w:tcPr>
          <w:p w14:paraId="61C63236" w14:textId="77777777" w:rsidR="00511BF0" w:rsidRPr="00454654" w:rsidRDefault="00511BF0" w:rsidP="00454654">
            <w:pPr>
              <w:autoSpaceDE w:val="0"/>
              <w:autoSpaceDN w:val="0"/>
              <w:adjustRightInd w:val="0"/>
              <w:spacing w:line="360" w:lineRule="auto"/>
              <w:jc w:val="center"/>
              <w:rPr>
                <w:b/>
                <w:bCs/>
              </w:rPr>
            </w:pPr>
            <w:r w:rsidRPr="00454654">
              <w:rPr>
                <w:b/>
                <w:bCs/>
              </w:rPr>
              <w:t>2017</w:t>
            </w:r>
          </w:p>
        </w:tc>
        <w:tc>
          <w:tcPr>
            <w:tcW w:w="1418" w:type="dxa"/>
            <w:shd w:val="clear" w:color="auto" w:fill="B6DDE8" w:themeFill="accent5" w:themeFillTint="66"/>
            <w:vAlign w:val="center"/>
          </w:tcPr>
          <w:p w14:paraId="0B813CE1" w14:textId="77777777" w:rsidR="00511BF0" w:rsidRPr="00454654" w:rsidRDefault="00511BF0" w:rsidP="00454654">
            <w:pPr>
              <w:autoSpaceDE w:val="0"/>
              <w:autoSpaceDN w:val="0"/>
              <w:adjustRightInd w:val="0"/>
              <w:spacing w:line="360" w:lineRule="auto"/>
              <w:jc w:val="center"/>
              <w:rPr>
                <w:b/>
                <w:bCs/>
              </w:rPr>
            </w:pPr>
            <w:r w:rsidRPr="00454654">
              <w:rPr>
                <w:b/>
                <w:bCs/>
              </w:rPr>
              <w:t>2018</w:t>
            </w:r>
          </w:p>
        </w:tc>
        <w:tc>
          <w:tcPr>
            <w:tcW w:w="1701" w:type="dxa"/>
            <w:shd w:val="clear" w:color="auto" w:fill="B6DDE8" w:themeFill="accent5" w:themeFillTint="66"/>
            <w:vAlign w:val="center"/>
          </w:tcPr>
          <w:p w14:paraId="78092F7E" w14:textId="77777777" w:rsidR="00511BF0" w:rsidRPr="00454654" w:rsidRDefault="00511BF0" w:rsidP="00454654">
            <w:pPr>
              <w:autoSpaceDE w:val="0"/>
              <w:autoSpaceDN w:val="0"/>
              <w:adjustRightInd w:val="0"/>
              <w:spacing w:line="360" w:lineRule="auto"/>
              <w:jc w:val="center"/>
              <w:rPr>
                <w:b/>
                <w:bCs/>
              </w:rPr>
            </w:pPr>
            <w:r w:rsidRPr="00454654">
              <w:rPr>
                <w:b/>
                <w:bCs/>
              </w:rPr>
              <w:t>2019</w:t>
            </w:r>
          </w:p>
        </w:tc>
        <w:tc>
          <w:tcPr>
            <w:tcW w:w="1417" w:type="dxa"/>
            <w:shd w:val="clear" w:color="auto" w:fill="B6DDE8" w:themeFill="accent5" w:themeFillTint="66"/>
            <w:vAlign w:val="center"/>
          </w:tcPr>
          <w:p w14:paraId="136FF7FA" w14:textId="77777777" w:rsidR="00511BF0" w:rsidRPr="00454654" w:rsidRDefault="00511BF0" w:rsidP="00454654">
            <w:pPr>
              <w:autoSpaceDE w:val="0"/>
              <w:autoSpaceDN w:val="0"/>
              <w:adjustRightInd w:val="0"/>
              <w:spacing w:line="360" w:lineRule="auto"/>
              <w:jc w:val="center"/>
              <w:rPr>
                <w:b/>
                <w:bCs/>
              </w:rPr>
            </w:pPr>
            <w:r w:rsidRPr="00454654">
              <w:rPr>
                <w:b/>
                <w:bCs/>
              </w:rPr>
              <w:t>2020</w:t>
            </w:r>
          </w:p>
        </w:tc>
      </w:tr>
      <w:tr w:rsidR="007B1A94" w:rsidRPr="007B1A94" w14:paraId="3B4030FE" w14:textId="77777777" w:rsidTr="00454654">
        <w:tc>
          <w:tcPr>
            <w:tcW w:w="2689" w:type="dxa"/>
          </w:tcPr>
          <w:p w14:paraId="2421E2AA" w14:textId="77777777" w:rsidR="00511BF0" w:rsidRPr="007B1A94" w:rsidRDefault="00511BF0" w:rsidP="00554A2E">
            <w:pPr>
              <w:autoSpaceDE w:val="0"/>
              <w:autoSpaceDN w:val="0"/>
              <w:adjustRightInd w:val="0"/>
              <w:spacing w:line="360" w:lineRule="auto"/>
              <w:jc w:val="both"/>
            </w:pPr>
            <w:r w:rsidRPr="007B1A94">
              <w:t>Terapia rodzin</w:t>
            </w:r>
          </w:p>
        </w:tc>
        <w:tc>
          <w:tcPr>
            <w:tcW w:w="1842" w:type="dxa"/>
            <w:vAlign w:val="center"/>
          </w:tcPr>
          <w:p w14:paraId="4301467C" w14:textId="609E74D6" w:rsidR="00511BF0" w:rsidRPr="007B1A94" w:rsidRDefault="00511BF0" w:rsidP="00454654">
            <w:pPr>
              <w:autoSpaceDE w:val="0"/>
              <w:autoSpaceDN w:val="0"/>
              <w:adjustRightInd w:val="0"/>
              <w:spacing w:line="360" w:lineRule="auto"/>
              <w:jc w:val="center"/>
            </w:pPr>
            <w:r w:rsidRPr="007B1A94">
              <w:t>131</w:t>
            </w:r>
          </w:p>
        </w:tc>
        <w:tc>
          <w:tcPr>
            <w:tcW w:w="1418" w:type="dxa"/>
            <w:vAlign w:val="center"/>
          </w:tcPr>
          <w:p w14:paraId="22F9DBC4" w14:textId="22092BB2" w:rsidR="00511BF0" w:rsidRPr="007B1A94" w:rsidRDefault="00511BF0" w:rsidP="00454654">
            <w:pPr>
              <w:autoSpaceDE w:val="0"/>
              <w:autoSpaceDN w:val="0"/>
              <w:adjustRightInd w:val="0"/>
              <w:spacing w:line="360" w:lineRule="auto"/>
              <w:jc w:val="center"/>
            </w:pPr>
            <w:r w:rsidRPr="007B1A94">
              <w:t>68</w:t>
            </w:r>
          </w:p>
        </w:tc>
        <w:tc>
          <w:tcPr>
            <w:tcW w:w="1701" w:type="dxa"/>
            <w:vAlign w:val="center"/>
          </w:tcPr>
          <w:p w14:paraId="6670A413" w14:textId="655EDF29" w:rsidR="00511BF0" w:rsidRPr="007B1A94" w:rsidRDefault="00511BF0" w:rsidP="00454654">
            <w:pPr>
              <w:autoSpaceDE w:val="0"/>
              <w:autoSpaceDN w:val="0"/>
              <w:adjustRightInd w:val="0"/>
              <w:spacing w:line="360" w:lineRule="auto"/>
              <w:jc w:val="center"/>
            </w:pPr>
            <w:r w:rsidRPr="007B1A94">
              <w:t>230</w:t>
            </w:r>
          </w:p>
        </w:tc>
        <w:tc>
          <w:tcPr>
            <w:tcW w:w="1417" w:type="dxa"/>
            <w:vAlign w:val="center"/>
          </w:tcPr>
          <w:p w14:paraId="0A535DBF" w14:textId="4A3103E7" w:rsidR="00511BF0" w:rsidRPr="007B1A94" w:rsidRDefault="00511BF0" w:rsidP="00454654">
            <w:pPr>
              <w:autoSpaceDE w:val="0"/>
              <w:autoSpaceDN w:val="0"/>
              <w:adjustRightInd w:val="0"/>
              <w:spacing w:line="360" w:lineRule="auto"/>
              <w:jc w:val="center"/>
            </w:pPr>
            <w:r w:rsidRPr="007B1A94">
              <w:t>44</w:t>
            </w:r>
          </w:p>
        </w:tc>
      </w:tr>
      <w:tr w:rsidR="007B1A94" w:rsidRPr="007B1A94" w14:paraId="3665FC63" w14:textId="77777777" w:rsidTr="00454654">
        <w:tc>
          <w:tcPr>
            <w:tcW w:w="2689" w:type="dxa"/>
          </w:tcPr>
          <w:p w14:paraId="28A45A7D" w14:textId="77777777" w:rsidR="00511BF0" w:rsidRPr="007B1A94" w:rsidRDefault="00511BF0" w:rsidP="00554A2E">
            <w:pPr>
              <w:autoSpaceDE w:val="0"/>
              <w:autoSpaceDN w:val="0"/>
              <w:adjustRightInd w:val="0"/>
              <w:spacing w:line="360" w:lineRule="auto"/>
              <w:jc w:val="both"/>
            </w:pPr>
            <w:r w:rsidRPr="007B1A94">
              <w:t>Konsultacje, porady</w:t>
            </w:r>
          </w:p>
        </w:tc>
        <w:tc>
          <w:tcPr>
            <w:tcW w:w="1842" w:type="dxa"/>
            <w:vAlign w:val="center"/>
          </w:tcPr>
          <w:p w14:paraId="44303B8F" w14:textId="7A7AB5D4" w:rsidR="00511BF0" w:rsidRPr="007B1A94" w:rsidRDefault="00511BF0" w:rsidP="00454654">
            <w:pPr>
              <w:autoSpaceDE w:val="0"/>
              <w:autoSpaceDN w:val="0"/>
              <w:adjustRightInd w:val="0"/>
              <w:spacing w:line="360" w:lineRule="auto"/>
              <w:jc w:val="center"/>
            </w:pPr>
            <w:r w:rsidRPr="007B1A94">
              <w:t>184</w:t>
            </w:r>
          </w:p>
        </w:tc>
        <w:tc>
          <w:tcPr>
            <w:tcW w:w="1418" w:type="dxa"/>
            <w:vAlign w:val="center"/>
          </w:tcPr>
          <w:p w14:paraId="0969C81A" w14:textId="14373F0F" w:rsidR="00511BF0" w:rsidRPr="007B1A94" w:rsidRDefault="00511BF0" w:rsidP="00454654">
            <w:pPr>
              <w:autoSpaceDE w:val="0"/>
              <w:autoSpaceDN w:val="0"/>
              <w:adjustRightInd w:val="0"/>
              <w:spacing w:line="360" w:lineRule="auto"/>
              <w:jc w:val="center"/>
            </w:pPr>
            <w:r w:rsidRPr="007B1A94">
              <w:t>296</w:t>
            </w:r>
          </w:p>
        </w:tc>
        <w:tc>
          <w:tcPr>
            <w:tcW w:w="1701" w:type="dxa"/>
            <w:vAlign w:val="center"/>
          </w:tcPr>
          <w:p w14:paraId="3A2E372E" w14:textId="70454E43" w:rsidR="00511BF0" w:rsidRPr="007B1A94" w:rsidRDefault="00454654" w:rsidP="00454654">
            <w:pPr>
              <w:autoSpaceDE w:val="0"/>
              <w:autoSpaceDN w:val="0"/>
              <w:adjustRightInd w:val="0"/>
              <w:spacing w:line="360" w:lineRule="auto"/>
              <w:jc w:val="center"/>
            </w:pPr>
            <w:r>
              <w:t>b</w:t>
            </w:r>
            <w:r w:rsidR="00511BF0" w:rsidRPr="007B1A94">
              <w:t>rak danych</w:t>
            </w:r>
          </w:p>
        </w:tc>
        <w:tc>
          <w:tcPr>
            <w:tcW w:w="1417" w:type="dxa"/>
            <w:vAlign w:val="center"/>
          </w:tcPr>
          <w:p w14:paraId="1A07C039" w14:textId="341B26D1" w:rsidR="00511BF0" w:rsidRPr="007B1A94" w:rsidRDefault="00511BF0" w:rsidP="00454654">
            <w:pPr>
              <w:autoSpaceDE w:val="0"/>
              <w:autoSpaceDN w:val="0"/>
              <w:adjustRightInd w:val="0"/>
              <w:spacing w:line="360" w:lineRule="auto"/>
              <w:jc w:val="center"/>
            </w:pPr>
            <w:r w:rsidRPr="007B1A94">
              <w:t>233</w:t>
            </w:r>
          </w:p>
        </w:tc>
      </w:tr>
      <w:tr w:rsidR="00511BF0" w:rsidRPr="007B1A94" w14:paraId="7204D526" w14:textId="77777777" w:rsidTr="00454654">
        <w:tc>
          <w:tcPr>
            <w:tcW w:w="2689" w:type="dxa"/>
          </w:tcPr>
          <w:p w14:paraId="019025DB" w14:textId="77777777" w:rsidR="00511BF0" w:rsidRPr="007B1A94" w:rsidRDefault="00511BF0" w:rsidP="00554A2E">
            <w:pPr>
              <w:autoSpaceDE w:val="0"/>
              <w:autoSpaceDN w:val="0"/>
              <w:adjustRightInd w:val="0"/>
              <w:spacing w:line="360" w:lineRule="auto"/>
              <w:jc w:val="both"/>
            </w:pPr>
            <w:r w:rsidRPr="007B1A94">
              <w:t xml:space="preserve">Pogadanki </w:t>
            </w:r>
          </w:p>
        </w:tc>
        <w:tc>
          <w:tcPr>
            <w:tcW w:w="1842" w:type="dxa"/>
            <w:vAlign w:val="center"/>
          </w:tcPr>
          <w:p w14:paraId="1208E567" w14:textId="7D9EB163" w:rsidR="00511BF0" w:rsidRPr="007B1A94" w:rsidRDefault="00454654" w:rsidP="00454654">
            <w:pPr>
              <w:autoSpaceDE w:val="0"/>
              <w:autoSpaceDN w:val="0"/>
              <w:adjustRightInd w:val="0"/>
              <w:spacing w:line="360" w:lineRule="auto"/>
              <w:jc w:val="center"/>
            </w:pPr>
            <w:r>
              <w:t>b</w:t>
            </w:r>
            <w:r w:rsidR="00511BF0" w:rsidRPr="007B1A94">
              <w:t>rak danych</w:t>
            </w:r>
          </w:p>
        </w:tc>
        <w:tc>
          <w:tcPr>
            <w:tcW w:w="1418" w:type="dxa"/>
            <w:vAlign w:val="center"/>
          </w:tcPr>
          <w:p w14:paraId="7A5565A6" w14:textId="27174A00" w:rsidR="00511BF0" w:rsidRPr="007B1A94" w:rsidRDefault="00511BF0" w:rsidP="00454654">
            <w:pPr>
              <w:autoSpaceDE w:val="0"/>
              <w:autoSpaceDN w:val="0"/>
              <w:adjustRightInd w:val="0"/>
              <w:spacing w:line="360" w:lineRule="auto"/>
              <w:jc w:val="center"/>
            </w:pPr>
            <w:r w:rsidRPr="007B1A94">
              <w:t>207</w:t>
            </w:r>
          </w:p>
        </w:tc>
        <w:tc>
          <w:tcPr>
            <w:tcW w:w="1701" w:type="dxa"/>
            <w:vAlign w:val="center"/>
          </w:tcPr>
          <w:p w14:paraId="392996B7" w14:textId="09193FE9" w:rsidR="00511BF0" w:rsidRPr="007B1A94" w:rsidRDefault="00511BF0" w:rsidP="00454654">
            <w:pPr>
              <w:autoSpaceDE w:val="0"/>
              <w:autoSpaceDN w:val="0"/>
              <w:adjustRightInd w:val="0"/>
              <w:spacing w:line="360" w:lineRule="auto"/>
              <w:jc w:val="center"/>
            </w:pPr>
            <w:r w:rsidRPr="007B1A94">
              <w:t>51</w:t>
            </w:r>
          </w:p>
        </w:tc>
        <w:tc>
          <w:tcPr>
            <w:tcW w:w="1417" w:type="dxa"/>
            <w:vAlign w:val="center"/>
          </w:tcPr>
          <w:p w14:paraId="0B87C107" w14:textId="2495C7F5" w:rsidR="00511BF0" w:rsidRPr="007B1A94" w:rsidRDefault="00511BF0" w:rsidP="00454654">
            <w:pPr>
              <w:autoSpaceDE w:val="0"/>
              <w:autoSpaceDN w:val="0"/>
              <w:adjustRightInd w:val="0"/>
              <w:spacing w:line="360" w:lineRule="auto"/>
              <w:jc w:val="center"/>
            </w:pPr>
            <w:r w:rsidRPr="007B1A94">
              <w:t>89</w:t>
            </w:r>
          </w:p>
        </w:tc>
      </w:tr>
    </w:tbl>
    <w:p w14:paraId="74EBDFBD" w14:textId="77777777" w:rsidR="006C4B01" w:rsidRPr="007B1A94" w:rsidRDefault="006C4B01" w:rsidP="00422066">
      <w:pPr>
        <w:autoSpaceDE w:val="0"/>
        <w:autoSpaceDN w:val="0"/>
        <w:adjustRightInd w:val="0"/>
        <w:spacing w:line="360" w:lineRule="auto"/>
        <w:jc w:val="both"/>
        <w:rPr>
          <w:b/>
          <w:bCs/>
        </w:rPr>
      </w:pPr>
    </w:p>
    <w:p w14:paraId="17F35A36" w14:textId="77777777" w:rsidR="00422066" w:rsidRPr="007B1A94" w:rsidRDefault="00422066" w:rsidP="00422066">
      <w:pPr>
        <w:autoSpaceDE w:val="0"/>
        <w:autoSpaceDN w:val="0"/>
        <w:adjustRightInd w:val="0"/>
        <w:spacing w:line="360" w:lineRule="auto"/>
        <w:jc w:val="both"/>
        <w:rPr>
          <w:b/>
          <w:bCs/>
        </w:rPr>
      </w:pPr>
      <w:r w:rsidRPr="007B1A94">
        <w:rPr>
          <w:b/>
          <w:bCs/>
        </w:rPr>
        <w:t>Dom Dziecka, ul. Wysoka 24/26</w:t>
      </w:r>
    </w:p>
    <w:p w14:paraId="6DD88987" w14:textId="2DD86078" w:rsidR="00422066" w:rsidRPr="007B1A94" w:rsidRDefault="00422066" w:rsidP="00422066">
      <w:pPr>
        <w:autoSpaceDE w:val="0"/>
        <w:autoSpaceDN w:val="0"/>
        <w:adjustRightInd w:val="0"/>
        <w:spacing w:line="360" w:lineRule="auto"/>
        <w:jc w:val="both"/>
      </w:pPr>
      <w:r w:rsidRPr="007B1A94">
        <w:t xml:space="preserve">Dom Dziecka jest </w:t>
      </w:r>
      <w:r w:rsidR="006C4B01" w:rsidRPr="007B1A94">
        <w:t>placówką</w:t>
      </w:r>
      <w:r w:rsidRPr="007B1A94">
        <w:t xml:space="preserve"> opiekuńczo - wychowawczą typu socjalizacyjnego realizującą</w:t>
      </w:r>
      <w:r w:rsidR="006C4B01" w:rsidRPr="007B1A94">
        <w:t xml:space="preserve"> </w:t>
      </w:r>
      <w:r w:rsidRPr="007B1A94">
        <w:t>zadania z zakresu systemu pieczy zastępczej. Dom Dziecka zapewnia całodobową opiekę</w:t>
      </w:r>
      <w:r w:rsidR="006C4B01" w:rsidRPr="007B1A94">
        <w:t xml:space="preserve"> </w:t>
      </w:r>
      <w:r w:rsidRPr="007B1A94">
        <w:t>i wychowanie dzieciom w przypadkach niemożności sprawowania opieki i wychowywania</w:t>
      </w:r>
      <w:r w:rsidR="006C4B01" w:rsidRPr="007B1A94">
        <w:t xml:space="preserve"> </w:t>
      </w:r>
      <w:r w:rsidRPr="007B1A94">
        <w:t xml:space="preserve">przez </w:t>
      </w:r>
      <w:r w:rsidR="006C4B01" w:rsidRPr="007B1A94">
        <w:t>rodziców</w:t>
      </w:r>
      <w:r w:rsidRPr="007B1A94">
        <w:t xml:space="preserve">, w </w:t>
      </w:r>
      <w:r w:rsidR="006C4B01" w:rsidRPr="007B1A94">
        <w:t>szczególności</w:t>
      </w:r>
      <w:r w:rsidRPr="007B1A94">
        <w:t>:</w:t>
      </w:r>
    </w:p>
    <w:p w14:paraId="2720FDED" w14:textId="226524DE" w:rsidR="00422066" w:rsidRPr="007B1A94" w:rsidRDefault="00422066" w:rsidP="004707D8">
      <w:pPr>
        <w:pStyle w:val="Akapitzlist"/>
        <w:numPr>
          <w:ilvl w:val="0"/>
          <w:numId w:val="69"/>
        </w:numPr>
        <w:autoSpaceDE w:val="0"/>
        <w:autoSpaceDN w:val="0"/>
        <w:adjustRightInd w:val="0"/>
        <w:spacing w:line="360" w:lineRule="auto"/>
        <w:ind w:left="426"/>
        <w:jc w:val="both"/>
      </w:pPr>
      <w:r w:rsidRPr="007B1A94">
        <w:t>zaspokaja niezbędne potrzeby dziecka, w tym emocjonalne, rozwojowe, zdrowotne,</w:t>
      </w:r>
      <w:r w:rsidR="006C4B01" w:rsidRPr="007B1A94">
        <w:t xml:space="preserve"> </w:t>
      </w:r>
      <w:r w:rsidRPr="007B1A94">
        <w:t>bytowe, społeczne, religijne;</w:t>
      </w:r>
    </w:p>
    <w:p w14:paraId="37BA2692" w14:textId="578EEDEA" w:rsidR="00422066" w:rsidRPr="007B1A94" w:rsidRDefault="00422066" w:rsidP="004707D8">
      <w:pPr>
        <w:pStyle w:val="Akapitzlist"/>
        <w:numPr>
          <w:ilvl w:val="0"/>
          <w:numId w:val="69"/>
        </w:numPr>
        <w:autoSpaceDE w:val="0"/>
        <w:autoSpaceDN w:val="0"/>
        <w:adjustRightInd w:val="0"/>
        <w:spacing w:line="360" w:lineRule="auto"/>
        <w:ind w:left="426"/>
        <w:jc w:val="both"/>
      </w:pPr>
      <w:r w:rsidRPr="007B1A94">
        <w:t>podejmuje działania w celu powrotu dziecka do rodziny;</w:t>
      </w:r>
    </w:p>
    <w:p w14:paraId="7B666EBA" w14:textId="32960A12" w:rsidR="00422066" w:rsidRPr="007B1A94" w:rsidRDefault="00422066" w:rsidP="004707D8">
      <w:pPr>
        <w:pStyle w:val="Akapitzlist"/>
        <w:numPr>
          <w:ilvl w:val="0"/>
          <w:numId w:val="69"/>
        </w:numPr>
        <w:autoSpaceDE w:val="0"/>
        <w:autoSpaceDN w:val="0"/>
        <w:adjustRightInd w:val="0"/>
        <w:spacing w:line="360" w:lineRule="auto"/>
        <w:ind w:left="426"/>
        <w:jc w:val="both"/>
      </w:pPr>
      <w:r w:rsidRPr="007B1A94">
        <w:t>umożliwia kontakt dziecka z rodzicami i innymi osobami bliskimi;</w:t>
      </w:r>
    </w:p>
    <w:p w14:paraId="23B2BE8C" w14:textId="2F29AE66" w:rsidR="00422066" w:rsidRPr="007B1A94" w:rsidRDefault="00422066" w:rsidP="004707D8">
      <w:pPr>
        <w:pStyle w:val="Akapitzlist"/>
        <w:numPr>
          <w:ilvl w:val="0"/>
          <w:numId w:val="69"/>
        </w:numPr>
        <w:autoSpaceDE w:val="0"/>
        <w:autoSpaceDN w:val="0"/>
        <w:adjustRightInd w:val="0"/>
        <w:spacing w:line="360" w:lineRule="auto"/>
        <w:ind w:left="426"/>
        <w:jc w:val="both"/>
      </w:pPr>
      <w:r w:rsidRPr="007B1A94">
        <w:t>realizuje przygotowany we wsp</w:t>
      </w:r>
      <w:r w:rsidR="000D6108" w:rsidRPr="007B1A94">
        <w:t>ó</w:t>
      </w:r>
      <w:r w:rsidRPr="007B1A94">
        <w:t>łpracy z asystentem rodziny plan pomocy dziecku;</w:t>
      </w:r>
    </w:p>
    <w:p w14:paraId="1B44C6C5" w14:textId="3DA67D44" w:rsidR="00422066" w:rsidRPr="007B1A94" w:rsidRDefault="00422066" w:rsidP="004707D8">
      <w:pPr>
        <w:pStyle w:val="Akapitzlist"/>
        <w:numPr>
          <w:ilvl w:val="0"/>
          <w:numId w:val="69"/>
        </w:numPr>
        <w:autoSpaceDE w:val="0"/>
        <w:autoSpaceDN w:val="0"/>
        <w:adjustRightInd w:val="0"/>
        <w:spacing w:line="360" w:lineRule="auto"/>
        <w:ind w:left="426"/>
        <w:jc w:val="both"/>
      </w:pPr>
      <w:r w:rsidRPr="007B1A94">
        <w:t xml:space="preserve">zapewnia dziecku dostęp do kształcenia dostosowanego do jego wieku </w:t>
      </w:r>
      <w:r w:rsidR="003545B6" w:rsidRPr="007B1A94">
        <w:br/>
      </w:r>
      <w:r w:rsidRPr="007B1A94">
        <w:t>i możliwości</w:t>
      </w:r>
      <w:r w:rsidR="006C4B01" w:rsidRPr="007B1A94">
        <w:t xml:space="preserve"> </w:t>
      </w:r>
      <w:r w:rsidRPr="007B1A94">
        <w:t>rozwojowych;</w:t>
      </w:r>
    </w:p>
    <w:p w14:paraId="388A391A" w14:textId="70798A22" w:rsidR="00422066" w:rsidRPr="007B1A94" w:rsidRDefault="00422066" w:rsidP="004707D8">
      <w:pPr>
        <w:pStyle w:val="Akapitzlist"/>
        <w:numPr>
          <w:ilvl w:val="0"/>
          <w:numId w:val="69"/>
        </w:numPr>
        <w:autoSpaceDE w:val="0"/>
        <w:autoSpaceDN w:val="0"/>
        <w:adjustRightInd w:val="0"/>
        <w:spacing w:line="360" w:lineRule="auto"/>
        <w:ind w:left="426"/>
        <w:jc w:val="both"/>
      </w:pPr>
      <w:r w:rsidRPr="007B1A94">
        <w:t>obejmuje dziecko działaniami terapeutycznymi;</w:t>
      </w:r>
    </w:p>
    <w:p w14:paraId="29BD6381" w14:textId="20DEE7F9" w:rsidR="00422066" w:rsidRPr="007B1A94" w:rsidRDefault="00422066" w:rsidP="004707D8">
      <w:pPr>
        <w:pStyle w:val="Akapitzlist"/>
        <w:numPr>
          <w:ilvl w:val="0"/>
          <w:numId w:val="69"/>
        </w:numPr>
        <w:autoSpaceDE w:val="0"/>
        <w:autoSpaceDN w:val="0"/>
        <w:adjustRightInd w:val="0"/>
        <w:spacing w:line="360" w:lineRule="auto"/>
        <w:ind w:left="426"/>
        <w:jc w:val="both"/>
      </w:pPr>
      <w:r w:rsidRPr="007B1A94">
        <w:t>zapewnia dziecku korzystanie z przysługujących świadczeń zdrowotnych;</w:t>
      </w:r>
    </w:p>
    <w:p w14:paraId="619F0329" w14:textId="2386F68B" w:rsidR="00422066" w:rsidRPr="007B1A94" w:rsidRDefault="00422066" w:rsidP="004707D8">
      <w:pPr>
        <w:pStyle w:val="Akapitzlist"/>
        <w:numPr>
          <w:ilvl w:val="0"/>
          <w:numId w:val="69"/>
        </w:numPr>
        <w:autoSpaceDE w:val="0"/>
        <w:autoSpaceDN w:val="0"/>
        <w:adjustRightInd w:val="0"/>
        <w:spacing w:line="360" w:lineRule="auto"/>
        <w:ind w:left="426"/>
        <w:jc w:val="both"/>
      </w:pPr>
      <w:r w:rsidRPr="007B1A94">
        <w:t>przygotowuje dziecko do samodzielnego i odpowiedzialnego życia oraz pokonywania</w:t>
      </w:r>
      <w:r w:rsidR="006C4B01" w:rsidRPr="007B1A94">
        <w:t xml:space="preserve"> </w:t>
      </w:r>
      <w:r w:rsidRPr="007B1A94">
        <w:t>trudności życiowych zgodnie z zasadami etyki.</w:t>
      </w:r>
    </w:p>
    <w:p w14:paraId="2C4917AF" w14:textId="6F9E4FBE" w:rsidR="00422066" w:rsidRPr="007B1A94" w:rsidRDefault="00422066" w:rsidP="00422066">
      <w:pPr>
        <w:autoSpaceDE w:val="0"/>
        <w:autoSpaceDN w:val="0"/>
        <w:adjustRightInd w:val="0"/>
        <w:spacing w:line="360" w:lineRule="auto"/>
        <w:jc w:val="both"/>
      </w:pPr>
      <w:r w:rsidRPr="007B1A94">
        <w:t xml:space="preserve">W ramach interwencji zadaniem Domu Dziecka jest doraźna opieka nad dziećmi </w:t>
      </w:r>
      <w:r w:rsidR="003545B6" w:rsidRPr="007B1A94">
        <w:br/>
      </w:r>
      <w:r w:rsidRPr="007B1A94">
        <w:t>w czasie</w:t>
      </w:r>
      <w:r w:rsidR="006C4B01" w:rsidRPr="007B1A94">
        <w:t xml:space="preserve"> </w:t>
      </w:r>
      <w:r w:rsidRPr="007B1A94">
        <w:t xml:space="preserve">trwania sytuacji kryzysowych wymagających natychmiastowego zapewnienia </w:t>
      </w:r>
      <w:r w:rsidRPr="007B1A94">
        <w:lastRenderedPageBreak/>
        <w:t>dzieciom opieki.</w:t>
      </w:r>
      <w:r w:rsidR="006C4B01" w:rsidRPr="007B1A94">
        <w:t xml:space="preserve"> </w:t>
      </w:r>
      <w:r w:rsidRPr="007B1A94">
        <w:t>Dom Dziecka posiada 30 miejsc</w:t>
      </w:r>
      <w:r w:rsidR="002551F8" w:rsidRPr="007B1A94">
        <w:t xml:space="preserve"> statutowych.</w:t>
      </w:r>
      <w:r w:rsidRPr="007B1A94">
        <w:t xml:space="preserve"> </w:t>
      </w:r>
      <w:r w:rsidR="006C4B01" w:rsidRPr="007B1A94">
        <w:t>Placówka</w:t>
      </w:r>
      <w:r w:rsidRPr="007B1A94">
        <w:t xml:space="preserve"> swoją opieką obejmuje dzieci od wieku noworodkowego do wieku</w:t>
      </w:r>
      <w:r w:rsidR="006C4B01" w:rsidRPr="007B1A94">
        <w:t xml:space="preserve"> </w:t>
      </w:r>
      <w:r w:rsidRPr="007B1A94">
        <w:t>wczesnoszkolnego, nie dłużej jednak niż do 10-go roku życia.</w:t>
      </w:r>
      <w:r w:rsidR="006C4B01" w:rsidRPr="007B1A94">
        <w:t xml:space="preserve"> </w:t>
      </w:r>
      <w:r w:rsidRPr="007B1A94">
        <w:t>W roku 20</w:t>
      </w:r>
      <w:r w:rsidR="002551F8" w:rsidRPr="007B1A94">
        <w:t>20</w:t>
      </w:r>
      <w:r w:rsidRPr="007B1A94">
        <w:t xml:space="preserve"> w </w:t>
      </w:r>
      <w:r w:rsidR="006C4B01" w:rsidRPr="007B1A94">
        <w:t>placówce</w:t>
      </w:r>
      <w:r w:rsidRPr="007B1A94">
        <w:t xml:space="preserve"> przebywało </w:t>
      </w:r>
      <w:r w:rsidR="002551F8" w:rsidRPr="007B1A94">
        <w:t>39</w:t>
      </w:r>
      <w:r w:rsidRPr="007B1A94">
        <w:t xml:space="preserve"> dzieci. </w:t>
      </w:r>
      <w:r w:rsidR="002551F8" w:rsidRPr="007B1A94">
        <w:t xml:space="preserve">              </w:t>
      </w:r>
      <w:r w:rsidRPr="007B1A94">
        <w:t>Do dnia</w:t>
      </w:r>
      <w:r w:rsidR="002551F8" w:rsidRPr="007B1A94">
        <w:t xml:space="preserve"> </w:t>
      </w:r>
      <w:r w:rsidRPr="007B1A94">
        <w:t>31.12.20</w:t>
      </w:r>
      <w:r w:rsidR="002551F8" w:rsidRPr="007B1A94">
        <w:t>20</w:t>
      </w:r>
      <w:r w:rsidRPr="007B1A94">
        <w:t xml:space="preserve"> </w:t>
      </w:r>
      <w:r w:rsidR="005C75A3">
        <w:t xml:space="preserve">r. </w:t>
      </w:r>
      <w:r w:rsidRPr="007B1A94">
        <w:t xml:space="preserve">przyjęto </w:t>
      </w:r>
      <w:r w:rsidR="002551F8" w:rsidRPr="007B1A94">
        <w:t xml:space="preserve">4 </w:t>
      </w:r>
      <w:r w:rsidRPr="007B1A94">
        <w:t>dzieci</w:t>
      </w:r>
      <w:r w:rsidR="002551F8" w:rsidRPr="007B1A94">
        <w:t xml:space="preserve">, </w:t>
      </w:r>
      <w:r w:rsidRPr="007B1A94">
        <w:t xml:space="preserve">opuściło </w:t>
      </w:r>
      <w:r w:rsidR="006C4B01" w:rsidRPr="007B1A94">
        <w:t>placówkę</w:t>
      </w:r>
      <w:r w:rsidRPr="007B1A94">
        <w:t xml:space="preserve"> </w:t>
      </w:r>
      <w:r w:rsidR="005C75A3">
        <w:t xml:space="preserve">8 dzieci, </w:t>
      </w:r>
      <w:r w:rsidRPr="007B1A94">
        <w:t>w tym:</w:t>
      </w:r>
    </w:p>
    <w:p w14:paraId="0B1E5B9C" w14:textId="2E851F4D" w:rsidR="00422066" w:rsidRPr="007B1A94" w:rsidRDefault="00422066" w:rsidP="004707D8">
      <w:pPr>
        <w:pStyle w:val="Akapitzlist"/>
        <w:numPr>
          <w:ilvl w:val="0"/>
          <w:numId w:val="70"/>
        </w:numPr>
        <w:autoSpaceDE w:val="0"/>
        <w:autoSpaceDN w:val="0"/>
        <w:adjustRightInd w:val="0"/>
        <w:spacing w:line="360" w:lineRule="auto"/>
        <w:ind w:left="426"/>
        <w:jc w:val="both"/>
      </w:pPr>
      <w:r w:rsidRPr="007B1A94">
        <w:t xml:space="preserve">do rodzin biologicznych </w:t>
      </w:r>
      <w:r w:rsidR="002551F8" w:rsidRPr="007B1A94">
        <w:t>2</w:t>
      </w:r>
      <w:r w:rsidRPr="007B1A94">
        <w:t xml:space="preserve"> dzieci;</w:t>
      </w:r>
    </w:p>
    <w:p w14:paraId="26AD2AA4" w14:textId="7E049F1E" w:rsidR="00422066" w:rsidRPr="007B1A94" w:rsidRDefault="00422066" w:rsidP="004707D8">
      <w:pPr>
        <w:pStyle w:val="Akapitzlist"/>
        <w:numPr>
          <w:ilvl w:val="0"/>
          <w:numId w:val="70"/>
        </w:numPr>
        <w:autoSpaceDE w:val="0"/>
        <w:autoSpaceDN w:val="0"/>
        <w:adjustRightInd w:val="0"/>
        <w:spacing w:line="360" w:lineRule="auto"/>
        <w:ind w:left="426"/>
        <w:jc w:val="both"/>
      </w:pPr>
      <w:r w:rsidRPr="007B1A94">
        <w:t xml:space="preserve">do rodzin adopcyjnych </w:t>
      </w:r>
      <w:r w:rsidR="002551F8" w:rsidRPr="007B1A94">
        <w:t xml:space="preserve">3 </w:t>
      </w:r>
      <w:r w:rsidRPr="007B1A94">
        <w:t>dzieci;</w:t>
      </w:r>
    </w:p>
    <w:p w14:paraId="721B1ED3" w14:textId="3B2C7362" w:rsidR="002551F8" w:rsidRPr="007B1A94" w:rsidRDefault="002551F8" w:rsidP="004707D8">
      <w:pPr>
        <w:pStyle w:val="Akapitzlist"/>
        <w:numPr>
          <w:ilvl w:val="0"/>
          <w:numId w:val="70"/>
        </w:numPr>
        <w:autoSpaceDE w:val="0"/>
        <w:autoSpaceDN w:val="0"/>
        <w:adjustRightInd w:val="0"/>
        <w:spacing w:line="360" w:lineRule="auto"/>
        <w:ind w:left="426"/>
        <w:jc w:val="both"/>
      </w:pPr>
      <w:r w:rsidRPr="007B1A94">
        <w:t>do</w:t>
      </w:r>
      <w:r w:rsidR="00512E67" w:rsidRPr="007B1A94">
        <w:t xml:space="preserve"> zakładu opiekuńczo – leczniczego 1 dziecko</w:t>
      </w:r>
      <w:r w:rsidR="00454654">
        <w:t>;</w:t>
      </w:r>
    </w:p>
    <w:p w14:paraId="55F6D27D" w14:textId="1999C522" w:rsidR="00512E67" w:rsidRPr="007B1A94" w:rsidRDefault="00512E67" w:rsidP="004707D8">
      <w:pPr>
        <w:pStyle w:val="Akapitzlist"/>
        <w:numPr>
          <w:ilvl w:val="0"/>
          <w:numId w:val="70"/>
        </w:numPr>
        <w:autoSpaceDE w:val="0"/>
        <w:autoSpaceDN w:val="0"/>
        <w:adjustRightInd w:val="0"/>
        <w:spacing w:line="360" w:lineRule="auto"/>
        <w:ind w:left="426"/>
        <w:jc w:val="both"/>
      </w:pPr>
      <w:r w:rsidRPr="007B1A94">
        <w:t>do innej placówki 2 dzieci.</w:t>
      </w:r>
    </w:p>
    <w:p w14:paraId="119390C7" w14:textId="276619CC" w:rsidR="00422066" w:rsidRPr="007B1A94" w:rsidRDefault="00422066" w:rsidP="00422066">
      <w:pPr>
        <w:autoSpaceDE w:val="0"/>
        <w:autoSpaceDN w:val="0"/>
        <w:adjustRightInd w:val="0"/>
        <w:spacing w:line="360" w:lineRule="auto"/>
        <w:jc w:val="both"/>
      </w:pPr>
      <w:r w:rsidRPr="007B1A94">
        <w:t>Na dzień 31.12.20</w:t>
      </w:r>
      <w:r w:rsidR="00512E67" w:rsidRPr="007B1A94">
        <w:t>20</w:t>
      </w:r>
      <w:r w:rsidR="005C75A3">
        <w:t xml:space="preserve"> </w:t>
      </w:r>
      <w:r w:rsidR="00512E67" w:rsidRPr="007B1A94">
        <w:t xml:space="preserve">r. </w:t>
      </w:r>
      <w:r w:rsidR="00454654">
        <w:t xml:space="preserve">Dom </w:t>
      </w:r>
      <w:r w:rsidR="00512E67" w:rsidRPr="007B1A94">
        <w:t xml:space="preserve">miał w ewidencji 31 dzieci. </w:t>
      </w:r>
    </w:p>
    <w:p w14:paraId="6525EF9E" w14:textId="77777777" w:rsidR="00422066" w:rsidRPr="007B1A94" w:rsidRDefault="00422066" w:rsidP="00422066">
      <w:pPr>
        <w:autoSpaceDE w:val="0"/>
        <w:autoSpaceDN w:val="0"/>
        <w:adjustRightInd w:val="0"/>
        <w:spacing w:line="360" w:lineRule="auto"/>
        <w:jc w:val="both"/>
      </w:pPr>
      <w:r w:rsidRPr="007B1A94">
        <w:t>Do Domu Dziecka trafiały dzieci z rodzin dysfunkcyjnych, w zdecydowanej większości</w:t>
      </w:r>
      <w:r w:rsidR="006C4B01" w:rsidRPr="007B1A94">
        <w:t xml:space="preserve"> </w:t>
      </w:r>
      <w:r w:rsidRPr="007B1A94">
        <w:t xml:space="preserve">nadużywających alkohol, gdzie występowała przemoc domowa, </w:t>
      </w:r>
      <w:r w:rsidR="006C4B01" w:rsidRPr="007B1A94">
        <w:t>ubóstwo</w:t>
      </w:r>
      <w:r w:rsidRPr="007B1A94">
        <w:t>, niezaradność</w:t>
      </w:r>
      <w:r w:rsidR="006C4B01" w:rsidRPr="007B1A94">
        <w:t xml:space="preserve"> </w:t>
      </w:r>
      <w:r w:rsidRPr="007B1A94">
        <w:t>życiowa i opiekuńczo - wychowawcza, a także zaburzenia psychiczne.</w:t>
      </w:r>
    </w:p>
    <w:p w14:paraId="19445701" w14:textId="736FAF83" w:rsidR="00512E67" w:rsidRPr="007B1A94" w:rsidRDefault="00422066" w:rsidP="00422066">
      <w:pPr>
        <w:autoSpaceDE w:val="0"/>
        <w:autoSpaceDN w:val="0"/>
        <w:adjustRightInd w:val="0"/>
        <w:spacing w:line="360" w:lineRule="auto"/>
        <w:jc w:val="both"/>
      </w:pPr>
      <w:r w:rsidRPr="007B1A94">
        <w:t xml:space="preserve">Z chwilą przyjęcia dziecka do </w:t>
      </w:r>
      <w:r w:rsidR="006C4B01" w:rsidRPr="007B1A94">
        <w:t>placówki</w:t>
      </w:r>
      <w:r w:rsidRPr="007B1A94">
        <w:t>, po rozpoznaniu sytuacji rodzinnej i potrzeb dzieci,</w:t>
      </w:r>
      <w:r w:rsidR="006C4B01" w:rsidRPr="007B1A94">
        <w:t xml:space="preserve"> </w:t>
      </w:r>
      <w:r w:rsidRPr="007B1A94">
        <w:t>rodzice zobowiązywani byli do podjęcia określonych działań zmierzających do powrotu dziecka</w:t>
      </w:r>
      <w:r w:rsidR="006C4B01" w:rsidRPr="007B1A94">
        <w:t xml:space="preserve"> </w:t>
      </w:r>
      <w:r w:rsidRPr="007B1A94">
        <w:t xml:space="preserve">do rodziny biologicznej. </w:t>
      </w:r>
    </w:p>
    <w:p w14:paraId="1EAD2296" w14:textId="21F95492" w:rsidR="00512E67" w:rsidRPr="007B1A94" w:rsidRDefault="00512E67" w:rsidP="00422066">
      <w:pPr>
        <w:autoSpaceDE w:val="0"/>
        <w:autoSpaceDN w:val="0"/>
        <w:adjustRightInd w:val="0"/>
        <w:spacing w:line="360" w:lineRule="auto"/>
        <w:jc w:val="both"/>
      </w:pPr>
      <w:r w:rsidRPr="007B1A94">
        <w:t>Formy pomocy realizowane w placówce w 2020</w:t>
      </w:r>
      <w:r w:rsidR="00454654">
        <w:t xml:space="preserve"> </w:t>
      </w:r>
      <w:r w:rsidRPr="007B1A94">
        <w:t>r</w:t>
      </w:r>
      <w:r w:rsidR="00454654">
        <w:t>.:</w:t>
      </w:r>
    </w:p>
    <w:p w14:paraId="52765BA4" w14:textId="77777777" w:rsidR="003C71A3" w:rsidRPr="007B1A94" w:rsidRDefault="003C71A3" w:rsidP="004707D8">
      <w:pPr>
        <w:pStyle w:val="Akapitzlist"/>
        <w:numPr>
          <w:ilvl w:val="0"/>
          <w:numId w:val="41"/>
        </w:numPr>
        <w:spacing w:line="360" w:lineRule="auto"/>
        <w:jc w:val="both"/>
      </w:pPr>
      <w:r w:rsidRPr="007B1A94">
        <w:t>wysłuchanie, wsparcie, pomoc w rozwiązywaniu problemów dnia codziennego,</w:t>
      </w:r>
    </w:p>
    <w:p w14:paraId="21A67C7F" w14:textId="77777777" w:rsidR="003C71A3" w:rsidRPr="007B1A94" w:rsidRDefault="003C71A3" w:rsidP="004707D8">
      <w:pPr>
        <w:pStyle w:val="Akapitzlist"/>
        <w:numPr>
          <w:ilvl w:val="0"/>
          <w:numId w:val="41"/>
        </w:numPr>
        <w:spacing w:line="360" w:lineRule="auto"/>
        <w:jc w:val="both"/>
      </w:pPr>
      <w:r w:rsidRPr="007B1A94">
        <w:t>poradnictwo w zakresie kształtowania właściwych postaw wychowawczych, poprawy relacji między członkami rodziny, wzmacnianie więzi z dzieckiem,</w:t>
      </w:r>
    </w:p>
    <w:p w14:paraId="0B02C66B" w14:textId="77777777" w:rsidR="003C71A3" w:rsidRPr="007B1A94" w:rsidRDefault="003C71A3" w:rsidP="004707D8">
      <w:pPr>
        <w:pStyle w:val="Akapitzlist"/>
        <w:numPr>
          <w:ilvl w:val="0"/>
          <w:numId w:val="41"/>
        </w:numPr>
        <w:spacing w:line="360" w:lineRule="auto"/>
        <w:jc w:val="both"/>
      </w:pPr>
      <w:r w:rsidRPr="007B1A94">
        <w:t>praca indywidualna z osobami uzależnionymi od alkoholu; udzielanie informacji dotyczących: konsekwencji nadużywania alkoholu, ośrodków leczenia uzależnienia od alkoholu, ustalenie terminów podjęcia terapii, motywacji do podjęcia terapii,</w:t>
      </w:r>
    </w:p>
    <w:p w14:paraId="0482A5C8" w14:textId="77777777" w:rsidR="003C71A3" w:rsidRPr="007B1A94" w:rsidRDefault="003C71A3" w:rsidP="004707D8">
      <w:pPr>
        <w:pStyle w:val="Akapitzlist"/>
        <w:numPr>
          <w:ilvl w:val="0"/>
          <w:numId w:val="41"/>
        </w:numPr>
        <w:spacing w:line="360" w:lineRule="auto"/>
        <w:jc w:val="both"/>
      </w:pPr>
      <w:r w:rsidRPr="007B1A94">
        <w:t>aktywizacja zawodowa: przekazywanie informacji dotyczących aktualnych ofert pracy, ofert szkoleniowych, kierowania do urzędów pracy celem zarejestrowania się, jako osoba bezrobotna, pomoc w napisaniu życiorysu, listu motywacyjnego,</w:t>
      </w:r>
    </w:p>
    <w:p w14:paraId="231E91E5" w14:textId="77777777" w:rsidR="003C71A3" w:rsidRPr="007B1A94" w:rsidRDefault="003C71A3" w:rsidP="004707D8">
      <w:pPr>
        <w:pStyle w:val="Akapitzlist"/>
        <w:numPr>
          <w:ilvl w:val="0"/>
          <w:numId w:val="41"/>
        </w:numPr>
        <w:spacing w:line="360" w:lineRule="auto"/>
        <w:jc w:val="both"/>
      </w:pPr>
      <w:r w:rsidRPr="007B1A94">
        <w:t>rozmowy indywidualne; w zakresie racjonalnego gospodarowania budżetem domowym, utrzymywania czystości w domu, przeprowadzenia remontu, dbania o higienę i zdrowy styl życia członków rodziny,</w:t>
      </w:r>
    </w:p>
    <w:p w14:paraId="66CFC66C" w14:textId="77777777" w:rsidR="003C71A3" w:rsidRPr="007B1A94" w:rsidRDefault="003C71A3" w:rsidP="004707D8">
      <w:pPr>
        <w:pStyle w:val="Akapitzlist"/>
        <w:numPr>
          <w:ilvl w:val="0"/>
          <w:numId w:val="41"/>
        </w:numPr>
        <w:spacing w:line="360" w:lineRule="auto"/>
        <w:jc w:val="both"/>
      </w:pPr>
      <w:r w:rsidRPr="007B1A94">
        <w:t xml:space="preserve">indywidualna praca z dzieckiem (zajęcia </w:t>
      </w:r>
      <w:proofErr w:type="spellStart"/>
      <w:r w:rsidRPr="007B1A94">
        <w:t>korekcyjno</w:t>
      </w:r>
      <w:proofErr w:type="spellEnd"/>
      <w:r w:rsidRPr="007B1A94">
        <w:t xml:space="preserve"> – </w:t>
      </w:r>
      <w:proofErr w:type="spellStart"/>
      <w:r w:rsidRPr="007B1A94">
        <w:t>kopmensacyjne</w:t>
      </w:r>
      <w:proofErr w:type="spellEnd"/>
      <w:r w:rsidRPr="007B1A94">
        <w:t>, zajęcia terapeutyczne tj. logopedyczne, grafomotoryczne),</w:t>
      </w:r>
    </w:p>
    <w:p w14:paraId="4BFBFAF8" w14:textId="77777777" w:rsidR="003C71A3" w:rsidRPr="007B1A94" w:rsidRDefault="003C71A3" w:rsidP="004707D8">
      <w:pPr>
        <w:pStyle w:val="Akapitzlist"/>
        <w:numPr>
          <w:ilvl w:val="0"/>
          <w:numId w:val="41"/>
        </w:numPr>
        <w:spacing w:line="360" w:lineRule="auto"/>
        <w:jc w:val="both"/>
      </w:pPr>
      <w:r w:rsidRPr="007B1A94">
        <w:lastRenderedPageBreak/>
        <w:t>praca z rodzinami (pedagogizacja, udzielanie wskazówek i porad dotyczących właściwej opieki, wychowania, rozwoju, odpowiedniego żywienia dzieci).</w:t>
      </w:r>
    </w:p>
    <w:p w14:paraId="1CD7DEDA" w14:textId="77777777" w:rsidR="003C71A3" w:rsidRPr="007B1A94" w:rsidRDefault="003C71A3" w:rsidP="003C71A3">
      <w:pPr>
        <w:spacing w:line="360" w:lineRule="auto"/>
        <w:jc w:val="both"/>
      </w:pPr>
    </w:p>
    <w:p w14:paraId="208D141C" w14:textId="092A650E" w:rsidR="003C71A3" w:rsidRPr="007B1A94" w:rsidRDefault="003C71A3" w:rsidP="00454654">
      <w:pPr>
        <w:spacing w:line="360" w:lineRule="auto"/>
        <w:ind w:firstLine="360"/>
        <w:jc w:val="both"/>
      </w:pPr>
      <w:r w:rsidRPr="007B1A94">
        <w:t>W zakresie wykonywanych zadań placówka współpracowała z następującymi instytucjami:</w:t>
      </w:r>
    </w:p>
    <w:p w14:paraId="5F493183" w14:textId="79E2E5FF" w:rsidR="003C71A3" w:rsidRPr="007B1A94" w:rsidRDefault="003C71A3" w:rsidP="004707D8">
      <w:pPr>
        <w:pStyle w:val="Akapitzlist"/>
        <w:numPr>
          <w:ilvl w:val="0"/>
          <w:numId w:val="42"/>
        </w:numPr>
        <w:spacing w:line="360" w:lineRule="auto"/>
        <w:jc w:val="both"/>
      </w:pPr>
      <w:r w:rsidRPr="007B1A94">
        <w:t>Miejski</w:t>
      </w:r>
      <w:r w:rsidR="00454654">
        <w:t>m</w:t>
      </w:r>
      <w:r w:rsidRPr="007B1A94">
        <w:t xml:space="preserve"> Ośrod</w:t>
      </w:r>
      <w:r w:rsidR="00454654">
        <w:t>kiem</w:t>
      </w:r>
      <w:r w:rsidRPr="007B1A94">
        <w:t xml:space="preserve"> Pomocy Rodzinie w Piotrkowie Trybunalskim,</w:t>
      </w:r>
    </w:p>
    <w:p w14:paraId="15FD6966" w14:textId="247EA18F" w:rsidR="003C71A3" w:rsidRPr="007B1A94" w:rsidRDefault="003C71A3" w:rsidP="004707D8">
      <w:pPr>
        <w:pStyle w:val="Akapitzlist"/>
        <w:numPr>
          <w:ilvl w:val="0"/>
          <w:numId w:val="42"/>
        </w:numPr>
        <w:spacing w:line="360" w:lineRule="auto"/>
        <w:jc w:val="both"/>
      </w:pPr>
      <w:r w:rsidRPr="007B1A94">
        <w:t>Powiatow</w:t>
      </w:r>
      <w:r w:rsidR="00454654">
        <w:t>ym</w:t>
      </w:r>
      <w:r w:rsidRPr="007B1A94">
        <w:t xml:space="preserve"> Centrum Pomocy Rodzinie w Piotrkowie Trybunalskim,</w:t>
      </w:r>
    </w:p>
    <w:p w14:paraId="35C13CBB" w14:textId="7D785429" w:rsidR="003C71A3" w:rsidRPr="007B1A94" w:rsidRDefault="0068327A" w:rsidP="004707D8">
      <w:pPr>
        <w:pStyle w:val="Akapitzlist"/>
        <w:numPr>
          <w:ilvl w:val="0"/>
          <w:numId w:val="42"/>
        </w:numPr>
        <w:spacing w:line="360" w:lineRule="auto"/>
        <w:jc w:val="both"/>
      </w:pPr>
      <w:r>
        <w:t>g</w:t>
      </w:r>
      <w:r w:rsidR="003C71A3" w:rsidRPr="007B1A94">
        <w:t>minn</w:t>
      </w:r>
      <w:r w:rsidR="00454654">
        <w:t>ymi</w:t>
      </w:r>
      <w:r w:rsidR="003C71A3" w:rsidRPr="007B1A94">
        <w:t xml:space="preserve"> ośrodk</w:t>
      </w:r>
      <w:r w:rsidR="00454654">
        <w:t>ami</w:t>
      </w:r>
      <w:r w:rsidR="003C71A3" w:rsidRPr="007B1A94">
        <w:t xml:space="preserve"> pomocy społecznej i powiatow</w:t>
      </w:r>
      <w:r w:rsidR="00454654">
        <w:t>ymi</w:t>
      </w:r>
      <w:r w:rsidR="003C71A3" w:rsidRPr="007B1A94">
        <w:t xml:space="preserve"> centra</w:t>
      </w:r>
      <w:r w:rsidR="00454654">
        <w:t>mi</w:t>
      </w:r>
      <w:r w:rsidR="003C71A3" w:rsidRPr="007B1A94">
        <w:t xml:space="preserve"> pomocy rodzinie spoza ternu naszego miasta,</w:t>
      </w:r>
    </w:p>
    <w:p w14:paraId="5143A122" w14:textId="4C3ACA43" w:rsidR="003C71A3" w:rsidRPr="007B1A94" w:rsidRDefault="0068327A" w:rsidP="004707D8">
      <w:pPr>
        <w:pStyle w:val="Akapitzlist"/>
        <w:numPr>
          <w:ilvl w:val="0"/>
          <w:numId w:val="42"/>
        </w:numPr>
        <w:spacing w:line="360" w:lineRule="auto"/>
        <w:jc w:val="both"/>
      </w:pPr>
      <w:r>
        <w:t>S</w:t>
      </w:r>
      <w:r w:rsidR="003C71A3" w:rsidRPr="007B1A94">
        <w:t>ąd</w:t>
      </w:r>
      <w:r w:rsidR="00454654">
        <w:t>em</w:t>
      </w:r>
      <w:r w:rsidR="003C71A3" w:rsidRPr="007B1A94">
        <w:t xml:space="preserve"> – Wydział</w:t>
      </w:r>
      <w:r w:rsidR="00454654">
        <w:t>em</w:t>
      </w:r>
      <w:r w:rsidR="003C71A3" w:rsidRPr="007B1A94">
        <w:t xml:space="preserve"> Rodzinny</w:t>
      </w:r>
      <w:r w:rsidR="00454654">
        <w:t>m</w:t>
      </w:r>
      <w:r w:rsidR="003C71A3" w:rsidRPr="007B1A94">
        <w:t xml:space="preserve"> i Nieletnich,</w:t>
      </w:r>
    </w:p>
    <w:p w14:paraId="2A896EF8" w14:textId="7DAA4B4B" w:rsidR="003C71A3" w:rsidRPr="007B1A94" w:rsidRDefault="003C71A3" w:rsidP="004707D8">
      <w:pPr>
        <w:pStyle w:val="Akapitzlist"/>
        <w:numPr>
          <w:ilvl w:val="0"/>
          <w:numId w:val="42"/>
        </w:numPr>
        <w:spacing w:line="360" w:lineRule="auto"/>
        <w:jc w:val="both"/>
      </w:pPr>
      <w:r w:rsidRPr="007B1A94">
        <w:t>Opiniodawczy</w:t>
      </w:r>
      <w:r w:rsidR="00454654">
        <w:t>m</w:t>
      </w:r>
      <w:r w:rsidRPr="007B1A94">
        <w:t xml:space="preserve"> Zesp</w:t>
      </w:r>
      <w:r w:rsidR="00454654">
        <w:t>o</w:t>
      </w:r>
      <w:r w:rsidRPr="007B1A94">
        <w:t>ł</w:t>
      </w:r>
      <w:r w:rsidR="00454654">
        <w:t>em</w:t>
      </w:r>
      <w:r w:rsidRPr="007B1A94">
        <w:t xml:space="preserve"> Sądowych Specjalistów,</w:t>
      </w:r>
    </w:p>
    <w:p w14:paraId="7572DCDC" w14:textId="3402F760" w:rsidR="003C71A3" w:rsidRPr="007B1A94" w:rsidRDefault="003C71A3" w:rsidP="004707D8">
      <w:pPr>
        <w:pStyle w:val="Akapitzlist"/>
        <w:numPr>
          <w:ilvl w:val="0"/>
          <w:numId w:val="42"/>
        </w:numPr>
        <w:spacing w:line="360" w:lineRule="auto"/>
        <w:jc w:val="both"/>
      </w:pPr>
      <w:r w:rsidRPr="007B1A94">
        <w:t>Regionalny</w:t>
      </w:r>
      <w:r w:rsidR="00454654">
        <w:t>m</w:t>
      </w:r>
      <w:r w:rsidRPr="007B1A94">
        <w:t xml:space="preserve"> Ośrodk</w:t>
      </w:r>
      <w:r w:rsidR="00454654">
        <w:t>iem</w:t>
      </w:r>
      <w:r w:rsidRPr="007B1A94">
        <w:t xml:space="preserve"> Adopcyjny</w:t>
      </w:r>
      <w:r w:rsidR="00454654">
        <w:t>m</w:t>
      </w:r>
      <w:r w:rsidRPr="007B1A94">
        <w:t xml:space="preserve"> w Łodzi, Fili</w:t>
      </w:r>
      <w:r w:rsidR="00454654">
        <w:t>ą</w:t>
      </w:r>
      <w:r w:rsidRPr="007B1A94">
        <w:t xml:space="preserve"> w Piotrkowie Trybunalskim,</w:t>
      </w:r>
    </w:p>
    <w:p w14:paraId="528FC9AC" w14:textId="1BE71826" w:rsidR="003C71A3" w:rsidRPr="007B1A94" w:rsidRDefault="003C71A3" w:rsidP="004707D8">
      <w:pPr>
        <w:pStyle w:val="Akapitzlist"/>
        <w:numPr>
          <w:ilvl w:val="0"/>
          <w:numId w:val="42"/>
        </w:numPr>
        <w:spacing w:line="360" w:lineRule="auto"/>
        <w:jc w:val="both"/>
      </w:pPr>
      <w:r w:rsidRPr="007B1A94">
        <w:t>Miejsk</w:t>
      </w:r>
      <w:r w:rsidR="00454654">
        <w:t>ą</w:t>
      </w:r>
      <w:r w:rsidRPr="007B1A94">
        <w:t xml:space="preserve"> Komisj</w:t>
      </w:r>
      <w:r w:rsidR="00454654">
        <w:t>ą</w:t>
      </w:r>
      <w:r w:rsidRPr="007B1A94">
        <w:t xml:space="preserve"> Rozwiązywania Problemów Alkoholowych,</w:t>
      </w:r>
    </w:p>
    <w:p w14:paraId="7138BF19" w14:textId="4C44FA60" w:rsidR="003C71A3" w:rsidRPr="007B1A94" w:rsidRDefault="003C71A3" w:rsidP="004707D8">
      <w:pPr>
        <w:pStyle w:val="Akapitzlist"/>
        <w:numPr>
          <w:ilvl w:val="0"/>
          <w:numId w:val="42"/>
        </w:numPr>
        <w:spacing w:line="360" w:lineRule="auto"/>
        <w:jc w:val="both"/>
      </w:pPr>
      <w:r w:rsidRPr="007B1A94">
        <w:t>Powiatowy</w:t>
      </w:r>
      <w:r w:rsidR="00454654">
        <w:t>m</w:t>
      </w:r>
      <w:r w:rsidRPr="007B1A94">
        <w:t xml:space="preserve"> Urz</w:t>
      </w:r>
      <w:r w:rsidR="00454654">
        <w:t>ę</w:t>
      </w:r>
      <w:r w:rsidRPr="007B1A94">
        <w:t>d</w:t>
      </w:r>
      <w:r w:rsidR="00454654">
        <w:t>em</w:t>
      </w:r>
      <w:r w:rsidRPr="007B1A94">
        <w:t xml:space="preserve"> Pracy,</w:t>
      </w:r>
    </w:p>
    <w:p w14:paraId="29080656" w14:textId="529880B2" w:rsidR="003C71A3" w:rsidRPr="007B1A94" w:rsidRDefault="003C71A3" w:rsidP="004707D8">
      <w:pPr>
        <w:pStyle w:val="Akapitzlist"/>
        <w:numPr>
          <w:ilvl w:val="0"/>
          <w:numId w:val="42"/>
        </w:numPr>
        <w:spacing w:line="360" w:lineRule="auto"/>
        <w:jc w:val="both"/>
      </w:pPr>
      <w:r w:rsidRPr="007B1A94">
        <w:t>Policj</w:t>
      </w:r>
      <w:r w:rsidR="00454654">
        <w:t>ą</w:t>
      </w:r>
      <w:r w:rsidRPr="007B1A94">
        <w:t>,</w:t>
      </w:r>
    </w:p>
    <w:p w14:paraId="33E7EC95" w14:textId="48F51981" w:rsidR="003C71A3" w:rsidRPr="007B1A94" w:rsidRDefault="003C71A3" w:rsidP="004707D8">
      <w:pPr>
        <w:pStyle w:val="Akapitzlist"/>
        <w:numPr>
          <w:ilvl w:val="0"/>
          <w:numId w:val="42"/>
        </w:numPr>
        <w:spacing w:line="360" w:lineRule="auto"/>
        <w:jc w:val="both"/>
      </w:pPr>
      <w:r w:rsidRPr="007B1A94">
        <w:t>Służb</w:t>
      </w:r>
      <w:r w:rsidR="00454654">
        <w:t>ą</w:t>
      </w:r>
      <w:r w:rsidRPr="007B1A94">
        <w:t xml:space="preserve"> Zdrowia,</w:t>
      </w:r>
    </w:p>
    <w:p w14:paraId="636BD3B6" w14:textId="48CC35BF" w:rsidR="003C71A3" w:rsidRPr="007B1A94" w:rsidRDefault="003C71A3" w:rsidP="004707D8">
      <w:pPr>
        <w:pStyle w:val="Akapitzlist"/>
        <w:numPr>
          <w:ilvl w:val="0"/>
          <w:numId w:val="42"/>
        </w:numPr>
        <w:spacing w:line="360" w:lineRule="auto"/>
        <w:jc w:val="both"/>
      </w:pPr>
      <w:r w:rsidRPr="007B1A94">
        <w:t>poradni</w:t>
      </w:r>
      <w:r w:rsidR="00454654">
        <w:t>ami</w:t>
      </w:r>
      <w:r w:rsidRPr="007B1A94">
        <w:t xml:space="preserve"> dla osób z problemami alkoholowymi,</w:t>
      </w:r>
    </w:p>
    <w:p w14:paraId="3AA5E72D" w14:textId="5E2FA3AB" w:rsidR="003C71A3" w:rsidRPr="007B1A94" w:rsidRDefault="003C71A3" w:rsidP="004707D8">
      <w:pPr>
        <w:pStyle w:val="Akapitzlist"/>
        <w:numPr>
          <w:ilvl w:val="0"/>
          <w:numId w:val="42"/>
        </w:numPr>
        <w:spacing w:line="360" w:lineRule="auto"/>
        <w:jc w:val="both"/>
      </w:pPr>
      <w:r w:rsidRPr="007B1A94">
        <w:t>poradni</w:t>
      </w:r>
      <w:r w:rsidR="00454654">
        <w:t>ą</w:t>
      </w:r>
      <w:r w:rsidRPr="007B1A94">
        <w:t xml:space="preserve"> psychologiczno - pedagogiczn</w:t>
      </w:r>
      <w:r w:rsidR="00454654">
        <w:t>ą</w:t>
      </w:r>
      <w:r w:rsidRPr="007B1A94">
        <w:t>,</w:t>
      </w:r>
    </w:p>
    <w:p w14:paraId="09A27F12" w14:textId="3568D383" w:rsidR="003C71A3" w:rsidRPr="007B1A94" w:rsidRDefault="003C71A3" w:rsidP="004707D8">
      <w:pPr>
        <w:pStyle w:val="Akapitzlist"/>
        <w:numPr>
          <w:ilvl w:val="0"/>
          <w:numId w:val="42"/>
        </w:numPr>
        <w:spacing w:line="360" w:lineRule="auto"/>
        <w:jc w:val="both"/>
      </w:pPr>
      <w:r w:rsidRPr="007B1A94">
        <w:t>szkoł</w:t>
      </w:r>
      <w:r w:rsidR="00454654">
        <w:t>ami</w:t>
      </w:r>
      <w:r w:rsidRPr="007B1A94">
        <w:t xml:space="preserve"> podstawow</w:t>
      </w:r>
      <w:r w:rsidR="00454654">
        <w:t>ymi</w:t>
      </w:r>
      <w:r w:rsidRPr="007B1A94">
        <w:t>, przedszkola</w:t>
      </w:r>
      <w:r w:rsidR="00454654">
        <w:t>mi</w:t>
      </w:r>
      <w:r w:rsidRPr="007B1A94">
        <w:t xml:space="preserve">, Centrum </w:t>
      </w:r>
      <w:proofErr w:type="spellStart"/>
      <w:r w:rsidRPr="007B1A94">
        <w:t>Edukacyjno</w:t>
      </w:r>
      <w:proofErr w:type="spellEnd"/>
      <w:r w:rsidRPr="007B1A94">
        <w:t xml:space="preserve"> – Rehabilitacyjn</w:t>
      </w:r>
      <w:r w:rsidR="00454654">
        <w:t>ym</w:t>
      </w:r>
      <w:r w:rsidRPr="007B1A94">
        <w:t xml:space="preserve"> „Szansa”,</w:t>
      </w:r>
    </w:p>
    <w:p w14:paraId="39F18139" w14:textId="11D90377" w:rsidR="003C71A3" w:rsidRPr="007B1A94" w:rsidRDefault="003C71A3" w:rsidP="004707D8">
      <w:pPr>
        <w:pStyle w:val="Akapitzlist"/>
        <w:numPr>
          <w:ilvl w:val="0"/>
          <w:numId w:val="42"/>
        </w:numPr>
        <w:spacing w:line="360" w:lineRule="auto"/>
        <w:jc w:val="both"/>
      </w:pPr>
      <w:r w:rsidRPr="007B1A94">
        <w:t>inn</w:t>
      </w:r>
      <w:r w:rsidR="00454654">
        <w:t>ymi</w:t>
      </w:r>
      <w:r w:rsidRPr="007B1A94">
        <w:t xml:space="preserve"> organizator</w:t>
      </w:r>
      <w:r w:rsidR="00454654">
        <w:t>ami</w:t>
      </w:r>
      <w:r w:rsidRPr="007B1A94">
        <w:t xml:space="preserve"> pieczy zastępczej. </w:t>
      </w:r>
    </w:p>
    <w:p w14:paraId="00F73D94" w14:textId="5B98C894" w:rsidR="003C71A3" w:rsidRPr="007B1A94" w:rsidRDefault="003C71A3" w:rsidP="003C71A3">
      <w:pPr>
        <w:pStyle w:val="Akapitzlist"/>
        <w:jc w:val="both"/>
      </w:pPr>
    </w:p>
    <w:p w14:paraId="054803B0" w14:textId="42D4375B" w:rsidR="003C71A3" w:rsidRPr="007B1A94" w:rsidRDefault="003C71A3" w:rsidP="008E7E90">
      <w:pPr>
        <w:spacing w:line="360" w:lineRule="auto"/>
        <w:ind w:firstLine="360"/>
        <w:jc w:val="both"/>
      </w:pPr>
      <w:r w:rsidRPr="007B1A94">
        <w:t>Dom Dziecka pełniąc funkcję socjalizacyjną zapewniał wszystkim dzieciom całodobową opiekę i wychowanie zaspokajając potrzeby życiowe zgodnie z ustalonymi standardami usług opiekuńczych, wychowawczych</w:t>
      </w:r>
      <w:r w:rsidR="00C941C9">
        <w:t>,</w:t>
      </w:r>
      <w:r w:rsidRPr="007B1A94">
        <w:t xml:space="preserve"> a także zapewniał kształcenie </w:t>
      </w:r>
      <w:r w:rsidR="00C941C9">
        <w:br/>
      </w:r>
      <w:r w:rsidRPr="007B1A94">
        <w:t>i wyrównywanie opóźnień rozwojowych i szkolnych.</w:t>
      </w:r>
    </w:p>
    <w:p w14:paraId="5388832B" w14:textId="77777777" w:rsidR="003C71A3" w:rsidRPr="007B1A94" w:rsidRDefault="003C71A3" w:rsidP="003C71A3">
      <w:pPr>
        <w:jc w:val="both"/>
      </w:pPr>
    </w:p>
    <w:p w14:paraId="28021063" w14:textId="62F93A2C" w:rsidR="003C71A3" w:rsidRPr="007B1A94" w:rsidRDefault="003C71A3" w:rsidP="003C71A3">
      <w:pPr>
        <w:jc w:val="both"/>
      </w:pPr>
      <w:r w:rsidRPr="007B1A94">
        <w:t xml:space="preserve">Wychowankowie Domu Dziecka </w:t>
      </w:r>
      <w:r w:rsidR="00C941C9">
        <w:t>byli</w:t>
      </w:r>
      <w:r w:rsidRPr="007B1A94">
        <w:t xml:space="preserve"> uczniami:</w:t>
      </w:r>
    </w:p>
    <w:p w14:paraId="11D411ED" w14:textId="77777777" w:rsidR="003C71A3" w:rsidRPr="007B1A94" w:rsidRDefault="003C71A3" w:rsidP="003C71A3">
      <w:pPr>
        <w:jc w:val="both"/>
      </w:pPr>
    </w:p>
    <w:p w14:paraId="723B7397" w14:textId="01B451D5" w:rsidR="003C71A3" w:rsidRPr="007B1A94" w:rsidRDefault="003C71A3" w:rsidP="004707D8">
      <w:pPr>
        <w:pStyle w:val="Akapitzlist"/>
        <w:numPr>
          <w:ilvl w:val="0"/>
          <w:numId w:val="43"/>
        </w:numPr>
        <w:spacing w:line="360" w:lineRule="auto"/>
        <w:jc w:val="both"/>
      </w:pPr>
      <w:r w:rsidRPr="007B1A94">
        <w:t>TEB Edukacja – technikum fryzjerskie (1 osoba</w:t>
      </w:r>
      <w:r w:rsidR="00C941C9">
        <w:t xml:space="preserve"> </w:t>
      </w:r>
      <w:r w:rsidRPr="007B1A94">
        <w:t>-</w:t>
      </w:r>
      <w:r w:rsidR="00C941C9">
        <w:t xml:space="preserve"> </w:t>
      </w:r>
      <w:r w:rsidRPr="007B1A94">
        <w:t>kl. II),</w:t>
      </w:r>
    </w:p>
    <w:p w14:paraId="6DCE5416" w14:textId="03FFF766" w:rsidR="003C71A3" w:rsidRPr="007B1A94" w:rsidRDefault="003C71A3" w:rsidP="004707D8">
      <w:pPr>
        <w:pStyle w:val="Akapitzlist"/>
        <w:numPr>
          <w:ilvl w:val="0"/>
          <w:numId w:val="43"/>
        </w:numPr>
        <w:spacing w:line="360" w:lineRule="auto"/>
        <w:jc w:val="both"/>
      </w:pPr>
      <w:r w:rsidRPr="007B1A94">
        <w:t>LO w MOW Rusinów Konecki (1 osoba</w:t>
      </w:r>
      <w:r w:rsidR="00C941C9">
        <w:t xml:space="preserve"> </w:t>
      </w:r>
      <w:r w:rsidRPr="007B1A94">
        <w:t>-</w:t>
      </w:r>
      <w:r w:rsidR="00C941C9">
        <w:t xml:space="preserve"> </w:t>
      </w:r>
      <w:r w:rsidRPr="007B1A94">
        <w:t>kl. I),</w:t>
      </w:r>
    </w:p>
    <w:p w14:paraId="1F7CCBB3" w14:textId="0E39950F" w:rsidR="003C71A3" w:rsidRPr="007B1A94" w:rsidRDefault="003C71A3" w:rsidP="004707D8">
      <w:pPr>
        <w:pStyle w:val="Akapitzlist"/>
        <w:numPr>
          <w:ilvl w:val="0"/>
          <w:numId w:val="44"/>
        </w:numPr>
        <w:spacing w:line="360" w:lineRule="auto"/>
        <w:jc w:val="both"/>
      </w:pPr>
      <w:r w:rsidRPr="007B1A94">
        <w:t>Szkoły Podstawowej nr 3 ( 3 osoby- kl.</w:t>
      </w:r>
      <w:r w:rsidR="00C941C9">
        <w:t xml:space="preserve"> </w:t>
      </w:r>
      <w:r w:rsidRPr="007B1A94">
        <w:t xml:space="preserve">VII, 1- kl. VI, 1- kl. IV, 2- kl. III, 2-kl I), </w:t>
      </w:r>
    </w:p>
    <w:p w14:paraId="119F67AC" w14:textId="77777777" w:rsidR="003C71A3" w:rsidRPr="007B1A94" w:rsidRDefault="003C71A3" w:rsidP="004707D8">
      <w:pPr>
        <w:pStyle w:val="Akapitzlist"/>
        <w:numPr>
          <w:ilvl w:val="0"/>
          <w:numId w:val="44"/>
        </w:numPr>
        <w:spacing w:line="360" w:lineRule="auto"/>
        <w:jc w:val="both"/>
      </w:pPr>
      <w:r w:rsidRPr="007B1A94">
        <w:t xml:space="preserve">Szkoły Podstawowej nr 5 (1- kl. III), </w:t>
      </w:r>
    </w:p>
    <w:p w14:paraId="2B58FC90" w14:textId="77777777" w:rsidR="003C71A3" w:rsidRPr="007B1A94" w:rsidRDefault="003C71A3" w:rsidP="004707D8">
      <w:pPr>
        <w:pStyle w:val="Akapitzlist"/>
        <w:numPr>
          <w:ilvl w:val="0"/>
          <w:numId w:val="44"/>
        </w:numPr>
        <w:spacing w:line="360" w:lineRule="auto"/>
        <w:jc w:val="both"/>
      </w:pPr>
      <w:r w:rsidRPr="007B1A94">
        <w:t xml:space="preserve">Specjalnej Szkoły Podstawowej nr 17 (1- kl. VI), </w:t>
      </w:r>
    </w:p>
    <w:p w14:paraId="0FDDFA4E" w14:textId="0DD5694E" w:rsidR="003C71A3" w:rsidRPr="007B1A94" w:rsidRDefault="003C71A3" w:rsidP="004707D8">
      <w:pPr>
        <w:pStyle w:val="Akapitzlist"/>
        <w:numPr>
          <w:ilvl w:val="0"/>
          <w:numId w:val="44"/>
        </w:numPr>
        <w:spacing w:line="360" w:lineRule="auto"/>
        <w:jc w:val="both"/>
      </w:pPr>
      <w:r w:rsidRPr="007B1A94">
        <w:lastRenderedPageBreak/>
        <w:t>Przedszkol</w:t>
      </w:r>
      <w:r w:rsidR="0068327A">
        <w:t>a</w:t>
      </w:r>
      <w:r w:rsidRPr="007B1A94">
        <w:t xml:space="preserve"> Samorządowe</w:t>
      </w:r>
      <w:r w:rsidR="0068327A">
        <w:t>go</w:t>
      </w:r>
      <w:r w:rsidRPr="007B1A94">
        <w:t xml:space="preserve"> nr 24 (2 dzieci)</w:t>
      </w:r>
      <w:r w:rsidR="00C941C9">
        <w:t>,</w:t>
      </w:r>
    </w:p>
    <w:p w14:paraId="43B023A2" w14:textId="7FCFFB60" w:rsidR="003C71A3" w:rsidRPr="007B1A94" w:rsidRDefault="003C71A3" w:rsidP="004707D8">
      <w:pPr>
        <w:pStyle w:val="Akapitzlist"/>
        <w:numPr>
          <w:ilvl w:val="0"/>
          <w:numId w:val="44"/>
        </w:numPr>
        <w:spacing w:line="360" w:lineRule="auto"/>
        <w:jc w:val="both"/>
      </w:pPr>
      <w:r w:rsidRPr="007B1A94">
        <w:t xml:space="preserve">Niepublicznego Przedszkola dla Dzieci Niepełnosprawnych „Słoneczko”. </w:t>
      </w:r>
      <w:r w:rsidR="00DA4FCA" w:rsidRPr="007B1A94">
        <w:t xml:space="preserve">                       </w:t>
      </w:r>
      <w:r w:rsidRPr="007B1A94">
        <w:t>(1 dziecko)</w:t>
      </w:r>
      <w:r w:rsidR="00C941C9">
        <w:t>.</w:t>
      </w:r>
      <w:r w:rsidRPr="007B1A94">
        <w:t xml:space="preserve"> </w:t>
      </w:r>
    </w:p>
    <w:p w14:paraId="26A90B0C" w14:textId="77777777" w:rsidR="003C71A3" w:rsidRPr="007B1A94" w:rsidRDefault="003C71A3" w:rsidP="003C71A3">
      <w:pPr>
        <w:pStyle w:val="Akapitzlist"/>
        <w:spacing w:line="360" w:lineRule="auto"/>
        <w:jc w:val="both"/>
      </w:pPr>
    </w:p>
    <w:p w14:paraId="51D83B95" w14:textId="41651A00" w:rsidR="003C71A3" w:rsidRPr="007B1A94" w:rsidRDefault="003C71A3" w:rsidP="00DA4FCA">
      <w:pPr>
        <w:autoSpaceDE w:val="0"/>
        <w:autoSpaceDN w:val="0"/>
        <w:adjustRightInd w:val="0"/>
        <w:spacing w:line="360" w:lineRule="auto"/>
        <w:jc w:val="both"/>
      </w:pPr>
      <w:r w:rsidRPr="007B1A94">
        <w:t xml:space="preserve">Ponadto dzieci </w:t>
      </w:r>
      <w:r w:rsidR="00C941C9" w:rsidRPr="007B1A94">
        <w:t xml:space="preserve">miały </w:t>
      </w:r>
      <w:r w:rsidRPr="007B1A94">
        <w:t>zapewnioną opiekę medyczną.</w:t>
      </w:r>
    </w:p>
    <w:p w14:paraId="6E85D34A" w14:textId="3E199769" w:rsidR="003C71A3" w:rsidRPr="007B1A94" w:rsidRDefault="003C71A3" w:rsidP="00DA4FCA">
      <w:pPr>
        <w:widowControl w:val="0"/>
        <w:autoSpaceDE w:val="0"/>
        <w:autoSpaceDN w:val="0"/>
        <w:adjustRightInd w:val="0"/>
        <w:spacing w:line="360" w:lineRule="auto"/>
        <w:jc w:val="both"/>
      </w:pPr>
      <w:r w:rsidRPr="007B1A94">
        <w:t xml:space="preserve">Ogółem w 2020 r. wykonano 167 konsultacji medycznych, 22 badania specjalistyczne oraz 21 badań analitycznych. W 2020 r. hospitalizowanych było 4 dzieci. </w:t>
      </w:r>
    </w:p>
    <w:p w14:paraId="1F07B8D8" w14:textId="21B68C61" w:rsidR="003C71A3" w:rsidRPr="007B1A94" w:rsidRDefault="003C71A3" w:rsidP="00DA4FCA">
      <w:pPr>
        <w:pStyle w:val="Teksttreci20"/>
        <w:shd w:val="clear" w:color="auto" w:fill="auto"/>
        <w:spacing w:before="0" w:line="360" w:lineRule="auto"/>
        <w:ind w:right="340" w:firstLine="708"/>
        <w:rPr>
          <w:rFonts w:ascii="Arial" w:hAnsi="Arial" w:cs="Arial"/>
        </w:rPr>
      </w:pPr>
      <w:r w:rsidRPr="007B1A94">
        <w:rPr>
          <w:rFonts w:ascii="Arial" w:hAnsi="Arial" w:cs="Arial"/>
        </w:rPr>
        <w:t xml:space="preserve">Dom Dziecka w Piotrkowie Trybunalskim </w:t>
      </w:r>
      <w:r w:rsidR="0068327A">
        <w:rPr>
          <w:rFonts w:ascii="Arial" w:hAnsi="Arial" w:cs="Arial"/>
        </w:rPr>
        <w:t xml:space="preserve">w 2020 r. </w:t>
      </w:r>
      <w:r w:rsidRPr="007B1A94">
        <w:rPr>
          <w:rFonts w:ascii="Arial" w:hAnsi="Arial" w:cs="Arial"/>
        </w:rPr>
        <w:t xml:space="preserve">organizował </w:t>
      </w:r>
      <w:r w:rsidR="0068327A" w:rsidRPr="007B1A94">
        <w:rPr>
          <w:rFonts w:ascii="Arial" w:hAnsi="Arial" w:cs="Arial"/>
        </w:rPr>
        <w:t xml:space="preserve">dla wszystkich swoich podopiecznych </w:t>
      </w:r>
      <w:r w:rsidRPr="007B1A94">
        <w:rPr>
          <w:rFonts w:ascii="Arial" w:hAnsi="Arial" w:cs="Arial"/>
        </w:rPr>
        <w:t>różnorodne formy spędzania</w:t>
      </w:r>
      <w:r w:rsidR="00DA4FCA" w:rsidRPr="007B1A94">
        <w:rPr>
          <w:rFonts w:ascii="Arial" w:hAnsi="Arial" w:cs="Arial"/>
        </w:rPr>
        <w:t xml:space="preserve"> </w:t>
      </w:r>
      <w:r w:rsidRPr="007B1A94">
        <w:rPr>
          <w:rFonts w:ascii="Arial" w:hAnsi="Arial" w:cs="Arial"/>
        </w:rPr>
        <w:t xml:space="preserve">czasu wolnego. Były one </w:t>
      </w:r>
      <w:r w:rsidR="0068327A">
        <w:rPr>
          <w:rFonts w:ascii="Arial" w:hAnsi="Arial" w:cs="Arial"/>
        </w:rPr>
        <w:t xml:space="preserve">jednak </w:t>
      </w:r>
      <w:r w:rsidRPr="007B1A94">
        <w:rPr>
          <w:rFonts w:ascii="Arial" w:hAnsi="Arial" w:cs="Arial"/>
        </w:rPr>
        <w:t xml:space="preserve">znacznie ograniczone ze względu na sytuację epidemiczną </w:t>
      </w:r>
      <w:r w:rsidR="0068327A">
        <w:rPr>
          <w:rFonts w:ascii="Arial" w:hAnsi="Arial" w:cs="Arial"/>
        </w:rPr>
        <w:br/>
      </w:r>
      <w:r w:rsidRPr="007B1A94">
        <w:rPr>
          <w:rFonts w:ascii="Arial" w:hAnsi="Arial" w:cs="Arial"/>
        </w:rPr>
        <w:t>w kraju</w:t>
      </w:r>
      <w:r w:rsidR="0068327A">
        <w:rPr>
          <w:rFonts w:ascii="Arial" w:hAnsi="Arial" w:cs="Arial"/>
        </w:rPr>
        <w:t>. Odbyły się:</w:t>
      </w:r>
      <w:r w:rsidRPr="007B1A94">
        <w:rPr>
          <w:rFonts w:ascii="Arial" w:hAnsi="Arial" w:cs="Arial"/>
        </w:rPr>
        <w:t xml:space="preserve"> </w:t>
      </w:r>
    </w:p>
    <w:p w14:paraId="064AECCC" w14:textId="27A11601" w:rsidR="003C71A3" w:rsidRPr="007B1A94" w:rsidRDefault="003C71A3" w:rsidP="004707D8">
      <w:pPr>
        <w:pStyle w:val="Akapitzlist"/>
        <w:numPr>
          <w:ilvl w:val="0"/>
          <w:numId w:val="45"/>
        </w:numPr>
        <w:spacing w:line="360" w:lineRule="auto"/>
        <w:jc w:val="both"/>
      </w:pPr>
      <w:r w:rsidRPr="007B1A94">
        <w:t>Wyjazd dzieci na zimowiska zorganizowane przez Almatur -</w:t>
      </w:r>
      <w:r w:rsidR="00C941C9">
        <w:t xml:space="preserve"> </w:t>
      </w:r>
      <w:r w:rsidRPr="007B1A94">
        <w:t xml:space="preserve">8 dzieci, </w:t>
      </w:r>
    </w:p>
    <w:p w14:paraId="036AF5AD" w14:textId="77777777" w:rsidR="003C71A3" w:rsidRPr="007B1A94" w:rsidRDefault="003C71A3" w:rsidP="004707D8">
      <w:pPr>
        <w:pStyle w:val="Akapitzlist"/>
        <w:numPr>
          <w:ilvl w:val="0"/>
          <w:numId w:val="45"/>
        </w:numPr>
        <w:spacing w:line="360" w:lineRule="auto"/>
        <w:jc w:val="both"/>
      </w:pPr>
      <w:r w:rsidRPr="007B1A94">
        <w:t>Wyjazd pięciodniowy do Stanicy Harcerskiej Trzy Morgi -10 dzieci,</w:t>
      </w:r>
    </w:p>
    <w:p w14:paraId="395F9DBA" w14:textId="69D5D943" w:rsidR="003C71A3" w:rsidRPr="007B1A94" w:rsidRDefault="003C71A3" w:rsidP="004707D8">
      <w:pPr>
        <w:pStyle w:val="Akapitzlist"/>
        <w:numPr>
          <w:ilvl w:val="0"/>
          <w:numId w:val="45"/>
        </w:numPr>
        <w:spacing w:line="360" w:lineRule="auto"/>
        <w:jc w:val="both"/>
      </w:pPr>
      <w:r w:rsidRPr="007B1A94">
        <w:t>Treningi piłki nożnej w klubie Polonia</w:t>
      </w:r>
      <w:r w:rsidR="00C941C9">
        <w:t xml:space="preserve"> </w:t>
      </w:r>
      <w:r w:rsidRPr="007B1A94">
        <w:t>- 2 dzieci</w:t>
      </w:r>
      <w:r w:rsidR="00C941C9">
        <w:t>,</w:t>
      </w:r>
    </w:p>
    <w:p w14:paraId="2432C509" w14:textId="4BFCC252" w:rsidR="003C71A3" w:rsidRPr="007B1A94" w:rsidRDefault="003C71A3" w:rsidP="004707D8">
      <w:pPr>
        <w:pStyle w:val="Akapitzlist"/>
        <w:numPr>
          <w:ilvl w:val="0"/>
          <w:numId w:val="45"/>
        </w:numPr>
        <w:spacing w:line="360" w:lineRule="auto"/>
        <w:jc w:val="both"/>
      </w:pPr>
      <w:r w:rsidRPr="007B1A94">
        <w:t>Nauka pływania – 10 dzieci</w:t>
      </w:r>
      <w:r w:rsidR="00C941C9">
        <w:t>,</w:t>
      </w:r>
    </w:p>
    <w:p w14:paraId="4ABDA34A" w14:textId="3AB79B9B" w:rsidR="003C71A3" w:rsidRPr="007B1A94" w:rsidRDefault="003C71A3" w:rsidP="004707D8">
      <w:pPr>
        <w:pStyle w:val="Akapitzlist"/>
        <w:numPr>
          <w:ilvl w:val="0"/>
          <w:numId w:val="45"/>
        </w:numPr>
        <w:spacing w:line="360" w:lineRule="auto"/>
        <w:jc w:val="both"/>
      </w:pPr>
      <w:r w:rsidRPr="007B1A94">
        <w:t>Zajęcia akrobatyki – 4 dzieci</w:t>
      </w:r>
      <w:r w:rsidR="00C941C9">
        <w:t>.</w:t>
      </w:r>
    </w:p>
    <w:p w14:paraId="4F0706BF" w14:textId="61931319" w:rsidR="003C71A3" w:rsidRPr="00C941C9" w:rsidRDefault="00B92448" w:rsidP="003C71A3">
      <w:pPr>
        <w:spacing w:line="360" w:lineRule="auto"/>
        <w:jc w:val="both"/>
        <w:rPr>
          <w:bCs/>
          <w:u w:val="single"/>
        </w:rPr>
      </w:pPr>
      <w:r>
        <w:rPr>
          <w:bCs/>
          <w:u w:val="single"/>
        </w:rPr>
        <w:t>N</w:t>
      </w:r>
      <w:r w:rsidR="003C71A3" w:rsidRPr="00C941C9">
        <w:rPr>
          <w:bCs/>
          <w:u w:val="single"/>
        </w:rPr>
        <w:t>a terenie placówki</w:t>
      </w:r>
      <w:r w:rsidRPr="00B92448">
        <w:rPr>
          <w:bCs/>
          <w:u w:val="single"/>
        </w:rPr>
        <w:t xml:space="preserve"> </w:t>
      </w:r>
      <w:r>
        <w:rPr>
          <w:bCs/>
          <w:u w:val="single"/>
        </w:rPr>
        <w:t>odbywały się g</w:t>
      </w:r>
      <w:r w:rsidRPr="00C941C9">
        <w:rPr>
          <w:bCs/>
          <w:u w:val="single"/>
        </w:rPr>
        <w:t>ry i zabawy sportowe</w:t>
      </w:r>
      <w:r>
        <w:rPr>
          <w:bCs/>
          <w:u w:val="single"/>
        </w:rPr>
        <w:t>:</w:t>
      </w:r>
      <w:r w:rsidR="003C71A3" w:rsidRPr="00C941C9">
        <w:rPr>
          <w:bCs/>
          <w:u w:val="single"/>
        </w:rPr>
        <w:t xml:space="preserve"> </w:t>
      </w:r>
    </w:p>
    <w:p w14:paraId="5B9AB755" w14:textId="5DFB5B22" w:rsidR="003C71A3" w:rsidRPr="007B1A94" w:rsidRDefault="003C71A3" w:rsidP="004707D8">
      <w:pPr>
        <w:pStyle w:val="Akapitzlist"/>
        <w:numPr>
          <w:ilvl w:val="0"/>
          <w:numId w:val="46"/>
        </w:numPr>
        <w:spacing w:line="360" w:lineRule="auto"/>
        <w:ind w:hanging="294"/>
        <w:jc w:val="both"/>
        <w:rPr>
          <w:b/>
        </w:rPr>
      </w:pPr>
      <w:r w:rsidRPr="007B1A94">
        <w:t xml:space="preserve">zabawy na placu zabaw, </w:t>
      </w:r>
    </w:p>
    <w:p w14:paraId="597831F0" w14:textId="625086E3" w:rsidR="003C71A3" w:rsidRPr="007B1A94" w:rsidRDefault="003C71A3" w:rsidP="004707D8">
      <w:pPr>
        <w:pStyle w:val="Akapitzlist"/>
        <w:numPr>
          <w:ilvl w:val="0"/>
          <w:numId w:val="46"/>
        </w:numPr>
        <w:spacing w:line="360" w:lineRule="auto"/>
        <w:ind w:hanging="294"/>
        <w:jc w:val="both"/>
        <w:rPr>
          <w:b/>
        </w:rPr>
      </w:pPr>
      <w:r w:rsidRPr="007B1A94">
        <w:t xml:space="preserve">zabawy w basenach, </w:t>
      </w:r>
    </w:p>
    <w:p w14:paraId="732099E7" w14:textId="77777777" w:rsidR="003C71A3" w:rsidRPr="007B1A94" w:rsidRDefault="003C71A3" w:rsidP="004707D8">
      <w:pPr>
        <w:pStyle w:val="Akapitzlist"/>
        <w:numPr>
          <w:ilvl w:val="0"/>
          <w:numId w:val="47"/>
        </w:numPr>
        <w:spacing w:line="360" w:lineRule="auto"/>
        <w:jc w:val="both"/>
      </w:pPr>
      <w:r w:rsidRPr="007B1A94">
        <w:t xml:space="preserve">jazda na rowerach, hulajnogach, rolkach, </w:t>
      </w:r>
    </w:p>
    <w:p w14:paraId="44BD2B54" w14:textId="77777777" w:rsidR="003C71A3" w:rsidRPr="007B1A94" w:rsidRDefault="003C71A3" w:rsidP="004707D8">
      <w:pPr>
        <w:pStyle w:val="Akapitzlist"/>
        <w:numPr>
          <w:ilvl w:val="0"/>
          <w:numId w:val="47"/>
        </w:numPr>
        <w:spacing w:line="360" w:lineRule="auto"/>
        <w:jc w:val="both"/>
      </w:pPr>
      <w:r w:rsidRPr="007B1A94">
        <w:t xml:space="preserve">grillowanie w ogrodzie. </w:t>
      </w:r>
    </w:p>
    <w:p w14:paraId="28340B76" w14:textId="77777777" w:rsidR="003C71A3" w:rsidRPr="007B1A94" w:rsidRDefault="003C71A3" w:rsidP="003C71A3">
      <w:pPr>
        <w:pStyle w:val="Akapitzlist"/>
        <w:spacing w:line="360" w:lineRule="auto"/>
        <w:ind w:left="780"/>
        <w:jc w:val="both"/>
      </w:pPr>
    </w:p>
    <w:p w14:paraId="2BA24803" w14:textId="037D8DD8" w:rsidR="003C71A3" w:rsidRPr="007B1A94" w:rsidRDefault="003C71A3" w:rsidP="00DA4FCA">
      <w:pPr>
        <w:spacing w:line="360" w:lineRule="auto"/>
        <w:ind w:firstLine="420"/>
        <w:jc w:val="both"/>
      </w:pPr>
      <w:r w:rsidRPr="007B1A94">
        <w:t xml:space="preserve">Dzieci w wieku </w:t>
      </w:r>
      <w:proofErr w:type="spellStart"/>
      <w:r w:rsidRPr="007B1A94">
        <w:t>poniemowlęcym</w:t>
      </w:r>
      <w:proofErr w:type="spellEnd"/>
      <w:r w:rsidRPr="007B1A94">
        <w:t xml:space="preserve"> – do 2 roku życia, miały zapewnione częste przebywanie na świeżym powietrzu, na placu zabaw oraz spacery w najbliższej okolicy. </w:t>
      </w:r>
    </w:p>
    <w:p w14:paraId="77E71AA4" w14:textId="6C0D5570" w:rsidR="00491A7D" w:rsidRPr="007B1A94" w:rsidRDefault="00630108" w:rsidP="003C71A3">
      <w:pPr>
        <w:autoSpaceDE w:val="0"/>
        <w:autoSpaceDN w:val="0"/>
        <w:adjustRightInd w:val="0"/>
        <w:spacing w:line="360" w:lineRule="auto"/>
        <w:ind w:firstLine="360"/>
        <w:jc w:val="both"/>
      </w:pPr>
      <w:r w:rsidRPr="007B1A94">
        <w:t>Dom Dziecka w swojej działalności spotyka</w:t>
      </w:r>
      <w:r w:rsidR="00C941C9">
        <w:t>ł</w:t>
      </w:r>
      <w:r w:rsidRPr="007B1A94">
        <w:t xml:space="preserve"> się z problemami sieroctwa społecznego, którego przyczyną jest szeroko pojęta dysfunkcja środowisk rodzinnych.</w:t>
      </w:r>
      <w:r w:rsidR="00491A7D" w:rsidRPr="007B1A94">
        <w:t xml:space="preserve"> Z informacji uzyskanych z Domu Dziecka wynika, iż głównymi problemami występującymi w środowiskach rodzinnych podopiecznych </w:t>
      </w:r>
      <w:r w:rsidR="00C941C9">
        <w:t>były</w:t>
      </w:r>
      <w:r w:rsidR="00491A7D" w:rsidRPr="007B1A94">
        <w:t>:</w:t>
      </w:r>
    </w:p>
    <w:p w14:paraId="77F60D45" w14:textId="30030F68" w:rsidR="00491A7D" w:rsidRPr="007B1A94" w:rsidRDefault="00491A7D" w:rsidP="00725E2D">
      <w:pPr>
        <w:numPr>
          <w:ilvl w:val="0"/>
          <w:numId w:val="15"/>
        </w:numPr>
        <w:autoSpaceDE w:val="0"/>
        <w:autoSpaceDN w:val="0"/>
        <w:adjustRightInd w:val="0"/>
        <w:spacing w:line="360" w:lineRule="auto"/>
        <w:jc w:val="both"/>
      </w:pPr>
      <w:r w:rsidRPr="00C941C9">
        <w:rPr>
          <w:u w:val="single"/>
        </w:rPr>
        <w:t>alkoholiz</w:t>
      </w:r>
      <w:r w:rsidR="00DE6B76" w:rsidRPr="00C941C9">
        <w:rPr>
          <w:u w:val="single"/>
        </w:rPr>
        <w:t>m</w:t>
      </w:r>
      <w:r w:rsidRPr="007B1A94">
        <w:t xml:space="preserve"> </w:t>
      </w:r>
      <w:r w:rsidRPr="00C941C9">
        <w:t xml:space="preserve">– </w:t>
      </w:r>
      <w:r w:rsidR="00B92448">
        <w:t>jako</w:t>
      </w:r>
      <w:r w:rsidRPr="007B1A94">
        <w:rPr>
          <w:b/>
          <w:bCs/>
        </w:rPr>
        <w:t xml:space="preserve"> </w:t>
      </w:r>
      <w:r w:rsidRPr="007B1A94">
        <w:t>najbardziej</w:t>
      </w:r>
      <w:r w:rsidRPr="007B1A94">
        <w:rPr>
          <w:b/>
          <w:bCs/>
        </w:rPr>
        <w:t xml:space="preserve"> </w:t>
      </w:r>
      <w:r w:rsidRPr="007B1A94">
        <w:t>dominując</w:t>
      </w:r>
      <w:r w:rsidR="00B92448">
        <w:t>e</w:t>
      </w:r>
      <w:r w:rsidRPr="007B1A94">
        <w:rPr>
          <w:b/>
          <w:bCs/>
        </w:rPr>
        <w:t xml:space="preserve"> </w:t>
      </w:r>
      <w:r w:rsidRPr="007B1A94">
        <w:t>zjawisk</w:t>
      </w:r>
      <w:r w:rsidR="00B92448">
        <w:t>o</w:t>
      </w:r>
      <w:r w:rsidRPr="007B1A94">
        <w:t>. Powod</w:t>
      </w:r>
      <w:r w:rsidR="00C941C9">
        <w:t>ował</w:t>
      </w:r>
      <w:r w:rsidRPr="007B1A94">
        <w:t xml:space="preserve"> on w skrajnych przypadkach całkowitą dezorganizację życia rodzinnego, generując przemoc </w:t>
      </w:r>
      <w:r w:rsidR="005A7E29">
        <w:br/>
      </w:r>
      <w:r w:rsidRPr="007B1A94">
        <w:t xml:space="preserve">w rodzinie, awantury domowe i zaniedbywanie podstawowych obowiązków rodzicielskich wobec dzieci, </w:t>
      </w:r>
    </w:p>
    <w:p w14:paraId="35680E79" w14:textId="2EAB6C7B" w:rsidR="00491A7D" w:rsidRPr="007B1A94" w:rsidRDefault="00DE6B76" w:rsidP="00725E2D">
      <w:pPr>
        <w:numPr>
          <w:ilvl w:val="0"/>
          <w:numId w:val="15"/>
        </w:numPr>
        <w:autoSpaceDE w:val="0"/>
        <w:autoSpaceDN w:val="0"/>
        <w:adjustRightInd w:val="0"/>
        <w:spacing w:line="360" w:lineRule="auto"/>
        <w:jc w:val="both"/>
      </w:pPr>
      <w:r w:rsidRPr="00C941C9">
        <w:rPr>
          <w:u w:val="single"/>
        </w:rPr>
        <w:lastRenderedPageBreak/>
        <w:t>przemoc w rodzinie</w:t>
      </w:r>
      <w:r w:rsidR="00491A7D" w:rsidRPr="007B1A94">
        <w:rPr>
          <w:b/>
          <w:bCs/>
        </w:rPr>
        <w:t xml:space="preserve"> </w:t>
      </w:r>
      <w:r w:rsidR="00491A7D" w:rsidRPr="007B1A94">
        <w:t>-</w:t>
      </w:r>
      <w:r w:rsidRPr="007B1A94">
        <w:t xml:space="preserve"> jest doświadczenie</w:t>
      </w:r>
      <w:r w:rsidR="00C941C9">
        <w:t>m</w:t>
      </w:r>
      <w:r w:rsidRPr="007B1A94">
        <w:t xml:space="preserve"> traumatycznym, którego skutkiem są zarówno bezpośrednie szkody na zdrowiu psychicznym i fizycznym</w:t>
      </w:r>
      <w:r w:rsidR="00C941C9">
        <w:t>,</w:t>
      </w:r>
      <w:r w:rsidRPr="007B1A94">
        <w:t xml:space="preserve"> jak </w:t>
      </w:r>
      <w:r w:rsidR="00C941C9">
        <w:br/>
      </w:r>
      <w:r w:rsidRPr="007B1A94">
        <w:t>i poważne, długotrwałe problemy ujawniające się w życiu dorosłym, jako konsekwencje przemocy doświadczanej w dzieciństwie. U osób poddawanych długotrwałej przemocy występują poważne problemy fizyczne i emocjonalne.</w:t>
      </w:r>
    </w:p>
    <w:p w14:paraId="73FFFBEA" w14:textId="268C3957" w:rsidR="00491A7D" w:rsidRPr="007B1A94" w:rsidRDefault="00491A7D" w:rsidP="00725E2D">
      <w:pPr>
        <w:numPr>
          <w:ilvl w:val="0"/>
          <w:numId w:val="15"/>
        </w:numPr>
        <w:autoSpaceDE w:val="0"/>
        <w:autoSpaceDN w:val="0"/>
        <w:adjustRightInd w:val="0"/>
        <w:spacing w:line="360" w:lineRule="auto"/>
        <w:jc w:val="both"/>
      </w:pPr>
      <w:r w:rsidRPr="00C941C9">
        <w:rPr>
          <w:u w:val="single"/>
        </w:rPr>
        <w:t>niezaradność życiowa</w:t>
      </w:r>
      <w:r w:rsidRPr="007B1A94">
        <w:rPr>
          <w:b/>
          <w:bCs/>
        </w:rPr>
        <w:t xml:space="preserve"> </w:t>
      </w:r>
      <w:r w:rsidRPr="007B1A94">
        <w:t>- brak predyspozycji osobowych i umiejętności społecznych powod</w:t>
      </w:r>
      <w:r w:rsidR="00C941C9">
        <w:t>owała</w:t>
      </w:r>
      <w:r w:rsidRPr="007B1A94">
        <w:t xml:space="preserve"> nieumiejętne zaspokajanie potrzeb rodziny </w:t>
      </w:r>
      <w:r w:rsidR="00C941C9">
        <w:br/>
      </w:r>
      <w:r w:rsidRPr="007B1A94">
        <w:t>i wycofanie się na margines życia społecznego. Ze wskazanym powyżej problemem wią</w:t>
      </w:r>
      <w:r w:rsidR="00C941C9">
        <w:t>zał</w:t>
      </w:r>
      <w:r w:rsidRPr="007B1A94">
        <w:t xml:space="preserve"> się genetycznie uwarunkowany niski poziom intelektualny oraz choroby przewlekłe, w tym choroby psychiczne. Osoby dotknięte tym problemem niejednokrotnie nie chc</w:t>
      </w:r>
      <w:r w:rsidR="00C941C9">
        <w:t>iały</w:t>
      </w:r>
      <w:r w:rsidRPr="007B1A94">
        <w:t xml:space="preserve"> lub nie potrafi</w:t>
      </w:r>
      <w:r w:rsidR="00C941C9">
        <w:t>ły</w:t>
      </w:r>
      <w:r w:rsidRPr="007B1A94">
        <w:t xml:space="preserve"> skorzystać z pomocy oferowanej przez instytucje i służby. </w:t>
      </w:r>
    </w:p>
    <w:p w14:paraId="4D5425BE" w14:textId="77777777" w:rsidR="006C4B01" w:rsidRPr="007B1A94" w:rsidRDefault="006C4B01" w:rsidP="00422066">
      <w:pPr>
        <w:autoSpaceDE w:val="0"/>
        <w:autoSpaceDN w:val="0"/>
        <w:adjustRightInd w:val="0"/>
        <w:spacing w:line="360" w:lineRule="auto"/>
        <w:jc w:val="both"/>
        <w:rPr>
          <w:b/>
          <w:bCs/>
        </w:rPr>
      </w:pPr>
    </w:p>
    <w:p w14:paraId="0BD5F170" w14:textId="1C7EBB12" w:rsidR="00422066" w:rsidRPr="007B1A94" w:rsidRDefault="00422066" w:rsidP="00422066">
      <w:pPr>
        <w:autoSpaceDE w:val="0"/>
        <w:autoSpaceDN w:val="0"/>
        <w:adjustRightInd w:val="0"/>
        <w:spacing w:line="360" w:lineRule="auto"/>
        <w:jc w:val="both"/>
      </w:pPr>
      <w:r w:rsidRPr="007B1A94">
        <w:rPr>
          <w:b/>
          <w:bCs/>
        </w:rPr>
        <w:t>Pogotowie Opiekuńcze, ul. Wojska Polskiego 75</w:t>
      </w:r>
      <w:r w:rsidR="00491939">
        <w:rPr>
          <w:b/>
          <w:bCs/>
        </w:rPr>
        <w:t xml:space="preserve"> </w:t>
      </w:r>
      <w:r w:rsidRPr="007B1A94">
        <w:t xml:space="preserve">to koedukacyjna, wielofunkcyjna </w:t>
      </w:r>
      <w:r w:rsidR="006C4B01" w:rsidRPr="007B1A94">
        <w:t>placówka</w:t>
      </w:r>
      <w:r w:rsidRPr="007B1A94">
        <w:t xml:space="preserve"> opiekuńczo-wychowawcza,</w:t>
      </w:r>
      <w:r w:rsidR="006C4B01" w:rsidRPr="007B1A94">
        <w:t xml:space="preserve"> która</w:t>
      </w:r>
      <w:r w:rsidRPr="007B1A94">
        <w:t xml:space="preserve"> prowadzi swą działalność w ciągu całego roku kalendarzowego. </w:t>
      </w:r>
      <w:r w:rsidR="006C4B01" w:rsidRPr="007B1A94">
        <w:t>Placówka</w:t>
      </w:r>
      <w:r w:rsidRPr="007B1A94">
        <w:t xml:space="preserve"> dysponuje 30</w:t>
      </w:r>
      <w:r w:rsidR="006C4B01" w:rsidRPr="007B1A94">
        <w:t xml:space="preserve"> </w:t>
      </w:r>
      <w:r w:rsidRPr="007B1A94">
        <w:t xml:space="preserve">miejscami w budynku przy ul. Wojska Polskiego 75 </w:t>
      </w:r>
      <w:r w:rsidR="00B92448">
        <w:t>oraz</w:t>
      </w:r>
      <w:r w:rsidRPr="007B1A94">
        <w:t xml:space="preserve"> 7 miejscami w mieszkaniu</w:t>
      </w:r>
      <w:r w:rsidR="006C4B01" w:rsidRPr="007B1A94">
        <w:t xml:space="preserve"> </w:t>
      </w:r>
      <w:r w:rsidRPr="007B1A94">
        <w:t>usamodzielnienia w Al. 3 Maja 9. Pogotowie sprawuje opiekę nad dziećmi w wieku od 10 lat.</w:t>
      </w:r>
      <w:r w:rsidR="006C4B01" w:rsidRPr="007B1A94">
        <w:t xml:space="preserve"> </w:t>
      </w:r>
      <w:r w:rsidRPr="007B1A94">
        <w:t xml:space="preserve">Możliwy jest </w:t>
      </w:r>
      <w:r w:rsidR="006C4B01" w:rsidRPr="007B1A94">
        <w:t>również</w:t>
      </w:r>
      <w:r w:rsidRPr="007B1A94">
        <w:t xml:space="preserve"> pobyt dzieci od 3 roku życia, jeżeli zostały one skierowane ze starszym</w:t>
      </w:r>
      <w:r w:rsidR="006C4B01" w:rsidRPr="007B1A94">
        <w:t xml:space="preserve"> </w:t>
      </w:r>
      <w:r w:rsidRPr="007B1A94">
        <w:t>rodzeństwem.</w:t>
      </w:r>
    </w:p>
    <w:p w14:paraId="299BFD40" w14:textId="0EA75E16" w:rsidR="00422066" w:rsidRPr="00C941C9" w:rsidRDefault="00422066" w:rsidP="00422066">
      <w:pPr>
        <w:autoSpaceDE w:val="0"/>
        <w:autoSpaceDN w:val="0"/>
        <w:adjustRightInd w:val="0"/>
        <w:spacing w:line="360" w:lineRule="auto"/>
        <w:jc w:val="both"/>
        <w:rPr>
          <w:b/>
          <w:bCs/>
          <w:u w:val="single"/>
        </w:rPr>
      </w:pPr>
      <w:r w:rsidRPr="00C941C9">
        <w:rPr>
          <w:u w:val="single"/>
        </w:rPr>
        <w:t>Jako placówka wielofunkcyjna Pogotowie pełni</w:t>
      </w:r>
      <w:r w:rsidR="00C941C9">
        <w:rPr>
          <w:u w:val="single"/>
        </w:rPr>
        <w:t>ło</w:t>
      </w:r>
      <w:r w:rsidRPr="00C941C9">
        <w:rPr>
          <w:u w:val="single"/>
        </w:rPr>
        <w:t xml:space="preserve"> następujące funkcje:</w:t>
      </w:r>
    </w:p>
    <w:p w14:paraId="604F567E" w14:textId="1D97B957" w:rsidR="00422066" w:rsidRPr="007B1A94" w:rsidRDefault="00422066" w:rsidP="00422066">
      <w:pPr>
        <w:autoSpaceDE w:val="0"/>
        <w:autoSpaceDN w:val="0"/>
        <w:adjustRightInd w:val="0"/>
        <w:spacing w:line="360" w:lineRule="auto"/>
        <w:jc w:val="both"/>
      </w:pPr>
      <w:r w:rsidRPr="007B1A94">
        <w:t xml:space="preserve">– </w:t>
      </w:r>
      <w:r w:rsidRPr="007B1A94">
        <w:rPr>
          <w:b/>
          <w:bCs/>
        </w:rPr>
        <w:t xml:space="preserve">interwencyjną </w:t>
      </w:r>
      <w:r w:rsidRPr="007B1A94">
        <w:t>- zapewnia</w:t>
      </w:r>
      <w:r w:rsidR="00C941C9">
        <w:t>ło</w:t>
      </w:r>
      <w:r w:rsidRPr="007B1A94">
        <w:t xml:space="preserve"> dziecku natychmiastowe przyjęcie w sytuacji kryzysowej oraz</w:t>
      </w:r>
      <w:r w:rsidR="006C4B01" w:rsidRPr="007B1A94">
        <w:t xml:space="preserve"> </w:t>
      </w:r>
      <w:r w:rsidRPr="007B1A94">
        <w:t xml:space="preserve">opiekę całodobową, </w:t>
      </w:r>
      <w:r w:rsidR="006C4B01" w:rsidRPr="007B1A94">
        <w:t>której</w:t>
      </w:r>
      <w:r w:rsidRPr="007B1A94">
        <w:t xml:space="preserve"> celem </w:t>
      </w:r>
      <w:r w:rsidR="00C941C9">
        <w:t>było</w:t>
      </w:r>
      <w:r w:rsidRPr="007B1A94">
        <w:t xml:space="preserve"> opracowanie diagnozy psychologiczno-pedagogicznej</w:t>
      </w:r>
      <w:r w:rsidR="006C4B01" w:rsidRPr="007B1A94">
        <w:t xml:space="preserve"> </w:t>
      </w:r>
      <w:r w:rsidRPr="007B1A94">
        <w:t xml:space="preserve">oraz diagnozy jego sytuacji rodzinnej, stanu zdrowia, </w:t>
      </w:r>
      <w:r w:rsidR="003545B6" w:rsidRPr="007B1A94">
        <w:br/>
      </w:r>
      <w:r w:rsidRPr="007B1A94">
        <w:t>z uwzględnieniem wskazań</w:t>
      </w:r>
      <w:r w:rsidR="006777DE" w:rsidRPr="007B1A94">
        <w:t xml:space="preserve"> </w:t>
      </w:r>
      <w:r w:rsidRPr="007B1A94">
        <w:t>wychowawczych i edukacyjnych (pobyt w tej formie opieki trwa do czasu powrotu do</w:t>
      </w:r>
      <w:r w:rsidR="006777DE" w:rsidRPr="007B1A94">
        <w:t xml:space="preserve"> </w:t>
      </w:r>
      <w:r w:rsidRPr="007B1A94">
        <w:t xml:space="preserve">rodziny naturalnej, zastępczej lub umieszczenia </w:t>
      </w:r>
      <w:r w:rsidR="003545B6" w:rsidRPr="007B1A94">
        <w:br/>
      </w:r>
      <w:r w:rsidRPr="007B1A94">
        <w:t>w socjalizacji);</w:t>
      </w:r>
    </w:p>
    <w:p w14:paraId="5EB5FC3C" w14:textId="4A7E9E0C" w:rsidR="00422066" w:rsidRPr="007B1A94" w:rsidRDefault="00422066" w:rsidP="00422066">
      <w:pPr>
        <w:autoSpaceDE w:val="0"/>
        <w:autoSpaceDN w:val="0"/>
        <w:adjustRightInd w:val="0"/>
        <w:spacing w:line="360" w:lineRule="auto"/>
        <w:jc w:val="both"/>
      </w:pPr>
      <w:r w:rsidRPr="007B1A94">
        <w:t xml:space="preserve">– </w:t>
      </w:r>
      <w:r w:rsidRPr="007B1A94">
        <w:rPr>
          <w:b/>
          <w:bCs/>
        </w:rPr>
        <w:t xml:space="preserve">socjalizacyjną </w:t>
      </w:r>
      <w:r w:rsidRPr="007B1A94">
        <w:t>– zapewnia</w:t>
      </w:r>
      <w:r w:rsidR="00C941C9">
        <w:t>ło</w:t>
      </w:r>
      <w:r w:rsidRPr="007B1A94">
        <w:t xml:space="preserve"> dziecku całkowitą opiekę i wychowanie oraz zaspakajanie jego</w:t>
      </w:r>
      <w:r w:rsidR="006777DE" w:rsidRPr="007B1A94">
        <w:t xml:space="preserve"> </w:t>
      </w:r>
      <w:r w:rsidRPr="007B1A94">
        <w:t>indywidualnych potrzeb bytowych, rozwojowych, w tym emocjonalnych, społecznych i</w:t>
      </w:r>
      <w:r w:rsidR="006777DE" w:rsidRPr="007B1A94">
        <w:t xml:space="preserve"> </w:t>
      </w:r>
      <w:r w:rsidRPr="007B1A94">
        <w:t>religijnych (pobyt w tej formie opieki trwa do czasu osiągnięcia przez wychowanka</w:t>
      </w:r>
      <w:r w:rsidR="006777DE" w:rsidRPr="007B1A94">
        <w:t xml:space="preserve"> </w:t>
      </w:r>
      <w:r w:rsidRPr="007B1A94">
        <w:t>pełnoletniości i usamodzielnienia się);</w:t>
      </w:r>
    </w:p>
    <w:p w14:paraId="008912D0" w14:textId="7731A5A7" w:rsidR="00A65F74" w:rsidRPr="007B1A94" w:rsidRDefault="00422066" w:rsidP="00422066">
      <w:pPr>
        <w:autoSpaceDE w:val="0"/>
        <w:autoSpaceDN w:val="0"/>
        <w:adjustRightInd w:val="0"/>
        <w:spacing w:line="360" w:lineRule="auto"/>
        <w:jc w:val="both"/>
      </w:pPr>
      <w:r w:rsidRPr="007B1A94">
        <w:t xml:space="preserve">– </w:t>
      </w:r>
      <w:proofErr w:type="spellStart"/>
      <w:r w:rsidRPr="007B1A94">
        <w:rPr>
          <w:b/>
          <w:bCs/>
        </w:rPr>
        <w:t>konsultacyjno</w:t>
      </w:r>
      <w:proofErr w:type="spellEnd"/>
      <w:r w:rsidRPr="007B1A94">
        <w:rPr>
          <w:b/>
          <w:bCs/>
        </w:rPr>
        <w:t xml:space="preserve"> – wspierającą </w:t>
      </w:r>
      <w:r w:rsidRPr="007B1A94">
        <w:t>- zapewnia</w:t>
      </w:r>
      <w:r w:rsidR="00C941C9">
        <w:t>ło</w:t>
      </w:r>
      <w:r w:rsidRPr="007B1A94">
        <w:t xml:space="preserve"> dzieciom i rodzicom wsparcie </w:t>
      </w:r>
      <w:r w:rsidR="003545B6" w:rsidRPr="007B1A94">
        <w:br/>
      </w:r>
      <w:r w:rsidRPr="007B1A94">
        <w:t>i poradnictwo</w:t>
      </w:r>
      <w:r w:rsidR="006777DE" w:rsidRPr="007B1A94">
        <w:t xml:space="preserve"> </w:t>
      </w:r>
      <w:r w:rsidRPr="007B1A94">
        <w:t xml:space="preserve">psychologiczno – pedagogiczne oraz dostęp do innych </w:t>
      </w:r>
      <w:r w:rsidR="006777DE" w:rsidRPr="007B1A94">
        <w:t>specjalistów</w:t>
      </w:r>
      <w:r w:rsidRPr="007B1A94">
        <w:t xml:space="preserve">, </w:t>
      </w:r>
      <w:r w:rsidR="003545B6" w:rsidRPr="007B1A94">
        <w:br/>
      </w:r>
      <w:r w:rsidRPr="007B1A94">
        <w:t>a także informacji o</w:t>
      </w:r>
      <w:r w:rsidR="006777DE" w:rsidRPr="007B1A94">
        <w:t xml:space="preserve"> </w:t>
      </w:r>
      <w:r w:rsidRPr="007B1A94">
        <w:t xml:space="preserve">instytucjach zajmujących się statutowo pomocą dziecku </w:t>
      </w:r>
      <w:r w:rsidR="003545B6" w:rsidRPr="007B1A94">
        <w:br/>
      </w:r>
      <w:r w:rsidRPr="007B1A94">
        <w:lastRenderedPageBreak/>
        <w:t>i rodzinie; w ramach tej funkcji</w:t>
      </w:r>
      <w:r w:rsidR="006777DE" w:rsidRPr="007B1A94">
        <w:t xml:space="preserve"> </w:t>
      </w:r>
      <w:r w:rsidRPr="007B1A94">
        <w:t>dodatkowo w Pogotowiu działa Punkt Konsultacyjny „ Pomarańczowa Linia”.</w:t>
      </w:r>
      <w:r w:rsidR="006777DE" w:rsidRPr="007B1A94">
        <w:t xml:space="preserve"> </w:t>
      </w:r>
    </w:p>
    <w:p w14:paraId="16C34ED0" w14:textId="0FBE5F86" w:rsidR="00A65F74" w:rsidRPr="007B1A94" w:rsidRDefault="00A65F74" w:rsidP="00422066">
      <w:pPr>
        <w:autoSpaceDE w:val="0"/>
        <w:autoSpaceDN w:val="0"/>
        <w:adjustRightInd w:val="0"/>
        <w:spacing w:line="360" w:lineRule="auto"/>
        <w:jc w:val="both"/>
      </w:pPr>
      <w:r w:rsidRPr="007B1A94">
        <w:t>Ilość podopiecznych objętych całodobową opieką w okresie od 2016</w:t>
      </w:r>
      <w:r w:rsidR="00C941C9">
        <w:t xml:space="preserve"> </w:t>
      </w:r>
      <w:r w:rsidRPr="007B1A94">
        <w:t>r</w:t>
      </w:r>
      <w:r w:rsidR="00C941C9">
        <w:t>.</w:t>
      </w:r>
      <w:r w:rsidRPr="007B1A94">
        <w:t xml:space="preserve"> do 2020</w:t>
      </w:r>
      <w:r w:rsidR="00C941C9">
        <w:t xml:space="preserve"> </w:t>
      </w:r>
      <w:r w:rsidRPr="007B1A94">
        <w:t>r</w:t>
      </w:r>
      <w:r w:rsidR="00C941C9">
        <w:t xml:space="preserve">. </w:t>
      </w:r>
      <w:r w:rsidRPr="007B1A94">
        <w:t>przedstawia poniższa tabela.</w:t>
      </w:r>
    </w:p>
    <w:p w14:paraId="6DC78037" w14:textId="77777777" w:rsidR="006C54EF" w:rsidRPr="007B1A94" w:rsidRDefault="006C54EF" w:rsidP="00422066">
      <w:pPr>
        <w:autoSpaceDE w:val="0"/>
        <w:autoSpaceDN w:val="0"/>
        <w:adjustRightInd w:val="0"/>
        <w:spacing w:line="360" w:lineRule="auto"/>
        <w:jc w:val="both"/>
      </w:pPr>
    </w:p>
    <w:p w14:paraId="634DBE34" w14:textId="4C7821C7" w:rsidR="00A65F74" w:rsidRPr="007B1A94" w:rsidRDefault="00A65F74" w:rsidP="00422066">
      <w:pPr>
        <w:autoSpaceDE w:val="0"/>
        <w:autoSpaceDN w:val="0"/>
        <w:adjustRightInd w:val="0"/>
        <w:spacing w:line="360" w:lineRule="auto"/>
        <w:jc w:val="both"/>
      </w:pPr>
      <w:r w:rsidRPr="007B1A94">
        <w:rPr>
          <w:b/>
          <w:bCs/>
        </w:rPr>
        <w:t>Tabela</w:t>
      </w:r>
      <w:r w:rsidR="00301A6E">
        <w:rPr>
          <w:b/>
          <w:bCs/>
        </w:rPr>
        <w:t xml:space="preserve"> </w:t>
      </w:r>
      <w:r w:rsidR="00104F18" w:rsidRPr="007B1A94">
        <w:rPr>
          <w:b/>
          <w:bCs/>
        </w:rPr>
        <w:t>31</w:t>
      </w:r>
      <w:r w:rsidR="00865070" w:rsidRPr="007B1A94">
        <w:rPr>
          <w:b/>
          <w:bCs/>
        </w:rPr>
        <w:t>.</w:t>
      </w:r>
      <w:r w:rsidRPr="007B1A94">
        <w:t xml:space="preserve"> Ilość podopiecznych objętych całodobową opieką</w:t>
      </w:r>
      <w:r w:rsidR="00C941C9">
        <w:t>.</w:t>
      </w:r>
    </w:p>
    <w:p w14:paraId="1C13756E" w14:textId="77777777" w:rsidR="006C54EF" w:rsidRPr="007B1A94" w:rsidRDefault="006C54EF" w:rsidP="00422066">
      <w:pPr>
        <w:autoSpaceDE w:val="0"/>
        <w:autoSpaceDN w:val="0"/>
        <w:adjustRightInd w:val="0"/>
        <w:spacing w:line="360" w:lineRule="auto"/>
        <w:jc w:val="both"/>
      </w:pPr>
    </w:p>
    <w:tbl>
      <w:tblPr>
        <w:tblW w:w="0" w:type="auto"/>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1"/>
        <w:gridCol w:w="2127"/>
      </w:tblGrid>
      <w:tr w:rsidR="007B1A94" w:rsidRPr="007B1A94" w14:paraId="0B9B931E" w14:textId="77777777" w:rsidTr="005914A5">
        <w:trPr>
          <w:trHeight w:val="420"/>
        </w:trPr>
        <w:tc>
          <w:tcPr>
            <w:tcW w:w="1921" w:type="dxa"/>
            <w:shd w:val="clear" w:color="auto" w:fill="F2DBDB" w:themeFill="accent2" w:themeFillTint="33"/>
            <w:vAlign w:val="center"/>
          </w:tcPr>
          <w:p w14:paraId="41E77EB4" w14:textId="33FC2782" w:rsidR="006C54EF" w:rsidRPr="00C941C9" w:rsidRDefault="006C54EF" w:rsidP="00C941C9">
            <w:pPr>
              <w:spacing w:line="276" w:lineRule="auto"/>
              <w:jc w:val="center"/>
              <w:rPr>
                <w:b/>
                <w:bCs/>
              </w:rPr>
            </w:pPr>
            <w:r w:rsidRPr="00C941C9">
              <w:rPr>
                <w:b/>
                <w:bCs/>
              </w:rPr>
              <w:t>Rok</w:t>
            </w:r>
          </w:p>
        </w:tc>
        <w:tc>
          <w:tcPr>
            <w:tcW w:w="2127" w:type="dxa"/>
            <w:shd w:val="clear" w:color="auto" w:fill="F2DBDB" w:themeFill="accent2" w:themeFillTint="33"/>
            <w:vAlign w:val="center"/>
          </w:tcPr>
          <w:p w14:paraId="68F49F99" w14:textId="39361C83" w:rsidR="006C54EF" w:rsidRPr="00C941C9" w:rsidRDefault="006C54EF" w:rsidP="00C941C9">
            <w:pPr>
              <w:spacing w:line="276" w:lineRule="auto"/>
              <w:jc w:val="center"/>
              <w:rPr>
                <w:b/>
                <w:bCs/>
              </w:rPr>
            </w:pPr>
            <w:r w:rsidRPr="00C941C9">
              <w:rPr>
                <w:b/>
                <w:bCs/>
              </w:rPr>
              <w:t>Liczba podopiecznych</w:t>
            </w:r>
          </w:p>
        </w:tc>
      </w:tr>
      <w:tr w:rsidR="007B1A94" w:rsidRPr="007B1A94" w14:paraId="39F3A73B" w14:textId="77777777" w:rsidTr="00C941C9">
        <w:trPr>
          <w:trHeight w:val="403"/>
        </w:trPr>
        <w:tc>
          <w:tcPr>
            <w:tcW w:w="1921" w:type="dxa"/>
          </w:tcPr>
          <w:p w14:paraId="6A6793E7" w14:textId="77777777" w:rsidR="006C54EF" w:rsidRPr="007B1A94" w:rsidRDefault="006C54EF" w:rsidP="0003479D">
            <w:pPr>
              <w:spacing w:line="276" w:lineRule="auto"/>
              <w:jc w:val="both"/>
            </w:pPr>
            <w:r w:rsidRPr="007B1A94">
              <w:t>2016</w:t>
            </w:r>
          </w:p>
        </w:tc>
        <w:tc>
          <w:tcPr>
            <w:tcW w:w="2127" w:type="dxa"/>
            <w:vAlign w:val="center"/>
          </w:tcPr>
          <w:p w14:paraId="22A1F2FD" w14:textId="03F44FB4" w:rsidR="006C54EF" w:rsidRPr="007B1A94" w:rsidRDefault="006C54EF" w:rsidP="00C941C9">
            <w:pPr>
              <w:spacing w:line="276" w:lineRule="auto"/>
              <w:jc w:val="center"/>
            </w:pPr>
            <w:r w:rsidRPr="007B1A94">
              <w:t>56</w:t>
            </w:r>
          </w:p>
        </w:tc>
      </w:tr>
      <w:tr w:rsidR="007B1A94" w:rsidRPr="007B1A94" w14:paraId="6DFE5EB5" w14:textId="77777777" w:rsidTr="00C941C9">
        <w:trPr>
          <w:trHeight w:val="403"/>
        </w:trPr>
        <w:tc>
          <w:tcPr>
            <w:tcW w:w="1921" w:type="dxa"/>
          </w:tcPr>
          <w:p w14:paraId="53635BAC" w14:textId="77777777" w:rsidR="006C54EF" w:rsidRPr="007B1A94" w:rsidRDefault="006C54EF" w:rsidP="0003479D">
            <w:pPr>
              <w:spacing w:line="276" w:lineRule="auto"/>
              <w:jc w:val="both"/>
            </w:pPr>
            <w:r w:rsidRPr="007B1A94">
              <w:t>2017</w:t>
            </w:r>
          </w:p>
        </w:tc>
        <w:tc>
          <w:tcPr>
            <w:tcW w:w="2127" w:type="dxa"/>
            <w:vAlign w:val="center"/>
          </w:tcPr>
          <w:p w14:paraId="25C0BC23" w14:textId="2F8BC759" w:rsidR="006C54EF" w:rsidRPr="007B1A94" w:rsidRDefault="006C54EF" w:rsidP="00C941C9">
            <w:pPr>
              <w:spacing w:line="276" w:lineRule="auto"/>
              <w:jc w:val="center"/>
            </w:pPr>
            <w:r w:rsidRPr="007B1A94">
              <w:t>42</w:t>
            </w:r>
          </w:p>
        </w:tc>
      </w:tr>
      <w:tr w:rsidR="007B1A94" w:rsidRPr="007B1A94" w14:paraId="427DB28F" w14:textId="77777777" w:rsidTr="00C941C9">
        <w:trPr>
          <w:trHeight w:val="403"/>
        </w:trPr>
        <w:tc>
          <w:tcPr>
            <w:tcW w:w="1921" w:type="dxa"/>
          </w:tcPr>
          <w:p w14:paraId="52843758" w14:textId="77777777" w:rsidR="006C54EF" w:rsidRPr="007B1A94" w:rsidRDefault="006C54EF" w:rsidP="0003479D">
            <w:pPr>
              <w:spacing w:line="276" w:lineRule="auto"/>
              <w:jc w:val="both"/>
            </w:pPr>
            <w:r w:rsidRPr="007B1A94">
              <w:t>2018</w:t>
            </w:r>
          </w:p>
        </w:tc>
        <w:tc>
          <w:tcPr>
            <w:tcW w:w="2127" w:type="dxa"/>
            <w:vAlign w:val="center"/>
          </w:tcPr>
          <w:p w14:paraId="354C12E5" w14:textId="0842B538" w:rsidR="006C54EF" w:rsidRPr="007B1A94" w:rsidRDefault="006C54EF" w:rsidP="00C941C9">
            <w:pPr>
              <w:spacing w:line="276" w:lineRule="auto"/>
              <w:jc w:val="center"/>
            </w:pPr>
            <w:r w:rsidRPr="007B1A94">
              <w:t>40</w:t>
            </w:r>
          </w:p>
        </w:tc>
      </w:tr>
      <w:tr w:rsidR="007B1A94" w:rsidRPr="007B1A94" w14:paraId="00D1AE12" w14:textId="77777777" w:rsidTr="00C941C9">
        <w:trPr>
          <w:trHeight w:val="403"/>
        </w:trPr>
        <w:tc>
          <w:tcPr>
            <w:tcW w:w="1921" w:type="dxa"/>
          </w:tcPr>
          <w:p w14:paraId="6B37E9D8" w14:textId="77777777" w:rsidR="006C54EF" w:rsidRPr="007B1A94" w:rsidRDefault="006C54EF" w:rsidP="0003479D">
            <w:pPr>
              <w:spacing w:line="276" w:lineRule="auto"/>
              <w:jc w:val="both"/>
            </w:pPr>
            <w:r w:rsidRPr="007B1A94">
              <w:t>2019</w:t>
            </w:r>
          </w:p>
        </w:tc>
        <w:tc>
          <w:tcPr>
            <w:tcW w:w="2127" w:type="dxa"/>
            <w:vAlign w:val="center"/>
          </w:tcPr>
          <w:p w14:paraId="5B12F1C3" w14:textId="284170C9" w:rsidR="006C54EF" w:rsidRPr="007B1A94" w:rsidRDefault="006C54EF" w:rsidP="00C941C9">
            <w:pPr>
              <w:spacing w:line="276" w:lineRule="auto"/>
              <w:jc w:val="center"/>
            </w:pPr>
            <w:r w:rsidRPr="007B1A94">
              <w:t>35</w:t>
            </w:r>
          </w:p>
        </w:tc>
      </w:tr>
      <w:tr w:rsidR="006C54EF" w:rsidRPr="007B1A94" w14:paraId="5CAB7C6E" w14:textId="77777777" w:rsidTr="00C941C9">
        <w:trPr>
          <w:trHeight w:val="403"/>
        </w:trPr>
        <w:tc>
          <w:tcPr>
            <w:tcW w:w="1921" w:type="dxa"/>
          </w:tcPr>
          <w:p w14:paraId="070F8F0E" w14:textId="77777777" w:rsidR="006C54EF" w:rsidRPr="007B1A94" w:rsidRDefault="006C54EF" w:rsidP="0003479D">
            <w:pPr>
              <w:spacing w:line="276" w:lineRule="auto"/>
              <w:jc w:val="both"/>
            </w:pPr>
            <w:r w:rsidRPr="007B1A94">
              <w:t>2020</w:t>
            </w:r>
          </w:p>
        </w:tc>
        <w:tc>
          <w:tcPr>
            <w:tcW w:w="2127" w:type="dxa"/>
            <w:vAlign w:val="center"/>
          </w:tcPr>
          <w:p w14:paraId="7AEFCD7F" w14:textId="2AFD2623" w:rsidR="006C54EF" w:rsidRPr="007B1A94" w:rsidRDefault="006C54EF" w:rsidP="00C941C9">
            <w:pPr>
              <w:spacing w:line="276" w:lineRule="auto"/>
              <w:jc w:val="center"/>
            </w:pPr>
            <w:r w:rsidRPr="007B1A94">
              <w:t>39</w:t>
            </w:r>
          </w:p>
        </w:tc>
      </w:tr>
    </w:tbl>
    <w:p w14:paraId="0FBC1585" w14:textId="77777777" w:rsidR="006C54EF" w:rsidRPr="007B1A94" w:rsidRDefault="006C54EF" w:rsidP="00422066">
      <w:pPr>
        <w:autoSpaceDE w:val="0"/>
        <w:autoSpaceDN w:val="0"/>
        <w:adjustRightInd w:val="0"/>
        <w:spacing w:line="360" w:lineRule="auto"/>
        <w:jc w:val="both"/>
      </w:pPr>
    </w:p>
    <w:p w14:paraId="069A692F" w14:textId="3E2F87BF" w:rsidR="00422066" w:rsidRPr="007B1A94" w:rsidRDefault="00422066" w:rsidP="00422066">
      <w:pPr>
        <w:autoSpaceDE w:val="0"/>
        <w:autoSpaceDN w:val="0"/>
        <w:adjustRightInd w:val="0"/>
        <w:spacing w:line="360" w:lineRule="auto"/>
        <w:jc w:val="both"/>
      </w:pPr>
      <w:r w:rsidRPr="007B1A94">
        <w:t>Działalność opiekuńczo</w:t>
      </w:r>
      <w:r w:rsidR="006777DE" w:rsidRPr="007B1A94">
        <w:t xml:space="preserve"> </w:t>
      </w:r>
      <w:r w:rsidRPr="007B1A94">
        <w:t xml:space="preserve">- wychowawcza prowadzona była w trzech koedukacyjnych, </w:t>
      </w:r>
      <w:r w:rsidR="006777DE" w:rsidRPr="007B1A94">
        <w:t>różnowiekowych</w:t>
      </w:r>
      <w:r w:rsidRPr="007B1A94">
        <w:t xml:space="preserve"> grupach</w:t>
      </w:r>
      <w:r w:rsidR="006777DE" w:rsidRPr="007B1A94">
        <w:t xml:space="preserve"> </w:t>
      </w:r>
      <w:r w:rsidRPr="007B1A94">
        <w:t xml:space="preserve">wychowawczych i jednej grupie dziewcząt w mieszkaniu usamodzielnienia. </w:t>
      </w:r>
      <w:r w:rsidR="006777DE" w:rsidRPr="007B1A94">
        <w:t>Równolegle</w:t>
      </w:r>
      <w:r w:rsidRPr="007B1A94">
        <w:t xml:space="preserve"> z pracą</w:t>
      </w:r>
      <w:r w:rsidR="006777DE" w:rsidRPr="007B1A94">
        <w:t xml:space="preserve"> </w:t>
      </w:r>
      <w:r w:rsidRPr="007B1A94">
        <w:t>grupową, realizowano indywidualne plany pracy z dzieckiem i rodziną opracowane</w:t>
      </w:r>
      <w:r w:rsidR="006777DE" w:rsidRPr="007B1A94">
        <w:t xml:space="preserve"> </w:t>
      </w:r>
      <w:r w:rsidRPr="007B1A94">
        <w:t xml:space="preserve">i modyfikowane dla każdego wychowanka przebywającego w </w:t>
      </w:r>
      <w:r w:rsidR="006777DE" w:rsidRPr="007B1A94">
        <w:t>placówce</w:t>
      </w:r>
      <w:r w:rsidRPr="007B1A94">
        <w:t>.</w:t>
      </w:r>
      <w:r w:rsidR="004D433C" w:rsidRPr="007B1A94">
        <w:t xml:space="preserve"> </w:t>
      </w:r>
      <w:r w:rsidRPr="007B1A94">
        <w:t>W ramach działalności podstawowej zaspokajano życiowe potrzeby podopiecznych takie jak</w:t>
      </w:r>
      <w:r w:rsidR="004D433C" w:rsidRPr="007B1A94">
        <w:t xml:space="preserve"> </w:t>
      </w:r>
      <w:r w:rsidRPr="007B1A94">
        <w:t xml:space="preserve">wyżywienie, zaopatrzenie w odzież </w:t>
      </w:r>
      <w:r w:rsidR="00491939">
        <w:br/>
      </w:r>
      <w:r w:rsidRPr="007B1A94">
        <w:t>i obuwie, leki, podręczniki i przybory szkolne, środki</w:t>
      </w:r>
      <w:r w:rsidR="004D433C" w:rsidRPr="007B1A94">
        <w:t xml:space="preserve"> </w:t>
      </w:r>
      <w:r w:rsidRPr="007B1A94">
        <w:t xml:space="preserve">higieny i artykuły chemiczne. Wychowankom zapewniono </w:t>
      </w:r>
      <w:r w:rsidR="004D433C" w:rsidRPr="007B1A94">
        <w:t>również</w:t>
      </w:r>
      <w:r w:rsidRPr="007B1A94">
        <w:t xml:space="preserve"> realizację obowiązku nauki,</w:t>
      </w:r>
      <w:r w:rsidR="004D433C" w:rsidRPr="007B1A94">
        <w:t xml:space="preserve"> </w:t>
      </w:r>
      <w:r w:rsidRPr="007B1A94">
        <w:t xml:space="preserve">zajęcia </w:t>
      </w:r>
      <w:proofErr w:type="spellStart"/>
      <w:r w:rsidRPr="007B1A94">
        <w:t>korekcyjno</w:t>
      </w:r>
      <w:proofErr w:type="spellEnd"/>
      <w:r w:rsidRPr="007B1A94">
        <w:t xml:space="preserve"> – kompensacyjne, zajęcia </w:t>
      </w:r>
      <w:proofErr w:type="spellStart"/>
      <w:r w:rsidRPr="007B1A94">
        <w:t>edukacyjno</w:t>
      </w:r>
      <w:proofErr w:type="spellEnd"/>
      <w:r w:rsidRPr="007B1A94">
        <w:t xml:space="preserve"> – profilaktyczne, zajęcia opiekuńcze,</w:t>
      </w:r>
      <w:r w:rsidR="004D433C" w:rsidRPr="007B1A94">
        <w:t xml:space="preserve"> </w:t>
      </w:r>
      <w:r w:rsidRPr="007B1A94">
        <w:t>zajęcia wychowawcze, zorganizowane formy wypoczynku wakacyjnego, podstawową opiekę</w:t>
      </w:r>
      <w:r w:rsidR="004D433C" w:rsidRPr="007B1A94">
        <w:t xml:space="preserve"> </w:t>
      </w:r>
      <w:r w:rsidRPr="007B1A94">
        <w:t>lekarską i specjalistyczną.</w:t>
      </w:r>
    </w:p>
    <w:p w14:paraId="6CC1EC50" w14:textId="77777777" w:rsidR="004D433C" w:rsidRPr="007B1A94" w:rsidRDefault="004D433C" w:rsidP="00422066">
      <w:pPr>
        <w:autoSpaceDE w:val="0"/>
        <w:autoSpaceDN w:val="0"/>
        <w:adjustRightInd w:val="0"/>
        <w:spacing w:line="360" w:lineRule="auto"/>
        <w:jc w:val="both"/>
        <w:rPr>
          <w:b/>
          <w:bCs/>
        </w:rPr>
      </w:pPr>
    </w:p>
    <w:p w14:paraId="1F595055" w14:textId="75060613" w:rsidR="009E59DB" w:rsidRPr="007B1A94" w:rsidRDefault="00422066" w:rsidP="00422066">
      <w:pPr>
        <w:autoSpaceDE w:val="0"/>
        <w:autoSpaceDN w:val="0"/>
        <w:adjustRightInd w:val="0"/>
        <w:spacing w:line="360" w:lineRule="auto"/>
        <w:jc w:val="both"/>
      </w:pPr>
      <w:r w:rsidRPr="007B1A94">
        <w:rPr>
          <w:b/>
          <w:bCs/>
        </w:rPr>
        <w:t>Świetlica Socjoterapeutyczna „Bartek”</w:t>
      </w:r>
      <w:r w:rsidR="00491939">
        <w:rPr>
          <w:b/>
          <w:bCs/>
        </w:rPr>
        <w:t xml:space="preserve"> </w:t>
      </w:r>
      <w:r w:rsidR="009E59DB" w:rsidRPr="007B1A94">
        <w:t>jest specjalistyczną placówką wsparcia dziennego dla dzieci działającą na podstawie Ustawy z dn. 9 czerwca 2011</w:t>
      </w:r>
      <w:r w:rsidR="00491939">
        <w:t xml:space="preserve"> </w:t>
      </w:r>
      <w:r w:rsidR="009E59DB" w:rsidRPr="007B1A94">
        <w:t>r</w:t>
      </w:r>
      <w:r w:rsidR="00491939">
        <w:t>.</w:t>
      </w:r>
      <w:r w:rsidR="009E59DB" w:rsidRPr="007B1A94">
        <w:t xml:space="preserve"> </w:t>
      </w:r>
      <w:r w:rsidR="00491939">
        <w:br/>
      </w:r>
      <w:r w:rsidR="009E59DB" w:rsidRPr="007B1A94">
        <w:t>o wspieraniu rodziny</w:t>
      </w:r>
      <w:r w:rsidR="00E93251" w:rsidRPr="007B1A94">
        <w:t xml:space="preserve"> i systemie pieczy zastępczej, która nakłada na gminę/miasto obowiązek prowadzenia tego typu placówek.</w:t>
      </w:r>
    </w:p>
    <w:p w14:paraId="535E4354" w14:textId="1479F34A" w:rsidR="00E93251" w:rsidRPr="007B1A94" w:rsidRDefault="002B3F67" w:rsidP="00422066">
      <w:pPr>
        <w:autoSpaceDE w:val="0"/>
        <w:autoSpaceDN w:val="0"/>
        <w:adjustRightInd w:val="0"/>
        <w:spacing w:line="360" w:lineRule="auto"/>
        <w:jc w:val="both"/>
      </w:pPr>
      <w:r w:rsidRPr="007B1A94">
        <w:t>Oferuje pomoc w</w:t>
      </w:r>
      <w:r w:rsidR="00422066" w:rsidRPr="007B1A94">
        <w:t xml:space="preserve"> </w:t>
      </w:r>
      <w:r w:rsidRPr="007B1A94">
        <w:t>f</w:t>
      </w:r>
      <w:r w:rsidR="00422066" w:rsidRPr="007B1A94">
        <w:t>orm</w:t>
      </w:r>
      <w:r w:rsidRPr="007B1A94">
        <w:t>ie</w:t>
      </w:r>
      <w:r w:rsidR="00422066" w:rsidRPr="007B1A94">
        <w:t>: terapi</w:t>
      </w:r>
      <w:r w:rsidRPr="007B1A94">
        <w:t>i</w:t>
      </w:r>
      <w:r w:rsidR="00422066" w:rsidRPr="007B1A94">
        <w:t xml:space="preserve"> pedagogiczn</w:t>
      </w:r>
      <w:r w:rsidRPr="007B1A94">
        <w:t>ej</w:t>
      </w:r>
      <w:r w:rsidR="00422066" w:rsidRPr="007B1A94">
        <w:t>, socjoterapi</w:t>
      </w:r>
      <w:r w:rsidRPr="007B1A94">
        <w:t>i</w:t>
      </w:r>
      <w:r w:rsidR="00422066" w:rsidRPr="007B1A94">
        <w:t>, pomoc</w:t>
      </w:r>
      <w:r w:rsidRPr="007B1A94">
        <w:t>y</w:t>
      </w:r>
      <w:r w:rsidR="00422066" w:rsidRPr="007B1A94">
        <w:t xml:space="preserve"> logopedyczn</w:t>
      </w:r>
      <w:r w:rsidRPr="007B1A94">
        <w:t>ej</w:t>
      </w:r>
      <w:r w:rsidR="00422066" w:rsidRPr="007B1A94">
        <w:t>, terapi</w:t>
      </w:r>
      <w:r w:rsidRPr="007B1A94">
        <w:t>i</w:t>
      </w:r>
      <w:r w:rsidR="004D433C" w:rsidRPr="007B1A94">
        <w:t xml:space="preserve"> </w:t>
      </w:r>
      <w:r w:rsidR="00422066" w:rsidRPr="007B1A94">
        <w:t>psychologiczn</w:t>
      </w:r>
      <w:r w:rsidRPr="007B1A94">
        <w:t>ej</w:t>
      </w:r>
      <w:r w:rsidR="00422066" w:rsidRPr="007B1A94">
        <w:t>, pomoc</w:t>
      </w:r>
      <w:r w:rsidRPr="007B1A94">
        <w:t>y</w:t>
      </w:r>
      <w:r w:rsidR="00422066" w:rsidRPr="007B1A94">
        <w:t xml:space="preserve"> dydaktyczn</w:t>
      </w:r>
      <w:r w:rsidRPr="007B1A94">
        <w:t>ej</w:t>
      </w:r>
      <w:r w:rsidR="00422066" w:rsidRPr="007B1A94">
        <w:t>, prac</w:t>
      </w:r>
      <w:r w:rsidRPr="007B1A94">
        <w:t>y</w:t>
      </w:r>
      <w:r w:rsidR="00422066" w:rsidRPr="007B1A94">
        <w:t xml:space="preserve"> socjaln</w:t>
      </w:r>
      <w:r w:rsidRPr="007B1A94">
        <w:t>ej</w:t>
      </w:r>
      <w:r w:rsidR="00422066" w:rsidRPr="007B1A94">
        <w:t xml:space="preserve"> z rodziną, konsultacj</w:t>
      </w:r>
      <w:r w:rsidRPr="007B1A94">
        <w:t>i</w:t>
      </w:r>
      <w:r w:rsidR="00422066" w:rsidRPr="007B1A94">
        <w:t xml:space="preserve"> </w:t>
      </w:r>
      <w:r w:rsidR="00422066" w:rsidRPr="007B1A94">
        <w:lastRenderedPageBreak/>
        <w:t>pedagogiczn</w:t>
      </w:r>
      <w:r w:rsidRPr="007B1A94">
        <w:t>ych</w:t>
      </w:r>
      <w:r w:rsidR="00422066" w:rsidRPr="007B1A94">
        <w:t xml:space="preserve"> i</w:t>
      </w:r>
      <w:r w:rsidR="004D433C" w:rsidRPr="007B1A94">
        <w:t xml:space="preserve"> </w:t>
      </w:r>
      <w:r w:rsidR="00422066" w:rsidRPr="007B1A94">
        <w:t>psychologiczn</w:t>
      </w:r>
      <w:r w:rsidRPr="007B1A94">
        <w:t>ych</w:t>
      </w:r>
      <w:r w:rsidR="00422066" w:rsidRPr="007B1A94">
        <w:t xml:space="preserve"> dla rodzin, dożywiani</w:t>
      </w:r>
      <w:r w:rsidRPr="007B1A94">
        <w:t>a</w:t>
      </w:r>
      <w:r w:rsidR="00422066" w:rsidRPr="007B1A94">
        <w:t xml:space="preserve"> i pomoc</w:t>
      </w:r>
      <w:r w:rsidRPr="007B1A94">
        <w:t>y</w:t>
      </w:r>
      <w:r w:rsidR="00422066" w:rsidRPr="007B1A94">
        <w:t xml:space="preserve"> żywnościow</w:t>
      </w:r>
      <w:r w:rsidRPr="007B1A94">
        <w:t>ej</w:t>
      </w:r>
      <w:r w:rsidR="00422066" w:rsidRPr="007B1A94">
        <w:t>, wsparci</w:t>
      </w:r>
      <w:r w:rsidRPr="007B1A94">
        <w:t>a</w:t>
      </w:r>
      <w:r w:rsidR="00422066" w:rsidRPr="007B1A94">
        <w:t xml:space="preserve"> rzeczowe</w:t>
      </w:r>
      <w:r w:rsidRPr="007B1A94">
        <w:t>go</w:t>
      </w:r>
      <w:r w:rsidR="00422066" w:rsidRPr="007B1A94">
        <w:t xml:space="preserve"> dla</w:t>
      </w:r>
      <w:r w:rsidR="004D433C" w:rsidRPr="007B1A94">
        <w:t xml:space="preserve"> </w:t>
      </w:r>
      <w:r w:rsidR="00422066" w:rsidRPr="007B1A94">
        <w:t>dzieci.</w:t>
      </w:r>
      <w:r w:rsidR="00491939">
        <w:t xml:space="preserve"> </w:t>
      </w:r>
    </w:p>
    <w:p w14:paraId="5315A7E0" w14:textId="40F23F1D" w:rsidR="00422066" w:rsidRPr="007B1A94" w:rsidRDefault="00422066" w:rsidP="00422066">
      <w:pPr>
        <w:autoSpaceDE w:val="0"/>
        <w:autoSpaceDN w:val="0"/>
        <w:adjustRightInd w:val="0"/>
        <w:spacing w:line="360" w:lineRule="auto"/>
        <w:jc w:val="both"/>
      </w:pPr>
      <w:r w:rsidRPr="007B1A94">
        <w:t>Środowiskowa Świetlica Socjoterapeutyczna „Bartek” funkc</w:t>
      </w:r>
      <w:r w:rsidR="00E93251" w:rsidRPr="007B1A94">
        <w:t xml:space="preserve">jonuje </w:t>
      </w:r>
      <w:r w:rsidRPr="007B1A94">
        <w:t xml:space="preserve">w </w:t>
      </w:r>
      <w:r w:rsidR="00E93251" w:rsidRPr="007B1A94">
        <w:t>pięciu</w:t>
      </w:r>
      <w:r w:rsidRPr="007B1A94">
        <w:t xml:space="preserve"> lokalach</w:t>
      </w:r>
      <w:r w:rsidR="00491939">
        <w:t xml:space="preserve">, tj. </w:t>
      </w:r>
    </w:p>
    <w:p w14:paraId="18023D9B" w14:textId="0F6EA6B9" w:rsidR="00E93251" w:rsidRPr="007B1A94" w:rsidRDefault="00422066" w:rsidP="00F258C3">
      <w:pPr>
        <w:autoSpaceDE w:val="0"/>
        <w:autoSpaceDN w:val="0"/>
        <w:adjustRightInd w:val="0"/>
        <w:spacing w:line="360" w:lineRule="auto"/>
        <w:jc w:val="both"/>
      </w:pPr>
      <w:r w:rsidRPr="007B1A94">
        <w:t xml:space="preserve">„Bartek” ul. Norwida 4 oraz </w:t>
      </w:r>
      <w:r w:rsidR="00E93251" w:rsidRPr="007B1A94">
        <w:t>cztery</w:t>
      </w:r>
      <w:r w:rsidRPr="007B1A94">
        <w:t xml:space="preserve"> oddział</w:t>
      </w:r>
      <w:r w:rsidR="00491939">
        <w:t>y</w:t>
      </w:r>
      <w:r w:rsidRPr="007B1A94">
        <w:t>: „</w:t>
      </w:r>
      <w:r w:rsidR="00E93251" w:rsidRPr="007B1A94">
        <w:t>Promyk</w:t>
      </w:r>
      <w:r w:rsidRPr="007B1A94">
        <w:t xml:space="preserve">” ul. </w:t>
      </w:r>
      <w:r w:rsidR="00E93251" w:rsidRPr="007B1A94">
        <w:t xml:space="preserve">Wojska </w:t>
      </w:r>
      <w:r w:rsidR="00F5398A">
        <w:t>P</w:t>
      </w:r>
      <w:r w:rsidR="00E93251" w:rsidRPr="007B1A94">
        <w:t>olskiego 54</w:t>
      </w:r>
      <w:r w:rsidRPr="007B1A94">
        <w:t>, „Tęcza” ul.</w:t>
      </w:r>
      <w:r w:rsidR="004D433C" w:rsidRPr="007B1A94">
        <w:t xml:space="preserve"> </w:t>
      </w:r>
      <w:r w:rsidR="00E93251" w:rsidRPr="007B1A94">
        <w:t>Pawlikowskiego 1,</w:t>
      </w:r>
      <w:r w:rsidRPr="007B1A94">
        <w:t xml:space="preserve"> „Wierzeje” ul. Wrzosowa 8</w:t>
      </w:r>
      <w:r w:rsidR="00E93251" w:rsidRPr="007B1A94">
        <w:t>, „Piątka” ul. Al. 3 Maja 23</w:t>
      </w:r>
      <w:r w:rsidR="00491939">
        <w:t>.</w:t>
      </w:r>
    </w:p>
    <w:p w14:paraId="6B280363" w14:textId="7112EA87" w:rsidR="00E93251" w:rsidRPr="007B1A94" w:rsidRDefault="00422066" w:rsidP="00F258C3">
      <w:pPr>
        <w:autoSpaceDE w:val="0"/>
        <w:autoSpaceDN w:val="0"/>
        <w:adjustRightInd w:val="0"/>
        <w:spacing w:line="360" w:lineRule="auto"/>
        <w:jc w:val="both"/>
      </w:pPr>
      <w:r w:rsidRPr="007B1A94">
        <w:t>Organizowano pracę opiekuńczo</w:t>
      </w:r>
      <w:r w:rsidR="00491939">
        <w:t xml:space="preserve"> </w:t>
      </w:r>
      <w:r w:rsidR="004D433C" w:rsidRPr="007B1A94">
        <w:t>-</w:t>
      </w:r>
      <w:r w:rsidR="00491939">
        <w:t xml:space="preserve"> </w:t>
      </w:r>
      <w:r w:rsidRPr="007B1A94">
        <w:t>wychowawczą,</w:t>
      </w:r>
      <w:r w:rsidR="004D433C" w:rsidRPr="007B1A94">
        <w:t xml:space="preserve"> </w:t>
      </w:r>
      <w:r w:rsidRPr="007B1A94">
        <w:t xml:space="preserve">zajęcia socjoterapeutyczne ze stałymi grupami </w:t>
      </w:r>
      <w:r w:rsidR="004D433C" w:rsidRPr="007B1A94">
        <w:t>wychowanków</w:t>
      </w:r>
      <w:r w:rsidRPr="007B1A94">
        <w:t>, udzielano</w:t>
      </w:r>
      <w:r w:rsidR="004D433C" w:rsidRPr="007B1A94">
        <w:t xml:space="preserve"> </w:t>
      </w:r>
      <w:r w:rsidRPr="007B1A94">
        <w:t>pomocy dydaktycznej, pedagogicznej, psychologicznej, logopedycznej. Prowadzono pracę</w:t>
      </w:r>
      <w:r w:rsidR="004D433C" w:rsidRPr="007B1A94">
        <w:t xml:space="preserve"> </w:t>
      </w:r>
      <w:r w:rsidRPr="007B1A94">
        <w:t>socjalną z rodziną, dożywianie dla dzieci oraz udzielano dzieciom pomocy rzeczowej. W/w</w:t>
      </w:r>
      <w:r w:rsidR="004D433C" w:rsidRPr="007B1A94">
        <w:t xml:space="preserve"> </w:t>
      </w:r>
      <w:r w:rsidRPr="007B1A94">
        <w:t>oferta skierowana była do dzieci we wszystkich oddziałach. Z pomocy psychologicznej mogły</w:t>
      </w:r>
      <w:r w:rsidR="004D433C" w:rsidRPr="007B1A94">
        <w:t xml:space="preserve"> również</w:t>
      </w:r>
      <w:r w:rsidRPr="007B1A94">
        <w:t xml:space="preserve"> skorzystać rodziny podopiecznych. </w:t>
      </w:r>
    </w:p>
    <w:p w14:paraId="3E7CDA97" w14:textId="60E95A81" w:rsidR="00E245DD" w:rsidRPr="007B1A94" w:rsidRDefault="00E245DD" w:rsidP="00F258C3">
      <w:pPr>
        <w:autoSpaceDE w:val="0"/>
        <w:autoSpaceDN w:val="0"/>
        <w:adjustRightInd w:val="0"/>
        <w:spacing w:line="360" w:lineRule="auto"/>
        <w:jc w:val="both"/>
      </w:pPr>
      <w:r w:rsidRPr="007B1A94">
        <w:t>Objęto</w:t>
      </w:r>
      <w:r w:rsidR="00422066" w:rsidRPr="007B1A94">
        <w:t xml:space="preserve"> opiek</w:t>
      </w:r>
      <w:r w:rsidRPr="007B1A94">
        <w:t>ą</w:t>
      </w:r>
      <w:r w:rsidR="00422066" w:rsidRPr="007B1A94">
        <w:t xml:space="preserve"> wychowawczą dzieci </w:t>
      </w:r>
      <w:r w:rsidR="00E93251" w:rsidRPr="007B1A94">
        <w:t>z rodzin „problemowych” i dysfunkcyjnych, klientów ośrodka pomocy społecznej, dzieci z rodzin objętych nadzorem kuratorów s</w:t>
      </w:r>
      <w:r w:rsidR="00491939">
        <w:t>ą</w:t>
      </w:r>
      <w:r w:rsidR="00E93251" w:rsidRPr="007B1A94">
        <w:t>dowych, dzieci sprawiających problemy wychowawcze i z niepowodzeniami szkolnymi, wymagające specjalistycznego wsparcia.</w:t>
      </w:r>
    </w:p>
    <w:p w14:paraId="325B36E8" w14:textId="7341E3D9" w:rsidR="008555D8" w:rsidRPr="007B1A94" w:rsidRDefault="00E245DD" w:rsidP="00F258C3">
      <w:pPr>
        <w:autoSpaceDE w:val="0"/>
        <w:autoSpaceDN w:val="0"/>
        <w:adjustRightInd w:val="0"/>
        <w:spacing w:line="360" w:lineRule="auto"/>
        <w:jc w:val="both"/>
      </w:pPr>
      <w:r w:rsidRPr="007B1A94">
        <w:t xml:space="preserve">Zapewniono opiekę dzieciom </w:t>
      </w:r>
      <w:r w:rsidR="00422066" w:rsidRPr="007B1A94">
        <w:t>w wieku 5 – 16 lat, ale</w:t>
      </w:r>
      <w:r w:rsidRPr="007B1A94">
        <w:t xml:space="preserve"> z</w:t>
      </w:r>
      <w:r w:rsidR="00422066" w:rsidRPr="007B1A94">
        <w:t xml:space="preserve"> przeważając</w:t>
      </w:r>
      <w:r w:rsidRPr="007B1A94">
        <w:t>ą</w:t>
      </w:r>
      <w:r w:rsidR="00422066" w:rsidRPr="007B1A94">
        <w:t xml:space="preserve"> liczb</w:t>
      </w:r>
      <w:r w:rsidRPr="007B1A94">
        <w:t>ą</w:t>
      </w:r>
      <w:r w:rsidR="004D433C" w:rsidRPr="007B1A94">
        <w:t xml:space="preserve"> wychowanków</w:t>
      </w:r>
      <w:r w:rsidR="00422066" w:rsidRPr="007B1A94">
        <w:t xml:space="preserve"> w wieku </w:t>
      </w:r>
      <w:r w:rsidRPr="007B1A94">
        <w:t>7</w:t>
      </w:r>
      <w:r w:rsidR="00422066" w:rsidRPr="007B1A94">
        <w:t xml:space="preserve"> – 13. Rodziny podopiecznych w większości by</w:t>
      </w:r>
      <w:r w:rsidR="0027181E" w:rsidRPr="007B1A94">
        <w:t>ły</w:t>
      </w:r>
      <w:r w:rsidR="00422066" w:rsidRPr="007B1A94">
        <w:t xml:space="preserve"> klientami Miejskiego Ośrodka</w:t>
      </w:r>
      <w:r w:rsidR="004D433C" w:rsidRPr="007B1A94">
        <w:t xml:space="preserve"> </w:t>
      </w:r>
      <w:r w:rsidR="00422066" w:rsidRPr="007B1A94">
        <w:t xml:space="preserve">Pomocy Rodzinie. </w:t>
      </w:r>
    </w:p>
    <w:p w14:paraId="379DBF50" w14:textId="77777777" w:rsidR="008555D8" w:rsidRPr="007B1A94" w:rsidRDefault="008555D8" w:rsidP="00F258C3">
      <w:pPr>
        <w:autoSpaceDE w:val="0"/>
        <w:autoSpaceDN w:val="0"/>
        <w:adjustRightInd w:val="0"/>
        <w:spacing w:line="360" w:lineRule="auto"/>
        <w:jc w:val="both"/>
        <w:rPr>
          <w:b/>
          <w:bCs/>
        </w:rPr>
      </w:pPr>
    </w:p>
    <w:p w14:paraId="59E50168" w14:textId="394C3D9C" w:rsidR="00E245DD" w:rsidRPr="007B1A94" w:rsidRDefault="002B3F67" w:rsidP="00491939">
      <w:pPr>
        <w:autoSpaceDE w:val="0"/>
        <w:autoSpaceDN w:val="0"/>
        <w:adjustRightInd w:val="0"/>
        <w:spacing w:line="360" w:lineRule="auto"/>
        <w:ind w:left="1204" w:hanging="1204"/>
      </w:pPr>
      <w:bookmarkStart w:id="13" w:name="_Hlk66708760"/>
      <w:r w:rsidRPr="007B1A94">
        <w:rPr>
          <w:b/>
          <w:bCs/>
        </w:rPr>
        <w:t xml:space="preserve">Wykres </w:t>
      </w:r>
      <w:r w:rsidR="00104F18" w:rsidRPr="007B1A94">
        <w:rPr>
          <w:b/>
          <w:bCs/>
        </w:rPr>
        <w:t>4</w:t>
      </w:r>
      <w:r w:rsidRPr="007B1A94">
        <w:rPr>
          <w:b/>
          <w:bCs/>
        </w:rPr>
        <w:t xml:space="preserve">. </w:t>
      </w:r>
      <w:r w:rsidRPr="007B1A94">
        <w:t xml:space="preserve">Ilość dzieci korzystających z wsparcia Środowiskowych Świetlic </w:t>
      </w:r>
      <w:r w:rsidR="00491939">
        <w:br/>
      </w:r>
      <w:r w:rsidRPr="007B1A94">
        <w:t>Socjoterapeutycznych</w:t>
      </w:r>
      <w:r w:rsidR="00491939">
        <w:t>.</w:t>
      </w:r>
    </w:p>
    <w:bookmarkEnd w:id="13"/>
    <w:p w14:paraId="2F027A75" w14:textId="1E7F97C0" w:rsidR="00F258C3" w:rsidRPr="007B1A94" w:rsidRDefault="00E245DD" w:rsidP="00F258C3">
      <w:pPr>
        <w:autoSpaceDE w:val="0"/>
        <w:autoSpaceDN w:val="0"/>
        <w:adjustRightInd w:val="0"/>
        <w:spacing w:line="360" w:lineRule="auto"/>
        <w:jc w:val="both"/>
      </w:pPr>
      <w:r w:rsidRPr="007B1A94">
        <w:rPr>
          <w:noProof/>
        </w:rPr>
        <w:drawing>
          <wp:inline distT="0" distB="0" distL="0" distR="0" wp14:anchorId="1FED671C" wp14:editId="32CAF8A7">
            <wp:extent cx="5486400" cy="32004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03B5AF" w14:textId="77777777" w:rsidR="002B3F67" w:rsidRPr="007B1A94" w:rsidRDefault="002B3F67" w:rsidP="00F8710B">
      <w:pPr>
        <w:autoSpaceDE w:val="0"/>
        <w:autoSpaceDN w:val="0"/>
        <w:adjustRightInd w:val="0"/>
        <w:spacing w:line="360" w:lineRule="auto"/>
        <w:jc w:val="both"/>
      </w:pPr>
    </w:p>
    <w:p w14:paraId="0D20A5E3" w14:textId="3B20BD1C" w:rsidR="00F8710B" w:rsidRPr="007B1A94" w:rsidRDefault="00F8710B" w:rsidP="00F8710B">
      <w:pPr>
        <w:autoSpaceDE w:val="0"/>
        <w:autoSpaceDN w:val="0"/>
        <w:adjustRightInd w:val="0"/>
        <w:spacing w:line="360" w:lineRule="auto"/>
        <w:jc w:val="both"/>
      </w:pPr>
      <w:r w:rsidRPr="007B1A94">
        <w:t>Dotychczasowe działania placówki:</w:t>
      </w:r>
    </w:p>
    <w:p w14:paraId="3888AA1A" w14:textId="77777777" w:rsidR="00F8710B" w:rsidRPr="007B1A94" w:rsidRDefault="00F8710B" w:rsidP="00725E2D">
      <w:pPr>
        <w:numPr>
          <w:ilvl w:val="0"/>
          <w:numId w:val="16"/>
        </w:numPr>
        <w:autoSpaceDE w:val="0"/>
        <w:autoSpaceDN w:val="0"/>
        <w:adjustRightInd w:val="0"/>
        <w:spacing w:line="360" w:lineRule="auto"/>
        <w:jc w:val="both"/>
      </w:pPr>
      <w:r w:rsidRPr="007B1A94">
        <w:t xml:space="preserve">rozszerzanie oferty dla dzieci, podnoszenie standardu opieki i wsparcia (realizacja programów autorskich terapeutyczno-wychowawczych </w:t>
      </w:r>
      <w:r w:rsidR="00561FEA" w:rsidRPr="007B1A94">
        <w:br/>
      </w:r>
      <w:r w:rsidRPr="007B1A94">
        <w:t>i profilaktycznych, pozyskiwanie dotacji);</w:t>
      </w:r>
    </w:p>
    <w:p w14:paraId="6DF28537" w14:textId="7BC9B3F5" w:rsidR="00F8710B" w:rsidRPr="007B1A94" w:rsidRDefault="00F8710B" w:rsidP="00725E2D">
      <w:pPr>
        <w:numPr>
          <w:ilvl w:val="0"/>
          <w:numId w:val="16"/>
        </w:numPr>
        <w:autoSpaceDE w:val="0"/>
        <w:autoSpaceDN w:val="0"/>
        <w:adjustRightInd w:val="0"/>
        <w:spacing w:line="360" w:lineRule="auto"/>
        <w:jc w:val="both"/>
      </w:pPr>
      <w:r w:rsidRPr="007B1A94">
        <w:t>pozyskiwanie specjalistów: pedagog, logopeda, prac</w:t>
      </w:r>
      <w:r w:rsidR="00491939">
        <w:t>ownik</w:t>
      </w:r>
      <w:r w:rsidRPr="007B1A94">
        <w:t xml:space="preserve"> socjalny, psychoterapeuta;</w:t>
      </w:r>
    </w:p>
    <w:p w14:paraId="0BED885E" w14:textId="77777777" w:rsidR="00F8710B" w:rsidRPr="007B1A94" w:rsidRDefault="00F8710B" w:rsidP="00725E2D">
      <w:pPr>
        <w:numPr>
          <w:ilvl w:val="0"/>
          <w:numId w:val="16"/>
        </w:numPr>
        <w:autoSpaceDE w:val="0"/>
        <w:autoSpaceDN w:val="0"/>
        <w:adjustRightInd w:val="0"/>
        <w:spacing w:line="360" w:lineRule="auto"/>
        <w:jc w:val="both"/>
      </w:pPr>
      <w:r w:rsidRPr="007B1A94">
        <w:t>prowadzenie stałego dożywiania (2 posiłki dziennie, pozyskiwanie grantów i darczyńców);</w:t>
      </w:r>
    </w:p>
    <w:p w14:paraId="32953B84" w14:textId="57413EB0" w:rsidR="00F8710B" w:rsidRPr="007B1A94" w:rsidRDefault="00F8710B" w:rsidP="00725E2D">
      <w:pPr>
        <w:numPr>
          <w:ilvl w:val="0"/>
          <w:numId w:val="16"/>
        </w:numPr>
        <w:autoSpaceDE w:val="0"/>
        <w:autoSpaceDN w:val="0"/>
        <w:adjustRightInd w:val="0"/>
        <w:spacing w:line="360" w:lineRule="auto"/>
        <w:jc w:val="both"/>
      </w:pPr>
      <w:r w:rsidRPr="007B1A94">
        <w:t>rozszerzanie opieki wakacyjnej, organizacja wypoczynku (zwiększanie liczby uczestników we współpracy z innymi pl</w:t>
      </w:r>
      <w:r w:rsidR="00491939">
        <w:t>acówkami</w:t>
      </w:r>
      <w:r w:rsidRPr="007B1A94">
        <w:t xml:space="preserve"> wsparcia dziennego i nie tylko);</w:t>
      </w:r>
    </w:p>
    <w:p w14:paraId="221907BA" w14:textId="7D0ED9EC" w:rsidR="00F8710B" w:rsidRPr="007B1A94" w:rsidRDefault="00F8710B" w:rsidP="00725E2D">
      <w:pPr>
        <w:numPr>
          <w:ilvl w:val="0"/>
          <w:numId w:val="16"/>
        </w:numPr>
        <w:autoSpaceDE w:val="0"/>
        <w:autoSpaceDN w:val="0"/>
        <w:adjustRightInd w:val="0"/>
        <w:spacing w:line="360" w:lineRule="auto"/>
        <w:jc w:val="both"/>
      </w:pPr>
      <w:r w:rsidRPr="007B1A94">
        <w:t>wzbogacenie i rozszerzenie form pracy z rodziną dziecka;</w:t>
      </w:r>
    </w:p>
    <w:p w14:paraId="354A3D11" w14:textId="31E97A68" w:rsidR="00F8710B" w:rsidRPr="007B1A94" w:rsidRDefault="00F8710B" w:rsidP="00725E2D">
      <w:pPr>
        <w:numPr>
          <w:ilvl w:val="0"/>
          <w:numId w:val="16"/>
        </w:numPr>
        <w:autoSpaceDE w:val="0"/>
        <w:autoSpaceDN w:val="0"/>
        <w:adjustRightInd w:val="0"/>
        <w:spacing w:line="360" w:lineRule="auto"/>
        <w:jc w:val="both"/>
      </w:pPr>
      <w:r w:rsidRPr="007B1A94">
        <w:t>rozszerzanie współpracy z instytucjami i służbami działającymi na rzecz dziecka i rodziny</w:t>
      </w:r>
      <w:r w:rsidR="002B3F67" w:rsidRPr="007B1A94">
        <w:t>,</w:t>
      </w:r>
    </w:p>
    <w:p w14:paraId="6509A525" w14:textId="2DC3F475" w:rsidR="002B3F67" w:rsidRPr="007B1A94" w:rsidRDefault="002B3F67" w:rsidP="00725E2D">
      <w:pPr>
        <w:numPr>
          <w:ilvl w:val="0"/>
          <w:numId w:val="16"/>
        </w:numPr>
        <w:autoSpaceDE w:val="0"/>
        <w:autoSpaceDN w:val="0"/>
        <w:adjustRightInd w:val="0"/>
        <w:spacing w:line="360" w:lineRule="auto"/>
        <w:jc w:val="both"/>
      </w:pPr>
      <w:r w:rsidRPr="007B1A94">
        <w:t>wyrobienie zdrowych nawyków żywieniowych</w:t>
      </w:r>
    </w:p>
    <w:p w14:paraId="62083F07" w14:textId="62B7A964" w:rsidR="0027181E" w:rsidRPr="007B1A94" w:rsidRDefault="0027181E" w:rsidP="0027181E">
      <w:pPr>
        <w:autoSpaceDE w:val="0"/>
        <w:autoSpaceDN w:val="0"/>
        <w:adjustRightInd w:val="0"/>
        <w:spacing w:line="360" w:lineRule="auto"/>
        <w:jc w:val="both"/>
      </w:pPr>
      <w:r w:rsidRPr="007B1A94">
        <w:t xml:space="preserve">Placówka na terenie Miasta </w:t>
      </w:r>
      <w:r w:rsidR="00B92448">
        <w:t>zauważa</w:t>
      </w:r>
      <w:r w:rsidRPr="007B1A94">
        <w:t xml:space="preserve"> następujące problemy społeczne:</w:t>
      </w:r>
    </w:p>
    <w:p w14:paraId="7166E5DA" w14:textId="77777777" w:rsidR="0027181E" w:rsidRPr="007B1A94" w:rsidRDefault="0027181E" w:rsidP="00725E2D">
      <w:pPr>
        <w:numPr>
          <w:ilvl w:val="0"/>
          <w:numId w:val="17"/>
        </w:numPr>
        <w:autoSpaceDE w:val="0"/>
        <w:autoSpaceDN w:val="0"/>
        <w:adjustRightInd w:val="0"/>
        <w:spacing w:line="360" w:lineRule="auto"/>
        <w:jc w:val="both"/>
      </w:pPr>
      <w:r w:rsidRPr="007B1A94">
        <w:t>zagrożenie ubóstwem dzieci i rodzin;</w:t>
      </w:r>
    </w:p>
    <w:p w14:paraId="138CD522" w14:textId="77777777" w:rsidR="0027181E" w:rsidRPr="007B1A94" w:rsidRDefault="0027181E" w:rsidP="00725E2D">
      <w:pPr>
        <w:numPr>
          <w:ilvl w:val="0"/>
          <w:numId w:val="17"/>
        </w:numPr>
        <w:autoSpaceDE w:val="0"/>
        <w:autoSpaceDN w:val="0"/>
        <w:adjustRightInd w:val="0"/>
        <w:spacing w:line="360" w:lineRule="auto"/>
        <w:jc w:val="both"/>
      </w:pPr>
      <w:r w:rsidRPr="007B1A94">
        <w:t xml:space="preserve">bezradność rodziców w sprawach opiekuńczo-wychowawczych; </w:t>
      </w:r>
    </w:p>
    <w:p w14:paraId="1CD9336C" w14:textId="77777777" w:rsidR="0027181E" w:rsidRPr="007B1A94" w:rsidRDefault="0027181E" w:rsidP="00725E2D">
      <w:pPr>
        <w:numPr>
          <w:ilvl w:val="0"/>
          <w:numId w:val="17"/>
        </w:numPr>
        <w:autoSpaceDE w:val="0"/>
        <w:autoSpaceDN w:val="0"/>
        <w:adjustRightInd w:val="0"/>
        <w:spacing w:line="360" w:lineRule="auto"/>
        <w:jc w:val="both"/>
      </w:pPr>
      <w:r w:rsidRPr="007B1A94">
        <w:t>niedożywienie dzieci z rodzin o niskim statusie materialnym;</w:t>
      </w:r>
    </w:p>
    <w:p w14:paraId="5396874E" w14:textId="38766709" w:rsidR="0027181E" w:rsidRPr="007B1A94" w:rsidRDefault="0027181E" w:rsidP="00725E2D">
      <w:pPr>
        <w:numPr>
          <w:ilvl w:val="0"/>
          <w:numId w:val="17"/>
        </w:numPr>
        <w:autoSpaceDE w:val="0"/>
        <w:autoSpaceDN w:val="0"/>
        <w:adjustRightInd w:val="0"/>
        <w:spacing w:line="360" w:lineRule="auto"/>
        <w:jc w:val="both"/>
      </w:pPr>
      <w:r w:rsidRPr="007B1A94">
        <w:t xml:space="preserve">pogorszenie się warunków funkcjonowania rodzin wielodzietnych (troje </w:t>
      </w:r>
      <w:r w:rsidR="00491939">
        <w:br/>
      </w:r>
      <w:r w:rsidRPr="007B1A94">
        <w:t>i więcej dzieci oraz rodzin samotnych rodziców);</w:t>
      </w:r>
    </w:p>
    <w:p w14:paraId="50D1A9B4" w14:textId="2473F6D6" w:rsidR="0027181E" w:rsidRPr="007B1A94" w:rsidRDefault="0027181E" w:rsidP="00725E2D">
      <w:pPr>
        <w:numPr>
          <w:ilvl w:val="0"/>
          <w:numId w:val="17"/>
        </w:numPr>
        <w:autoSpaceDE w:val="0"/>
        <w:autoSpaceDN w:val="0"/>
        <w:adjustRightInd w:val="0"/>
        <w:spacing w:line="360" w:lineRule="auto"/>
        <w:jc w:val="both"/>
      </w:pPr>
      <w:r w:rsidRPr="007B1A94">
        <w:t>często dzieci nie mają zaspokojonych potrzeb szkolnych</w:t>
      </w:r>
      <w:r w:rsidR="00491939">
        <w:t>;</w:t>
      </w:r>
      <w:r w:rsidRPr="007B1A94">
        <w:t xml:space="preserve"> </w:t>
      </w:r>
    </w:p>
    <w:p w14:paraId="16684D96" w14:textId="0FD12ACA" w:rsidR="0027181E" w:rsidRPr="007B1A94" w:rsidRDefault="0027181E" w:rsidP="00725E2D">
      <w:pPr>
        <w:numPr>
          <w:ilvl w:val="0"/>
          <w:numId w:val="17"/>
        </w:numPr>
        <w:autoSpaceDE w:val="0"/>
        <w:autoSpaceDN w:val="0"/>
        <w:adjustRightInd w:val="0"/>
        <w:spacing w:line="360" w:lineRule="auto"/>
        <w:jc w:val="both"/>
      </w:pPr>
      <w:r w:rsidRPr="007B1A94">
        <w:t>niski standard mieszkań (brak własnego łóżka dla dziecka, miejsca do odrabiania lekcji itp.)</w:t>
      </w:r>
      <w:r w:rsidR="00491939">
        <w:t>;</w:t>
      </w:r>
    </w:p>
    <w:p w14:paraId="3A753C40" w14:textId="66633FF4" w:rsidR="0027181E" w:rsidRPr="007B1A94" w:rsidRDefault="0027181E" w:rsidP="00725E2D">
      <w:pPr>
        <w:numPr>
          <w:ilvl w:val="0"/>
          <w:numId w:val="17"/>
        </w:numPr>
        <w:autoSpaceDE w:val="0"/>
        <w:autoSpaceDN w:val="0"/>
        <w:adjustRightInd w:val="0"/>
        <w:spacing w:line="360" w:lineRule="auto"/>
        <w:jc w:val="both"/>
      </w:pPr>
      <w:r w:rsidRPr="007B1A94">
        <w:t>nasilanie się niepowodzeń szkolnych (depresja, samookaleczenia, niechęć do szkoły, problemy  psychiczne)</w:t>
      </w:r>
      <w:r w:rsidR="00491939">
        <w:t>;</w:t>
      </w:r>
    </w:p>
    <w:p w14:paraId="1A3E1CFF" w14:textId="7D0A502B" w:rsidR="006608AB" w:rsidRPr="007B1A94" w:rsidRDefault="006608AB" w:rsidP="00725E2D">
      <w:pPr>
        <w:numPr>
          <w:ilvl w:val="0"/>
          <w:numId w:val="17"/>
        </w:numPr>
        <w:autoSpaceDE w:val="0"/>
        <w:autoSpaceDN w:val="0"/>
        <w:adjustRightInd w:val="0"/>
        <w:spacing w:line="360" w:lineRule="auto"/>
        <w:jc w:val="both"/>
      </w:pPr>
      <w:r w:rsidRPr="007B1A94">
        <w:t>niezaradność życiową rodziców i zaniedbywania wychowawcze rodziców</w:t>
      </w:r>
      <w:r w:rsidR="00491939">
        <w:t>;</w:t>
      </w:r>
    </w:p>
    <w:p w14:paraId="704D6EBD" w14:textId="503F1566" w:rsidR="006608AB" w:rsidRPr="007B1A94" w:rsidRDefault="006608AB" w:rsidP="00725E2D">
      <w:pPr>
        <w:numPr>
          <w:ilvl w:val="0"/>
          <w:numId w:val="17"/>
        </w:numPr>
        <w:autoSpaceDE w:val="0"/>
        <w:autoSpaceDN w:val="0"/>
        <w:adjustRightInd w:val="0"/>
        <w:spacing w:line="360" w:lineRule="auto"/>
        <w:jc w:val="both"/>
      </w:pPr>
      <w:r w:rsidRPr="007B1A94">
        <w:t>uzależnienia</w:t>
      </w:r>
      <w:r w:rsidR="00491939">
        <w:t>;</w:t>
      </w:r>
    </w:p>
    <w:p w14:paraId="0697303D" w14:textId="4F9168DB" w:rsidR="006608AB" w:rsidRPr="007B1A94" w:rsidRDefault="006608AB" w:rsidP="00725E2D">
      <w:pPr>
        <w:numPr>
          <w:ilvl w:val="0"/>
          <w:numId w:val="17"/>
        </w:numPr>
        <w:autoSpaceDE w:val="0"/>
        <w:autoSpaceDN w:val="0"/>
        <w:adjustRightInd w:val="0"/>
        <w:spacing w:line="360" w:lineRule="auto"/>
        <w:jc w:val="both"/>
      </w:pPr>
      <w:r w:rsidRPr="007B1A94">
        <w:t>brak wystarczającej oferty spędzania czasu wolnego.</w:t>
      </w:r>
    </w:p>
    <w:p w14:paraId="3E95250A" w14:textId="77777777" w:rsidR="0027181E" w:rsidRPr="007B1A94" w:rsidRDefault="0027181E" w:rsidP="0027181E">
      <w:pPr>
        <w:autoSpaceDE w:val="0"/>
        <w:autoSpaceDN w:val="0"/>
        <w:adjustRightInd w:val="0"/>
        <w:spacing w:line="360" w:lineRule="auto"/>
        <w:jc w:val="both"/>
      </w:pPr>
      <w:r w:rsidRPr="007B1A94">
        <w:t xml:space="preserve"> </w:t>
      </w:r>
    </w:p>
    <w:p w14:paraId="29E1C0D3" w14:textId="77777777" w:rsidR="003B1D6D" w:rsidRDefault="003B1D6D" w:rsidP="0027181E">
      <w:pPr>
        <w:autoSpaceDE w:val="0"/>
        <w:autoSpaceDN w:val="0"/>
        <w:adjustRightInd w:val="0"/>
        <w:spacing w:line="360" w:lineRule="auto"/>
        <w:ind w:firstLine="708"/>
        <w:jc w:val="both"/>
      </w:pPr>
    </w:p>
    <w:p w14:paraId="5F597F7D" w14:textId="77777777" w:rsidR="003B1D6D" w:rsidRDefault="003B1D6D" w:rsidP="0027181E">
      <w:pPr>
        <w:autoSpaceDE w:val="0"/>
        <w:autoSpaceDN w:val="0"/>
        <w:adjustRightInd w:val="0"/>
        <w:spacing w:line="360" w:lineRule="auto"/>
        <w:ind w:firstLine="708"/>
        <w:jc w:val="both"/>
      </w:pPr>
    </w:p>
    <w:p w14:paraId="7ABAB68A" w14:textId="54AF2CE0" w:rsidR="0027181E" w:rsidRPr="007B1A94" w:rsidRDefault="0027181E" w:rsidP="0027181E">
      <w:pPr>
        <w:autoSpaceDE w:val="0"/>
        <w:autoSpaceDN w:val="0"/>
        <w:adjustRightInd w:val="0"/>
        <w:spacing w:line="360" w:lineRule="auto"/>
        <w:ind w:firstLine="708"/>
        <w:jc w:val="both"/>
      </w:pPr>
      <w:r w:rsidRPr="007B1A94">
        <w:t>W ostatnich latach obserwuje się wzrost liczby dzieci sprawiających problemy wychowawcze, zagrożonych niedostosowaniem społecznym, z problemami psychicznymi, zaburzeniami emocjonalnymi, bezradność rodziców i szkoły wobec zaburzeń zachowania u dzieci. Istotnym problemem jest również nadużywanie alkoholu przez rodziców  wychowujących małe dzieci.</w:t>
      </w:r>
    </w:p>
    <w:p w14:paraId="67F9B807" w14:textId="77777777" w:rsidR="009962FB" w:rsidRPr="007B1A94" w:rsidRDefault="009962FB" w:rsidP="009962FB">
      <w:pPr>
        <w:autoSpaceDE w:val="0"/>
        <w:autoSpaceDN w:val="0"/>
        <w:adjustRightInd w:val="0"/>
        <w:spacing w:line="360" w:lineRule="auto"/>
        <w:jc w:val="both"/>
      </w:pPr>
    </w:p>
    <w:p w14:paraId="56C8CB9F" w14:textId="0BD98608" w:rsidR="001A4ADC" w:rsidRPr="007B1A94" w:rsidRDefault="001A4ADC" w:rsidP="001A4ADC">
      <w:pPr>
        <w:spacing w:line="360" w:lineRule="auto"/>
        <w:jc w:val="both"/>
        <w:rPr>
          <w:b/>
          <w:bCs/>
          <w:kern w:val="3"/>
        </w:rPr>
      </w:pPr>
      <w:r w:rsidRPr="007B1A94">
        <w:rPr>
          <w:b/>
          <w:bCs/>
          <w:kern w:val="3"/>
        </w:rPr>
        <w:t>Placówki wsparcia dziennego</w:t>
      </w:r>
      <w:r w:rsidR="0070741B">
        <w:rPr>
          <w:b/>
          <w:bCs/>
          <w:kern w:val="3"/>
        </w:rPr>
        <w:t>.</w:t>
      </w:r>
    </w:p>
    <w:p w14:paraId="703886F9" w14:textId="77777777" w:rsidR="001A4ADC" w:rsidRPr="007B1A94" w:rsidRDefault="001A4ADC" w:rsidP="001A4ADC">
      <w:pPr>
        <w:suppressAutoHyphens/>
        <w:autoSpaceDN w:val="0"/>
        <w:spacing w:line="360" w:lineRule="auto"/>
        <w:jc w:val="both"/>
        <w:textAlignment w:val="baseline"/>
        <w:rPr>
          <w:kern w:val="3"/>
        </w:rPr>
      </w:pPr>
    </w:p>
    <w:p w14:paraId="439EF418" w14:textId="7BA27314" w:rsidR="001A4ADC" w:rsidRPr="007B1A94" w:rsidRDefault="001A4ADC" w:rsidP="001A4ADC">
      <w:pPr>
        <w:suppressAutoHyphens/>
        <w:autoSpaceDN w:val="0"/>
        <w:spacing w:line="360" w:lineRule="auto"/>
        <w:jc w:val="both"/>
        <w:textAlignment w:val="baseline"/>
        <w:rPr>
          <w:kern w:val="3"/>
        </w:rPr>
      </w:pPr>
      <w:r w:rsidRPr="007B1A94">
        <w:rPr>
          <w:kern w:val="3"/>
        </w:rPr>
        <w:t>W celu wsparcia rodziny</w:t>
      </w:r>
      <w:r w:rsidR="005F0B27">
        <w:rPr>
          <w:kern w:val="3"/>
        </w:rPr>
        <w:t>,</w:t>
      </w:r>
      <w:r w:rsidRPr="007B1A94">
        <w:rPr>
          <w:kern w:val="3"/>
        </w:rPr>
        <w:t xml:space="preserve"> dzieci obejmowane były opieką i wychowaniem w placówce wsparcia dziennego. Placówki prowadziły zajęcia opiekuńczo -</w:t>
      </w:r>
      <w:r w:rsidR="003B1D6D">
        <w:rPr>
          <w:kern w:val="3"/>
        </w:rPr>
        <w:t xml:space="preserve"> </w:t>
      </w:r>
      <w:r w:rsidRPr="007B1A94">
        <w:rPr>
          <w:kern w:val="3"/>
        </w:rPr>
        <w:t xml:space="preserve">wychowawcze </w:t>
      </w:r>
      <w:r w:rsidRPr="007B1A94">
        <w:rPr>
          <w:kern w:val="3"/>
        </w:rPr>
        <w:br/>
        <w:t xml:space="preserve">w ramach małych grup dobranych pod względem wieku i rozwoju. Dzieci korzystały </w:t>
      </w:r>
      <w:r w:rsidRPr="007B1A94">
        <w:rPr>
          <w:kern w:val="3"/>
        </w:rPr>
        <w:br/>
        <w:t>z zajęć o charakterze profilaktycznym, kulturalnym, rekreacyjnym, sportowym oraz mogły uzyskać pomoc dydaktyczną. Ponadto placówki te organizowały zajęcia socjoterapeutyczne, terapeutyczne, kompensacyjne oraz logopedyczne. Możliwość zapisania dziecka do placówki miał każdy rodzic/opiekun prawny dziecka, który potrzebował wsparcia w procesie wychowania swojego dziecka oraz był gotów podjąć współpracę z pracownikami placówek na rzecz poprawy sytuacji dziecka i swojej rodziny.</w:t>
      </w:r>
    </w:p>
    <w:p w14:paraId="5A6136A2" w14:textId="77777777" w:rsidR="003B1D6D" w:rsidRDefault="003B1D6D" w:rsidP="001A4ADC">
      <w:pPr>
        <w:suppressAutoHyphens/>
        <w:autoSpaceDN w:val="0"/>
        <w:spacing w:line="360" w:lineRule="auto"/>
        <w:ind w:firstLine="708"/>
        <w:jc w:val="both"/>
        <w:textAlignment w:val="baseline"/>
        <w:rPr>
          <w:kern w:val="3"/>
        </w:rPr>
      </w:pPr>
    </w:p>
    <w:p w14:paraId="44071D74" w14:textId="077CD0C1" w:rsidR="001A4ADC" w:rsidRPr="007B1A94" w:rsidRDefault="001A4ADC" w:rsidP="001A4ADC">
      <w:pPr>
        <w:suppressAutoHyphens/>
        <w:autoSpaceDN w:val="0"/>
        <w:spacing w:line="360" w:lineRule="auto"/>
        <w:ind w:firstLine="708"/>
        <w:jc w:val="both"/>
        <w:textAlignment w:val="baseline"/>
        <w:rPr>
          <w:kern w:val="3"/>
        </w:rPr>
      </w:pPr>
      <w:r w:rsidRPr="007B1A94">
        <w:rPr>
          <w:kern w:val="3"/>
        </w:rPr>
        <w:t xml:space="preserve">Na terenie Miasta Piotrków Trybunalski funkcjonuje 10 placówek wsparcia dziennego, w tym pięć placówek prowadzonych przez inny podmiot niż gmina. </w:t>
      </w:r>
    </w:p>
    <w:p w14:paraId="5940FECF" w14:textId="77777777" w:rsidR="003B1D6D" w:rsidRDefault="003B1D6D" w:rsidP="001A4ADC">
      <w:pPr>
        <w:suppressAutoHyphens/>
        <w:autoSpaceDN w:val="0"/>
        <w:spacing w:line="360" w:lineRule="auto"/>
        <w:ind w:firstLine="708"/>
        <w:jc w:val="both"/>
        <w:textAlignment w:val="baseline"/>
        <w:rPr>
          <w:kern w:val="3"/>
        </w:rPr>
      </w:pPr>
    </w:p>
    <w:p w14:paraId="6001B1B9" w14:textId="2D7C38BF" w:rsidR="001A4ADC" w:rsidRDefault="001A4ADC" w:rsidP="001A4ADC">
      <w:pPr>
        <w:suppressAutoHyphens/>
        <w:autoSpaceDN w:val="0"/>
        <w:spacing w:line="360" w:lineRule="auto"/>
        <w:ind w:firstLine="708"/>
        <w:jc w:val="both"/>
        <w:textAlignment w:val="baseline"/>
        <w:rPr>
          <w:kern w:val="3"/>
        </w:rPr>
      </w:pPr>
      <w:r w:rsidRPr="007B1A94">
        <w:rPr>
          <w:kern w:val="3"/>
        </w:rPr>
        <w:t xml:space="preserve">Placówki te w 2020 r. dysponowały łącznie 350 miejscami dla dzieci i młodzieży w wieku 5 – 16 lat. </w:t>
      </w:r>
    </w:p>
    <w:p w14:paraId="1199C04C" w14:textId="5272CCF8" w:rsidR="003B1D6D" w:rsidRDefault="003B1D6D" w:rsidP="001A4ADC">
      <w:pPr>
        <w:suppressAutoHyphens/>
        <w:autoSpaceDN w:val="0"/>
        <w:spacing w:line="360" w:lineRule="auto"/>
        <w:ind w:firstLine="708"/>
        <w:jc w:val="both"/>
        <w:textAlignment w:val="baseline"/>
        <w:rPr>
          <w:kern w:val="3"/>
        </w:rPr>
      </w:pPr>
    </w:p>
    <w:p w14:paraId="192E2A20" w14:textId="1B12D3E9" w:rsidR="003B1D6D" w:rsidRDefault="003B1D6D" w:rsidP="001A4ADC">
      <w:pPr>
        <w:suppressAutoHyphens/>
        <w:autoSpaceDN w:val="0"/>
        <w:spacing w:line="360" w:lineRule="auto"/>
        <w:ind w:firstLine="708"/>
        <w:jc w:val="both"/>
        <w:textAlignment w:val="baseline"/>
        <w:rPr>
          <w:kern w:val="3"/>
        </w:rPr>
      </w:pPr>
    </w:p>
    <w:p w14:paraId="3C5853A8" w14:textId="238E2ED9" w:rsidR="003B1D6D" w:rsidRDefault="003B1D6D" w:rsidP="001A4ADC">
      <w:pPr>
        <w:suppressAutoHyphens/>
        <w:autoSpaceDN w:val="0"/>
        <w:spacing w:line="360" w:lineRule="auto"/>
        <w:ind w:firstLine="708"/>
        <w:jc w:val="both"/>
        <w:textAlignment w:val="baseline"/>
        <w:rPr>
          <w:kern w:val="3"/>
        </w:rPr>
      </w:pPr>
    </w:p>
    <w:p w14:paraId="20A7F401" w14:textId="6648948A" w:rsidR="003B1D6D" w:rsidRDefault="003B1D6D" w:rsidP="001A4ADC">
      <w:pPr>
        <w:suppressAutoHyphens/>
        <w:autoSpaceDN w:val="0"/>
        <w:spacing w:line="360" w:lineRule="auto"/>
        <w:ind w:firstLine="708"/>
        <w:jc w:val="both"/>
        <w:textAlignment w:val="baseline"/>
        <w:rPr>
          <w:kern w:val="3"/>
        </w:rPr>
      </w:pPr>
    </w:p>
    <w:p w14:paraId="09776B98" w14:textId="45676A8E" w:rsidR="003B1D6D" w:rsidRDefault="003B1D6D" w:rsidP="001A4ADC">
      <w:pPr>
        <w:suppressAutoHyphens/>
        <w:autoSpaceDN w:val="0"/>
        <w:spacing w:line="360" w:lineRule="auto"/>
        <w:ind w:firstLine="708"/>
        <w:jc w:val="both"/>
        <w:textAlignment w:val="baseline"/>
        <w:rPr>
          <w:kern w:val="3"/>
        </w:rPr>
      </w:pPr>
    </w:p>
    <w:p w14:paraId="2B6F963D" w14:textId="72E37507" w:rsidR="003B1D6D" w:rsidRDefault="003B1D6D" w:rsidP="001A4ADC">
      <w:pPr>
        <w:suppressAutoHyphens/>
        <w:autoSpaceDN w:val="0"/>
        <w:spacing w:line="360" w:lineRule="auto"/>
        <w:ind w:firstLine="708"/>
        <w:jc w:val="both"/>
        <w:textAlignment w:val="baseline"/>
        <w:rPr>
          <w:kern w:val="3"/>
        </w:rPr>
      </w:pPr>
    </w:p>
    <w:p w14:paraId="1B0D89B4" w14:textId="7168711D" w:rsidR="003B1D6D" w:rsidRDefault="003B1D6D" w:rsidP="001A4ADC">
      <w:pPr>
        <w:suppressAutoHyphens/>
        <w:autoSpaceDN w:val="0"/>
        <w:spacing w:line="360" w:lineRule="auto"/>
        <w:ind w:firstLine="708"/>
        <w:jc w:val="both"/>
        <w:textAlignment w:val="baseline"/>
        <w:rPr>
          <w:kern w:val="3"/>
        </w:rPr>
      </w:pPr>
    </w:p>
    <w:p w14:paraId="4EC8649D" w14:textId="78C8B745" w:rsidR="003B1D6D" w:rsidRDefault="003B1D6D" w:rsidP="001A4ADC">
      <w:pPr>
        <w:suppressAutoHyphens/>
        <w:autoSpaceDN w:val="0"/>
        <w:spacing w:line="360" w:lineRule="auto"/>
        <w:ind w:firstLine="708"/>
        <w:jc w:val="both"/>
        <w:textAlignment w:val="baseline"/>
        <w:rPr>
          <w:kern w:val="3"/>
        </w:rPr>
      </w:pPr>
    </w:p>
    <w:p w14:paraId="472BC2E9" w14:textId="74E12D66" w:rsidR="003B1D6D" w:rsidRDefault="003B1D6D" w:rsidP="001A4ADC">
      <w:pPr>
        <w:suppressAutoHyphens/>
        <w:autoSpaceDN w:val="0"/>
        <w:spacing w:line="360" w:lineRule="auto"/>
        <w:ind w:firstLine="708"/>
        <w:jc w:val="both"/>
        <w:textAlignment w:val="baseline"/>
        <w:rPr>
          <w:kern w:val="3"/>
        </w:rPr>
      </w:pPr>
    </w:p>
    <w:p w14:paraId="7D978A34" w14:textId="77777777" w:rsidR="003B1D6D" w:rsidRPr="007B1A94" w:rsidRDefault="003B1D6D" w:rsidP="001A4ADC">
      <w:pPr>
        <w:suppressAutoHyphens/>
        <w:autoSpaceDN w:val="0"/>
        <w:spacing w:line="360" w:lineRule="auto"/>
        <w:ind w:firstLine="708"/>
        <w:jc w:val="both"/>
        <w:textAlignment w:val="baseline"/>
        <w:rPr>
          <w:kern w:val="3"/>
        </w:rPr>
      </w:pPr>
    </w:p>
    <w:p w14:paraId="3C0BE418" w14:textId="399DD950" w:rsidR="001A4ADC" w:rsidRDefault="001A4ADC" w:rsidP="001A4ADC">
      <w:pPr>
        <w:keepNext/>
        <w:keepLines/>
        <w:spacing w:before="200"/>
        <w:outlineLvl w:val="2"/>
      </w:pPr>
      <w:r w:rsidRPr="007B1A94">
        <w:rPr>
          <w:b/>
          <w:bCs/>
        </w:rPr>
        <w:t>Tabela</w:t>
      </w:r>
      <w:r w:rsidR="00104F18" w:rsidRPr="007B1A94">
        <w:rPr>
          <w:b/>
          <w:bCs/>
        </w:rPr>
        <w:t xml:space="preserve"> 32</w:t>
      </w:r>
      <w:r w:rsidR="00865070" w:rsidRPr="007B1A94">
        <w:rPr>
          <w:b/>
          <w:bCs/>
        </w:rPr>
        <w:t>.</w:t>
      </w:r>
      <w:r w:rsidRPr="007B1A94">
        <w:rPr>
          <w:b/>
          <w:bCs/>
        </w:rPr>
        <w:t xml:space="preserve"> </w:t>
      </w:r>
      <w:r w:rsidRPr="007B1A94">
        <w:t>Liczba dzieci uczęszczających do placówek wsparcia dziennego</w:t>
      </w:r>
      <w:r w:rsidR="003B1D6D">
        <w:t>.</w:t>
      </w:r>
    </w:p>
    <w:p w14:paraId="7EC94727" w14:textId="77777777" w:rsidR="003B1D6D" w:rsidRPr="007B1A94" w:rsidRDefault="003B1D6D" w:rsidP="001A4ADC">
      <w:pPr>
        <w:keepNext/>
        <w:keepLines/>
        <w:spacing w:before="200"/>
        <w:outlineLvl w:val="2"/>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654"/>
        <w:gridCol w:w="3493"/>
        <w:gridCol w:w="2789"/>
        <w:gridCol w:w="1785"/>
      </w:tblGrid>
      <w:tr w:rsidR="007B1A94" w:rsidRPr="007B1A94" w14:paraId="469D4D10" w14:textId="77777777" w:rsidTr="003B1D6D">
        <w:trPr>
          <w:trHeight w:val="887"/>
        </w:trPr>
        <w:tc>
          <w:tcPr>
            <w:tcW w:w="654"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14:paraId="2F3A370D" w14:textId="77777777" w:rsidR="001A4ADC" w:rsidRPr="003B1D6D" w:rsidRDefault="001A4ADC" w:rsidP="003B1D6D">
            <w:pPr>
              <w:suppressAutoHyphens/>
              <w:autoSpaceDN w:val="0"/>
              <w:jc w:val="center"/>
              <w:textAlignment w:val="baseline"/>
              <w:rPr>
                <w:b/>
                <w:bCs/>
                <w:kern w:val="3"/>
              </w:rPr>
            </w:pPr>
            <w:r w:rsidRPr="003B1D6D">
              <w:rPr>
                <w:b/>
                <w:bCs/>
                <w:kern w:val="3"/>
              </w:rPr>
              <w:t>Lp.</w:t>
            </w:r>
          </w:p>
        </w:tc>
        <w:tc>
          <w:tcPr>
            <w:tcW w:w="3493"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14:paraId="675EA864" w14:textId="77777777" w:rsidR="001A4ADC" w:rsidRPr="003B1D6D" w:rsidRDefault="001A4ADC" w:rsidP="003B1D6D">
            <w:pPr>
              <w:suppressAutoHyphens/>
              <w:autoSpaceDN w:val="0"/>
              <w:jc w:val="center"/>
              <w:textAlignment w:val="baseline"/>
              <w:rPr>
                <w:b/>
                <w:bCs/>
                <w:kern w:val="3"/>
              </w:rPr>
            </w:pPr>
            <w:r w:rsidRPr="003B1D6D">
              <w:rPr>
                <w:b/>
                <w:bCs/>
                <w:kern w:val="3"/>
              </w:rPr>
              <w:t>Nazwa placówki</w:t>
            </w:r>
          </w:p>
        </w:tc>
        <w:tc>
          <w:tcPr>
            <w:tcW w:w="2789"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14:paraId="356EE6C9" w14:textId="77777777" w:rsidR="001A4ADC" w:rsidRPr="003B1D6D" w:rsidRDefault="001A4ADC" w:rsidP="003B1D6D">
            <w:pPr>
              <w:suppressAutoHyphens/>
              <w:autoSpaceDN w:val="0"/>
              <w:jc w:val="center"/>
              <w:textAlignment w:val="baseline"/>
              <w:rPr>
                <w:b/>
                <w:bCs/>
                <w:kern w:val="3"/>
              </w:rPr>
            </w:pPr>
            <w:r w:rsidRPr="003B1D6D">
              <w:rPr>
                <w:b/>
                <w:bCs/>
                <w:kern w:val="3"/>
              </w:rPr>
              <w:t>Adres</w:t>
            </w:r>
          </w:p>
        </w:tc>
        <w:tc>
          <w:tcPr>
            <w:tcW w:w="1785"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14:paraId="7A987A6B" w14:textId="77777777" w:rsidR="001A4ADC" w:rsidRPr="003B1D6D" w:rsidRDefault="001A4ADC" w:rsidP="003B1D6D">
            <w:pPr>
              <w:suppressAutoHyphens/>
              <w:autoSpaceDN w:val="0"/>
              <w:jc w:val="center"/>
              <w:textAlignment w:val="baseline"/>
              <w:rPr>
                <w:b/>
                <w:bCs/>
                <w:kern w:val="3"/>
              </w:rPr>
            </w:pPr>
            <w:r w:rsidRPr="003B1D6D">
              <w:rPr>
                <w:b/>
                <w:bCs/>
                <w:kern w:val="3"/>
              </w:rPr>
              <w:t>Liczba miejsc</w:t>
            </w:r>
          </w:p>
        </w:tc>
      </w:tr>
      <w:tr w:rsidR="007B1A94" w:rsidRPr="007B1A94" w14:paraId="11BD7A47" w14:textId="77777777" w:rsidTr="003B1D6D">
        <w:tc>
          <w:tcPr>
            <w:tcW w:w="654" w:type="dxa"/>
            <w:tcBorders>
              <w:top w:val="single" w:sz="8" w:space="0" w:color="B3CC82"/>
              <w:left w:val="single" w:sz="8" w:space="0" w:color="B3CC82"/>
              <w:bottom w:val="single" w:sz="8" w:space="0" w:color="B3CC82"/>
              <w:right w:val="single" w:sz="8" w:space="0" w:color="B3CC82"/>
            </w:tcBorders>
            <w:shd w:val="clear" w:color="auto" w:fill="CDDDAC"/>
            <w:hideMark/>
          </w:tcPr>
          <w:p w14:paraId="1BA231C3" w14:textId="77777777" w:rsidR="001A4ADC" w:rsidRPr="007B1A94" w:rsidRDefault="001A4ADC" w:rsidP="008B718F">
            <w:pPr>
              <w:suppressAutoHyphens/>
              <w:autoSpaceDN w:val="0"/>
              <w:jc w:val="both"/>
              <w:textAlignment w:val="baseline"/>
              <w:rPr>
                <w:kern w:val="3"/>
              </w:rPr>
            </w:pPr>
            <w:r w:rsidRPr="007B1A94">
              <w:rPr>
                <w:kern w:val="3"/>
              </w:rPr>
              <w:t>1.</w:t>
            </w:r>
          </w:p>
        </w:tc>
        <w:tc>
          <w:tcPr>
            <w:tcW w:w="3493"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14:paraId="385BBC3D" w14:textId="77777777" w:rsidR="001A4ADC" w:rsidRPr="007B1A94" w:rsidRDefault="001A4ADC" w:rsidP="003B1D6D">
            <w:pPr>
              <w:suppressAutoHyphens/>
              <w:autoSpaceDN w:val="0"/>
              <w:textAlignment w:val="baseline"/>
              <w:rPr>
                <w:kern w:val="3"/>
              </w:rPr>
            </w:pPr>
            <w:r w:rsidRPr="007B1A94">
              <w:rPr>
                <w:kern w:val="3"/>
              </w:rPr>
              <w:t>Środowiskowa Świetlica Socjoterapeutyczna „Bartek”</w:t>
            </w:r>
          </w:p>
        </w:tc>
        <w:tc>
          <w:tcPr>
            <w:tcW w:w="2789"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14:paraId="72D2FC34" w14:textId="77777777" w:rsidR="001A4ADC" w:rsidRPr="007B1A94" w:rsidRDefault="001A4ADC" w:rsidP="003B1D6D">
            <w:pPr>
              <w:suppressAutoHyphens/>
              <w:autoSpaceDN w:val="0"/>
              <w:textAlignment w:val="baseline"/>
              <w:rPr>
                <w:kern w:val="3"/>
              </w:rPr>
            </w:pPr>
            <w:r w:rsidRPr="007B1A94">
              <w:rPr>
                <w:kern w:val="3"/>
              </w:rPr>
              <w:t>ul. Norwida 4</w:t>
            </w:r>
          </w:p>
        </w:tc>
        <w:tc>
          <w:tcPr>
            <w:tcW w:w="1785" w:type="dxa"/>
            <w:vMerge w:val="restart"/>
            <w:tcBorders>
              <w:top w:val="single" w:sz="8" w:space="0" w:color="B3CC82"/>
              <w:left w:val="single" w:sz="8" w:space="0" w:color="B3CC82"/>
              <w:right w:val="single" w:sz="8" w:space="0" w:color="B3CC82"/>
            </w:tcBorders>
            <w:shd w:val="clear" w:color="auto" w:fill="CDDDAC"/>
            <w:vAlign w:val="center"/>
            <w:hideMark/>
          </w:tcPr>
          <w:p w14:paraId="12E5B781" w14:textId="061E8C39" w:rsidR="001A4ADC" w:rsidRPr="003B1D6D" w:rsidRDefault="001A4ADC" w:rsidP="003B1D6D">
            <w:pPr>
              <w:suppressAutoHyphens/>
              <w:autoSpaceDN w:val="0"/>
              <w:jc w:val="center"/>
              <w:textAlignment w:val="baseline"/>
              <w:rPr>
                <w:kern w:val="3"/>
              </w:rPr>
            </w:pPr>
            <w:r w:rsidRPr="007B1A94">
              <w:rPr>
                <w:kern w:val="3"/>
              </w:rPr>
              <w:t>1</w:t>
            </w:r>
            <w:r w:rsidR="005007C2">
              <w:rPr>
                <w:kern w:val="3"/>
              </w:rPr>
              <w:t>35</w:t>
            </w:r>
          </w:p>
        </w:tc>
      </w:tr>
      <w:tr w:rsidR="007B1A94" w:rsidRPr="007B1A94" w14:paraId="456FD00E" w14:textId="77777777" w:rsidTr="003B1D6D">
        <w:tc>
          <w:tcPr>
            <w:tcW w:w="654" w:type="dxa"/>
            <w:tcBorders>
              <w:top w:val="single" w:sz="8" w:space="0" w:color="B3CC82"/>
              <w:left w:val="single" w:sz="8" w:space="0" w:color="B3CC82"/>
              <w:bottom w:val="single" w:sz="8" w:space="0" w:color="B3CC82"/>
              <w:right w:val="single" w:sz="8" w:space="0" w:color="B3CC82"/>
            </w:tcBorders>
            <w:shd w:val="clear" w:color="auto" w:fill="E6EED5"/>
            <w:hideMark/>
          </w:tcPr>
          <w:p w14:paraId="2D08A1ED" w14:textId="77777777" w:rsidR="001A4ADC" w:rsidRPr="007B1A94" w:rsidRDefault="001A4ADC" w:rsidP="008B718F">
            <w:pPr>
              <w:suppressAutoHyphens/>
              <w:autoSpaceDN w:val="0"/>
              <w:jc w:val="both"/>
              <w:textAlignment w:val="baseline"/>
              <w:rPr>
                <w:kern w:val="3"/>
              </w:rPr>
            </w:pPr>
            <w:r w:rsidRPr="007B1A94">
              <w:rPr>
                <w:kern w:val="3"/>
              </w:rPr>
              <w:t>2.</w:t>
            </w:r>
          </w:p>
        </w:tc>
        <w:tc>
          <w:tcPr>
            <w:tcW w:w="3493"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14:paraId="3F38DA6A" w14:textId="77777777" w:rsidR="001A4ADC" w:rsidRPr="007B1A94" w:rsidRDefault="001A4ADC" w:rsidP="003B1D6D">
            <w:pPr>
              <w:suppressAutoHyphens/>
              <w:autoSpaceDN w:val="0"/>
              <w:textAlignment w:val="baseline"/>
              <w:rPr>
                <w:kern w:val="3"/>
              </w:rPr>
            </w:pPr>
            <w:r w:rsidRPr="007B1A94">
              <w:rPr>
                <w:kern w:val="3"/>
              </w:rPr>
              <w:t xml:space="preserve">Środowiskowa Świetlica Socjoterapeutyczna „Bartek”; </w:t>
            </w:r>
            <w:r w:rsidRPr="007B1A94">
              <w:rPr>
                <w:kern w:val="3"/>
              </w:rPr>
              <w:br/>
              <w:t>oddział „Promyk”</w:t>
            </w:r>
          </w:p>
        </w:tc>
        <w:tc>
          <w:tcPr>
            <w:tcW w:w="2789"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14:paraId="783EBE13" w14:textId="77777777" w:rsidR="001A4ADC" w:rsidRPr="007B1A94" w:rsidRDefault="001A4ADC" w:rsidP="003B1D6D">
            <w:pPr>
              <w:suppressAutoHyphens/>
              <w:autoSpaceDN w:val="0"/>
              <w:textAlignment w:val="baseline"/>
              <w:rPr>
                <w:kern w:val="3"/>
              </w:rPr>
            </w:pPr>
            <w:r w:rsidRPr="007B1A94">
              <w:rPr>
                <w:kern w:val="3"/>
              </w:rPr>
              <w:t>ul. Wojska Polskiego 54</w:t>
            </w:r>
          </w:p>
        </w:tc>
        <w:tc>
          <w:tcPr>
            <w:tcW w:w="1785" w:type="dxa"/>
            <w:vMerge/>
            <w:tcBorders>
              <w:left w:val="single" w:sz="8" w:space="0" w:color="B3CC82"/>
              <w:right w:val="single" w:sz="8" w:space="0" w:color="B3CC82"/>
            </w:tcBorders>
            <w:vAlign w:val="center"/>
            <w:hideMark/>
          </w:tcPr>
          <w:p w14:paraId="1A0ED0E0" w14:textId="77777777" w:rsidR="001A4ADC" w:rsidRPr="007B1A94" w:rsidRDefault="001A4ADC" w:rsidP="008B718F">
            <w:pPr>
              <w:suppressAutoHyphens/>
              <w:autoSpaceDN w:val="0"/>
              <w:jc w:val="both"/>
              <w:textAlignment w:val="baseline"/>
              <w:rPr>
                <w:kern w:val="3"/>
              </w:rPr>
            </w:pPr>
          </w:p>
        </w:tc>
      </w:tr>
      <w:tr w:rsidR="007B1A94" w:rsidRPr="007B1A94" w14:paraId="5C0E37DA" w14:textId="77777777" w:rsidTr="003B1D6D">
        <w:tc>
          <w:tcPr>
            <w:tcW w:w="654" w:type="dxa"/>
            <w:tcBorders>
              <w:top w:val="single" w:sz="8" w:space="0" w:color="B3CC82"/>
              <w:left w:val="single" w:sz="8" w:space="0" w:color="B3CC82"/>
              <w:bottom w:val="single" w:sz="8" w:space="0" w:color="B3CC82"/>
              <w:right w:val="single" w:sz="8" w:space="0" w:color="B3CC82"/>
            </w:tcBorders>
            <w:shd w:val="clear" w:color="auto" w:fill="CDDDAC"/>
            <w:hideMark/>
          </w:tcPr>
          <w:p w14:paraId="6D8D8924" w14:textId="77777777" w:rsidR="001A4ADC" w:rsidRPr="007B1A94" w:rsidRDefault="001A4ADC" w:rsidP="008B718F">
            <w:pPr>
              <w:suppressAutoHyphens/>
              <w:autoSpaceDN w:val="0"/>
              <w:jc w:val="both"/>
              <w:textAlignment w:val="baseline"/>
              <w:rPr>
                <w:kern w:val="3"/>
              </w:rPr>
            </w:pPr>
            <w:r w:rsidRPr="007B1A94">
              <w:rPr>
                <w:kern w:val="3"/>
              </w:rPr>
              <w:t>3.</w:t>
            </w:r>
          </w:p>
        </w:tc>
        <w:tc>
          <w:tcPr>
            <w:tcW w:w="3493"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14:paraId="69D32509" w14:textId="77777777" w:rsidR="001A4ADC" w:rsidRPr="007B1A94" w:rsidRDefault="001A4ADC" w:rsidP="003B1D6D">
            <w:pPr>
              <w:suppressAutoHyphens/>
              <w:autoSpaceDN w:val="0"/>
              <w:textAlignment w:val="baseline"/>
              <w:rPr>
                <w:kern w:val="3"/>
              </w:rPr>
            </w:pPr>
            <w:r w:rsidRPr="007B1A94">
              <w:rPr>
                <w:kern w:val="3"/>
              </w:rPr>
              <w:t xml:space="preserve">Środowiskowa Świetlica Socjoterapeutyczna „Bartek”; </w:t>
            </w:r>
            <w:r w:rsidRPr="007B1A94">
              <w:rPr>
                <w:kern w:val="3"/>
              </w:rPr>
              <w:br/>
              <w:t>oddział „Tęcza”</w:t>
            </w:r>
          </w:p>
        </w:tc>
        <w:tc>
          <w:tcPr>
            <w:tcW w:w="2789"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14:paraId="1F51D2EF" w14:textId="77777777" w:rsidR="001A4ADC" w:rsidRPr="007B1A94" w:rsidRDefault="001A4ADC" w:rsidP="003B1D6D">
            <w:pPr>
              <w:suppressAutoHyphens/>
              <w:autoSpaceDN w:val="0"/>
              <w:textAlignment w:val="baseline"/>
              <w:rPr>
                <w:kern w:val="3"/>
              </w:rPr>
            </w:pPr>
            <w:r w:rsidRPr="007B1A94">
              <w:rPr>
                <w:kern w:val="3"/>
              </w:rPr>
              <w:t>ul. Pawlikowskiego 1</w:t>
            </w:r>
          </w:p>
        </w:tc>
        <w:tc>
          <w:tcPr>
            <w:tcW w:w="1785" w:type="dxa"/>
            <w:vMerge/>
            <w:tcBorders>
              <w:left w:val="single" w:sz="8" w:space="0" w:color="B3CC82"/>
              <w:right w:val="single" w:sz="8" w:space="0" w:color="B3CC82"/>
            </w:tcBorders>
            <w:vAlign w:val="center"/>
            <w:hideMark/>
          </w:tcPr>
          <w:p w14:paraId="2115CAB5" w14:textId="77777777" w:rsidR="001A4ADC" w:rsidRPr="007B1A94" w:rsidRDefault="001A4ADC" w:rsidP="008B718F">
            <w:pPr>
              <w:suppressAutoHyphens/>
              <w:autoSpaceDN w:val="0"/>
              <w:jc w:val="both"/>
              <w:textAlignment w:val="baseline"/>
              <w:rPr>
                <w:kern w:val="3"/>
              </w:rPr>
            </w:pPr>
          </w:p>
        </w:tc>
      </w:tr>
      <w:tr w:rsidR="007B1A94" w:rsidRPr="007B1A94" w14:paraId="1D2C648F" w14:textId="77777777" w:rsidTr="003B1D6D">
        <w:trPr>
          <w:trHeight w:val="866"/>
        </w:trPr>
        <w:tc>
          <w:tcPr>
            <w:tcW w:w="654" w:type="dxa"/>
            <w:tcBorders>
              <w:top w:val="single" w:sz="8" w:space="0" w:color="B3CC82"/>
              <w:left w:val="single" w:sz="8" w:space="0" w:color="B3CC82"/>
              <w:bottom w:val="single" w:sz="4" w:space="0" w:color="auto"/>
              <w:right w:val="single" w:sz="8" w:space="0" w:color="B3CC82"/>
            </w:tcBorders>
            <w:shd w:val="clear" w:color="auto" w:fill="E6EED5"/>
            <w:hideMark/>
          </w:tcPr>
          <w:p w14:paraId="28818595" w14:textId="77777777" w:rsidR="001A4ADC" w:rsidRPr="007B1A94" w:rsidRDefault="001A4ADC" w:rsidP="008B718F">
            <w:pPr>
              <w:suppressAutoHyphens/>
              <w:autoSpaceDN w:val="0"/>
              <w:jc w:val="both"/>
              <w:textAlignment w:val="baseline"/>
              <w:rPr>
                <w:kern w:val="3"/>
              </w:rPr>
            </w:pPr>
            <w:r w:rsidRPr="007B1A94">
              <w:rPr>
                <w:kern w:val="3"/>
              </w:rPr>
              <w:t>4.</w:t>
            </w:r>
          </w:p>
        </w:tc>
        <w:tc>
          <w:tcPr>
            <w:tcW w:w="3493" w:type="dxa"/>
            <w:tcBorders>
              <w:top w:val="single" w:sz="8" w:space="0" w:color="B3CC82"/>
              <w:left w:val="single" w:sz="8" w:space="0" w:color="B3CC82"/>
              <w:bottom w:val="single" w:sz="4" w:space="0" w:color="auto"/>
              <w:right w:val="single" w:sz="8" w:space="0" w:color="B3CC82"/>
            </w:tcBorders>
            <w:shd w:val="clear" w:color="auto" w:fill="E6EED5"/>
            <w:vAlign w:val="center"/>
            <w:hideMark/>
          </w:tcPr>
          <w:p w14:paraId="531A54D9" w14:textId="77A6A59B" w:rsidR="001A4ADC" w:rsidRPr="007B1A94" w:rsidRDefault="001A4ADC" w:rsidP="003B1D6D">
            <w:pPr>
              <w:suppressAutoHyphens/>
              <w:autoSpaceDN w:val="0"/>
              <w:textAlignment w:val="baseline"/>
              <w:rPr>
                <w:kern w:val="3"/>
              </w:rPr>
            </w:pPr>
            <w:r w:rsidRPr="007B1A94">
              <w:rPr>
                <w:kern w:val="3"/>
              </w:rPr>
              <w:t xml:space="preserve">Środowiskowa Świetlica Socjoterapeutyczna „Bartek”; </w:t>
            </w:r>
            <w:r w:rsidRPr="007B1A94">
              <w:rPr>
                <w:kern w:val="3"/>
              </w:rPr>
              <w:br/>
              <w:t>oddział „Wierzeje”</w:t>
            </w:r>
          </w:p>
        </w:tc>
        <w:tc>
          <w:tcPr>
            <w:tcW w:w="2789" w:type="dxa"/>
            <w:tcBorders>
              <w:top w:val="single" w:sz="8" w:space="0" w:color="B3CC82"/>
              <w:left w:val="single" w:sz="8" w:space="0" w:color="B3CC82"/>
              <w:bottom w:val="single" w:sz="4" w:space="0" w:color="auto"/>
              <w:right w:val="single" w:sz="8" w:space="0" w:color="B3CC82"/>
            </w:tcBorders>
            <w:shd w:val="clear" w:color="auto" w:fill="E6EED5"/>
            <w:vAlign w:val="center"/>
            <w:hideMark/>
          </w:tcPr>
          <w:p w14:paraId="14AFB65B" w14:textId="77777777" w:rsidR="001A4ADC" w:rsidRPr="007B1A94" w:rsidRDefault="001A4ADC" w:rsidP="003B1D6D">
            <w:pPr>
              <w:suppressAutoHyphens/>
              <w:autoSpaceDN w:val="0"/>
              <w:textAlignment w:val="baseline"/>
              <w:rPr>
                <w:kern w:val="3"/>
              </w:rPr>
            </w:pPr>
            <w:r w:rsidRPr="007B1A94">
              <w:rPr>
                <w:kern w:val="3"/>
              </w:rPr>
              <w:t>ul. Wrzosowa 8</w:t>
            </w:r>
          </w:p>
        </w:tc>
        <w:tc>
          <w:tcPr>
            <w:tcW w:w="1785" w:type="dxa"/>
            <w:vMerge/>
            <w:tcBorders>
              <w:left w:val="single" w:sz="8" w:space="0" w:color="B3CC82"/>
              <w:right w:val="single" w:sz="8" w:space="0" w:color="B3CC82"/>
            </w:tcBorders>
            <w:vAlign w:val="center"/>
            <w:hideMark/>
          </w:tcPr>
          <w:p w14:paraId="33F3706A" w14:textId="77777777" w:rsidR="001A4ADC" w:rsidRPr="007B1A94" w:rsidRDefault="001A4ADC" w:rsidP="008B718F">
            <w:pPr>
              <w:suppressAutoHyphens/>
              <w:autoSpaceDN w:val="0"/>
              <w:jc w:val="both"/>
              <w:textAlignment w:val="baseline"/>
              <w:rPr>
                <w:kern w:val="3"/>
              </w:rPr>
            </w:pPr>
          </w:p>
        </w:tc>
      </w:tr>
      <w:tr w:rsidR="007B1A94" w:rsidRPr="007B1A94" w14:paraId="5300DCDF" w14:textId="77777777" w:rsidTr="003B1D6D">
        <w:trPr>
          <w:trHeight w:val="1072"/>
        </w:trPr>
        <w:tc>
          <w:tcPr>
            <w:tcW w:w="654" w:type="dxa"/>
            <w:tcBorders>
              <w:top w:val="single" w:sz="4" w:space="0" w:color="auto"/>
              <w:left w:val="single" w:sz="8" w:space="0" w:color="B3CC82"/>
              <w:bottom w:val="single" w:sz="8" w:space="0" w:color="B3CC82"/>
              <w:right w:val="single" w:sz="8" w:space="0" w:color="B3CC82"/>
            </w:tcBorders>
            <w:shd w:val="clear" w:color="auto" w:fill="E6EED5"/>
          </w:tcPr>
          <w:p w14:paraId="4B1A7174" w14:textId="77777777" w:rsidR="001A4ADC" w:rsidRPr="007B1A94" w:rsidRDefault="001A4ADC" w:rsidP="008B718F">
            <w:pPr>
              <w:suppressAutoHyphens/>
              <w:autoSpaceDN w:val="0"/>
              <w:textAlignment w:val="baseline"/>
              <w:rPr>
                <w:kern w:val="3"/>
              </w:rPr>
            </w:pPr>
            <w:r w:rsidRPr="007B1A94">
              <w:rPr>
                <w:kern w:val="3"/>
              </w:rPr>
              <w:t>5.</w:t>
            </w:r>
          </w:p>
        </w:tc>
        <w:tc>
          <w:tcPr>
            <w:tcW w:w="3493" w:type="dxa"/>
            <w:tcBorders>
              <w:top w:val="single" w:sz="4" w:space="0" w:color="auto"/>
              <w:left w:val="single" w:sz="8" w:space="0" w:color="B3CC82"/>
              <w:bottom w:val="single" w:sz="8" w:space="0" w:color="B3CC82"/>
              <w:right w:val="single" w:sz="8" w:space="0" w:color="B3CC82"/>
            </w:tcBorders>
            <w:shd w:val="clear" w:color="auto" w:fill="E6EED5"/>
            <w:vAlign w:val="center"/>
          </w:tcPr>
          <w:p w14:paraId="507F4F20" w14:textId="77777777" w:rsidR="001A4ADC" w:rsidRPr="007B1A94" w:rsidRDefault="001A4ADC" w:rsidP="003B1D6D">
            <w:pPr>
              <w:suppressAutoHyphens/>
              <w:autoSpaceDN w:val="0"/>
              <w:textAlignment w:val="baseline"/>
              <w:rPr>
                <w:kern w:val="3"/>
              </w:rPr>
            </w:pPr>
            <w:r w:rsidRPr="007B1A94">
              <w:rPr>
                <w:kern w:val="3"/>
              </w:rPr>
              <w:t xml:space="preserve">Środowiskowa Świetlica Socjoterapeutyczna „Bartek”; </w:t>
            </w:r>
            <w:r w:rsidRPr="007B1A94">
              <w:rPr>
                <w:kern w:val="3"/>
              </w:rPr>
              <w:br/>
              <w:t>oddział „Piątka”</w:t>
            </w:r>
          </w:p>
        </w:tc>
        <w:tc>
          <w:tcPr>
            <w:tcW w:w="2789" w:type="dxa"/>
            <w:tcBorders>
              <w:top w:val="single" w:sz="4" w:space="0" w:color="auto"/>
              <w:left w:val="single" w:sz="8" w:space="0" w:color="B3CC82"/>
              <w:bottom w:val="single" w:sz="8" w:space="0" w:color="B3CC82"/>
              <w:right w:val="single" w:sz="8" w:space="0" w:color="B3CC82"/>
            </w:tcBorders>
            <w:shd w:val="clear" w:color="auto" w:fill="E6EED5"/>
            <w:vAlign w:val="center"/>
          </w:tcPr>
          <w:p w14:paraId="2F7913FC" w14:textId="5A71D703" w:rsidR="001A4ADC" w:rsidRPr="007B1A94" w:rsidRDefault="001A4ADC" w:rsidP="003B1D6D">
            <w:pPr>
              <w:suppressAutoHyphens/>
              <w:autoSpaceDN w:val="0"/>
              <w:textAlignment w:val="baseline"/>
              <w:rPr>
                <w:kern w:val="3"/>
              </w:rPr>
            </w:pPr>
            <w:r w:rsidRPr="007B1A94">
              <w:rPr>
                <w:kern w:val="3"/>
              </w:rPr>
              <w:t>ul. 3 Maja 23</w:t>
            </w:r>
          </w:p>
        </w:tc>
        <w:tc>
          <w:tcPr>
            <w:tcW w:w="1785" w:type="dxa"/>
            <w:vMerge/>
            <w:tcBorders>
              <w:left w:val="single" w:sz="8" w:space="0" w:color="B3CC82"/>
              <w:bottom w:val="single" w:sz="8" w:space="0" w:color="B3CC82"/>
              <w:right w:val="single" w:sz="8" w:space="0" w:color="B3CC82"/>
            </w:tcBorders>
            <w:vAlign w:val="center"/>
          </w:tcPr>
          <w:p w14:paraId="53007121" w14:textId="77777777" w:rsidR="001A4ADC" w:rsidRPr="007B1A94" w:rsidRDefault="001A4ADC" w:rsidP="008B718F">
            <w:pPr>
              <w:jc w:val="center"/>
              <w:rPr>
                <w:rFonts w:eastAsia="Calibri"/>
              </w:rPr>
            </w:pPr>
          </w:p>
        </w:tc>
      </w:tr>
      <w:tr w:rsidR="007B1A94" w:rsidRPr="007B1A94" w14:paraId="0D80468A" w14:textId="77777777" w:rsidTr="003B1D6D">
        <w:trPr>
          <w:trHeight w:val="832"/>
        </w:trPr>
        <w:tc>
          <w:tcPr>
            <w:tcW w:w="654" w:type="dxa"/>
            <w:tcBorders>
              <w:top w:val="single" w:sz="8" w:space="0" w:color="B3CC82"/>
              <w:left w:val="single" w:sz="8" w:space="0" w:color="B3CC82"/>
              <w:bottom w:val="single" w:sz="8" w:space="0" w:color="B3CC82"/>
              <w:right w:val="single" w:sz="8" w:space="0" w:color="B3CC82"/>
            </w:tcBorders>
            <w:shd w:val="clear" w:color="auto" w:fill="CDDDAC"/>
            <w:hideMark/>
          </w:tcPr>
          <w:p w14:paraId="632647B4" w14:textId="77777777" w:rsidR="001A4ADC" w:rsidRPr="007B1A94" w:rsidRDefault="001A4ADC" w:rsidP="008B718F">
            <w:pPr>
              <w:suppressAutoHyphens/>
              <w:autoSpaceDN w:val="0"/>
              <w:jc w:val="both"/>
              <w:textAlignment w:val="baseline"/>
              <w:rPr>
                <w:kern w:val="3"/>
              </w:rPr>
            </w:pPr>
            <w:r w:rsidRPr="007B1A94">
              <w:rPr>
                <w:kern w:val="3"/>
              </w:rPr>
              <w:t>6.</w:t>
            </w:r>
          </w:p>
        </w:tc>
        <w:tc>
          <w:tcPr>
            <w:tcW w:w="3493"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14:paraId="4E99A56C" w14:textId="77777777" w:rsidR="001A4ADC" w:rsidRPr="007B1A94" w:rsidRDefault="001A4ADC" w:rsidP="003B1D6D">
            <w:pPr>
              <w:suppressAutoHyphens/>
              <w:autoSpaceDN w:val="0"/>
              <w:textAlignment w:val="baseline"/>
              <w:rPr>
                <w:kern w:val="3"/>
              </w:rPr>
            </w:pPr>
            <w:r w:rsidRPr="007B1A94">
              <w:rPr>
                <w:kern w:val="3"/>
              </w:rPr>
              <w:t>Oratorium Św. Antoniego przy Klasztorze O. o. Bernardynów</w:t>
            </w:r>
          </w:p>
        </w:tc>
        <w:tc>
          <w:tcPr>
            <w:tcW w:w="2789"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14:paraId="05B00DB5" w14:textId="77777777" w:rsidR="001A4ADC" w:rsidRPr="007B1A94" w:rsidRDefault="001A4ADC" w:rsidP="003B1D6D">
            <w:pPr>
              <w:suppressAutoHyphens/>
              <w:autoSpaceDN w:val="0"/>
              <w:textAlignment w:val="baseline"/>
              <w:rPr>
                <w:kern w:val="3"/>
              </w:rPr>
            </w:pPr>
            <w:r w:rsidRPr="007B1A94">
              <w:rPr>
                <w:kern w:val="3"/>
              </w:rPr>
              <w:t>ul. Słowackiego 2</w:t>
            </w:r>
          </w:p>
        </w:tc>
        <w:tc>
          <w:tcPr>
            <w:tcW w:w="1785"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14:paraId="039BDD2A" w14:textId="77777777" w:rsidR="001A4ADC" w:rsidRPr="007B1A94" w:rsidRDefault="001A4ADC" w:rsidP="003B1D6D">
            <w:pPr>
              <w:suppressAutoHyphens/>
              <w:autoSpaceDN w:val="0"/>
              <w:jc w:val="center"/>
              <w:textAlignment w:val="baseline"/>
              <w:rPr>
                <w:kern w:val="3"/>
              </w:rPr>
            </w:pPr>
            <w:r w:rsidRPr="007B1A94">
              <w:rPr>
                <w:kern w:val="3"/>
              </w:rPr>
              <w:t>80</w:t>
            </w:r>
          </w:p>
        </w:tc>
      </w:tr>
      <w:tr w:rsidR="007B1A94" w:rsidRPr="007B1A94" w14:paraId="549E450F" w14:textId="77777777" w:rsidTr="003B1D6D">
        <w:trPr>
          <w:trHeight w:val="1114"/>
        </w:trPr>
        <w:tc>
          <w:tcPr>
            <w:tcW w:w="654" w:type="dxa"/>
            <w:tcBorders>
              <w:top w:val="single" w:sz="8" w:space="0" w:color="B3CC82"/>
              <w:left w:val="single" w:sz="8" w:space="0" w:color="B3CC82"/>
              <w:bottom w:val="single" w:sz="8" w:space="0" w:color="B3CC82"/>
              <w:right w:val="single" w:sz="8" w:space="0" w:color="B3CC82"/>
            </w:tcBorders>
            <w:shd w:val="clear" w:color="auto" w:fill="E6EED5"/>
            <w:hideMark/>
          </w:tcPr>
          <w:p w14:paraId="0D1ECB0B" w14:textId="77777777" w:rsidR="001A4ADC" w:rsidRPr="007B1A94" w:rsidRDefault="001A4ADC" w:rsidP="008B718F">
            <w:pPr>
              <w:suppressAutoHyphens/>
              <w:autoSpaceDN w:val="0"/>
              <w:jc w:val="both"/>
              <w:textAlignment w:val="baseline"/>
              <w:rPr>
                <w:kern w:val="3"/>
              </w:rPr>
            </w:pPr>
            <w:r w:rsidRPr="007B1A94">
              <w:rPr>
                <w:kern w:val="3"/>
              </w:rPr>
              <w:t>7.</w:t>
            </w:r>
          </w:p>
        </w:tc>
        <w:tc>
          <w:tcPr>
            <w:tcW w:w="3493"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14:paraId="71600D3B" w14:textId="77777777" w:rsidR="001A4ADC" w:rsidRPr="007B1A94" w:rsidRDefault="001A4ADC" w:rsidP="003B1D6D">
            <w:pPr>
              <w:suppressAutoHyphens/>
              <w:autoSpaceDN w:val="0"/>
              <w:textAlignment w:val="baseline"/>
              <w:rPr>
                <w:kern w:val="3"/>
              </w:rPr>
            </w:pPr>
            <w:r w:rsidRPr="007B1A94">
              <w:rPr>
                <w:kern w:val="3"/>
              </w:rPr>
              <w:t>Zgromadzenie Córek Maryi Współzałożycielki (Siostry Salezjanki)</w:t>
            </w:r>
          </w:p>
        </w:tc>
        <w:tc>
          <w:tcPr>
            <w:tcW w:w="2789"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14:paraId="4E5E0D47" w14:textId="77777777" w:rsidR="001A4ADC" w:rsidRPr="007B1A94" w:rsidRDefault="001A4ADC" w:rsidP="003B1D6D">
            <w:pPr>
              <w:suppressAutoHyphens/>
              <w:autoSpaceDN w:val="0"/>
              <w:textAlignment w:val="baseline"/>
              <w:rPr>
                <w:kern w:val="3"/>
              </w:rPr>
            </w:pPr>
            <w:r w:rsidRPr="007B1A94">
              <w:rPr>
                <w:kern w:val="3"/>
              </w:rPr>
              <w:t>ul. Armii Krajowej 19</w:t>
            </w:r>
          </w:p>
        </w:tc>
        <w:tc>
          <w:tcPr>
            <w:tcW w:w="1785"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14:paraId="1B02C723" w14:textId="77777777" w:rsidR="001A4ADC" w:rsidRPr="007B1A94" w:rsidRDefault="001A4ADC" w:rsidP="003B1D6D">
            <w:pPr>
              <w:suppressAutoHyphens/>
              <w:autoSpaceDN w:val="0"/>
              <w:jc w:val="center"/>
              <w:textAlignment w:val="baseline"/>
              <w:rPr>
                <w:kern w:val="3"/>
              </w:rPr>
            </w:pPr>
            <w:r w:rsidRPr="007B1A94">
              <w:rPr>
                <w:kern w:val="3"/>
              </w:rPr>
              <w:t>30</w:t>
            </w:r>
          </w:p>
        </w:tc>
      </w:tr>
      <w:tr w:rsidR="007B1A94" w:rsidRPr="007B1A94" w14:paraId="601F6E6D" w14:textId="77777777" w:rsidTr="003B1D6D">
        <w:trPr>
          <w:trHeight w:val="690"/>
        </w:trPr>
        <w:tc>
          <w:tcPr>
            <w:tcW w:w="654" w:type="dxa"/>
            <w:tcBorders>
              <w:top w:val="single" w:sz="8" w:space="0" w:color="B3CC82"/>
              <w:left w:val="single" w:sz="8" w:space="0" w:color="B3CC82"/>
              <w:bottom w:val="single" w:sz="8" w:space="0" w:color="B3CC82"/>
              <w:right w:val="single" w:sz="8" w:space="0" w:color="B3CC82"/>
            </w:tcBorders>
            <w:shd w:val="clear" w:color="auto" w:fill="CDDDAC"/>
            <w:hideMark/>
          </w:tcPr>
          <w:p w14:paraId="56CC24E4" w14:textId="77777777" w:rsidR="001A4ADC" w:rsidRPr="007B1A94" w:rsidRDefault="001A4ADC" w:rsidP="008B718F">
            <w:pPr>
              <w:suppressAutoHyphens/>
              <w:autoSpaceDN w:val="0"/>
              <w:jc w:val="both"/>
              <w:textAlignment w:val="baseline"/>
              <w:rPr>
                <w:kern w:val="3"/>
              </w:rPr>
            </w:pPr>
            <w:r w:rsidRPr="007B1A94">
              <w:rPr>
                <w:kern w:val="3"/>
              </w:rPr>
              <w:t>8.</w:t>
            </w:r>
          </w:p>
        </w:tc>
        <w:tc>
          <w:tcPr>
            <w:tcW w:w="3493"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14:paraId="70B033DD" w14:textId="77777777" w:rsidR="001A4ADC" w:rsidRPr="007B1A94" w:rsidRDefault="001A4ADC" w:rsidP="003B1D6D">
            <w:pPr>
              <w:suppressAutoHyphens/>
              <w:autoSpaceDN w:val="0"/>
              <w:textAlignment w:val="baseline"/>
              <w:rPr>
                <w:kern w:val="3"/>
              </w:rPr>
            </w:pPr>
            <w:r w:rsidRPr="007B1A94">
              <w:rPr>
                <w:kern w:val="3"/>
              </w:rPr>
              <w:t>Świetlica środowiskowa BIEDRONKA</w:t>
            </w:r>
          </w:p>
        </w:tc>
        <w:tc>
          <w:tcPr>
            <w:tcW w:w="2789"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14:paraId="6EBB5085" w14:textId="464E49AB" w:rsidR="001A4ADC" w:rsidRPr="007B1A94" w:rsidRDefault="001A4ADC" w:rsidP="003B1D6D">
            <w:pPr>
              <w:suppressAutoHyphens/>
              <w:autoSpaceDN w:val="0"/>
              <w:textAlignment w:val="baseline"/>
              <w:rPr>
                <w:kern w:val="3"/>
              </w:rPr>
            </w:pPr>
            <w:r w:rsidRPr="007B1A94">
              <w:rPr>
                <w:kern w:val="3"/>
              </w:rPr>
              <w:t>ul. Poprzeczna 5</w:t>
            </w:r>
            <w:r w:rsidR="003B1D6D">
              <w:rPr>
                <w:kern w:val="3"/>
              </w:rPr>
              <w:t xml:space="preserve"> </w:t>
            </w:r>
            <w:r w:rsidRPr="007B1A94">
              <w:rPr>
                <w:kern w:val="3"/>
              </w:rPr>
              <w:t xml:space="preserve">a </w:t>
            </w:r>
            <w:r w:rsidR="003B1D6D">
              <w:rPr>
                <w:kern w:val="3"/>
              </w:rPr>
              <w:br/>
            </w:r>
            <w:r w:rsidRPr="007B1A94">
              <w:rPr>
                <w:kern w:val="3"/>
              </w:rPr>
              <w:t>m. 11</w:t>
            </w:r>
          </w:p>
        </w:tc>
        <w:tc>
          <w:tcPr>
            <w:tcW w:w="1785" w:type="dxa"/>
            <w:vMerge w:val="restart"/>
            <w:tcBorders>
              <w:top w:val="single" w:sz="8" w:space="0" w:color="B3CC82"/>
              <w:left w:val="single" w:sz="8" w:space="0" w:color="B3CC82"/>
              <w:right w:val="single" w:sz="8" w:space="0" w:color="B3CC82"/>
            </w:tcBorders>
            <w:shd w:val="clear" w:color="auto" w:fill="CDDDAC"/>
            <w:vAlign w:val="center"/>
            <w:hideMark/>
          </w:tcPr>
          <w:p w14:paraId="62F4B061" w14:textId="77777777" w:rsidR="001A4ADC" w:rsidRPr="007B1A94" w:rsidRDefault="001A4ADC" w:rsidP="003B1D6D">
            <w:pPr>
              <w:suppressAutoHyphens/>
              <w:autoSpaceDN w:val="0"/>
              <w:jc w:val="center"/>
              <w:textAlignment w:val="baseline"/>
              <w:rPr>
                <w:kern w:val="3"/>
              </w:rPr>
            </w:pPr>
            <w:r w:rsidRPr="007B1A94">
              <w:rPr>
                <w:kern w:val="3"/>
              </w:rPr>
              <w:t>60</w:t>
            </w:r>
          </w:p>
        </w:tc>
      </w:tr>
      <w:tr w:rsidR="007B1A94" w:rsidRPr="007B1A94" w14:paraId="185C5DA7" w14:textId="77777777" w:rsidTr="003B1D6D">
        <w:trPr>
          <w:trHeight w:val="828"/>
        </w:trPr>
        <w:tc>
          <w:tcPr>
            <w:tcW w:w="654" w:type="dxa"/>
            <w:tcBorders>
              <w:top w:val="single" w:sz="8" w:space="0" w:color="B3CC82"/>
              <w:left w:val="single" w:sz="8" w:space="0" w:color="B3CC82"/>
              <w:bottom w:val="single" w:sz="8" w:space="0" w:color="B3CC82"/>
              <w:right w:val="single" w:sz="8" w:space="0" w:color="B3CC82"/>
            </w:tcBorders>
            <w:shd w:val="clear" w:color="auto" w:fill="E6EED5"/>
            <w:hideMark/>
          </w:tcPr>
          <w:p w14:paraId="30DC28BC" w14:textId="77777777" w:rsidR="001A4ADC" w:rsidRPr="007B1A94" w:rsidRDefault="001A4ADC" w:rsidP="008B718F">
            <w:pPr>
              <w:suppressAutoHyphens/>
              <w:autoSpaceDN w:val="0"/>
              <w:jc w:val="both"/>
              <w:textAlignment w:val="baseline"/>
              <w:rPr>
                <w:kern w:val="3"/>
              </w:rPr>
            </w:pPr>
            <w:r w:rsidRPr="007B1A94">
              <w:rPr>
                <w:kern w:val="3"/>
              </w:rPr>
              <w:t>9.</w:t>
            </w:r>
          </w:p>
        </w:tc>
        <w:tc>
          <w:tcPr>
            <w:tcW w:w="3493"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14:paraId="091385AC" w14:textId="77777777" w:rsidR="001A4ADC" w:rsidRPr="007B1A94" w:rsidRDefault="001A4ADC" w:rsidP="003B1D6D">
            <w:pPr>
              <w:suppressAutoHyphens/>
              <w:autoSpaceDN w:val="0"/>
              <w:textAlignment w:val="baseline"/>
              <w:rPr>
                <w:kern w:val="3"/>
              </w:rPr>
            </w:pPr>
            <w:r w:rsidRPr="007B1A94">
              <w:rPr>
                <w:kern w:val="3"/>
              </w:rPr>
              <w:t>Świetlica środowiskowa STARÓWKA</w:t>
            </w:r>
          </w:p>
        </w:tc>
        <w:tc>
          <w:tcPr>
            <w:tcW w:w="2789" w:type="dxa"/>
            <w:tcBorders>
              <w:top w:val="single" w:sz="8" w:space="0" w:color="B3CC82"/>
              <w:left w:val="single" w:sz="8" w:space="0" w:color="B3CC82"/>
              <w:bottom w:val="single" w:sz="8" w:space="0" w:color="B3CC82"/>
              <w:right w:val="single" w:sz="8" w:space="0" w:color="B3CC82"/>
            </w:tcBorders>
            <w:shd w:val="clear" w:color="auto" w:fill="E6EED5"/>
            <w:vAlign w:val="center"/>
            <w:hideMark/>
          </w:tcPr>
          <w:p w14:paraId="74273FB5" w14:textId="77777777" w:rsidR="001A4ADC" w:rsidRPr="007B1A94" w:rsidRDefault="001A4ADC" w:rsidP="003B1D6D">
            <w:pPr>
              <w:suppressAutoHyphens/>
              <w:autoSpaceDN w:val="0"/>
              <w:textAlignment w:val="baseline"/>
              <w:rPr>
                <w:kern w:val="3"/>
              </w:rPr>
            </w:pPr>
            <w:r w:rsidRPr="007B1A94">
              <w:rPr>
                <w:kern w:val="3"/>
              </w:rPr>
              <w:t xml:space="preserve">ul. </w:t>
            </w:r>
            <w:proofErr w:type="spellStart"/>
            <w:r w:rsidRPr="007B1A94">
              <w:rPr>
                <w:kern w:val="3"/>
              </w:rPr>
              <w:t>Zamurowa</w:t>
            </w:r>
            <w:proofErr w:type="spellEnd"/>
            <w:r w:rsidRPr="007B1A94">
              <w:rPr>
                <w:kern w:val="3"/>
              </w:rPr>
              <w:t xml:space="preserve"> 10</w:t>
            </w:r>
          </w:p>
        </w:tc>
        <w:tc>
          <w:tcPr>
            <w:tcW w:w="1785" w:type="dxa"/>
            <w:vMerge/>
            <w:tcBorders>
              <w:left w:val="single" w:sz="8" w:space="0" w:color="B3CC82"/>
              <w:bottom w:val="single" w:sz="8" w:space="0" w:color="B3CC82"/>
              <w:right w:val="single" w:sz="8" w:space="0" w:color="B3CC82"/>
            </w:tcBorders>
            <w:shd w:val="clear" w:color="auto" w:fill="E6EED5"/>
            <w:vAlign w:val="center"/>
            <w:hideMark/>
          </w:tcPr>
          <w:p w14:paraId="20C3F360" w14:textId="77777777" w:rsidR="001A4ADC" w:rsidRPr="007B1A94" w:rsidRDefault="001A4ADC" w:rsidP="003B1D6D">
            <w:pPr>
              <w:suppressAutoHyphens/>
              <w:autoSpaceDN w:val="0"/>
              <w:jc w:val="center"/>
              <w:textAlignment w:val="baseline"/>
              <w:rPr>
                <w:kern w:val="3"/>
              </w:rPr>
            </w:pPr>
          </w:p>
        </w:tc>
      </w:tr>
      <w:tr w:rsidR="007B1A94" w:rsidRPr="007B1A94" w14:paraId="1D914F7C" w14:textId="77777777" w:rsidTr="003B1D6D">
        <w:trPr>
          <w:trHeight w:val="826"/>
        </w:trPr>
        <w:tc>
          <w:tcPr>
            <w:tcW w:w="654" w:type="dxa"/>
            <w:tcBorders>
              <w:top w:val="single" w:sz="8" w:space="0" w:color="B3CC82"/>
              <w:left w:val="single" w:sz="8" w:space="0" w:color="B3CC82"/>
              <w:bottom w:val="single" w:sz="8" w:space="0" w:color="B3CC82"/>
              <w:right w:val="single" w:sz="8" w:space="0" w:color="B3CC82"/>
            </w:tcBorders>
            <w:shd w:val="clear" w:color="auto" w:fill="CDDDAC"/>
            <w:hideMark/>
          </w:tcPr>
          <w:p w14:paraId="2A8196DA" w14:textId="77777777" w:rsidR="001A4ADC" w:rsidRPr="007B1A94" w:rsidRDefault="001A4ADC" w:rsidP="008B718F">
            <w:pPr>
              <w:suppressAutoHyphens/>
              <w:autoSpaceDN w:val="0"/>
              <w:jc w:val="both"/>
              <w:textAlignment w:val="baseline"/>
              <w:rPr>
                <w:kern w:val="3"/>
              </w:rPr>
            </w:pPr>
            <w:r w:rsidRPr="007B1A94">
              <w:rPr>
                <w:kern w:val="3"/>
              </w:rPr>
              <w:t>10.</w:t>
            </w:r>
          </w:p>
        </w:tc>
        <w:tc>
          <w:tcPr>
            <w:tcW w:w="3493"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14:paraId="4884F21A" w14:textId="77777777" w:rsidR="001A4ADC" w:rsidRPr="007B1A94" w:rsidRDefault="001A4ADC" w:rsidP="003B1D6D">
            <w:pPr>
              <w:suppressAutoHyphens/>
              <w:autoSpaceDN w:val="0"/>
              <w:textAlignment w:val="baseline"/>
              <w:rPr>
                <w:kern w:val="3"/>
              </w:rPr>
            </w:pPr>
            <w:r w:rsidRPr="007B1A94">
              <w:rPr>
                <w:kern w:val="3"/>
              </w:rPr>
              <w:t>Świetlica socjoterapeutyczna „Mieszkańcy Dworu”</w:t>
            </w:r>
          </w:p>
        </w:tc>
        <w:tc>
          <w:tcPr>
            <w:tcW w:w="2789"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14:paraId="100F18A7" w14:textId="045D11FB" w:rsidR="001A4ADC" w:rsidRPr="007B1A94" w:rsidRDefault="001A4ADC" w:rsidP="003B1D6D">
            <w:pPr>
              <w:suppressAutoHyphens/>
              <w:autoSpaceDN w:val="0"/>
              <w:textAlignment w:val="baseline"/>
              <w:rPr>
                <w:kern w:val="3"/>
              </w:rPr>
            </w:pPr>
            <w:r w:rsidRPr="007B1A94">
              <w:rPr>
                <w:kern w:val="3"/>
              </w:rPr>
              <w:t xml:space="preserve">Pl. </w:t>
            </w:r>
            <w:r w:rsidR="003B1D6D" w:rsidRPr="007B1A94">
              <w:rPr>
                <w:kern w:val="3"/>
              </w:rPr>
              <w:t>Czarnieckiego</w:t>
            </w:r>
            <w:r w:rsidRPr="007B1A94">
              <w:rPr>
                <w:kern w:val="3"/>
              </w:rPr>
              <w:t xml:space="preserve"> 1/43</w:t>
            </w:r>
          </w:p>
        </w:tc>
        <w:tc>
          <w:tcPr>
            <w:tcW w:w="1785" w:type="dxa"/>
            <w:tcBorders>
              <w:top w:val="single" w:sz="8" w:space="0" w:color="B3CC82"/>
              <w:left w:val="single" w:sz="8" w:space="0" w:color="B3CC82"/>
              <w:bottom w:val="single" w:sz="8" w:space="0" w:color="B3CC82"/>
              <w:right w:val="single" w:sz="8" w:space="0" w:color="B3CC82"/>
            </w:tcBorders>
            <w:shd w:val="clear" w:color="auto" w:fill="CDDDAC"/>
            <w:vAlign w:val="center"/>
            <w:hideMark/>
          </w:tcPr>
          <w:p w14:paraId="3CC646A7" w14:textId="77777777" w:rsidR="001A4ADC" w:rsidRPr="007B1A94" w:rsidRDefault="001A4ADC" w:rsidP="003B1D6D">
            <w:pPr>
              <w:suppressAutoHyphens/>
              <w:autoSpaceDN w:val="0"/>
              <w:jc w:val="center"/>
              <w:textAlignment w:val="baseline"/>
              <w:rPr>
                <w:kern w:val="3"/>
              </w:rPr>
            </w:pPr>
            <w:r w:rsidRPr="007B1A94">
              <w:rPr>
                <w:kern w:val="3"/>
              </w:rPr>
              <w:t>30</w:t>
            </w:r>
          </w:p>
        </w:tc>
      </w:tr>
    </w:tbl>
    <w:p w14:paraId="69902895" w14:textId="77777777" w:rsidR="003B1D6D" w:rsidRDefault="003B1D6D" w:rsidP="001A4ADC">
      <w:pPr>
        <w:jc w:val="center"/>
        <w:rPr>
          <w:i/>
          <w:iCs/>
          <w:sz w:val="22"/>
          <w:szCs w:val="22"/>
          <w:u w:val="single"/>
        </w:rPr>
      </w:pPr>
    </w:p>
    <w:p w14:paraId="6AA30137" w14:textId="1D802CB2" w:rsidR="001A4ADC" w:rsidRPr="007B1A94" w:rsidRDefault="001A4ADC" w:rsidP="001A4ADC">
      <w:pPr>
        <w:jc w:val="center"/>
        <w:rPr>
          <w:i/>
          <w:iCs/>
          <w:sz w:val="22"/>
          <w:szCs w:val="22"/>
          <w:u w:val="single"/>
        </w:rPr>
      </w:pPr>
      <w:r w:rsidRPr="007B1A94">
        <w:rPr>
          <w:i/>
          <w:iCs/>
          <w:sz w:val="22"/>
          <w:szCs w:val="22"/>
          <w:u w:val="single"/>
        </w:rPr>
        <w:t>Źródło: dane MOPR – opracowanie własne</w:t>
      </w:r>
      <w:r w:rsidR="003B1D6D">
        <w:rPr>
          <w:i/>
          <w:iCs/>
          <w:sz w:val="22"/>
          <w:szCs w:val="22"/>
          <w:u w:val="single"/>
        </w:rPr>
        <w:t>.</w:t>
      </w:r>
    </w:p>
    <w:p w14:paraId="0A728B87" w14:textId="77777777" w:rsidR="001A4ADC" w:rsidRPr="007B1A94" w:rsidRDefault="001A4ADC" w:rsidP="001A4ADC">
      <w:pPr>
        <w:suppressAutoHyphens/>
        <w:autoSpaceDN w:val="0"/>
        <w:ind w:firstLine="708"/>
        <w:jc w:val="both"/>
        <w:textAlignment w:val="baseline"/>
        <w:rPr>
          <w:kern w:val="3"/>
        </w:rPr>
      </w:pPr>
    </w:p>
    <w:p w14:paraId="51F6A4A0" w14:textId="77777777" w:rsidR="001A4ADC" w:rsidRPr="007B1A94" w:rsidRDefault="001A4ADC" w:rsidP="001A4ADC">
      <w:pPr>
        <w:suppressAutoHyphens/>
        <w:autoSpaceDN w:val="0"/>
        <w:ind w:firstLine="708"/>
        <w:jc w:val="both"/>
        <w:textAlignment w:val="baseline"/>
        <w:rPr>
          <w:kern w:val="3"/>
        </w:rPr>
      </w:pPr>
    </w:p>
    <w:p w14:paraId="7E168123" w14:textId="16056B99" w:rsidR="001A4ADC" w:rsidRPr="007B1A94" w:rsidRDefault="001A4ADC" w:rsidP="003B1D6D">
      <w:pPr>
        <w:suppressAutoHyphens/>
        <w:autoSpaceDN w:val="0"/>
        <w:spacing w:line="360" w:lineRule="auto"/>
        <w:ind w:firstLine="708"/>
        <w:jc w:val="both"/>
        <w:textAlignment w:val="baseline"/>
        <w:rPr>
          <w:kern w:val="3"/>
        </w:rPr>
      </w:pPr>
      <w:r w:rsidRPr="007B1A94">
        <w:rPr>
          <w:kern w:val="3"/>
        </w:rPr>
        <w:t xml:space="preserve">Na terenie miasta funkcjonuje również 11 żłobków (w tym Miejski Żłobek Dzienny) i pięć klubików dziecięcych. </w:t>
      </w:r>
    </w:p>
    <w:p w14:paraId="406514F3" w14:textId="11A74E38" w:rsidR="001A4ADC" w:rsidRDefault="001A4ADC" w:rsidP="001A4ADC">
      <w:pPr>
        <w:suppressAutoHyphens/>
        <w:autoSpaceDN w:val="0"/>
        <w:jc w:val="both"/>
        <w:textAlignment w:val="baseline"/>
        <w:rPr>
          <w:rFonts w:ascii="Calibri Light" w:hAnsi="Calibri Light"/>
          <w:b/>
          <w:bCs/>
        </w:rPr>
      </w:pPr>
    </w:p>
    <w:p w14:paraId="5A7077A2" w14:textId="27AA7205" w:rsidR="003B1D6D" w:rsidRDefault="003B1D6D" w:rsidP="001A4ADC">
      <w:pPr>
        <w:suppressAutoHyphens/>
        <w:autoSpaceDN w:val="0"/>
        <w:jc w:val="both"/>
        <w:textAlignment w:val="baseline"/>
        <w:rPr>
          <w:rFonts w:ascii="Calibri Light" w:hAnsi="Calibri Light"/>
          <w:b/>
          <w:bCs/>
        </w:rPr>
      </w:pPr>
    </w:p>
    <w:p w14:paraId="50E5006F" w14:textId="7C4E7B43" w:rsidR="003B1D6D" w:rsidRDefault="003B1D6D" w:rsidP="001A4ADC">
      <w:pPr>
        <w:suppressAutoHyphens/>
        <w:autoSpaceDN w:val="0"/>
        <w:jc w:val="both"/>
        <w:textAlignment w:val="baseline"/>
        <w:rPr>
          <w:rFonts w:ascii="Calibri Light" w:hAnsi="Calibri Light"/>
          <w:b/>
          <w:bCs/>
        </w:rPr>
      </w:pPr>
    </w:p>
    <w:p w14:paraId="69DBAA7B" w14:textId="2B281550" w:rsidR="003B1D6D" w:rsidRDefault="003B1D6D" w:rsidP="001A4ADC">
      <w:pPr>
        <w:suppressAutoHyphens/>
        <w:autoSpaceDN w:val="0"/>
        <w:jc w:val="both"/>
        <w:textAlignment w:val="baseline"/>
        <w:rPr>
          <w:rFonts w:ascii="Calibri Light" w:hAnsi="Calibri Light"/>
          <w:b/>
          <w:bCs/>
        </w:rPr>
      </w:pPr>
    </w:p>
    <w:p w14:paraId="458D3D6A" w14:textId="77777777" w:rsidR="003B1D6D" w:rsidRPr="007B1A94" w:rsidRDefault="003B1D6D" w:rsidP="003B1D6D">
      <w:pPr>
        <w:suppressAutoHyphens/>
        <w:autoSpaceDN w:val="0"/>
        <w:spacing w:line="360" w:lineRule="auto"/>
        <w:jc w:val="both"/>
        <w:textAlignment w:val="baseline"/>
        <w:rPr>
          <w:rFonts w:ascii="Calibri Light" w:hAnsi="Calibri Light"/>
          <w:b/>
          <w:bCs/>
        </w:rPr>
      </w:pPr>
    </w:p>
    <w:p w14:paraId="00E18439" w14:textId="36A33A52" w:rsidR="001A4ADC" w:rsidRDefault="001A4ADC" w:rsidP="003B1D6D">
      <w:pPr>
        <w:suppressAutoHyphens/>
        <w:autoSpaceDN w:val="0"/>
        <w:spacing w:line="360" w:lineRule="auto"/>
        <w:ind w:left="1204" w:hanging="1204"/>
        <w:textAlignment w:val="baseline"/>
      </w:pPr>
      <w:r w:rsidRPr="007B1A94">
        <w:rPr>
          <w:b/>
          <w:bCs/>
        </w:rPr>
        <w:t>Tabela</w:t>
      </w:r>
      <w:r w:rsidR="00104F18" w:rsidRPr="007B1A94">
        <w:rPr>
          <w:b/>
          <w:bCs/>
        </w:rPr>
        <w:t xml:space="preserve"> 33</w:t>
      </w:r>
      <w:r w:rsidR="00865070" w:rsidRPr="007B1A94">
        <w:rPr>
          <w:b/>
          <w:bCs/>
        </w:rPr>
        <w:t>.</w:t>
      </w:r>
      <w:r w:rsidRPr="007B1A94">
        <w:rPr>
          <w:b/>
          <w:bCs/>
        </w:rPr>
        <w:t xml:space="preserve"> </w:t>
      </w:r>
      <w:r w:rsidRPr="007B1A94">
        <w:t xml:space="preserve">Liczba dzieci uczęszczających do żłobków i klubików dziecięcych </w:t>
      </w:r>
      <w:r w:rsidR="003B1D6D">
        <w:br/>
      </w:r>
      <w:r w:rsidRPr="007B1A94">
        <w:t>w 2020</w:t>
      </w:r>
      <w:r w:rsidR="003B1D6D">
        <w:t xml:space="preserve"> </w:t>
      </w:r>
      <w:r w:rsidRPr="007B1A94">
        <w:t>r.</w:t>
      </w:r>
    </w:p>
    <w:p w14:paraId="60D00C90" w14:textId="77777777" w:rsidR="003B1D6D" w:rsidRPr="007B1A94" w:rsidRDefault="003B1D6D" w:rsidP="001A4ADC">
      <w:pPr>
        <w:suppressAutoHyphens/>
        <w:autoSpaceDN w:val="0"/>
        <w:jc w:val="both"/>
        <w:textAlignment w:val="baseline"/>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645"/>
        <w:gridCol w:w="3376"/>
        <w:gridCol w:w="2375"/>
        <w:gridCol w:w="2203"/>
      </w:tblGrid>
      <w:tr w:rsidR="007B1A94" w:rsidRPr="007B1A94" w14:paraId="186C9A2B" w14:textId="77777777" w:rsidTr="008B718F">
        <w:trPr>
          <w:trHeight w:val="509"/>
        </w:trPr>
        <w:tc>
          <w:tcPr>
            <w:tcW w:w="645" w:type="dxa"/>
            <w:shd w:val="clear" w:color="auto" w:fill="E6EED5"/>
            <w:hideMark/>
          </w:tcPr>
          <w:p w14:paraId="669A3F4B" w14:textId="77777777" w:rsidR="001A4ADC" w:rsidRPr="007B1A94" w:rsidRDefault="001A4ADC" w:rsidP="008B718F">
            <w:pPr>
              <w:jc w:val="center"/>
              <w:rPr>
                <w:kern w:val="3"/>
              </w:rPr>
            </w:pPr>
            <w:r w:rsidRPr="007B1A94">
              <w:rPr>
                <w:kern w:val="3"/>
              </w:rPr>
              <w:t>Lp.</w:t>
            </w:r>
          </w:p>
        </w:tc>
        <w:tc>
          <w:tcPr>
            <w:tcW w:w="3376" w:type="dxa"/>
            <w:shd w:val="clear" w:color="auto" w:fill="E6EED5"/>
            <w:hideMark/>
          </w:tcPr>
          <w:p w14:paraId="467B101D" w14:textId="77777777" w:rsidR="001A4ADC" w:rsidRPr="007B1A94" w:rsidRDefault="001A4ADC" w:rsidP="008B718F">
            <w:pPr>
              <w:jc w:val="center"/>
              <w:rPr>
                <w:kern w:val="3"/>
              </w:rPr>
            </w:pPr>
            <w:r w:rsidRPr="007B1A94">
              <w:rPr>
                <w:kern w:val="3"/>
              </w:rPr>
              <w:t>Nazwa Placówki</w:t>
            </w:r>
          </w:p>
        </w:tc>
        <w:tc>
          <w:tcPr>
            <w:tcW w:w="2375" w:type="dxa"/>
            <w:shd w:val="clear" w:color="auto" w:fill="E6EED5"/>
            <w:hideMark/>
          </w:tcPr>
          <w:p w14:paraId="7A26151A" w14:textId="77777777" w:rsidR="001A4ADC" w:rsidRPr="007B1A94" w:rsidRDefault="001A4ADC" w:rsidP="008B718F">
            <w:pPr>
              <w:jc w:val="center"/>
              <w:rPr>
                <w:kern w:val="3"/>
              </w:rPr>
            </w:pPr>
            <w:r w:rsidRPr="007B1A94">
              <w:rPr>
                <w:kern w:val="3"/>
              </w:rPr>
              <w:t>Adres</w:t>
            </w:r>
          </w:p>
        </w:tc>
        <w:tc>
          <w:tcPr>
            <w:tcW w:w="2203" w:type="dxa"/>
            <w:shd w:val="clear" w:color="auto" w:fill="E6EED5"/>
            <w:hideMark/>
          </w:tcPr>
          <w:p w14:paraId="22048E38" w14:textId="77777777" w:rsidR="001A4ADC" w:rsidRPr="007B1A94" w:rsidRDefault="001A4ADC" w:rsidP="008B718F">
            <w:pPr>
              <w:jc w:val="center"/>
              <w:rPr>
                <w:kern w:val="3"/>
              </w:rPr>
            </w:pPr>
            <w:r w:rsidRPr="007B1A94">
              <w:rPr>
                <w:kern w:val="3"/>
              </w:rPr>
              <w:t>Liczba uczęszczających dzieci</w:t>
            </w:r>
          </w:p>
          <w:p w14:paraId="23D0B2EB" w14:textId="77777777" w:rsidR="001A4ADC" w:rsidRPr="007B1A94" w:rsidRDefault="001A4ADC" w:rsidP="008B718F">
            <w:pPr>
              <w:jc w:val="center"/>
              <w:rPr>
                <w:kern w:val="3"/>
              </w:rPr>
            </w:pPr>
          </w:p>
        </w:tc>
      </w:tr>
      <w:tr w:rsidR="007B1A94" w:rsidRPr="007B1A94" w14:paraId="2ADC2C7B" w14:textId="77777777" w:rsidTr="003B1D6D">
        <w:trPr>
          <w:trHeight w:val="254"/>
        </w:trPr>
        <w:tc>
          <w:tcPr>
            <w:tcW w:w="645" w:type="dxa"/>
            <w:shd w:val="clear" w:color="auto" w:fill="CDDDAC"/>
            <w:hideMark/>
          </w:tcPr>
          <w:p w14:paraId="19633153" w14:textId="77777777" w:rsidR="001A4ADC" w:rsidRPr="007B1A94" w:rsidRDefault="001A4ADC" w:rsidP="008B718F">
            <w:pPr>
              <w:jc w:val="center"/>
              <w:rPr>
                <w:kern w:val="3"/>
              </w:rPr>
            </w:pPr>
            <w:r w:rsidRPr="007B1A94">
              <w:rPr>
                <w:kern w:val="3"/>
              </w:rPr>
              <w:t>1.</w:t>
            </w:r>
          </w:p>
        </w:tc>
        <w:tc>
          <w:tcPr>
            <w:tcW w:w="3376" w:type="dxa"/>
            <w:shd w:val="clear" w:color="auto" w:fill="CDDDAC"/>
            <w:vAlign w:val="center"/>
            <w:hideMark/>
          </w:tcPr>
          <w:p w14:paraId="0D67FE7E" w14:textId="77777777" w:rsidR="001A4ADC" w:rsidRPr="007B1A94" w:rsidRDefault="001A4ADC" w:rsidP="003B1D6D">
            <w:pPr>
              <w:rPr>
                <w:kern w:val="3"/>
              </w:rPr>
            </w:pPr>
            <w:r w:rsidRPr="007B1A94">
              <w:rPr>
                <w:kern w:val="3"/>
              </w:rPr>
              <w:t>Miejski Żłobek Dzienny</w:t>
            </w:r>
          </w:p>
          <w:p w14:paraId="699AEA3C" w14:textId="77777777" w:rsidR="001A4ADC" w:rsidRPr="007B1A94" w:rsidRDefault="001A4ADC" w:rsidP="003B1D6D">
            <w:pPr>
              <w:rPr>
                <w:kern w:val="3"/>
              </w:rPr>
            </w:pPr>
          </w:p>
        </w:tc>
        <w:tc>
          <w:tcPr>
            <w:tcW w:w="2375" w:type="dxa"/>
            <w:shd w:val="clear" w:color="auto" w:fill="CDDDAC"/>
            <w:vAlign w:val="center"/>
            <w:hideMark/>
          </w:tcPr>
          <w:p w14:paraId="7718DE0E" w14:textId="77777777" w:rsidR="001A4ADC" w:rsidRPr="007B1A94" w:rsidRDefault="001A4ADC" w:rsidP="003B1D6D">
            <w:pPr>
              <w:rPr>
                <w:kern w:val="3"/>
              </w:rPr>
            </w:pPr>
            <w:r w:rsidRPr="007B1A94">
              <w:rPr>
                <w:kern w:val="3"/>
              </w:rPr>
              <w:t xml:space="preserve">ul. </w:t>
            </w:r>
            <w:proofErr w:type="spellStart"/>
            <w:r w:rsidRPr="007B1A94">
              <w:rPr>
                <w:kern w:val="3"/>
              </w:rPr>
              <w:t>Belzacka</w:t>
            </w:r>
            <w:proofErr w:type="spellEnd"/>
            <w:r w:rsidRPr="007B1A94">
              <w:rPr>
                <w:kern w:val="3"/>
              </w:rPr>
              <w:t xml:space="preserve"> 97 E</w:t>
            </w:r>
          </w:p>
        </w:tc>
        <w:tc>
          <w:tcPr>
            <w:tcW w:w="2203" w:type="dxa"/>
            <w:shd w:val="clear" w:color="auto" w:fill="CDDDAC"/>
            <w:vAlign w:val="center"/>
          </w:tcPr>
          <w:p w14:paraId="100BAC42" w14:textId="5B3D4023" w:rsidR="001A4ADC" w:rsidRPr="007B1A94" w:rsidRDefault="001A4ADC" w:rsidP="003B1D6D">
            <w:pPr>
              <w:jc w:val="center"/>
              <w:rPr>
                <w:kern w:val="3"/>
              </w:rPr>
            </w:pPr>
            <w:r w:rsidRPr="007B1A94">
              <w:rPr>
                <w:kern w:val="3"/>
              </w:rPr>
              <w:t>1</w:t>
            </w:r>
            <w:r w:rsidR="00BF1228">
              <w:rPr>
                <w:kern w:val="3"/>
              </w:rPr>
              <w:t>61</w:t>
            </w:r>
          </w:p>
        </w:tc>
      </w:tr>
      <w:tr w:rsidR="007B1A94" w:rsidRPr="007B1A94" w14:paraId="4B75E229" w14:textId="77777777" w:rsidTr="003B1D6D">
        <w:trPr>
          <w:trHeight w:val="254"/>
        </w:trPr>
        <w:tc>
          <w:tcPr>
            <w:tcW w:w="645" w:type="dxa"/>
            <w:shd w:val="clear" w:color="auto" w:fill="E6EED5"/>
            <w:hideMark/>
          </w:tcPr>
          <w:p w14:paraId="5BA32F9E" w14:textId="77777777" w:rsidR="001A4ADC" w:rsidRPr="007B1A94" w:rsidRDefault="001A4ADC" w:rsidP="008B718F">
            <w:pPr>
              <w:jc w:val="center"/>
              <w:rPr>
                <w:kern w:val="3"/>
              </w:rPr>
            </w:pPr>
            <w:r w:rsidRPr="007B1A94">
              <w:rPr>
                <w:kern w:val="3"/>
              </w:rPr>
              <w:t>2.</w:t>
            </w:r>
          </w:p>
        </w:tc>
        <w:tc>
          <w:tcPr>
            <w:tcW w:w="3376" w:type="dxa"/>
            <w:shd w:val="clear" w:color="auto" w:fill="E6EED5"/>
            <w:vAlign w:val="center"/>
            <w:hideMark/>
          </w:tcPr>
          <w:p w14:paraId="1E669E70" w14:textId="77777777" w:rsidR="001A4ADC" w:rsidRPr="007B1A94" w:rsidRDefault="001A4ADC" w:rsidP="003B1D6D">
            <w:pPr>
              <w:rPr>
                <w:kern w:val="3"/>
              </w:rPr>
            </w:pPr>
            <w:r w:rsidRPr="007B1A94">
              <w:rPr>
                <w:kern w:val="3"/>
              </w:rPr>
              <w:t>Klubik Dziecięcy Okruszek</w:t>
            </w:r>
          </w:p>
          <w:p w14:paraId="61D8E097" w14:textId="77777777" w:rsidR="001A4ADC" w:rsidRPr="007B1A94" w:rsidRDefault="001A4ADC" w:rsidP="003B1D6D">
            <w:pPr>
              <w:rPr>
                <w:kern w:val="3"/>
              </w:rPr>
            </w:pPr>
          </w:p>
        </w:tc>
        <w:tc>
          <w:tcPr>
            <w:tcW w:w="2375" w:type="dxa"/>
            <w:shd w:val="clear" w:color="auto" w:fill="E6EED5"/>
            <w:vAlign w:val="center"/>
            <w:hideMark/>
          </w:tcPr>
          <w:p w14:paraId="582CD9A5" w14:textId="77777777" w:rsidR="001A4ADC" w:rsidRPr="007B1A94" w:rsidRDefault="001A4ADC" w:rsidP="003B1D6D">
            <w:pPr>
              <w:rPr>
                <w:kern w:val="3"/>
              </w:rPr>
            </w:pPr>
            <w:r w:rsidRPr="007B1A94">
              <w:rPr>
                <w:kern w:val="3"/>
              </w:rPr>
              <w:t>ul. Podmiejska 17/19</w:t>
            </w:r>
          </w:p>
        </w:tc>
        <w:tc>
          <w:tcPr>
            <w:tcW w:w="2203" w:type="dxa"/>
            <w:shd w:val="clear" w:color="auto" w:fill="E6EED5"/>
            <w:vAlign w:val="center"/>
          </w:tcPr>
          <w:p w14:paraId="4BA67225" w14:textId="77777777" w:rsidR="001A4ADC" w:rsidRPr="007B1A94" w:rsidRDefault="001A4ADC" w:rsidP="003B1D6D">
            <w:pPr>
              <w:jc w:val="center"/>
              <w:rPr>
                <w:kern w:val="3"/>
              </w:rPr>
            </w:pPr>
            <w:r w:rsidRPr="007B1A94">
              <w:rPr>
                <w:kern w:val="3"/>
              </w:rPr>
              <w:t>23</w:t>
            </w:r>
          </w:p>
        </w:tc>
      </w:tr>
      <w:tr w:rsidR="007B1A94" w:rsidRPr="007B1A94" w14:paraId="7B93ED59" w14:textId="77777777" w:rsidTr="003B1D6D">
        <w:trPr>
          <w:trHeight w:val="254"/>
        </w:trPr>
        <w:tc>
          <w:tcPr>
            <w:tcW w:w="645" w:type="dxa"/>
            <w:shd w:val="clear" w:color="auto" w:fill="CDDDAC"/>
            <w:hideMark/>
          </w:tcPr>
          <w:p w14:paraId="04722E3E" w14:textId="77777777" w:rsidR="001A4ADC" w:rsidRPr="007B1A94" w:rsidRDefault="001A4ADC" w:rsidP="008B718F">
            <w:pPr>
              <w:jc w:val="center"/>
              <w:rPr>
                <w:kern w:val="3"/>
              </w:rPr>
            </w:pPr>
            <w:r w:rsidRPr="007B1A94">
              <w:rPr>
                <w:kern w:val="3"/>
              </w:rPr>
              <w:t>3.</w:t>
            </w:r>
          </w:p>
        </w:tc>
        <w:tc>
          <w:tcPr>
            <w:tcW w:w="3376" w:type="dxa"/>
            <w:shd w:val="clear" w:color="auto" w:fill="CDDDAC"/>
            <w:vAlign w:val="center"/>
            <w:hideMark/>
          </w:tcPr>
          <w:p w14:paraId="2B64B0DB" w14:textId="77777777" w:rsidR="001A4ADC" w:rsidRPr="007B1A94" w:rsidRDefault="001A4ADC" w:rsidP="003B1D6D">
            <w:pPr>
              <w:rPr>
                <w:kern w:val="3"/>
              </w:rPr>
            </w:pPr>
            <w:r w:rsidRPr="007B1A94">
              <w:rPr>
                <w:kern w:val="3"/>
              </w:rPr>
              <w:t xml:space="preserve">Żłobek Villa </w:t>
            </w:r>
            <w:proofErr w:type="spellStart"/>
            <w:r w:rsidRPr="007B1A94">
              <w:rPr>
                <w:kern w:val="3"/>
              </w:rPr>
              <w:t>Bambini</w:t>
            </w:r>
            <w:proofErr w:type="spellEnd"/>
          </w:p>
          <w:p w14:paraId="50E17B1A" w14:textId="77777777" w:rsidR="001A4ADC" w:rsidRPr="007B1A94" w:rsidRDefault="001A4ADC" w:rsidP="003B1D6D">
            <w:pPr>
              <w:rPr>
                <w:kern w:val="3"/>
              </w:rPr>
            </w:pPr>
          </w:p>
        </w:tc>
        <w:tc>
          <w:tcPr>
            <w:tcW w:w="2375" w:type="dxa"/>
            <w:shd w:val="clear" w:color="auto" w:fill="CDDDAC"/>
            <w:vAlign w:val="center"/>
            <w:hideMark/>
          </w:tcPr>
          <w:p w14:paraId="753C8177" w14:textId="77777777" w:rsidR="001A4ADC" w:rsidRPr="007B1A94" w:rsidRDefault="001A4ADC" w:rsidP="003B1D6D">
            <w:pPr>
              <w:rPr>
                <w:kern w:val="3"/>
              </w:rPr>
            </w:pPr>
            <w:r w:rsidRPr="007B1A94">
              <w:rPr>
                <w:kern w:val="3"/>
              </w:rPr>
              <w:t>ul. Pijarska 7</w:t>
            </w:r>
          </w:p>
        </w:tc>
        <w:tc>
          <w:tcPr>
            <w:tcW w:w="2203" w:type="dxa"/>
            <w:shd w:val="clear" w:color="auto" w:fill="CDDDAC"/>
            <w:vAlign w:val="center"/>
          </w:tcPr>
          <w:p w14:paraId="2D3F9716" w14:textId="77777777" w:rsidR="001A4ADC" w:rsidRPr="007B1A94" w:rsidRDefault="001A4ADC" w:rsidP="003B1D6D">
            <w:pPr>
              <w:jc w:val="center"/>
              <w:rPr>
                <w:kern w:val="3"/>
              </w:rPr>
            </w:pPr>
            <w:r w:rsidRPr="007B1A94">
              <w:rPr>
                <w:kern w:val="3"/>
              </w:rPr>
              <w:t>41</w:t>
            </w:r>
          </w:p>
        </w:tc>
      </w:tr>
      <w:tr w:rsidR="007B1A94" w:rsidRPr="007B1A94" w14:paraId="381803D4" w14:textId="77777777" w:rsidTr="003B1D6D">
        <w:trPr>
          <w:trHeight w:val="254"/>
        </w:trPr>
        <w:tc>
          <w:tcPr>
            <w:tcW w:w="645" w:type="dxa"/>
            <w:shd w:val="clear" w:color="auto" w:fill="E6EED5"/>
            <w:hideMark/>
          </w:tcPr>
          <w:p w14:paraId="75055EAC" w14:textId="77777777" w:rsidR="001A4ADC" w:rsidRPr="007B1A94" w:rsidRDefault="001A4ADC" w:rsidP="008B718F">
            <w:pPr>
              <w:jc w:val="center"/>
              <w:rPr>
                <w:kern w:val="3"/>
              </w:rPr>
            </w:pPr>
            <w:r w:rsidRPr="007B1A94">
              <w:rPr>
                <w:kern w:val="3"/>
              </w:rPr>
              <w:t>4.</w:t>
            </w:r>
          </w:p>
        </w:tc>
        <w:tc>
          <w:tcPr>
            <w:tcW w:w="3376" w:type="dxa"/>
            <w:shd w:val="clear" w:color="auto" w:fill="E6EED5"/>
            <w:vAlign w:val="center"/>
            <w:hideMark/>
          </w:tcPr>
          <w:p w14:paraId="6A0DE9B0" w14:textId="77777777" w:rsidR="001A4ADC" w:rsidRPr="007B1A94" w:rsidRDefault="001A4ADC" w:rsidP="003B1D6D">
            <w:pPr>
              <w:rPr>
                <w:kern w:val="3"/>
              </w:rPr>
            </w:pPr>
            <w:r w:rsidRPr="007B1A94">
              <w:rPr>
                <w:kern w:val="3"/>
              </w:rPr>
              <w:t>Klub Dziecięcy Magdalena Jakubiak</w:t>
            </w:r>
          </w:p>
          <w:p w14:paraId="32CAF2DC" w14:textId="77777777" w:rsidR="001A4ADC" w:rsidRPr="007B1A94" w:rsidRDefault="001A4ADC" w:rsidP="003B1D6D">
            <w:pPr>
              <w:rPr>
                <w:kern w:val="3"/>
              </w:rPr>
            </w:pPr>
          </w:p>
        </w:tc>
        <w:tc>
          <w:tcPr>
            <w:tcW w:w="2375" w:type="dxa"/>
            <w:shd w:val="clear" w:color="auto" w:fill="E6EED5"/>
            <w:vAlign w:val="center"/>
            <w:hideMark/>
          </w:tcPr>
          <w:p w14:paraId="2ED3A74F" w14:textId="77777777" w:rsidR="001A4ADC" w:rsidRPr="007B1A94" w:rsidRDefault="001A4ADC" w:rsidP="003B1D6D">
            <w:pPr>
              <w:rPr>
                <w:kern w:val="3"/>
              </w:rPr>
            </w:pPr>
            <w:r w:rsidRPr="007B1A94">
              <w:rPr>
                <w:kern w:val="3"/>
              </w:rPr>
              <w:t>ul. Dmowskiego 38D</w:t>
            </w:r>
          </w:p>
        </w:tc>
        <w:tc>
          <w:tcPr>
            <w:tcW w:w="2203" w:type="dxa"/>
            <w:shd w:val="clear" w:color="auto" w:fill="E6EED5"/>
            <w:vAlign w:val="center"/>
          </w:tcPr>
          <w:p w14:paraId="08C63CD2" w14:textId="77777777" w:rsidR="001A4ADC" w:rsidRPr="007B1A94" w:rsidRDefault="001A4ADC" w:rsidP="003B1D6D">
            <w:pPr>
              <w:jc w:val="center"/>
              <w:rPr>
                <w:kern w:val="3"/>
              </w:rPr>
            </w:pPr>
            <w:r w:rsidRPr="007B1A94">
              <w:rPr>
                <w:kern w:val="3"/>
              </w:rPr>
              <w:t>37</w:t>
            </w:r>
          </w:p>
        </w:tc>
      </w:tr>
      <w:tr w:rsidR="007B1A94" w:rsidRPr="007B1A94" w14:paraId="705A5353" w14:textId="77777777" w:rsidTr="003B1D6D">
        <w:trPr>
          <w:trHeight w:val="254"/>
        </w:trPr>
        <w:tc>
          <w:tcPr>
            <w:tcW w:w="645" w:type="dxa"/>
            <w:shd w:val="clear" w:color="auto" w:fill="CDDDAC"/>
            <w:hideMark/>
          </w:tcPr>
          <w:p w14:paraId="0C57B70F" w14:textId="77777777" w:rsidR="001A4ADC" w:rsidRPr="007B1A94" w:rsidRDefault="001A4ADC" w:rsidP="008B718F">
            <w:pPr>
              <w:jc w:val="center"/>
              <w:rPr>
                <w:kern w:val="3"/>
              </w:rPr>
            </w:pPr>
            <w:r w:rsidRPr="007B1A94">
              <w:rPr>
                <w:kern w:val="3"/>
              </w:rPr>
              <w:t>5.</w:t>
            </w:r>
          </w:p>
        </w:tc>
        <w:tc>
          <w:tcPr>
            <w:tcW w:w="3376" w:type="dxa"/>
            <w:shd w:val="clear" w:color="auto" w:fill="CDDDAC"/>
            <w:vAlign w:val="center"/>
            <w:hideMark/>
          </w:tcPr>
          <w:p w14:paraId="1C16622A" w14:textId="77777777" w:rsidR="001A4ADC" w:rsidRPr="007B1A94" w:rsidRDefault="001A4ADC" w:rsidP="003B1D6D">
            <w:pPr>
              <w:rPr>
                <w:kern w:val="3"/>
              </w:rPr>
            </w:pPr>
            <w:r w:rsidRPr="007B1A94">
              <w:rPr>
                <w:kern w:val="3"/>
              </w:rPr>
              <w:t xml:space="preserve">Żłobek </w:t>
            </w:r>
            <w:proofErr w:type="spellStart"/>
            <w:r w:rsidRPr="007B1A94">
              <w:rPr>
                <w:kern w:val="3"/>
              </w:rPr>
              <w:t>Ready</w:t>
            </w:r>
            <w:proofErr w:type="spellEnd"/>
            <w:r w:rsidRPr="007B1A94">
              <w:rPr>
                <w:kern w:val="3"/>
              </w:rPr>
              <w:t xml:space="preserve"> </w:t>
            </w:r>
            <w:proofErr w:type="spellStart"/>
            <w:r w:rsidRPr="007B1A94">
              <w:rPr>
                <w:kern w:val="3"/>
              </w:rPr>
              <w:t>Steady</w:t>
            </w:r>
            <w:proofErr w:type="spellEnd"/>
            <w:r w:rsidRPr="007B1A94">
              <w:rPr>
                <w:kern w:val="3"/>
              </w:rPr>
              <w:t xml:space="preserve"> Go</w:t>
            </w:r>
          </w:p>
          <w:p w14:paraId="21C0A313" w14:textId="77777777" w:rsidR="001A4ADC" w:rsidRPr="007B1A94" w:rsidRDefault="001A4ADC" w:rsidP="003B1D6D">
            <w:pPr>
              <w:rPr>
                <w:kern w:val="3"/>
              </w:rPr>
            </w:pPr>
          </w:p>
        </w:tc>
        <w:tc>
          <w:tcPr>
            <w:tcW w:w="2375" w:type="dxa"/>
            <w:shd w:val="clear" w:color="auto" w:fill="CDDDAC"/>
            <w:vAlign w:val="center"/>
            <w:hideMark/>
          </w:tcPr>
          <w:p w14:paraId="763CE41E" w14:textId="77777777" w:rsidR="001A4ADC" w:rsidRPr="007B1A94" w:rsidRDefault="001A4ADC" w:rsidP="003B1D6D">
            <w:pPr>
              <w:rPr>
                <w:kern w:val="3"/>
              </w:rPr>
            </w:pPr>
            <w:r w:rsidRPr="007B1A94">
              <w:rPr>
                <w:kern w:val="3"/>
              </w:rPr>
              <w:t>ul. 1 – go Maja 18 A</w:t>
            </w:r>
          </w:p>
        </w:tc>
        <w:tc>
          <w:tcPr>
            <w:tcW w:w="2203" w:type="dxa"/>
            <w:shd w:val="clear" w:color="auto" w:fill="CDDDAC"/>
            <w:vAlign w:val="center"/>
          </w:tcPr>
          <w:p w14:paraId="19085966" w14:textId="77777777" w:rsidR="001A4ADC" w:rsidRPr="007B1A94" w:rsidRDefault="001A4ADC" w:rsidP="003B1D6D">
            <w:pPr>
              <w:jc w:val="center"/>
              <w:rPr>
                <w:kern w:val="3"/>
              </w:rPr>
            </w:pPr>
            <w:r w:rsidRPr="007B1A94">
              <w:rPr>
                <w:kern w:val="3"/>
              </w:rPr>
              <w:t>20</w:t>
            </w:r>
          </w:p>
        </w:tc>
      </w:tr>
      <w:tr w:rsidR="007B1A94" w:rsidRPr="007B1A94" w14:paraId="59C210D7" w14:textId="77777777" w:rsidTr="003B1D6D">
        <w:trPr>
          <w:trHeight w:val="254"/>
        </w:trPr>
        <w:tc>
          <w:tcPr>
            <w:tcW w:w="645" w:type="dxa"/>
            <w:shd w:val="clear" w:color="auto" w:fill="E6EED5"/>
            <w:hideMark/>
          </w:tcPr>
          <w:p w14:paraId="543B9CF9" w14:textId="77777777" w:rsidR="001A4ADC" w:rsidRPr="007B1A94" w:rsidRDefault="001A4ADC" w:rsidP="008B718F">
            <w:pPr>
              <w:jc w:val="center"/>
              <w:rPr>
                <w:kern w:val="3"/>
              </w:rPr>
            </w:pPr>
            <w:r w:rsidRPr="007B1A94">
              <w:rPr>
                <w:kern w:val="3"/>
              </w:rPr>
              <w:t>6.</w:t>
            </w:r>
          </w:p>
        </w:tc>
        <w:tc>
          <w:tcPr>
            <w:tcW w:w="3376" w:type="dxa"/>
            <w:shd w:val="clear" w:color="auto" w:fill="E6EED5"/>
            <w:vAlign w:val="center"/>
            <w:hideMark/>
          </w:tcPr>
          <w:p w14:paraId="0E01E62F" w14:textId="77777777" w:rsidR="001A4ADC" w:rsidRPr="007B1A94" w:rsidRDefault="001A4ADC" w:rsidP="003B1D6D">
            <w:pPr>
              <w:rPr>
                <w:kern w:val="3"/>
              </w:rPr>
            </w:pPr>
            <w:r w:rsidRPr="007B1A94">
              <w:rPr>
                <w:kern w:val="3"/>
              </w:rPr>
              <w:t>Żłobek Raj Malucha</w:t>
            </w:r>
          </w:p>
          <w:p w14:paraId="79E857DC" w14:textId="77777777" w:rsidR="001A4ADC" w:rsidRPr="007B1A94" w:rsidRDefault="001A4ADC" w:rsidP="003B1D6D">
            <w:pPr>
              <w:rPr>
                <w:kern w:val="3"/>
              </w:rPr>
            </w:pPr>
          </w:p>
        </w:tc>
        <w:tc>
          <w:tcPr>
            <w:tcW w:w="2375" w:type="dxa"/>
            <w:shd w:val="clear" w:color="auto" w:fill="E6EED5"/>
            <w:vAlign w:val="center"/>
            <w:hideMark/>
          </w:tcPr>
          <w:p w14:paraId="617F9B5D" w14:textId="77777777" w:rsidR="001A4ADC" w:rsidRPr="007B1A94" w:rsidRDefault="001A4ADC" w:rsidP="003B1D6D">
            <w:pPr>
              <w:rPr>
                <w:kern w:val="3"/>
              </w:rPr>
            </w:pPr>
            <w:r w:rsidRPr="007B1A94">
              <w:rPr>
                <w:kern w:val="3"/>
              </w:rPr>
              <w:t>ul. Północna 2</w:t>
            </w:r>
          </w:p>
        </w:tc>
        <w:tc>
          <w:tcPr>
            <w:tcW w:w="2203" w:type="dxa"/>
            <w:shd w:val="clear" w:color="auto" w:fill="E6EED5"/>
            <w:vAlign w:val="center"/>
          </w:tcPr>
          <w:p w14:paraId="77783625" w14:textId="77777777" w:rsidR="001A4ADC" w:rsidRPr="007B1A94" w:rsidRDefault="001A4ADC" w:rsidP="003B1D6D">
            <w:pPr>
              <w:jc w:val="center"/>
              <w:rPr>
                <w:kern w:val="3"/>
              </w:rPr>
            </w:pPr>
            <w:r w:rsidRPr="007B1A94">
              <w:rPr>
                <w:kern w:val="3"/>
              </w:rPr>
              <w:t>0</w:t>
            </w:r>
          </w:p>
        </w:tc>
      </w:tr>
      <w:tr w:rsidR="007B1A94" w:rsidRPr="007B1A94" w14:paraId="2C83B64F" w14:textId="77777777" w:rsidTr="003B1D6D">
        <w:trPr>
          <w:trHeight w:val="254"/>
        </w:trPr>
        <w:tc>
          <w:tcPr>
            <w:tcW w:w="645" w:type="dxa"/>
            <w:shd w:val="clear" w:color="auto" w:fill="CDDDAC"/>
            <w:hideMark/>
          </w:tcPr>
          <w:p w14:paraId="050CFB6D" w14:textId="77777777" w:rsidR="001A4ADC" w:rsidRPr="007B1A94" w:rsidRDefault="001A4ADC" w:rsidP="008B718F">
            <w:pPr>
              <w:jc w:val="center"/>
              <w:rPr>
                <w:kern w:val="3"/>
              </w:rPr>
            </w:pPr>
            <w:r w:rsidRPr="007B1A94">
              <w:rPr>
                <w:kern w:val="3"/>
              </w:rPr>
              <w:t>7.</w:t>
            </w:r>
          </w:p>
        </w:tc>
        <w:tc>
          <w:tcPr>
            <w:tcW w:w="3376" w:type="dxa"/>
            <w:shd w:val="clear" w:color="auto" w:fill="CDDDAC"/>
            <w:vAlign w:val="center"/>
            <w:hideMark/>
          </w:tcPr>
          <w:p w14:paraId="5E16269D" w14:textId="77777777" w:rsidR="001A4ADC" w:rsidRPr="007B1A94" w:rsidRDefault="001A4ADC" w:rsidP="003B1D6D">
            <w:pPr>
              <w:rPr>
                <w:kern w:val="3"/>
              </w:rPr>
            </w:pPr>
            <w:r w:rsidRPr="007B1A94">
              <w:rPr>
                <w:kern w:val="3"/>
              </w:rPr>
              <w:t>Niepubliczny Żłobek SIMARE</w:t>
            </w:r>
          </w:p>
          <w:p w14:paraId="12D440B6" w14:textId="77777777" w:rsidR="001A4ADC" w:rsidRPr="007B1A94" w:rsidRDefault="001A4ADC" w:rsidP="003B1D6D">
            <w:pPr>
              <w:rPr>
                <w:kern w:val="3"/>
              </w:rPr>
            </w:pPr>
          </w:p>
        </w:tc>
        <w:tc>
          <w:tcPr>
            <w:tcW w:w="2375" w:type="dxa"/>
            <w:shd w:val="clear" w:color="auto" w:fill="CDDDAC"/>
            <w:vAlign w:val="center"/>
            <w:hideMark/>
          </w:tcPr>
          <w:p w14:paraId="73C33A44" w14:textId="77777777" w:rsidR="001A4ADC" w:rsidRPr="007B1A94" w:rsidRDefault="001A4ADC" w:rsidP="003B1D6D">
            <w:pPr>
              <w:rPr>
                <w:kern w:val="3"/>
              </w:rPr>
            </w:pPr>
            <w:r w:rsidRPr="007B1A94">
              <w:rPr>
                <w:kern w:val="3"/>
              </w:rPr>
              <w:t>ul. Narutowicza 23</w:t>
            </w:r>
          </w:p>
        </w:tc>
        <w:tc>
          <w:tcPr>
            <w:tcW w:w="2203" w:type="dxa"/>
            <w:shd w:val="clear" w:color="auto" w:fill="CDDDAC"/>
            <w:vAlign w:val="center"/>
          </w:tcPr>
          <w:p w14:paraId="239F2CBB" w14:textId="77777777" w:rsidR="001A4ADC" w:rsidRPr="007B1A94" w:rsidRDefault="001A4ADC" w:rsidP="003B1D6D">
            <w:pPr>
              <w:jc w:val="center"/>
              <w:rPr>
                <w:kern w:val="3"/>
              </w:rPr>
            </w:pPr>
            <w:r w:rsidRPr="007B1A94">
              <w:rPr>
                <w:kern w:val="3"/>
              </w:rPr>
              <w:t>41</w:t>
            </w:r>
          </w:p>
        </w:tc>
      </w:tr>
      <w:tr w:rsidR="007B1A94" w:rsidRPr="007B1A94" w14:paraId="389B1181" w14:textId="77777777" w:rsidTr="003B1D6D">
        <w:trPr>
          <w:trHeight w:val="254"/>
        </w:trPr>
        <w:tc>
          <w:tcPr>
            <w:tcW w:w="645" w:type="dxa"/>
            <w:shd w:val="clear" w:color="auto" w:fill="E6EED5"/>
            <w:hideMark/>
          </w:tcPr>
          <w:p w14:paraId="53F5CD43" w14:textId="77777777" w:rsidR="001A4ADC" w:rsidRPr="007B1A94" w:rsidRDefault="001A4ADC" w:rsidP="008B718F">
            <w:pPr>
              <w:jc w:val="center"/>
              <w:rPr>
                <w:kern w:val="3"/>
              </w:rPr>
            </w:pPr>
            <w:r w:rsidRPr="007B1A94">
              <w:rPr>
                <w:kern w:val="3"/>
              </w:rPr>
              <w:t>8.</w:t>
            </w:r>
          </w:p>
        </w:tc>
        <w:tc>
          <w:tcPr>
            <w:tcW w:w="3376" w:type="dxa"/>
            <w:shd w:val="clear" w:color="auto" w:fill="E6EED5"/>
            <w:vAlign w:val="center"/>
            <w:hideMark/>
          </w:tcPr>
          <w:p w14:paraId="17D07802" w14:textId="77777777" w:rsidR="001A4ADC" w:rsidRPr="007B1A94" w:rsidRDefault="001A4ADC" w:rsidP="003B1D6D">
            <w:pPr>
              <w:rPr>
                <w:kern w:val="3"/>
              </w:rPr>
            </w:pPr>
            <w:r w:rsidRPr="007B1A94">
              <w:rPr>
                <w:kern w:val="3"/>
              </w:rPr>
              <w:t>Niepubliczny Żłobek SIMARE 2</w:t>
            </w:r>
          </w:p>
          <w:p w14:paraId="33989116" w14:textId="77777777" w:rsidR="001A4ADC" w:rsidRPr="007B1A94" w:rsidRDefault="001A4ADC" w:rsidP="003B1D6D">
            <w:pPr>
              <w:rPr>
                <w:kern w:val="3"/>
              </w:rPr>
            </w:pPr>
          </w:p>
        </w:tc>
        <w:tc>
          <w:tcPr>
            <w:tcW w:w="2375" w:type="dxa"/>
            <w:shd w:val="clear" w:color="auto" w:fill="E6EED5"/>
            <w:vAlign w:val="center"/>
            <w:hideMark/>
          </w:tcPr>
          <w:p w14:paraId="7F02C0D8" w14:textId="77777777" w:rsidR="001A4ADC" w:rsidRPr="007B1A94" w:rsidRDefault="001A4ADC" w:rsidP="003B1D6D">
            <w:pPr>
              <w:rPr>
                <w:kern w:val="3"/>
              </w:rPr>
            </w:pPr>
            <w:r w:rsidRPr="007B1A94">
              <w:rPr>
                <w:kern w:val="3"/>
              </w:rPr>
              <w:t>ul. Rolnicza 41</w:t>
            </w:r>
          </w:p>
        </w:tc>
        <w:tc>
          <w:tcPr>
            <w:tcW w:w="2203" w:type="dxa"/>
            <w:shd w:val="clear" w:color="auto" w:fill="E6EED5"/>
            <w:vAlign w:val="center"/>
          </w:tcPr>
          <w:p w14:paraId="27AD2617" w14:textId="77777777" w:rsidR="001A4ADC" w:rsidRPr="007B1A94" w:rsidRDefault="001A4ADC" w:rsidP="003B1D6D">
            <w:pPr>
              <w:jc w:val="center"/>
              <w:rPr>
                <w:kern w:val="3"/>
              </w:rPr>
            </w:pPr>
            <w:r w:rsidRPr="007B1A94">
              <w:rPr>
                <w:kern w:val="3"/>
              </w:rPr>
              <w:t>19</w:t>
            </w:r>
          </w:p>
        </w:tc>
      </w:tr>
      <w:tr w:rsidR="007B1A94" w:rsidRPr="007B1A94" w14:paraId="66D42536" w14:textId="77777777" w:rsidTr="003B1D6D">
        <w:trPr>
          <w:trHeight w:val="254"/>
        </w:trPr>
        <w:tc>
          <w:tcPr>
            <w:tcW w:w="645" w:type="dxa"/>
            <w:shd w:val="clear" w:color="auto" w:fill="CDDDAC"/>
          </w:tcPr>
          <w:p w14:paraId="2FFB50D7" w14:textId="77777777" w:rsidR="001A4ADC" w:rsidRPr="007B1A94" w:rsidRDefault="001A4ADC" w:rsidP="008B718F">
            <w:pPr>
              <w:jc w:val="center"/>
              <w:rPr>
                <w:kern w:val="3"/>
              </w:rPr>
            </w:pPr>
            <w:r w:rsidRPr="007B1A94">
              <w:rPr>
                <w:kern w:val="3"/>
              </w:rPr>
              <w:t>9.</w:t>
            </w:r>
          </w:p>
        </w:tc>
        <w:tc>
          <w:tcPr>
            <w:tcW w:w="3376" w:type="dxa"/>
            <w:shd w:val="clear" w:color="auto" w:fill="CDDDAC"/>
            <w:vAlign w:val="center"/>
          </w:tcPr>
          <w:p w14:paraId="57590CD0" w14:textId="77777777" w:rsidR="001A4ADC" w:rsidRPr="007B1A94" w:rsidRDefault="001A4ADC" w:rsidP="003B1D6D">
            <w:pPr>
              <w:rPr>
                <w:kern w:val="3"/>
              </w:rPr>
            </w:pPr>
            <w:r w:rsidRPr="007B1A94">
              <w:rPr>
                <w:kern w:val="3"/>
              </w:rPr>
              <w:t>Żłobek "Tęczowe Dzieci"</w:t>
            </w:r>
          </w:p>
          <w:p w14:paraId="0E4D770F" w14:textId="77777777" w:rsidR="001A4ADC" w:rsidRPr="007B1A94" w:rsidRDefault="001A4ADC" w:rsidP="003B1D6D">
            <w:pPr>
              <w:rPr>
                <w:kern w:val="3"/>
              </w:rPr>
            </w:pPr>
          </w:p>
        </w:tc>
        <w:tc>
          <w:tcPr>
            <w:tcW w:w="2375" w:type="dxa"/>
            <w:shd w:val="clear" w:color="auto" w:fill="CDDDAC"/>
            <w:vAlign w:val="center"/>
          </w:tcPr>
          <w:p w14:paraId="4CDD38B7" w14:textId="77777777" w:rsidR="001A4ADC" w:rsidRPr="007B1A94" w:rsidRDefault="001A4ADC" w:rsidP="003B1D6D">
            <w:pPr>
              <w:rPr>
                <w:kern w:val="3"/>
              </w:rPr>
            </w:pPr>
            <w:r w:rsidRPr="007B1A94">
              <w:rPr>
                <w:kern w:val="3"/>
              </w:rPr>
              <w:t>ul. Dmowskiego 38D</w:t>
            </w:r>
          </w:p>
        </w:tc>
        <w:tc>
          <w:tcPr>
            <w:tcW w:w="2203" w:type="dxa"/>
            <w:shd w:val="clear" w:color="auto" w:fill="CDDDAC"/>
            <w:vAlign w:val="center"/>
          </w:tcPr>
          <w:p w14:paraId="5DD59C25" w14:textId="77777777" w:rsidR="001A4ADC" w:rsidRPr="007B1A94" w:rsidRDefault="001A4ADC" w:rsidP="003B1D6D">
            <w:pPr>
              <w:jc w:val="center"/>
              <w:rPr>
                <w:kern w:val="3"/>
              </w:rPr>
            </w:pPr>
            <w:r w:rsidRPr="007B1A94">
              <w:rPr>
                <w:kern w:val="3"/>
              </w:rPr>
              <w:t>81</w:t>
            </w:r>
          </w:p>
        </w:tc>
      </w:tr>
      <w:tr w:rsidR="007B1A94" w:rsidRPr="007B1A94" w14:paraId="45D73191" w14:textId="77777777" w:rsidTr="003B1D6D">
        <w:trPr>
          <w:trHeight w:val="254"/>
        </w:trPr>
        <w:tc>
          <w:tcPr>
            <w:tcW w:w="645" w:type="dxa"/>
            <w:shd w:val="clear" w:color="auto" w:fill="E6EED5"/>
          </w:tcPr>
          <w:p w14:paraId="73A4666D" w14:textId="77777777" w:rsidR="001A4ADC" w:rsidRPr="007B1A94" w:rsidRDefault="001A4ADC" w:rsidP="008B718F">
            <w:pPr>
              <w:jc w:val="center"/>
              <w:rPr>
                <w:kern w:val="3"/>
              </w:rPr>
            </w:pPr>
            <w:r w:rsidRPr="007B1A94">
              <w:rPr>
                <w:kern w:val="3"/>
              </w:rPr>
              <w:t>10.</w:t>
            </w:r>
          </w:p>
        </w:tc>
        <w:tc>
          <w:tcPr>
            <w:tcW w:w="3376" w:type="dxa"/>
            <w:shd w:val="clear" w:color="auto" w:fill="E6EED5"/>
            <w:vAlign w:val="center"/>
          </w:tcPr>
          <w:p w14:paraId="04FA4D53" w14:textId="77777777" w:rsidR="001A4ADC" w:rsidRPr="007B1A94" w:rsidRDefault="001A4ADC" w:rsidP="003B1D6D">
            <w:pPr>
              <w:rPr>
                <w:kern w:val="3"/>
              </w:rPr>
            </w:pPr>
            <w:r w:rsidRPr="007B1A94">
              <w:rPr>
                <w:kern w:val="3"/>
              </w:rPr>
              <w:t>E-Maluch 6</w:t>
            </w:r>
          </w:p>
          <w:p w14:paraId="11752805" w14:textId="77777777" w:rsidR="001A4ADC" w:rsidRPr="007B1A94" w:rsidRDefault="001A4ADC" w:rsidP="003B1D6D">
            <w:pPr>
              <w:rPr>
                <w:kern w:val="3"/>
              </w:rPr>
            </w:pPr>
          </w:p>
        </w:tc>
        <w:tc>
          <w:tcPr>
            <w:tcW w:w="2375" w:type="dxa"/>
            <w:shd w:val="clear" w:color="auto" w:fill="E6EED5"/>
            <w:vAlign w:val="center"/>
          </w:tcPr>
          <w:p w14:paraId="568D0A80" w14:textId="77777777" w:rsidR="001A4ADC" w:rsidRPr="007B1A94" w:rsidRDefault="001A4ADC" w:rsidP="003B1D6D">
            <w:pPr>
              <w:rPr>
                <w:kern w:val="3"/>
              </w:rPr>
            </w:pPr>
            <w:r w:rsidRPr="007B1A94">
              <w:rPr>
                <w:kern w:val="3"/>
              </w:rPr>
              <w:t>ul. Wolborska 50/56</w:t>
            </w:r>
          </w:p>
        </w:tc>
        <w:tc>
          <w:tcPr>
            <w:tcW w:w="2203" w:type="dxa"/>
            <w:shd w:val="clear" w:color="auto" w:fill="E6EED5"/>
            <w:vAlign w:val="center"/>
          </w:tcPr>
          <w:p w14:paraId="7BD8C3A9" w14:textId="77777777" w:rsidR="001A4ADC" w:rsidRPr="007B1A94" w:rsidRDefault="001A4ADC" w:rsidP="003B1D6D">
            <w:pPr>
              <w:jc w:val="center"/>
              <w:rPr>
                <w:kern w:val="3"/>
              </w:rPr>
            </w:pPr>
            <w:r w:rsidRPr="007B1A94">
              <w:rPr>
                <w:kern w:val="3"/>
              </w:rPr>
              <w:t>44</w:t>
            </w:r>
          </w:p>
        </w:tc>
      </w:tr>
      <w:tr w:rsidR="007B1A94" w:rsidRPr="007B1A94" w14:paraId="1B11EFF6" w14:textId="77777777" w:rsidTr="003B1D6D">
        <w:trPr>
          <w:trHeight w:val="382"/>
        </w:trPr>
        <w:tc>
          <w:tcPr>
            <w:tcW w:w="645" w:type="dxa"/>
            <w:shd w:val="clear" w:color="auto" w:fill="CDDDAC"/>
          </w:tcPr>
          <w:p w14:paraId="6B955539" w14:textId="77777777" w:rsidR="001A4ADC" w:rsidRPr="007B1A94" w:rsidRDefault="001A4ADC" w:rsidP="008B718F">
            <w:pPr>
              <w:jc w:val="center"/>
              <w:rPr>
                <w:kern w:val="3"/>
              </w:rPr>
            </w:pPr>
            <w:r w:rsidRPr="007B1A94">
              <w:rPr>
                <w:kern w:val="3"/>
              </w:rPr>
              <w:t>11.</w:t>
            </w:r>
          </w:p>
        </w:tc>
        <w:tc>
          <w:tcPr>
            <w:tcW w:w="3376" w:type="dxa"/>
            <w:shd w:val="clear" w:color="auto" w:fill="CDDDAC"/>
            <w:vAlign w:val="center"/>
          </w:tcPr>
          <w:p w14:paraId="5AF36BD5" w14:textId="77777777" w:rsidR="001A4ADC" w:rsidRPr="007B1A94" w:rsidRDefault="001A4ADC" w:rsidP="003B1D6D">
            <w:pPr>
              <w:rPr>
                <w:kern w:val="3"/>
              </w:rPr>
            </w:pPr>
            <w:r w:rsidRPr="007B1A94">
              <w:rPr>
                <w:kern w:val="3"/>
              </w:rPr>
              <w:t>Klub dziecięcy</w:t>
            </w:r>
          </w:p>
          <w:p w14:paraId="477CBB98" w14:textId="77777777" w:rsidR="001A4ADC" w:rsidRPr="007B1A94" w:rsidRDefault="001A4ADC" w:rsidP="003B1D6D">
            <w:pPr>
              <w:rPr>
                <w:kern w:val="3"/>
              </w:rPr>
            </w:pPr>
            <w:r w:rsidRPr="007B1A94">
              <w:rPr>
                <w:kern w:val="3"/>
              </w:rPr>
              <w:t>Kubuś Puchatek i Przyjaciele</w:t>
            </w:r>
          </w:p>
        </w:tc>
        <w:tc>
          <w:tcPr>
            <w:tcW w:w="2375" w:type="dxa"/>
            <w:shd w:val="clear" w:color="auto" w:fill="CDDDAC"/>
            <w:vAlign w:val="center"/>
          </w:tcPr>
          <w:p w14:paraId="1735A1AB" w14:textId="77777777" w:rsidR="001A4ADC" w:rsidRPr="007B1A94" w:rsidRDefault="001A4ADC" w:rsidP="003B1D6D">
            <w:pPr>
              <w:rPr>
                <w:kern w:val="3"/>
              </w:rPr>
            </w:pPr>
            <w:r w:rsidRPr="007B1A94">
              <w:rPr>
                <w:kern w:val="3"/>
              </w:rPr>
              <w:t>ul. Słowackiego 98bl/2b</w:t>
            </w:r>
          </w:p>
        </w:tc>
        <w:tc>
          <w:tcPr>
            <w:tcW w:w="2203" w:type="dxa"/>
            <w:shd w:val="clear" w:color="auto" w:fill="CDDDAC"/>
            <w:vAlign w:val="center"/>
          </w:tcPr>
          <w:p w14:paraId="7F87E2BA" w14:textId="77777777" w:rsidR="001A4ADC" w:rsidRPr="007B1A94" w:rsidRDefault="001A4ADC" w:rsidP="003B1D6D">
            <w:pPr>
              <w:jc w:val="center"/>
              <w:rPr>
                <w:kern w:val="3"/>
              </w:rPr>
            </w:pPr>
            <w:r w:rsidRPr="007B1A94">
              <w:rPr>
                <w:kern w:val="3"/>
              </w:rPr>
              <w:t>54</w:t>
            </w:r>
          </w:p>
        </w:tc>
      </w:tr>
      <w:tr w:rsidR="007B1A94" w:rsidRPr="007B1A94" w14:paraId="7BC4F858" w14:textId="77777777" w:rsidTr="003B1D6D">
        <w:trPr>
          <w:trHeight w:val="254"/>
        </w:trPr>
        <w:tc>
          <w:tcPr>
            <w:tcW w:w="645" w:type="dxa"/>
            <w:shd w:val="clear" w:color="auto" w:fill="E6EED5"/>
          </w:tcPr>
          <w:p w14:paraId="1A2F638C" w14:textId="77777777" w:rsidR="001A4ADC" w:rsidRPr="007B1A94" w:rsidRDefault="001A4ADC" w:rsidP="008B718F">
            <w:pPr>
              <w:jc w:val="center"/>
              <w:rPr>
                <w:kern w:val="3"/>
              </w:rPr>
            </w:pPr>
            <w:r w:rsidRPr="007B1A94">
              <w:rPr>
                <w:kern w:val="3"/>
              </w:rPr>
              <w:t>12.</w:t>
            </w:r>
          </w:p>
        </w:tc>
        <w:tc>
          <w:tcPr>
            <w:tcW w:w="3376" w:type="dxa"/>
            <w:shd w:val="clear" w:color="auto" w:fill="E6EED5"/>
            <w:vAlign w:val="center"/>
          </w:tcPr>
          <w:p w14:paraId="270AA7A9" w14:textId="77777777" w:rsidR="001A4ADC" w:rsidRPr="007B1A94" w:rsidRDefault="001A4ADC" w:rsidP="003B1D6D">
            <w:pPr>
              <w:rPr>
                <w:kern w:val="3"/>
              </w:rPr>
            </w:pPr>
            <w:r w:rsidRPr="007B1A94">
              <w:rPr>
                <w:kern w:val="3"/>
              </w:rPr>
              <w:t>Żłobek VILLA BAMBINI BIS</w:t>
            </w:r>
          </w:p>
          <w:p w14:paraId="5ECEC1E7" w14:textId="77777777" w:rsidR="001A4ADC" w:rsidRPr="007B1A94" w:rsidRDefault="001A4ADC" w:rsidP="003B1D6D">
            <w:pPr>
              <w:rPr>
                <w:kern w:val="3"/>
              </w:rPr>
            </w:pPr>
          </w:p>
        </w:tc>
        <w:tc>
          <w:tcPr>
            <w:tcW w:w="2375" w:type="dxa"/>
            <w:shd w:val="clear" w:color="auto" w:fill="E6EED5"/>
            <w:vAlign w:val="center"/>
          </w:tcPr>
          <w:p w14:paraId="3CF1AE02" w14:textId="77777777" w:rsidR="001A4ADC" w:rsidRPr="007B1A94" w:rsidRDefault="001A4ADC" w:rsidP="003B1D6D">
            <w:pPr>
              <w:rPr>
                <w:kern w:val="3"/>
              </w:rPr>
            </w:pPr>
            <w:r w:rsidRPr="007B1A94">
              <w:rPr>
                <w:kern w:val="3"/>
              </w:rPr>
              <w:t>ul. Pijarska 7</w:t>
            </w:r>
          </w:p>
        </w:tc>
        <w:tc>
          <w:tcPr>
            <w:tcW w:w="2203" w:type="dxa"/>
            <w:shd w:val="clear" w:color="auto" w:fill="E6EED5"/>
            <w:vAlign w:val="center"/>
          </w:tcPr>
          <w:p w14:paraId="1EAD5C91" w14:textId="77777777" w:rsidR="001A4ADC" w:rsidRPr="007B1A94" w:rsidRDefault="001A4ADC" w:rsidP="003B1D6D">
            <w:pPr>
              <w:jc w:val="center"/>
              <w:rPr>
                <w:kern w:val="3"/>
              </w:rPr>
            </w:pPr>
            <w:r w:rsidRPr="007B1A94">
              <w:rPr>
                <w:kern w:val="3"/>
              </w:rPr>
              <w:t>32</w:t>
            </w:r>
          </w:p>
        </w:tc>
      </w:tr>
      <w:tr w:rsidR="007B1A94" w:rsidRPr="007B1A94" w14:paraId="65DA5BAB" w14:textId="77777777" w:rsidTr="003B1D6D">
        <w:trPr>
          <w:trHeight w:val="388"/>
        </w:trPr>
        <w:tc>
          <w:tcPr>
            <w:tcW w:w="645" w:type="dxa"/>
            <w:shd w:val="clear" w:color="auto" w:fill="CDDDAC"/>
          </w:tcPr>
          <w:p w14:paraId="4E7847B9" w14:textId="77777777" w:rsidR="001A4ADC" w:rsidRPr="007B1A94" w:rsidRDefault="001A4ADC" w:rsidP="008B718F">
            <w:pPr>
              <w:jc w:val="center"/>
              <w:rPr>
                <w:kern w:val="3"/>
              </w:rPr>
            </w:pPr>
            <w:r w:rsidRPr="007B1A94">
              <w:rPr>
                <w:kern w:val="3"/>
              </w:rPr>
              <w:t>13.</w:t>
            </w:r>
          </w:p>
        </w:tc>
        <w:tc>
          <w:tcPr>
            <w:tcW w:w="3376" w:type="dxa"/>
            <w:shd w:val="clear" w:color="auto" w:fill="CDDDAC"/>
            <w:vAlign w:val="center"/>
          </w:tcPr>
          <w:p w14:paraId="77645281" w14:textId="77777777" w:rsidR="001A4ADC" w:rsidRPr="007B1A94" w:rsidRDefault="001A4ADC" w:rsidP="003B1D6D">
            <w:pPr>
              <w:rPr>
                <w:kern w:val="3"/>
              </w:rPr>
            </w:pPr>
            <w:r w:rsidRPr="007B1A94">
              <w:rPr>
                <w:kern w:val="3"/>
              </w:rPr>
              <w:t xml:space="preserve">Klubik dziecięcy Aneta </w:t>
            </w:r>
            <w:proofErr w:type="spellStart"/>
            <w:r w:rsidRPr="007B1A94">
              <w:rPr>
                <w:kern w:val="3"/>
              </w:rPr>
              <w:t>Nurkowska</w:t>
            </w:r>
            <w:proofErr w:type="spellEnd"/>
          </w:p>
          <w:p w14:paraId="5EBE17F2" w14:textId="77777777" w:rsidR="001A4ADC" w:rsidRPr="007B1A94" w:rsidRDefault="001A4ADC" w:rsidP="003B1D6D">
            <w:pPr>
              <w:rPr>
                <w:kern w:val="3"/>
              </w:rPr>
            </w:pPr>
            <w:r w:rsidRPr="007B1A94">
              <w:rPr>
                <w:kern w:val="3"/>
              </w:rPr>
              <w:t>READY-STEADY-GO</w:t>
            </w:r>
          </w:p>
        </w:tc>
        <w:tc>
          <w:tcPr>
            <w:tcW w:w="2375" w:type="dxa"/>
            <w:shd w:val="clear" w:color="auto" w:fill="CDDDAC"/>
            <w:vAlign w:val="center"/>
          </w:tcPr>
          <w:p w14:paraId="3DA98D22" w14:textId="77777777" w:rsidR="001A4ADC" w:rsidRPr="007B1A94" w:rsidRDefault="001A4ADC" w:rsidP="003B1D6D">
            <w:pPr>
              <w:rPr>
                <w:kern w:val="3"/>
              </w:rPr>
            </w:pPr>
            <w:r w:rsidRPr="007B1A94">
              <w:rPr>
                <w:kern w:val="3"/>
              </w:rPr>
              <w:t>ul. Szeroka 17</w:t>
            </w:r>
          </w:p>
        </w:tc>
        <w:tc>
          <w:tcPr>
            <w:tcW w:w="2203" w:type="dxa"/>
            <w:shd w:val="clear" w:color="auto" w:fill="CDDDAC"/>
            <w:vAlign w:val="center"/>
          </w:tcPr>
          <w:p w14:paraId="2C98329C" w14:textId="77777777" w:rsidR="001A4ADC" w:rsidRPr="007B1A94" w:rsidRDefault="001A4ADC" w:rsidP="003B1D6D">
            <w:pPr>
              <w:jc w:val="center"/>
              <w:rPr>
                <w:kern w:val="3"/>
              </w:rPr>
            </w:pPr>
            <w:r w:rsidRPr="007B1A94">
              <w:rPr>
                <w:kern w:val="3"/>
              </w:rPr>
              <w:t>20</w:t>
            </w:r>
          </w:p>
        </w:tc>
      </w:tr>
      <w:tr w:rsidR="007B1A94" w:rsidRPr="007B1A94" w14:paraId="704FB6CF" w14:textId="77777777" w:rsidTr="003B1D6D">
        <w:trPr>
          <w:trHeight w:val="254"/>
        </w:trPr>
        <w:tc>
          <w:tcPr>
            <w:tcW w:w="645" w:type="dxa"/>
            <w:shd w:val="clear" w:color="auto" w:fill="CDDDAC"/>
          </w:tcPr>
          <w:p w14:paraId="04FB9687" w14:textId="77777777" w:rsidR="001A4ADC" w:rsidRPr="007B1A94" w:rsidRDefault="001A4ADC" w:rsidP="008B718F">
            <w:pPr>
              <w:jc w:val="center"/>
              <w:rPr>
                <w:kern w:val="3"/>
              </w:rPr>
            </w:pPr>
            <w:r w:rsidRPr="007B1A94">
              <w:rPr>
                <w:kern w:val="3"/>
              </w:rPr>
              <w:t>14.</w:t>
            </w:r>
          </w:p>
        </w:tc>
        <w:tc>
          <w:tcPr>
            <w:tcW w:w="3376" w:type="dxa"/>
            <w:shd w:val="clear" w:color="auto" w:fill="CDDDAC"/>
            <w:vAlign w:val="center"/>
          </w:tcPr>
          <w:p w14:paraId="42CA5FA2" w14:textId="77777777" w:rsidR="001A4ADC" w:rsidRPr="007B1A94" w:rsidRDefault="001A4ADC" w:rsidP="003B1D6D">
            <w:pPr>
              <w:rPr>
                <w:kern w:val="3"/>
              </w:rPr>
            </w:pPr>
            <w:r w:rsidRPr="007B1A94">
              <w:rPr>
                <w:kern w:val="3"/>
              </w:rPr>
              <w:t>Żłobek Planeta Juniora</w:t>
            </w:r>
          </w:p>
        </w:tc>
        <w:tc>
          <w:tcPr>
            <w:tcW w:w="2375" w:type="dxa"/>
            <w:shd w:val="clear" w:color="auto" w:fill="CDDDAC"/>
            <w:vAlign w:val="center"/>
          </w:tcPr>
          <w:p w14:paraId="68C3923B" w14:textId="77777777" w:rsidR="001A4ADC" w:rsidRPr="007B1A94" w:rsidRDefault="001A4ADC" w:rsidP="003B1D6D">
            <w:pPr>
              <w:rPr>
                <w:kern w:val="3"/>
              </w:rPr>
            </w:pPr>
            <w:r w:rsidRPr="007B1A94">
              <w:rPr>
                <w:kern w:val="3"/>
              </w:rPr>
              <w:t xml:space="preserve">ul. Świeża 17/19 </w:t>
            </w:r>
          </w:p>
          <w:p w14:paraId="31CDCD1B" w14:textId="77777777" w:rsidR="001A4ADC" w:rsidRPr="007B1A94" w:rsidRDefault="001A4ADC" w:rsidP="003B1D6D">
            <w:pPr>
              <w:rPr>
                <w:kern w:val="3"/>
              </w:rPr>
            </w:pPr>
          </w:p>
        </w:tc>
        <w:tc>
          <w:tcPr>
            <w:tcW w:w="2203" w:type="dxa"/>
            <w:shd w:val="clear" w:color="auto" w:fill="CDDDAC"/>
            <w:vAlign w:val="center"/>
          </w:tcPr>
          <w:p w14:paraId="3F425F53" w14:textId="77777777" w:rsidR="001A4ADC" w:rsidRPr="007B1A94" w:rsidRDefault="001A4ADC" w:rsidP="003B1D6D">
            <w:pPr>
              <w:jc w:val="center"/>
              <w:rPr>
                <w:kern w:val="3"/>
              </w:rPr>
            </w:pPr>
            <w:r w:rsidRPr="007B1A94">
              <w:rPr>
                <w:kern w:val="3"/>
              </w:rPr>
              <w:t>15</w:t>
            </w:r>
          </w:p>
        </w:tc>
      </w:tr>
      <w:tr w:rsidR="007B1A94" w:rsidRPr="007B1A94" w14:paraId="1F68CDF1" w14:textId="77777777" w:rsidTr="003B1D6D">
        <w:trPr>
          <w:trHeight w:val="254"/>
        </w:trPr>
        <w:tc>
          <w:tcPr>
            <w:tcW w:w="645" w:type="dxa"/>
            <w:shd w:val="clear" w:color="auto" w:fill="CDDDAC"/>
          </w:tcPr>
          <w:p w14:paraId="3D25243A" w14:textId="77777777" w:rsidR="001A4ADC" w:rsidRPr="007B1A94" w:rsidRDefault="001A4ADC" w:rsidP="008B718F">
            <w:pPr>
              <w:jc w:val="center"/>
              <w:rPr>
                <w:kern w:val="3"/>
              </w:rPr>
            </w:pPr>
            <w:r w:rsidRPr="007B1A94">
              <w:rPr>
                <w:kern w:val="3"/>
              </w:rPr>
              <w:t>15.</w:t>
            </w:r>
          </w:p>
        </w:tc>
        <w:tc>
          <w:tcPr>
            <w:tcW w:w="3376" w:type="dxa"/>
            <w:shd w:val="clear" w:color="auto" w:fill="CDDDAC"/>
            <w:vAlign w:val="center"/>
          </w:tcPr>
          <w:p w14:paraId="54EB96D1" w14:textId="77777777" w:rsidR="001A4ADC" w:rsidRPr="007B1A94" w:rsidRDefault="001A4ADC" w:rsidP="003B1D6D">
            <w:pPr>
              <w:rPr>
                <w:kern w:val="3"/>
              </w:rPr>
            </w:pPr>
            <w:r w:rsidRPr="007B1A94">
              <w:rPr>
                <w:kern w:val="3"/>
              </w:rPr>
              <w:t>Żłobek Planeta Juniora 2</w:t>
            </w:r>
          </w:p>
        </w:tc>
        <w:tc>
          <w:tcPr>
            <w:tcW w:w="2375" w:type="dxa"/>
            <w:shd w:val="clear" w:color="auto" w:fill="CDDDAC"/>
            <w:vAlign w:val="center"/>
          </w:tcPr>
          <w:p w14:paraId="6D05B048" w14:textId="77777777" w:rsidR="001A4ADC" w:rsidRPr="007B1A94" w:rsidRDefault="001A4ADC" w:rsidP="003B1D6D">
            <w:pPr>
              <w:rPr>
                <w:kern w:val="3"/>
              </w:rPr>
            </w:pPr>
            <w:r w:rsidRPr="007B1A94">
              <w:rPr>
                <w:kern w:val="3"/>
              </w:rPr>
              <w:t>ul. Słowackiego 93</w:t>
            </w:r>
          </w:p>
          <w:p w14:paraId="0E48AAA1" w14:textId="77777777" w:rsidR="001A4ADC" w:rsidRPr="007B1A94" w:rsidRDefault="001A4ADC" w:rsidP="003B1D6D">
            <w:pPr>
              <w:rPr>
                <w:kern w:val="3"/>
              </w:rPr>
            </w:pPr>
          </w:p>
        </w:tc>
        <w:tc>
          <w:tcPr>
            <w:tcW w:w="2203" w:type="dxa"/>
            <w:shd w:val="clear" w:color="auto" w:fill="CDDDAC"/>
            <w:vAlign w:val="center"/>
          </w:tcPr>
          <w:p w14:paraId="14C68854" w14:textId="77777777" w:rsidR="001A4ADC" w:rsidRPr="007B1A94" w:rsidRDefault="001A4ADC" w:rsidP="003B1D6D">
            <w:pPr>
              <w:jc w:val="center"/>
              <w:rPr>
                <w:kern w:val="3"/>
              </w:rPr>
            </w:pPr>
            <w:r w:rsidRPr="007B1A94">
              <w:rPr>
                <w:kern w:val="3"/>
              </w:rPr>
              <w:t>7</w:t>
            </w:r>
          </w:p>
        </w:tc>
      </w:tr>
      <w:tr w:rsidR="007B1A94" w:rsidRPr="007B1A94" w14:paraId="03DCC3AB" w14:textId="77777777" w:rsidTr="003B1D6D">
        <w:trPr>
          <w:trHeight w:val="648"/>
        </w:trPr>
        <w:tc>
          <w:tcPr>
            <w:tcW w:w="645" w:type="dxa"/>
            <w:shd w:val="clear" w:color="auto" w:fill="CDDDAC"/>
          </w:tcPr>
          <w:p w14:paraId="12B15EB6" w14:textId="77777777" w:rsidR="001A4ADC" w:rsidRPr="007B1A94" w:rsidRDefault="001A4ADC" w:rsidP="008B718F">
            <w:pPr>
              <w:jc w:val="center"/>
              <w:rPr>
                <w:kern w:val="3"/>
              </w:rPr>
            </w:pPr>
            <w:r w:rsidRPr="007B1A94">
              <w:rPr>
                <w:kern w:val="3"/>
              </w:rPr>
              <w:t>16.</w:t>
            </w:r>
          </w:p>
        </w:tc>
        <w:tc>
          <w:tcPr>
            <w:tcW w:w="3376" w:type="dxa"/>
            <w:shd w:val="clear" w:color="auto" w:fill="CDDDAC"/>
            <w:vAlign w:val="center"/>
          </w:tcPr>
          <w:p w14:paraId="398B1C86" w14:textId="77777777" w:rsidR="001A4ADC" w:rsidRPr="007B1A94" w:rsidRDefault="001A4ADC" w:rsidP="003B1D6D">
            <w:pPr>
              <w:rPr>
                <w:kern w:val="3"/>
              </w:rPr>
            </w:pPr>
            <w:r w:rsidRPr="007B1A94">
              <w:rPr>
                <w:kern w:val="3"/>
              </w:rPr>
              <w:t>Żłobek Bolek i Lolek</w:t>
            </w:r>
          </w:p>
        </w:tc>
        <w:tc>
          <w:tcPr>
            <w:tcW w:w="2375" w:type="dxa"/>
            <w:shd w:val="clear" w:color="auto" w:fill="CDDDAC"/>
            <w:vAlign w:val="center"/>
          </w:tcPr>
          <w:p w14:paraId="28D20132" w14:textId="77777777" w:rsidR="001A4ADC" w:rsidRPr="007B1A94" w:rsidRDefault="001A4ADC" w:rsidP="003B1D6D">
            <w:pPr>
              <w:rPr>
                <w:kern w:val="3"/>
              </w:rPr>
            </w:pPr>
            <w:r w:rsidRPr="007B1A94">
              <w:rPr>
                <w:kern w:val="3"/>
              </w:rPr>
              <w:t>ul. Dmowskiego 38</w:t>
            </w:r>
          </w:p>
        </w:tc>
        <w:tc>
          <w:tcPr>
            <w:tcW w:w="2203" w:type="dxa"/>
            <w:shd w:val="clear" w:color="auto" w:fill="CDDDAC"/>
            <w:vAlign w:val="center"/>
          </w:tcPr>
          <w:p w14:paraId="49A2C141" w14:textId="593F7A69" w:rsidR="001A4ADC" w:rsidRPr="007B1A94" w:rsidRDefault="001A4ADC" w:rsidP="003B1D6D">
            <w:pPr>
              <w:jc w:val="center"/>
              <w:rPr>
                <w:kern w:val="3"/>
              </w:rPr>
            </w:pPr>
            <w:r w:rsidRPr="007B1A94">
              <w:rPr>
                <w:kern w:val="3"/>
              </w:rPr>
              <w:t>0</w:t>
            </w:r>
          </w:p>
        </w:tc>
      </w:tr>
    </w:tbl>
    <w:p w14:paraId="0B0F1AF8" w14:textId="77777777" w:rsidR="003B1D6D" w:rsidRDefault="003B1D6D" w:rsidP="001A4ADC">
      <w:pPr>
        <w:jc w:val="center"/>
        <w:rPr>
          <w:i/>
          <w:iCs/>
          <w:sz w:val="22"/>
          <w:szCs w:val="22"/>
          <w:u w:val="single"/>
        </w:rPr>
      </w:pPr>
    </w:p>
    <w:p w14:paraId="474B1D8F" w14:textId="5D8A4B86" w:rsidR="001A4ADC" w:rsidRPr="007B1A94" w:rsidRDefault="001A4ADC" w:rsidP="001A4ADC">
      <w:pPr>
        <w:jc w:val="center"/>
        <w:rPr>
          <w:i/>
          <w:iCs/>
          <w:sz w:val="22"/>
          <w:szCs w:val="22"/>
          <w:u w:val="single"/>
        </w:rPr>
      </w:pPr>
      <w:r w:rsidRPr="007B1A94">
        <w:rPr>
          <w:i/>
          <w:iCs/>
          <w:sz w:val="22"/>
          <w:szCs w:val="22"/>
          <w:u w:val="single"/>
        </w:rPr>
        <w:t>Źródło: dane MOPR – opracowanie własne</w:t>
      </w:r>
      <w:r w:rsidR="003B1D6D">
        <w:rPr>
          <w:i/>
          <w:iCs/>
          <w:sz w:val="22"/>
          <w:szCs w:val="22"/>
          <w:u w:val="single"/>
        </w:rPr>
        <w:t>.</w:t>
      </w:r>
    </w:p>
    <w:p w14:paraId="114AAE83" w14:textId="77777777" w:rsidR="004D433C" w:rsidRPr="007B1A94" w:rsidRDefault="004D433C" w:rsidP="00422066">
      <w:pPr>
        <w:autoSpaceDE w:val="0"/>
        <w:autoSpaceDN w:val="0"/>
        <w:adjustRightInd w:val="0"/>
        <w:spacing w:line="360" w:lineRule="auto"/>
        <w:jc w:val="both"/>
        <w:rPr>
          <w:b/>
          <w:bCs/>
        </w:rPr>
      </w:pPr>
    </w:p>
    <w:p w14:paraId="6472ABA0" w14:textId="77777777" w:rsidR="006C54EF" w:rsidRPr="007B1A94" w:rsidRDefault="006C54EF" w:rsidP="00422066">
      <w:pPr>
        <w:autoSpaceDE w:val="0"/>
        <w:autoSpaceDN w:val="0"/>
        <w:adjustRightInd w:val="0"/>
        <w:spacing w:line="360" w:lineRule="auto"/>
        <w:jc w:val="both"/>
        <w:rPr>
          <w:b/>
          <w:bCs/>
        </w:rPr>
      </w:pPr>
    </w:p>
    <w:p w14:paraId="0FA3A06D" w14:textId="2347D3CD" w:rsidR="006C54EF" w:rsidRDefault="006C54EF" w:rsidP="00422066">
      <w:pPr>
        <w:autoSpaceDE w:val="0"/>
        <w:autoSpaceDN w:val="0"/>
        <w:adjustRightInd w:val="0"/>
        <w:spacing w:line="360" w:lineRule="auto"/>
        <w:jc w:val="both"/>
        <w:rPr>
          <w:b/>
          <w:bCs/>
        </w:rPr>
      </w:pPr>
    </w:p>
    <w:p w14:paraId="1595320C" w14:textId="17ADB048" w:rsidR="007E6367" w:rsidRDefault="007E6367" w:rsidP="00422066">
      <w:pPr>
        <w:autoSpaceDE w:val="0"/>
        <w:autoSpaceDN w:val="0"/>
        <w:adjustRightInd w:val="0"/>
        <w:spacing w:line="360" w:lineRule="auto"/>
        <w:jc w:val="both"/>
        <w:rPr>
          <w:b/>
          <w:bCs/>
        </w:rPr>
      </w:pPr>
    </w:p>
    <w:p w14:paraId="7D507D4A" w14:textId="13E3767F" w:rsidR="007E6367" w:rsidRDefault="007E6367" w:rsidP="00422066">
      <w:pPr>
        <w:autoSpaceDE w:val="0"/>
        <w:autoSpaceDN w:val="0"/>
        <w:adjustRightInd w:val="0"/>
        <w:spacing w:line="360" w:lineRule="auto"/>
        <w:jc w:val="both"/>
        <w:rPr>
          <w:b/>
          <w:bCs/>
        </w:rPr>
      </w:pPr>
    </w:p>
    <w:p w14:paraId="1845AE4C" w14:textId="443C4A03" w:rsidR="007E6367" w:rsidRDefault="007E6367" w:rsidP="00422066">
      <w:pPr>
        <w:autoSpaceDE w:val="0"/>
        <w:autoSpaceDN w:val="0"/>
        <w:adjustRightInd w:val="0"/>
        <w:spacing w:line="360" w:lineRule="auto"/>
        <w:jc w:val="both"/>
        <w:rPr>
          <w:b/>
          <w:bCs/>
        </w:rPr>
      </w:pPr>
    </w:p>
    <w:p w14:paraId="57F03BF7" w14:textId="77777777" w:rsidR="007E6367" w:rsidRPr="007B1A94" w:rsidRDefault="007E6367" w:rsidP="00422066">
      <w:pPr>
        <w:autoSpaceDE w:val="0"/>
        <w:autoSpaceDN w:val="0"/>
        <w:adjustRightInd w:val="0"/>
        <w:spacing w:line="360" w:lineRule="auto"/>
        <w:jc w:val="both"/>
        <w:rPr>
          <w:b/>
          <w:bCs/>
        </w:rPr>
      </w:pPr>
    </w:p>
    <w:p w14:paraId="79159C12" w14:textId="35379013" w:rsidR="00422066" w:rsidRPr="007B1A94" w:rsidRDefault="00422066" w:rsidP="00422066">
      <w:pPr>
        <w:autoSpaceDE w:val="0"/>
        <w:autoSpaceDN w:val="0"/>
        <w:adjustRightInd w:val="0"/>
        <w:spacing w:line="360" w:lineRule="auto"/>
        <w:jc w:val="both"/>
        <w:rPr>
          <w:b/>
          <w:bCs/>
        </w:rPr>
      </w:pPr>
      <w:r w:rsidRPr="007B1A94">
        <w:rPr>
          <w:b/>
          <w:bCs/>
        </w:rPr>
        <w:t>P</w:t>
      </w:r>
      <w:r w:rsidR="003B1D6D" w:rsidRPr="007B1A94">
        <w:rPr>
          <w:b/>
          <w:bCs/>
        </w:rPr>
        <w:t xml:space="preserve">lacówki </w:t>
      </w:r>
      <w:r w:rsidR="003B1D6D">
        <w:rPr>
          <w:b/>
          <w:bCs/>
        </w:rPr>
        <w:t>w</w:t>
      </w:r>
      <w:r w:rsidR="00B81E2E" w:rsidRPr="007B1A94">
        <w:rPr>
          <w:b/>
          <w:bCs/>
        </w:rPr>
        <w:t>sparcia osób starszych, niepełnosprawnych i niesamodzielnych</w:t>
      </w:r>
      <w:r w:rsidR="003B1D6D">
        <w:rPr>
          <w:b/>
          <w:bCs/>
        </w:rPr>
        <w:t>.</w:t>
      </w:r>
    </w:p>
    <w:p w14:paraId="27E7B201" w14:textId="77777777" w:rsidR="00B81E2E" w:rsidRPr="007B1A94" w:rsidRDefault="00B81E2E" w:rsidP="00422066">
      <w:pPr>
        <w:autoSpaceDE w:val="0"/>
        <w:autoSpaceDN w:val="0"/>
        <w:adjustRightInd w:val="0"/>
        <w:spacing w:line="360" w:lineRule="auto"/>
        <w:jc w:val="both"/>
        <w:rPr>
          <w:b/>
          <w:bCs/>
        </w:rPr>
      </w:pPr>
    </w:p>
    <w:p w14:paraId="7453B126" w14:textId="77777777" w:rsidR="00AD2EAE" w:rsidRDefault="00B81E2E" w:rsidP="00FC59A0">
      <w:pPr>
        <w:spacing w:line="360" w:lineRule="auto"/>
        <w:ind w:right="-48"/>
        <w:jc w:val="both"/>
        <w:rPr>
          <w:bCs/>
        </w:rPr>
      </w:pPr>
      <w:r w:rsidRPr="007B1A94">
        <w:rPr>
          <w:bCs/>
        </w:rPr>
        <w:t xml:space="preserve">Z obserwacji czynionych przez członków </w:t>
      </w:r>
      <w:r w:rsidRPr="007B1A94">
        <w:rPr>
          <w:b/>
          <w:bCs/>
        </w:rPr>
        <w:t>Stowarzyszeni</w:t>
      </w:r>
      <w:r w:rsidR="003B1D6D">
        <w:rPr>
          <w:b/>
          <w:bCs/>
        </w:rPr>
        <w:t>a</w:t>
      </w:r>
      <w:r w:rsidRPr="007B1A94">
        <w:rPr>
          <w:b/>
          <w:bCs/>
        </w:rPr>
        <w:t xml:space="preserve"> Przyjaciół „</w:t>
      </w:r>
      <w:r w:rsidR="003B1D6D" w:rsidRPr="007B1A94">
        <w:rPr>
          <w:b/>
          <w:bCs/>
        </w:rPr>
        <w:t>Mam Sąsiada</w:t>
      </w:r>
      <w:r w:rsidRPr="007B1A94">
        <w:rPr>
          <w:b/>
          <w:bCs/>
        </w:rPr>
        <w:t>”</w:t>
      </w:r>
      <w:r w:rsidRPr="007B1A94">
        <w:rPr>
          <w:rStyle w:val="Odwoanieprzypisudolnego"/>
          <w:b/>
          <w:bCs/>
        </w:rPr>
        <w:footnoteReference w:id="6"/>
      </w:r>
      <w:r w:rsidRPr="007B1A94">
        <w:rPr>
          <w:b/>
          <w:bCs/>
        </w:rPr>
        <w:t xml:space="preserve"> </w:t>
      </w:r>
      <w:r w:rsidRPr="007B1A94">
        <w:rPr>
          <w:bCs/>
        </w:rPr>
        <w:t xml:space="preserve">stwierdza się, iż do najważniejszych problemów społecznych w naszym mieście należą: </w:t>
      </w:r>
      <w:r w:rsidRPr="00FC59A0">
        <w:rPr>
          <w:bCs/>
        </w:rPr>
        <w:t>brak wystarczającej oferty spędzania czasu wolnego szczególnie dla osób starszych, samotność, izolacja społeczna i brak wsparcia ze strony najbliższej rodziny. Wielu ludzi w naszym mieście żyje samotnie, bez wsparcia osób bliskich, przyjaciół</w:t>
      </w:r>
      <w:r w:rsidR="00FC59A0" w:rsidRPr="00FC59A0">
        <w:rPr>
          <w:bCs/>
        </w:rPr>
        <w:t>,</w:t>
      </w:r>
      <w:r w:rsidRPr="00FC59A0">
        <w:rPr>
          <w:bCs/>
        </w:rPr>
        <w:t xml:space="preserve"> a nawet sąsiadów. Izolują się, obawiają się kontaktu z innymi osobami, również z najbliższymi. Przyczyny samotności są różne: szybko postępująca technologia</w:t>
      </w:r>
      <w:r w:rsidR="005F0B27">
        <w:rPr>
          <w:bCs/>
        </w:rPr>
        <w:t>,</w:t>
      </w:r>
      <w:r w:rsidRPr="00FC59A0">
        <w:rPr>
          <w:bCs/>
        </w:rPr>
        <w:t xml:space="preserve"> w tym skomplikowane technologie informatyczne</w:t>
      </w:r>
      <w:r w:rsidR="005F0B27">
        <w:rPr>
          <w:bCs/>
        </w:rPr>
        <w:t>. Z</w:t>
      </w:r>
      <w:r w:rsidRPr="00FC59A0">
        <w:rPr>
          <w:bCs/>
        </w:rPr>
        <w:t>a tymi nowościami nie podążają ludzie starsi, niepełnosprawni i biedni</w:t>
      </w:r>
      <w:r w:rsidR="00AD2EAE">
        <w:rPr>
          <w:bCs/>
        </w:rPr>
        <w:t>. Inne to</w:t>
      </w:r>
      <w:r w:rsidRPr="00FC59A0">
        <w:rPr>
          <w:bCs/>
        </w:rPr>
        <w:t xml:space="preserve"> trudności intelektualne </w:t>
      </w:r>
      <w:r w:rsidR="00AD2EAE">
        <w:rPr>
          <w:bCs/>
        </w:rPr>
        <w:br/>
      </w:r>
      <w:r w:rsidRPr="00FC59A0">
        <w:rPr>
          <w:bCs/>
        </w:rPr>
        <w:t>i psychiczne</w:t>
      </w:r>
      <w:r w:rsidR="00AD2EAE">
        <w:rPr>
          <w:bCs/>
        </w:rPr>
        <w:t>,</w:t>
      </w:r>
      <w:r w:rsidRPr="00FC59A0">
        <w:rPr>
          <w:bCs/>
        </w:rPr>
        <w:t xml:space="preserve"> niepewność, lęk, niskie</w:t>
      </w:r>
      <w:r w:rsidR="002631CF" w:rsidRPr="00FC59A0">
        <w:rPr>
          <w:bCs/>
        </w:rPr>
        <w:t xml:space="preserve"> </w:t>
      </w:r>
      <w:r w:rsidRPr="00FC59A0">
        <w:rPr>
          <w:bCs/>
        </w:rPr>
        <w:t>poczucie</w:t>
      </w:r>
      <w:r w:rsidR="002631CF" w:rsidRPr="00FC59A0">
        <w:rPr>
          <w:bCs/>
        </w:rPr>
        <w:t xml:space="preserve"> </w:t>
      </w:r>
      <w:r w:rsidRPr="00FC59A0">
        <w:rPr>
          <w:bCs/>
        </w:rPr>
        <w:t>wartości i godności, brak możliwości przemieszczania się i dotarcia</w:t>
      </w:r>
      <w:r w:rsidR="00FC59A0" w:rsidRPr="00FC59A0">
        <w:rPr>
          <w:bCs/>
        </w:rPr>
        <w:t xml:space="preserve"> </w:t>
      </w:r>
      <w:r w:rsidRPr="00FC59A0">
        <w:rPr>
          <w:bCs/>
        </w:rPr>
        <w:t>w różne miejsca</w:t>
      </w:r>
      <w:r w:rsidR="00AD2EAE">
        <w:rPr>
          <w:bCs/>
        </w:rPr>
        <w:t>. B</w:t>
      </w:r>
      <w:r w:rsidRPr="00FC59A0">
        <w:rPr>
          <w:bCs/>
        </w:rPr>
        <w:t xml:space="preserve">ardzo często przyczyną osamotnienia i poczucia wykluczenia jest migracja najbliższych. </w:t>
      </w:r>
    </w:p>
    <w:p w14:paraId="5C25C142" w14:textId="3BD931DB" w:rsidR="00B81E2E" w:rsidRPr="007B1A94" w:rsidRDefault="00FC59A0" w:rsidP="00AD2EAE">
      <w:pPr>
        <w:spacing w:line="360" w:lineRule="auto"/>
        <w:ind w:right="-48" w:firstLine="708"/>
        <w:jc w:val="both"/>
        <w:rPr>
          <w:bCs/>
        </w:rPr>
      </w:pPr>
      <w:r>
        <w:rPr>
          <w:bCs/>
        </w:rPr>
        <w:t xml:space="preserve">Kolejnym problemem jest </w:t>
      </w:r>
      <w:r w:rsidR="00B81E2E" w:rsidRPr="007B1A94">
        <w:rPr>
          <w:bCs/>
        </w:rPr>
        <w:t xml:space="preserve">starzenie się społeczności piotrkowskiej i związane </w:t>
      </w:r>
      <w:r w:rsidR="0046243C">
        <w:rPr>
          <w:bCs/>
        </w:rPr>
        <w:br/>
      </w:r>
      <w:r w:rsidR="00B81E2E" w:rsidRPr="007B1A94">
        <w:rPr>
          <w:bCs/>
        </w:rPr>
        <w:t>z nim zagrożenia wynikające z natarczywości niektórych grup społecznych – np. handlowców i akwizytorów. Osoby starsze często nie rozumieją komunikatów, którymi posługują się handlowcy, nie potrafią dostrzec oszustwa bądź nie wiedzą, że w danej chwili ktoś manipuluje nimi</w:t>
      </w:r>
      <w:r>
        <w:rPr>
          <w:bCs/>
        </w:rPr>
        <w:t>,</w:t>
      </w:r>
      <w:r w:rsidR="00B81E2E" w:rsidRPr="007B1A94">
        <w:rPr>
          <w:bCs/>
        </w:rPr>
        <w:t xml:space="preserve"> chcąc uzyskać korzyść dla siebie. Powoduje to, zaciąganie niepotrzebnych kredytów lub dokonywanie niekontrolowanych zakupów na spotkaniach handlowych</w:t>
      </w:r>
      <w:r>
        <w:rPr>
          <w:bCs/>
        </w:rPr>
        <w:t>,</w:t>
      </w:r>
      <w:r w:rsidR="00B81E2E" w:rsidRPr="007B1A94">
        <w:rPr>
          <w:bCs/>
        </w:rPr>
        <w:t xml:space="preserve"> w zamian za niewielki poczęstunek lub chwilę spędzoną wśród innych osób, </w:t>
      </w:r>
      <w:r>
        <w:rPr>
          <w:bCs/>
        </w:rPr>
        <w:t xml:space="preserve">a także </w:t>
      </w:r>
      <w:r w:rsidR="00B81E2E" w:rsidRPr="007B1A94">
        <w:rPr>
          <w:bCs/>
        </w:rPr>
        <w:t xml:space="preserve">inne wyłudzenia np. „na wnuczka”. Nie znając sąsiadów, nie mogą liczyć na ich pomoc w przypadku choroby czy nagłego osłabienia. </w:t>
      </w:r>
    </w:p>
    <w:p w14:paraId="0CDA5BDD" w14:textId="7E2634B5" w:rsidR="00B81E2E" w:rsidRPr="007B1A94" w:rsidRDefault="00B81E2E" w:rsidP="00B81E2E">
      <w:pPr>
        <w:spacing w:line="360" w:lineRule="auto"/>
        <w:ind w:right="-48"/>
        <w:jc w:val="both"/>
        <w:rPr>
          <w:bCs/>
        </w:rPr>
      </w:pPr>
      <w:r w:rsidRPr="007B1A94">
        <w:rPr>
          <w:bCs/>
        </w:rPr>
        <w:t>Stowarzyszenie Przyjaciół „</w:t>
      </w:r>
      <w:r w:rsidR="00FC59A0" w:rsidRPr="007B1A94">
        <w:rPr>
          <w:bCs/>
        </w:rPr>
        <w:t>Mam Sąsiada</w:t>
      </w:r>
      <w:r w:rsidRPr="007B1A94">
        <w:rPr>
          <w:bCs/>
        </w:rPr>
        <w:t>” zgodnie ze swoim statutem podejmuje działania zmierzające do łagodzenia w/w problemów. Wykorzystuje do tego własne zdolności, predyspozycje oraz umiejętności, a także wiedzę, kompetencje, kwalifikacje</w:t>
      </w:r>
      <w:r w:rsidR="00FC59A0">
        <w:rPr>
          <w:bCs/>
        </w:rPr>
        <w:t>,</w:t>
      </w:r>
      <w:r w:rsidRPr="007B1A94">
        <w:rPr>
          <w:bCs/>
        </w:rPr>
        <w:t xml:space="preserve"> któr</w:t>
      </w:r>
      <w:r w:rsidR="00FC59A0">
        <w:rPr>
          <w:bCs/>
        </w:rPr>
        <w:t>e</w:t>
      </w:r>
      <w:r w:rsidRPr="007B1A94">
        <w:rPr>
          <w:bCs/>
        </w:rPr>
        <w:t xml:space="preserve"> posiadają wszyscy członkowie stowarzyszenia. </w:t>
      </w:r>
    </w:p>
    <w:p w14:paraId="3002F837" w14:textId="2F22A79B" w:rsidR="00B81E2E" w:rsidRPr="007B1A94" w:rsidRDefault="00B81E2E" w:rsidP="00B81E2E">
      <w:pPr>
        <w:spacing w:line="360" w:lineRule="auto"/>
        <w:ind w:right="-48"/>
        <w:jc w:val="both"/>
        <w:rPr>
          <w:bCs/>
        </w:rPr>
      </w:pPr>
      <w:r w:rsidRPr="007B1A94">
        <w:rPr>
          <w:bCs/>
        </w:rPr>
        <w:lastRenderedPageBreak/>
        <w:t xml:space="preserve">Działania realizowane są w siedzibie mieszczącej się przy ul. Krasickiego 3 </w:t>
      </w:r>
      <w:r w:rsidR="00FC59A0">
        <w:rPr>
          <w:bCs/>
        </w:rPr>
        <w:br/>
      </w:r>
      <w:r w:rsidRPr="007B1A94">
        <w:rPr>
          <w:bCs/>
        </w:rPr>
        <w:t>w Piotrkowie Trybunalskim oraz na terenie innych piotrkowskich instytucji, z którymi współpracuje Stowarzyszenie, m. in. ZHP, Fundacj</w:t>
      </w:r>
      <w:r w:rsidR="00FC59A0">
        <w:rPr>
          <w:bCs/>
        </w:rPr>
        <w:t>i</w:t>
      </w:r>
      <w:r w:rsidRPr="007B1A94">
        <w:rPr>
          <w:bCs/>
        </w:rPr>
        <w:t xml:space="preserve"> Zaczyn, MOK i wiele innych. </w:t>
      </w:r>
    </w:p>
    <w:p w14:paraId="0B6186A7" w14:textId="323AAD13" w:rsidR="00FC59A0" w:rsidRDefault="00FC59A0" w:rsidP="00B81E2E">
      <w:pPr>
        <w:spacing w:line="360" w:lineRule="auto"/>
        <w:ind w:right="-48" w:firstLine="708"/>
        <w:jc w:val="both"/>
        <w:rPr>
          <w:bCs/>
        </w:rPr>
      </w:pPr>
    </w:p>
    <w:p w14:paraId="100E7438" w14:textId="77777777" w:rsidR="007D536E" w:rsidRDefault="007D536E" w:rsidP="00B81E2E">
      <w:pPr>
        <w:spacing w:line="360" w:lineRule="auto"/>
        <w:ind w:right="-48" w:firstLine="708"/>
        <w:jc w:val="both"/>
        <w:rPr>
          <w:bCs/>
        </w:rPr>
      </w:pPr>
    </w:p>
    <w:p w14:paraId="4D4945CD" w14:textId="4AB1F23A" w:rsidR="00B81E2E" w:rsidRPr="007B1A94" w:rsidRDefault="00B81E2E" w:rsidP="00B81E2E">
      <w:pPr>
        <w:spacing w:line="360" w:lineRule="auto"/>
        <w:ind w:right="-48" w:firstLine="708"/>
        <w:jc w:val="both"/>
        <w:rPr>
          <w:bCs/>
        </w:rPr>
      </w:pPr>
      <w:r w:rsidRPr="007B1A94">
        <w:rPr>
          <w:bCs/>
        </w:rPr>
        <w:t xml:space="preserve">Na przestrzeni </w:t>
      </w:r>
      <w:r w:rsidR="00AD2EAE">
        <w:rPr>
          <w:bCs/>
        </w:rPr>
        <w:t xml:space="preserve">lat </w:t>
      </w:r>
      <w:r w:rsidRPr="007B1A94">
        <w:rPr>
          <w:bCs/>
        </w:rPr>
        <w:t>20</w:t>
      </w:r>
      <w:r w:rsidR="00FC59A0">
        <w:rPr>
          <w:bCs/>
        </w:rPr>
        <w:t>1</w:t>
      </w:r>
      <w:r w:rsidRPr="007B1A94">
        <w:rPr>
          <w:bCs/>
        </w:rPr>
        <w:t>6</w:t>
      </w:r>
      <w:r w:rsidR="00FC59A0">
        <w:rPr>
          <w:bCs/>
        </w:rPr>
        <w:t xml:space="preserve"> – </w:t>
      </w:r>
      <w:r w:rsidRPr="007B1A94">
        <w:rPr>
          <w:bCs/>
        </w:rPr>
        <w:t>2020</w:t>
      </w:r>
      <w:r w:rsidR="00FC59A0">
        <w:rPr>
          <w:bCs/>
        </w:rPr>
        <w:t xml:space="preserve"> </w:t>
      </w:r>
      <w:r w:rsidRPr="007B1A94">
        <w:rPr>
          <w:bCs/>
        </w:rPr>
        <w:t xml:space="preserve">Stowarzyszenie podejmowało inicjatywy związane z integracją mieszkańców i zapobieganiem wykluczeniu społecznemu, głównie na rzecz dzieci, młodzieży, dorosłych oraz ludzi starszych (nie zawsze członków stowarzyszenia). W 2020 roku z uwagi na pandemię </w:t>
      </w:r>
      <w:proofErr w:type="spellStart"/>
      <w:r w:rsidRPr="007B1A94">
        <w:rPr>
          <w:bCs/>
        </w:rPr>
        <w:t>koronawirusa</w:t>
      </w:r>
      <w:proofErr w:type="spellEnd"/>
      <w:r w:rsidRPr="007B1A94">
        <w:rPr>
          <w:bCs/>
        </w:rPr>
        <w:t xml:space="preserve">, niektóre planowane wydarzenia uległy wyłączeniu lub zmieniły formułę. W tym czasie najważniejszym celem </w:t>
      </w:r>
      <w:r w:rsidR="00FC59A0">
        <w:rPr>
          <w:bCs/>
        </w:rPr>
        <w:t>było</w:t>
      </w:r>
      <w:r w:rsidRPr="007B1A94">
        <w:rPr>
          <w:bCs/>
        </w:rPr>
        <w:t xml:space="preserve"> podtrzymanie kontaktów z uczestnikami. Uruchomiono telefon</w:t>
      </w:r>
      <w:r w:rsidR="00FC59A0">
        <w:rPr>
          <w:bCs/>
        </w:rPr>
        <w:t>,</w:t>
      </w:r>
      <w:r w:rsidRPr="007B1A94">
        <w:rPr>
          <w:bCs/>
        </w:rPr>
        <w:t xml:space="preserve"> pod który</w:t>
      </w:r>
      <w:r w:rsidR="00FC59A0">
        <w:rPr>
          <w:bCs/>
        </w:rPr>
        <w:t>m</w:t>
      </w:r>
      <w:r w:rsidRPr="007B1A94">
        <w:rPr>
          <w:bCs/>
        </w:rPr>
        <w:t xml:space="preserve"> można</w:t>
      </w:r>
      <w:r w:rsidR="00FC59A0">
        <w:rPr>
          <w:bCs/>
        </w:rPr>
        <w:t xml:space="preserve"> było</w:t>
      </w:r>
      <w:r w:rsidRPr="007B1A94">
        <w:rPr>
          <w:bCs/>
        </w:rPr>
        <w:t xml:space="preserve"> </w:t>
      </w:r>
      <w:r w:rsidR="00FC59A0">
        <w:rPr>
          <w:bCs/>
        </w:rPr>
        <w:t>umówić się na spotkanie</w:t>
      </w:r>
      <w:r w:rsidRPr="007B1A94">
        <w:rPr>
          <w:bCs/>
        </w:rPr>
        <w:t>. Od lipca 2020</w:t>
      </w:r>
      <w:r w:rsidR="007D536E">
        <w:rPr>
          <w:bCs/>
        </w:rPr>
        <w:t xml:space="preserve"> </w:t>
      </w:r>
      <w:r w:rsidRPr="007B1A94">
        <w:rPr>
          <w:bCs/>
        </w:rPr>
        <w:t>roku uruchomiony został 5 -</w:t>
      </w:r>
      <w:r w:rsidR="007D536E">
        <w:rPr>
          <w:bCs/>
        </w:rPr>
        <w:t xml:space="preserve"> </w:t>
      </w:r>
      <w:r w:rsidRPr="007B1A94">
        <w:rPr>
          <w:bCs/>
        </w:rPr>
        <w:t xml:space="preserve">dniowy klub seniora w ramach Projektu: „Razem możemy jeszcze więcej”, którego celem </w:t>
      </w:r>
      <w:r w:rsidR="007D536E">
        <w:rPr>
          <w:bCs/>
        </w:rPr>
        <w:t>była</w:t>
      </w:r>
      <w:r w:rsidRPr="007B1A94">
        <w:rPr>
          <w:bCs/>
        </w:rPr>
        <w:t xml:space="preserve"> integracja i zapobieganie wykluczeniu społecznemu. Projekt skierowany </w:t>
      </w:r>
      <w:r w:rsidR="007D536E">
        <w:rPr>
          <w:bCs/>
        </w:rPr>
        <w:t>był</w:t>
      </w:r>
      <w:r w:rsidRPr="007B1A94">
        <w:rPr>
          <w:bCs/>
        </w:rPr>
        <w:t xml:space="preserve"> do seniorów niesamodzielnych.</w:t>
      </w:r>
      <w:r w:rsidR="007D536E">
        <w:rPr>
          <w:bCs/>
        </w:rPr>
        <w:t xml:space="preserve"> </w:t>
      </w:r>
      <w:r w:rsidRPr="007B1A94">
        <w:rPr>
          <w:bCs/>
        </w:rPr>
        <w:t xml:space="preserve">W ramach Klubu Seniora organizowane </w:t>
      </w:r>
      <w:r w:rsidR="007D536E">
        <w:rPr>
          <w:bCs/>
        </w:rPr>
        <w:t>były</w:t>
      </w:r>
      <w:r w:rsidRPr="007B1A94">
        <w:rPr>
          <w:bCs/>
        </w:rPr>
        <w:t xml:space="preserve">: spektakle teatralne, seanse filmowe, zajęcia terapii zajęciowej, rękodzielnicze, sportowe, języka angielskiego, komputerowe, spotkania </w:t>
      </w:r>
      <w:r w:rsidR="00AD2EAE">
        <w:rPr>
          <w:bCs/>
        </w:rPr>
        <w:br/>
      </w:r>
      <w:r w:rsidRPr="007B1A94">
        <w:rPr>
          <w:bCs/>
        </w:rPr>
        <w:t xml:space="preserve">z poezją. Ponadto zorganizowano dwa wyjazdy jednodniowe </w:t>
      </w:r>
      <w:proofErr w:type="spellStart"/>
      <w:r w:rsidRPr="007B1A94">
        <w:rPr>
          <w:bCs/>
        </w:rPr>
        <w:t>turystyczno</w:t>
      </w:r>
      <w:proofErr w:type="spellEnd"/>
      <w:r w:rsidRPr="007B1A94">
        <w:rPr>
          <w:bCs/>
        </w:rPr>
        <w:t xml:space="preserve"> – krajoznawcze, a także odbyło się spotkanie świąteczne „Boże</w:t>
      </w:r>
      <w:r w:rsidR="007D536E">
        <w:rPr>
          <w:bCs/>
        </w:rPr>
        <w:t xml:space="preserve"> N</w:t>
      </w:r>
      <w:r w:rsidRPr="007B1A94">
        <w:rPr>
          <w:bCs/>
        </w:rPr>
        <w:t xml:space="preserve">arodzenie </w:t>
      </w:r>
      <w:r w:rsidR="00AD2EAE">
        <w:rPr>
          <w:bCs/>
        </w:rPr>
        <w:br/>
      </w:r>
      <w:r w:rsidRPr="007B1A94">
        <w:rPr>
          <w:bCs/>
        </w:rPr>
        <w:t xml:space="preserve">z Przyjaciółmi” w zmienionej formie. </w:t>
      </w:r>
    </w:p>
    <w:p w14:paraId="4D115F7D" w14:textId="77777777" w:rsidR="004D433C" w:rsidRPr="007B1A94" w:rsidRDefault="004D433C" w:rsidP="00422066">
      <w:pPr>
        <w:autoSpaceDE w:val="0"/>
        <w:autoSpaceDN w:val="0"/>
        <w:adjustRightInd w:val="0"/>
        <w:spacing w:line="360" w:lineRule="auto"/>
        <w:jc w:val="both"/>
        <w:rPr>
          <w:b/>
          <w:bCs/>
        </w:rPr>
      </w:pPr>
    </w:p>
    <w:p w14:paraId="5FEF38D4" w14:textId="315C050E" w:rsidR="00422066" w:rsidRPr="007B1A94" w:rsidRDefault="00422066" w:rsidP="00422066">
      <w:pPr>
        <w:autoSpaceDE w:val="0"/>
        <w:autoSpaceDN w:val="0"/>
        <w:adjustRightInd w:val="0"/>
        <w:spacing w:line="360" w:lineRule="auto"/>
        <w:jc w:val="both"/>
      </w:pPr>
      <w:r w:rsidRPr="007B1A94">
        <w:rPr>
          <w:b/>
          <w:bCs/>
        </w:rPr>
        <w:t>Środowiskowy Dom Samopomocy ul. Dmowskiego 20</w:t>
      </w:r>
      <w:r w:rsidR="007D536E">
        <w:rPr>
          <w:b/>
          <w:bCs/>
        </w:rPr>
        <w:t xml:space="preserve"> </w:t>
      </w:r>
      <w:r w:rsidRPr="007B1A94">
        <w:t xml:space="preserve">jest ośrodkiem wsparcia dla </w:t>
      </w:r>
      <w:r w:rsidR="004D433C" w:rsidRPr="007B1A94">
        <w:t>osób</w:t>
      </w:r>
      <w:r w:rsidRPr="007B1A94">
        <w:t xml:space="preserve"> z zaburzeniami</w:t>
      </w:r>
      <w:r w:rsidR="004D433C" w:rsidRPr="007B1A94">
        <w:t xml:space="preserve"> </w:t>
      </w:r>
      <w:r w:rsidRPr="007B1A94">
        <w:t>psychicznymi oraz upośledzonych umysłowo. W 20</w:t>
      </w:r>
      <w:r w:rsidR="004237B7" w:rsidRPr="007B1A94">
        <w:t>20</w:t>
      </w:r>
      <w:r w:rsidR="007D536E">
        <w:t xml:space="preserve"> </w:t>
      </w:r>
      <w:r w:rsidRPr="007B1A94">
        <w:t>r. z usług domu skorzystało 4</w:t>
      </w:r>
      <w:r w:rsidR="004237B7" w:rsidRPr="007B1A94">
        <w:t xml:space="preserve">5 </w:t>
      </w:r>
      <w:r w:rsidR="004D433C" w:rsidRPr="007B1A94">
        <w:t>osób</w:t>
      </w:r>
      <w:r w:rsidRPr="007B1A94">
        <w:t>.</w:t>
      </w:r>
      <w:r w:rsidR="004D433C" w:rsidRPr="007B1A94">
        <w:t xml:space="preserve"> </w:t>
      </w:r>
      <w:r w:rsidRPr="007B1A94">
        <w:t>Dom świadczy</w:t>
      </w:r>
      <w:r w:rsidR="007D536E">
        <w:t>ł</w:t>
      </w:r>
      <w:r w:rsidRPr="007B1A94">
        <w:t xml:space="preserve"> usługi w ramach </w:t>
      </w:r>
      <w:r w:rsidR="004D433C" w:rsidRPr="007B1A94">
        <w:t>treningów</w:t>
      </w:r>
      <w:r w:rsidRPr="007B1A94">
        <w:t xml:space="preserve"> samoobsługi oraz </w:t>
      </w:r>
      <w:r w:rsidR="004D433C" w:rsidRPr="007B1A94">
        <w:t>treningów</w:t>
      </w:r>
      <w:r w:rsidRPr="007B1A94">
        <w:t xml:space="preserve"> umiejętności</w:t>
      </w:r>
      <w:r w:rsidR="004D433C" w:rsidRPr="007B1A94">
        <w:t xml:space="preserve"> </w:t>
      </w:r>
      <w:r w:rsidRPr="007B1A94">
        <w:t>społecznych, polegających na nauce, rozwijaniu lub podtrzymywaniu umiejętności w zakresie</w:t>
      </w:r>
      <w:r w:rsidR="004D433C" w:rsidRPr="007B1A94">
        <w:t xml:space="preserve"> </w:t>
      </w:r>
      <w:r w:rsidRPr="007B1A94">
        <w:t xml:space="preserve">czynności dnia codziennego </w:t>
      </w:r>
      <w:r w:rsidR="007D536E">
        <w:br/>
      </w:r>
      <w:r w:rsidRPr="007B1A94">
        <w:t xml:space="preserve">i funkcjonowania w życiu społecznym. W </w:t>
      </w:r>
      <w:r w:rsidR="004D433C" w:rsidRPr="007B1A94">
        <w:t>szczególności</w:t>
      </w:r>
      <w:r w:rsidR="007D536E">
        <w:t>:</w:t>
      </w:r>
      <w:r w:rsidR="00C81548" w:rsidRPr="007B1A94">
        <w:t xml:space="preserve"> </w:t>
      </w:r>
      <w:r w:rsidRPr="007B1A94">
        <w:t xml:space="preserve">trening umiejętności interpersonalnych i rozwiązywania </w:t>
      </w:r>
      <w:r w:rsidR="004D433C" w:rsidRPr="007B1A94">
        <w:t>problemów</w:t>
      </w:r>
      <w:r w:rsidRPr="007B1A94">
        <w:t>, trening spędzania</w:t>
      </w:r>
      <w:r w:rsidR="004D433C" w:rsidRPr="007B1A94">
        <w:t xml:space="preserve"> </w:t>
      </w:r>
      <w:r w:rsidRPr="007B1A94">
        <w:t>wolnego czasu, kształtowanie pozytywnych relacji uczestnika z osobami bliskimi. Ponadto</w:t>
      </w:r>
      <w:r w:rsidR="004D433C" w:rsidRPr="007B1A94">
        <w:t xml:space="preserve"> </w:t>
      </w:r>
      <w:r w:rsidRPr="007B1A94">
        <w:t xml:space="preserve">świadczone </w:t>
      </w:r>
      <w:r w:rsidR="007D536E">
        <w:t>było</w:t>
      </w:r>
      <w:r w:rsidRPr="007B1A94">
        <w:t xml:space="preserve"> poradnictwo psychologiczne, pomoc w załatwianiu spraw urzędowych, pomoc</w:t>
      </w:r>
      <w:r w:rsidR="004D433C" w:rsidRPr="007B1A94">
        <w:t xml:space="preserve"> </w:t>
      </w:r>
      <w:r w:rsidR="007D536E">
        <w:br/>
      </w:r>
      <w:r w:rsidRPr="007B1A94">
        <w:t>w dostępie do niezbędnych świadczeń zdrowotnych, niezbędna opieka zdrowotna oraz</w:t>
      </w:r>
      <w:r w:rsidR="004D433C" w:rsidRPr="007B1A94">
        <w:t xml:space="preserve"> </w:t>
      </w:r>
      <w:r w:rsidRPr="007B1A94">
        <w:t>terapia ruchowa.</w:t>
      </w:r>
    </w:p>
    <w:p w14:paraId="4EBB68A8" w14:textId="06AAE235" w:rsidR="00CF1816" w:rsidRPr="007B1A94" w:rsidRDefault="00CF1816" w:rsidP="00422066">
      <w:pPr>
        <w:autoSpaceDE w:val="0"/>
        <w:autoSpaceDN w:val="0"/>
        <w:adjustRightInd w:val="0"/>
        <w:spacing w:line="360" w:lineRule="auto"/>
        <w:jc w:val="both"/>
      </w:pPr>
    </w:p>
    <w:p w14:paraId="64B4B151" w14:textId="158D324E" w:rsidR="00CF1816" w:rsidRDefault="00CF1816" w:rsidP="00422066">
      <w:pPr>
        <w:autoSpaceDE w:val="0"/>
        <w:autoSpaceDN w:val="0"/>
        <w:adjustRightInd w:val="0"/>
        <w:spacing w:line="360" w:lineRule="auto"/>
        <w:jc w:val="both"/>
      </w:pPr>
    </w:p>
    <w:p w14:paraId="64CFA962" w14:textId="0DA206A5" w:rsidR="007D536E" w:rsidRDefault="007D536E" w:rsidP="00422066">
      <w:pPr>
        <w:autoSpaceDE w:val="0"/>
        <w:autoSpaceDN w:val="0"/>
        <w:adjustRightInd w:val="0"/>
        <w:spacing w:line="360" w:lineRule="auto"/>
        <w:jc w:val="both"/>
      </w:pPr>
    </w:p>
    <w:p w14:paraId="190B5D4E" w14:textId="64072C23" w:rsidR="007D536E" w:rsidRDefault="007D536E" w:rsidP="00422066">
      <w:pPr>
        <w:autoSpaceDE w:val="0"/>
        <w:autoSpaceDN w:val="0"/>
        <w:adjustRightInd w:val="0"/>
        <w:spacing w:line="360" w:lineRule="auto"/>
        <w:jc w:val="both"/>
      </w:pPr>
    </w:p>
    <w:p w14:paraId="02351A67" w14:textId="4A42932C" w:rsidR="007D536E" w:rsidRDefault="007D536E" w:rsidP="00422066">
      <w:pPr>
        <w:autoSpaceDE w:val="0"/>
        <w:autoSpaceDN w:val="0"/>
        <w:adjustRightInd w:val="0"/>
        <w:spacing w:line="360" w:lineRule="auto"/>
        <w:jc w:val="both"/>
      </w:pPr>
    </w:p>
    <w:p w14:paraId="7714C9D6" w14:textId="73901931" w:rsidR="007D536E" w:rsidRDefault="007D536E" w:rsidP="00422066">
      <w:pPr>
        <w:autoSpaceDE w:val="0"/>
        <w:autoSpaceDN w:val="0"/>
        <w:adjustRightInd w:val="0"/>
        <w:spacing w:line="360" w:lineRule="auto"/>
        <w:jc w:val="both"/>
      </w:pPr>
    </w:p>
    <w:p w14:paraId="0594DD23" w14:textId="759BC113" w:rsidR="004237B7" w:rsidRPr="007B1A94" w:rsidRDefault="004237B7" w:rsidP="007D536E">
      <w:pPr>
        <w:autoSpaceDE w:val="0"/>
        <w:autoSpaceDN w:val="0"/>
        <w:adjustRightInd w:val="0"/>
        <w:spacing w:line="360" w:lineRule="auto"/>
        <w:ind w:left="1162" w:hanging="1190"/>
      </w:pPr>
      <w:r w:rsidRPr="007B1A94">
        <w:rPr>
          <w:b/>
          <w:bCs/>
        </w:rPr>
        <w:t xml:space="preserve">Wykres </w:t>
      </w:r>
      <w:r w:rsidR="00104F18" w:rsidRPr="007B1A94">
        <w:rPr>
          <w:b/>
          <w:bCs/>
        </w:rPr>
        <w:t>5</w:t>
      </w:r>
      <w:r w:rsidRPr="007B1A94">
        <w:rPr>
          <w:b/>
          <w:bCs/>
        </w:rPr>
        <w:t xml:space="preserve">. </w:t>
      </w:r>
      <w:r w:rsidRPr="007B1A94">
        <w:t xml:space="preserve">Ilość osób korzystających ze wsparcia Środowiskowego Domu </w:t>
      </w:r>
      <w:r w:rsidR="007D536E">
        <w:br/>
      </w:r>
      <w:r w:rsidRPr="007B1A94">
        <w:t>Samopomocy w latach 2016 – 2020</w:t>
      </w:r>
      <w:r w:rsidR="007D536E">
        <w:t>.</w:t>
      </w:r>
    </w:p>
    <w:p w14:paraId="6304E12B" w14:textId="7D485662" w:rsidR="004237B7" w:rsidRPr="007B1A94" w:rsidRDefault="004237B7" w:rsidP="004237B7">
      <w:pPr>
        <w:autoSpaceDE w:val="0"/>
        <w:autoSpaceDN w:val="0"/>
        <w:adjustRightInd w:val="0"/>
        <w:spacing w:line="360" w:lineRule="auto"/>
        <w:jc w:val="both"/>
        <w:rPr>
          <w:b/>
          <w:bCs/>
        </w:rPr>
      </w:pPr>
    </w:p>
    <w:p w14:paraId="5B26D873" w14:textId="534A3684" w:rsidR="004237B7" w:rsidRPr="007B1A94" w:rsidRDefault="004237B7" w:rsidP="004237B7">
      <w:pPr>
        <w:autoSpaceDE w:val="0"/>
        <w:autoSpaceDN w:val="0"/>
        <w:adjustRightInd w:val="0"/>
        <w:spacing w:line="360" w:lineRule="auto"/>
        <w:jc w:val="both"/>
        <w:rPr>
          <w:b/>
          <w:bCs/>
        </w:rPr>
      </w:pPr>
      <w:r w:rsidRPr="007B1A94">
        <w:rPr>
          <w:b/>
          <w:bCs/>
          <w:noProof/>
        </w:rPr>
        <w:drawing>
          <wp:inline distT="0" distB="0" distL="0" distR="0" wp14:anchorId="611A5AC4" wp14:editId="679C6819">
            <wp:extent cx="5734050" cy="320040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3CE8973" w14:textId="77777777" w:rsidR="004237B7" w:rsidRPr="007B1A94" w:rsidRDefault="004237B7" w:rsidP="00422066">
      <w:pPr>
        <w:autoSpaceDE w:val="0"/>
        <w:autoSpaceDN w:val="0"/>
        <w:adjustRightInd w:val="0"/>
        <w:spacing w:line="360" w:lineRule="auto"/>
        <w:jc w:val="both"/>
      </w:pPr>
    </w:p>
    <w:p w14:paraId="7764113A" w14:textId="77777777" w:rsidR="0016181E" w:rsidRPr="007B1A94" w:rsidRDefault="0016181E" w:rsidP="00285C38">
      <w:pPr>
        <w:autoSpaceDE w:val="0"/>
        <w:autoSpaceDN w:val="0"/>
        <w:adjustRightInd w:val="0"/>
        <w:spacing w:line="360" w:lineRule="auto"/>
        <w:ind w:firstLine="708"/>
        <w:jc w:val="both"/>
      </w:pPr>
      <w:r w:rsidRPr="007B1A94">
        <w:t xml:space="preserve">Według informacji uzyskanych ze Środowiskowego Domu Samopomocy podstawowym problemem dotyczącym mieszkańców Piotrkowa Trybunalskiego jest stopniowe ich ubożenie, wzrost kosztów utrzymania nieadekwatny do dochodów oraz brak miejsc zatrudnienia. Powoduje to wzrost </w:t>
      </w:r>
      <w:r w:rsidR="00140CCA" w:rsidRPr="007B1A94">
        <w:t xml:space="preserve">liczby osób zapadających na zaburzenia psychiczne oraz obniża wiek zachorowalności. Z obserwacji wynika, że </w:t>
      </w:r>
      <w:r w:rsidR="00561FEA" w:rsidRPr="007B1A94">
        <w:br/>
      </w:r>
      <w:r w:rsidR="00140CCA" w:rsidRPr="007B1A94">
        <w:t xml:space="preserve">z roku na rok zwiększa się liczba coraz młodszych uczestników terapii. </w:t>
      </w:r>
    </w:p>
    <w:p w14:paraId="54F5D3B5" w14:textId="77777777" w:rsidR="004D433C" w:rsidRPr="007B1A94" w:rsidRDefault="004D433C" w:rsidP="00422066">
      <w:pPr>
        <w:autoSpaceDE w:val="0"/>
        <w:autoSpaceDN w:val="0"/>
        <w:adjustRightInd w:val="0"/>
        <w:spacing w:line="360" w:lineRule="auto"/>
        <w:jc w:val="both"/>
        <w:rPr>
          <w:b/>
          <w:bCs/>
        </w:rPr>
      </w:pPr>
    </w:p>
    <w:p w14:paraId="4C4DEC9D" w14:textId="5820F34C" w:rsidR="00422066" w:rsidRPr="007B1A94" w:rsidRDefault="00422066" w:rsidP="00CF1816">
      <w:pPr>
        <w:autoSpaceDE w:val="0"/>
        <w:autoSpaceDN w:val="0"/>
        <w:adjustRightInd w:val="0"/>
        <w:spacing w:line="360" w:lineRule="auto"/>
        <w:jc w:val="both"/>
      </w:pPr>
      <w:r w:rsidRPr="007B1A94">
        <w:rPr>
          <w:b/>
          <w:bCs/>
        </w:rPr>
        <w:t>Dom Pomocy Społecznej ul. Żwirki 5/7</w:t>
      </w:r>
      <w:r w:rsidRPr="007B1A94">
        <w:t xml:space="preserve"> jest samodzielną jednostką organizacyjną </w:t>
      </w:r>
      <w:r w:rsidR="007D536E">
        <w:br/>
      </w:r>
      <w:r w:rsidRPr="007B1A94">
        <w:t>i budżetową podległą</w:t>
      </w:r>
      <w:r w:rsidR="004D433C" w:rsidRPr="007B1A94">
        <w:t xml:space="preserve"> </w:t>
      </w:r>
      <w:r w:rsidRPr="007B1A94">
        <w:t xml:space="preserve">bezpośrednio Prezydentowi Miasta, to </w:t>
      </w:r>
      <w:r w:rsidR="004D433C" w:rsidRPr="007B1A94">
        <w:t>placówka</w:t>
      </w:r>
      <w:r w:rsidRPr="007B1A94">
        <w:t xml:space="preserve"> stacjonarna umożliwiająca </w:t>
      </w:r>
      <w:r w:rsidR="004D433C" w:rsidRPr="007B1A94">
        <w:t>zarówno</w:t>
      </w:r>
      <w:r w:rsidRPr="007B1A94">
        <w:t xml:space="preserve"> pobyt</w:t>
      </w:r>
      <w:r w:rsidR="004D433C" w:rsidRPr="007B1A94">
        <w:t xml:space="preserve"> </w:t>
      </w:r>
      <w:r w:rsidRPr="007B1A94">
        <w:t xml:space="preserve">stały jak i okresowy z całodobową opieką. </w:t>
      </w:r>
      <w:r w:rsidR="008B706D" w:rsidRPr="007B1A94">
        <w:t xml:space="preserve">Dom dysponuje 106 miejscami przeznaczonymi dla osób przewlekle somatycznie chorych </w:t>
      </w:r>
      <w:r w:rsidR="007D536E">
        <w:br/>
      </w:r>
      <w:r w:rsidR="008B706D" w:rsidRPr="007B1A94">
        <w:t>i</w:t>
      </w:r>
      <w:r w:rsidR="007D536E">
        <w:t xml:space="preserve"> </w:t>
      </w:r>
      <w:r w:rsidR="008B706D" w:rsidRPr="007B1A94">
        <w:t xml:space="preserve">osób w podeszłym wieku, niezdolnych do samodzielnego funkcjonowania </w:t>
      </w:r>
      <w:r w:rsidR="007D536E">
        <w:br/>
      </w:r>
      <w:r w:rsidR="008B706D" w:rsidRPr="007B1A94">
        <w:t>w</w:t>
      </w:r>
      <w:r w:rsidR="007D536E">
        <w:t xml:space="preserve"> </w:t>
      </w:r>
      <w:r w:rsidR="008B706D" w:rsidRPr="007B1A94">
        <w:t>środowisku. Są t</w:t>
      </w:r>
      <w:r w:rsidR="009C767E">
        <w:t>u jedno</w:t>
      </w:r>
      <w:r w:rsidR="008B706D" w:rsidRPr="007B1A94">
        <w:t xml:space="preserve">-, </w:t>
      </w:r>
      <w:r w:rsidR="009C767E">
        <w:t>dwu-</w:t>
      </w:r>
      <w:r w:rsidR="008B706D" w:rsidRPr="007B1A94">
        <w:t xml:space="preserve"> i</w:t>
      </w:r>
      <w:r w:rsidR="007D536E">
        <w:t xml:space="preserve"> </w:t>
      </w:r>
      <w:r w:rsidR="009C767E">
        <w:t>trzy</w:t>
      </w:r>
      <w:r w:rsidR="008B706D" w:rsidRPr="007B1A94">
        <w:t>-</w:t>
      </w:r>
      <w:r w:rsidR="007D536E">
        <w:t xml:space="preserve"> </w:t>
      </w:r>
      <w:r w:rsidR="008B706D" w:rsidRPr="007B1A94">
        <w:t>osobowe pokoje, wyposażone w</w:t>
      </w:r>
      <w:r w:rsidR="00795A4A">
        <w:t xml:space="preserve"> </w:t>
      </w:r>
      <w:r w:rsidR="008B706D" w:rsidRPr="007B1A94">
        <w:t>większości w</w:t>
      </w:r>
      <w:r w:rsidR="00795A4A">
        <w:t xml:space="preserve"> </w:t>
      </w:r>
      <w:r w:rsidR="008B706D" w:rsidRPr="007B1A94">
        <w:lastRenderedPageBreak/>
        <w:t>łazienki i w balkony.</w:t>
      </w:r>
      <w:r w:rsidR="00795A4A">
        <w:t xml:space="preserve"> </w:t>
      </w:r>
      <w:r w:rsidR="008B706D" w:rsidRPr="007B1A94">
        <w:rPr>
          <w:bdr w:val="none" w:sz="0" w:space="0" w:color="auto" w:frame="1"/>
        </w:rPr>
        <w:t>Placówka jest w pełni przystosowana dla osób niepełnosprawnych. Na korytarzach, w łazienkach i w toaletach zamontowane są poręcze, ułatwiające przemieszczanie się osobom z trudnościami w samodzielnym poruszaniu się. Dom posiada podjazd, drzwi automatycznie otwierane, windy</w:t>
      </w:r>
      <w:r w:rsidRPr="007B1A94">
        <w:t>.</w:t>
      </w:r>
    </w:p>
    <w:p w14:paraId="4BE06F01" w14:textId="0C74BCFE" w:rsidR="00CF1816" w:rsidRPr="007B1A94" w:rsidRDefault="00CF1816" w:rsidP="007164E8">
      <w:pPr>
        <w:pStyle w:val="Textbody"/>
        <w:spacing w:after="0" w:line="360" w:lineRule="auto"/>
        <w:ind w:firstLine="709"/>
        <w:jc w:val="both"/>
        <w:rPr>
          <w:rFonts w:ascii="Arial" w:eastAsia="Times New Roman" w:hAnsi="Arial"/>
        </w:rPr>
      </w:pPr>
      <w:r w:rsidRPr="007B1A94">
        <w:rPr>
          <w:rFonts w:ascii="Arial" w:eastAsia="Times New Roman" w:hAnsi="Arial"/>
        </w:rPr>
        <w:t>Dom realiz</w:t>
      </w:r>
      <w:r w:rsidR="007164E8">
        <w:rPr>
          <w:rFonts w:ascii="Arial" w:eastAsia="Times New Roman" w:hAnsi="Arial"/>
        </w:rPr>
        <w:t>ował</w:t>
      </w:r>
      <w:r w:rsidRPr="007B1A94">
        <w:rPr>
          <w:rFonts w:ascii="Arial" w:eastAsia="Times New Roman" w:hAnsi="Arial"/>
        </w:rPr>
        <w:t xml:space="preserve"> swoje cele i zadania statutowe, zaspokajając podstawowe potrzeby życiowe mieszkańców poprzez świadczenie usług:</w:t>
      </w:r>
    </w:p>
    <w:p w14:paraId="7C0F560C" w14:textId="77777777" w:rsidR="00CF1816" w:rsidRPr="007B1A94" w:rsidRDefault="00CF1816" w:rsidP="004707D8">
      <w:pPr>
        <w:pStyle w:val="Standard"/>
        <w:numPr>
          <w:ilvl w:val="0"/>
          <w:numId w:val="51"/>
        </w:numPr>
        <w:spacing w:line="360" w:lineRule="auto"/>
        <w:jc w:val="both"/>
        <w:textAlignment w:val="auto"/>
        <w:rPr>
          <w:rFonts w:ascii="Arial" w:eastAsia="SimSun" w:hAnsi="Arial" w:cs="Arial"/>
          <w:color w:val="auto"/>
        </w:rPr>
      </w:pPr>
      <w:r w:rsidRPr="007B1A94">
        <w:rPr>
          <w:rFonts w:ascii="Arial" w:hAnsi="Arial" w:cs="Arial"/>
          <w:color w:val="auto"/>
        </w:rPr>
        <w:t>w zakresie potrzeb bytowych; zapewniając miejsce zamieszkania, wyżywienie, odzież, obuwie oraz utrzymanie czystości;</w:t>
      </w:r>
    </w:p>
    <w:p w14:paraId="7364FEA5" w14:textId="77777777" w:rsidR="00CF1816" w:rsidRPr="007B1A94" w:rsidRDefault="00CF1816" w:rsidP="004707D8">
      <w:pPr>
        <w:pStyle w:val="Standard"/>
        <w:numPr>
          <w:ilvl w:val="0"/>
          <w:numId w:val="52"/>
        </w:numPr>
        <w:spacing w:line="360" w:lineRule="auto"/>
        <w:jc w:val="both"/>
        <w:textAlignment w:val="auto"/>
        <w:rPr>
          <w:rFonts w:ascii="Arial" w:hAnsi="Arial" w:cs="Arial"/>
          <w:color w:val="auto"/>
        </w:rPr>
      </w:pPr>
      <w:r w:rsidRPr="007B1A94">
        <w:rPr>
          <w:rFonts w:ascii="Arial" w:hAnsi="Arial" w:cs="Arial"/>
          <w:color w:val="auto"/>
        </w:rPr>
        <w:t>w zakresie potrzeb pielęgnacyjnych i opiekuńczych: pomoc pielęgniarska oraz</w:t>
      </w:r>
      <w:r w:rsidRPr="007B1A94">
        <w:rPr>
          <w:rFonts w:ascii="Arial" w:hAnsi="Arial" w:cs="Arial"/>
          <w:color w:val="auto"/>
        </w:rPr>
        <w:br/>
        <w:t>w podstawowych czynnościach życiowych,</w:t>
      </w:r>
    </w:p>
    <w:p w14:paraId="0489FC8D" w14:textId="29B423D5" w:rsidR="00CF1816" w:rsidRPr="007B1A94" w:rsidRDefault="00CF1816" w:rsidP="004707D8">
      <w:pPr>
        <w:pStyle w:val="Standard"/>
        <w:numPr>
          <w:ilvl w:val="0"/>
          <w:numId w:val="52"/>
        </w:numPr>
        <w:spacing w:line="360" w:lineRule="auto"/>
        <w:jc w:val="both"/>
        <w:textAlignment w:val="auto"/>
        <w:rPr>
          <w:rFonts w:ascii="Arial" w:hAnsi="Arial" w:cs="Arial"/>
          <w:color w:val="auto"/>
        </w:rPr>
      </w:pPr>
      <w:r w:rsidRPr="007B1A94">
        <w:rPr>
          <w:rFonts w:ascii="Arial" w:hAnsi="Arial" w:cs="Arial"/>
          <w:color w:val="auto"/>
        </w:rPr>
        <w:t>wspomagające: aktywizujące, podnoszące sprawność i usamodzielniające mieszkańców</w:t>
      </w:r>
      <w:r w:rsidR="007164E8">
        <w:rPr>
          <w:rFonts w:ascii="Arial" w:hAnsi="Arial" w:cs="Arial"/>
          <w:color w:val="auto"/>
        </w:rPr>
        <w:t xml:space="preserve"> </w:t>
      </w:r>
      <w:r w:rsidRPr="007B1A94">
        <w:rPr>
          <w:rFonts w:ascii="Arial" w:hAnsi="Arial" w:cs="Arial"/>
          <w:color w:val="auto"/>
        </w:rPr>
        <w:t xml:space="preserve">w miarę ich możliwości (terapia, rehabilitacja – fizykoterapia </w:t>
      </w:r>
      <w:r w:rsidR="007164E8">
        <w:rPr>
          <w:rFonts w:ascii="Arial" w:hAnsi="Arial" w:cs="Arial"/>
          <w:color w:val="auto"/>
        </w:rPr>
        <w:br/>
      </w:r>
      <w:r w:rsidRPr="007B1A94">
        <w:rPr>
          <w:rFonts w:ascii="Arial" w:hAnsi="Arial" w:cs="Arial"/>
          <w:color w:val="auto"/>
        </w:rPr>
        <w:t>i kinezyterapia).</w:t>
      </w:r>
      <w:r w:rsidRPr="007B1A94">
        <w:rPr>
          <w:rFonts w:ascii="Arial" w:eastAsia="Times New Roman" w:hAnsi="Arial" w:cs="Arial"/>
          <w:color w:val="auto"/>
        </w:rPr>
        <w:t xml:space="preserve">   </w:t>
      </w:r>
    </w:p>
    <w:p w14:paraId="3CAA6365" w14:textId="77777777" w:rsidR="00CF1816" w:rsidRPr="007B1A94" w:rsidRDefault="00CF1816" w:rsidP="007164E8">
      <w:pPr>
        <w:pStyle w:val="Textbody"/>
        <w:spacing w:after="0" w:line="360" w:lineRule="auto"/>
        <w:ind w:firstLine="709"/>
        <w:jc w:val="both"/>
        <w:rPr>
          <w:rFonts w:ascii="Arial" w:eastAsia="Times New Roman" w:hAnsi="Arial"/>
        </w:rPr>
      </w:pPr>
      <w:r w:rsidRPr="007B1A94">
        <w:rPr>
          <w:rFonts w:ascii="Arial" w:eastAsia="Times New Roman" w:hAnsi="Arial"/>
        </w:rPr>
        <w:t>W 2020 roku:</w:t>
      </w:r>
    </w:p>
    <w:p w14:paraId="6FB4000A" w14:textId="77777777" w:rsidR="00CF1816" w:rsidRPr="007B1A94" w:rsidRDefault="00CF1816" w:rsidP="004707D8">
      <w:pPr>
        <w:pStyle w:val="Textbody"/>
        <w:numPr>
          <w:ilvl w:val="0"/>
          <w:numId w:val="54"/>
        </w:numPr>
        <w:spacing w:after="0" w:line="360" w:lineRule="auto"/>
        <w:jc w:val="both"/>
        <w:rPr>
          <w:rFonts w:ascii="Arial" w:eastAsia="Times New Roman" w:hAnsi="Arial"/>
        </w:rPr>
      </w:pPr>
      <w:r w:rsidRPr="007B1A94">
        <w:rPr>
          <w:rFonts w:ascii="Arial" w:eastAsia="Times New Roman" w:hAnsi="Arial"/>
        </w:rPr>
        <w:t>z usług Domu skorzystało łącznie 142 mieszkańców,</w:t>
      </w:r>
    </w:p>
    <w:p w14:paraId="2F513E79" w14:textId="3F803F03" w:rsidR="00CF1816" w:rsidRPr="007164E8" w:rsidRDefault="00CF1816" w:rsidP="004707D8">
      <w:pPr>
        <w:pStyle w:val="Textbody"/>
        <w:numPr>
          <w:ilvl w:val="0"/>
          <w:numId w:val="55"/>
        </w:numPr>
        <w:spacing w:after="0" w:line="360" w:lineRule="auto"/>
        <w:jc w:val="both"/>
        <w:rPr>
          <w:rFonts w:ascii="Arial" w:eastAsia="Times New Roman" w:hAnsi="Arial"/>
        </w:rPr>
      </w:pPr>
      <w:r w:rsidRPr="007164E8">
        <w:rPr>
          <w:rFonts w:ascii="Arial" w:eastAsia="Times New Roman" w:hAnsi="Arial"/>
        </w:rPr>
        <w:t>w dniu 31 grudnia 2020 roku w DPS przebywało 86 mieszkańców,</w:t>
      </w:r>
      <w:r w:rsidR="007164E8" w:rsidRPr="007164E8">
        <w:rPr>
          <w:rFonts w:ascii="Arial" w:eastAsia="Times New Roman" w:hAnsi="Arial"/>
        </w:rPr>
        <w:t xml:space="preserve"> w tym </w:t>
      </w:r>
      <w:r w:rsidRPr="007164E8">
        <w:rPr>
          <w:rFonts w:ascii="Arial" w:eastAsia="Times New Roman" w:hAnsi="Arial"/>
        </w:rPr>
        <w:t>45 osób w podeszłym wieku i 41 osób przewlekle somatycznie chorych,</w:t>
      </w:r>
    </w:p>
    <w:p w14:paraId="5AD66EFD" w14:textId="77777777" w:rsidR="00CF1816" w:rsidRPr="007B1A94" w:rsidRDefault="00CF1816" w:rsidP="004707D8">
      <w:pPr>
        <w:pStyle w:val="Textbody"/>
        <w:numPr>
          <w:ilvl w:val="0"/>
          <w:numId w:val="55"/>
        </w:numPr>
        <w:spacing w:after="0" w:line="360" w:lineRule="auto"/>
        <w:jc w:val="both"/>
        <w:rPr>
          <w:rFonts w:ascii="Arial" w:eastAsia="Times New Roman" w:hAnsi="Arial"/>
        </w:rPr>
      </w:pPr>
      <w:r w:rsidRPr="007B1A94">
        <w:rPr>
          <w:rFonts w:ascii="Arial" w:eastAsia="Times New Roman" w:hAnsi="Arial"/>
        </w:rPr>
        <w:t>zamieszkało w Domu 37 nowych mieszkańców,</w:t>
      </w:r>
    </w:p>
    <w:p w14:paraId="6F6CC13D" w14:textId="2BED6E20" w:rsidR="00CF1816" w:rsidRPr="007B1A94" w:rsidRDefault="00CF1816" w:rsidP="004707D8">
      <w:pPr>
        <w:pStyle w:val="Textbody"/>
        <w:numPr>
          <w:ilvl w:val="0"/>
          <w:numId w:val="55"/>
        </w:numPr>
        <w:spacing w:after="0" w:line="360" w:lineRule="auto"/>
        <w:jc w:val="both"/>
        <w:rPr>
          <w:rFonts w:ascii="Arial" w:eastAsia="Times New Roman" w:hAnsi="Arial"/>
        </w:rPr>
      </w:pPr>
      <w:r w:rsidRPr="007B1A94">
        <w:rPr>
          <w:rFonts w:ascii="Arial" w:eastAsia="Times New Roman" w:hAnsi="Arial"/>
        </w:rPr>
        <w:t>wśród 86 mieszkańców na dzień 31.12.2020 r</w:t>
      </w:r>
      <w:r w:rsidR="007164E8">
        <w:rPr>
          <w:rFonts w:ascii="Arial" w:eastAsia="Times New Roman" w:hAnsi="Arial"/>
        </w:rPr>
        <w:t>.</w:t>
      </w:r>
      <w:r w:rsidRPr="007B1A94">
        <w:rPr>
          <w:rFonts w:ascii="Arial" w:eastAsia="Times New Roman" w:hAnsi="Arial"/>
        </w:rPr>
        <w:t xml:space="preserve"> w DPS zamieszkiwało 58 kobiet,</w:t>
      </w:r>
    </w:p>
    <w:p w14:paraId="3A3E3F7D" w14:textId="77777777" w:rsidR="00CF1816" w:rsidRPr="007B1A94" w:rsidRDefault="00CF1816" w:rsidP="004707D8">
      <w:pPr>
        <w:pStyle w:val="Textbody"/>
        <w:numPr>
          <w:ilvl w:val="0"/>
          <w:numId w:val="55"/>
        </w:numPr>
        <w:spacing w:after="0" w:line="360" w:lineRule="auto"/>
        <w:jc w:val="both"/>
        <w:rPr>
          <w:rFonts w:ascii="Arial" w:eastAsia="Times New Roman" w:hAnsi="Arial"/>
        </w:rPr>
      </w:pPr>
      <w:r w:rsidRPr="007B1A94">
        <w:rPr>
          <w:rFonts w:ascii="Arial" w:eastAsia="Times New Roman" w:hAnsi="Arial"/>
        </w:rPr>
        <w:t>wśród 86 mieszkańców, 13 osób to mieszkańcy przebywający na tzw. „starych zasadach”, czyli przyjęci zostali do DPS przed 01 stycznia 2004 roku,</w:t>
      </w:r>
    </w:p>
    <w:p w14:paraId="011681D8" w14:textId="77777777" w:rsidR="00CF1816" w:rsidRPr="007B1A94" w:rsidRDefault="00CF1816" w:rsidP="004707D8">
      <w:pPr>
        <w:pStyle w:val="Textbody"/>
        <w:numPr>
          <w:ilvl w:val="0"/>
          <w:numId w:val="55"/>
        </w:numPr>
        <w:spacing w:after="0" w:line="360" w:lineRule="auto"/>
        <w:jc w:val="both"/>
        <w:rPr>
          <w:rFonts w:ascii="Arial" w:eastAsia="Times New Roman" w:hAnsi="Arial"/>
        </w:rPr>
      </w:pPr>
      <w:r w:rsidRPr="007B1A94">
        <w:rPr>
          <w:rFonts w:ascii="Arial" w:eastAsia="Times New Roman" w:hAnsi="Arial"/>
        </w:rPr>
        <w:t>wśród 86 mieszkańców na dzień 31.12.2020 roku -  20 osób to osoby leżące,</w:t>
      </w:r>
    </w:p>
    <w:p w14:paraId="577FF05E" w14:textId="46B896F6" w:rsidR="00CF1816" w:rsidRPr="007B1A94" w:rsidRDefault="00CF1816" w:rsidP="004707D8">
      <w:pPr>
        <w:pStyle w:val="Textbody"/>
        <w:numPr>
          <w:ilvl w:val="0"/>
          <w:numId w:val="55"/>
        </w:numPr>
        <w:spacing w:after="0" w:line="360" w:lineRule="auto"/>
        <w:jc w:val="both"/>
        <w:rPr>
          <w:rFonts w:ascii="Arial" w:eastAsia="Times New Roman" w:hAnsi="Arial"/>
        </w:rPr>
      </w:pPr>
      <w:r w:rsidRPr="007B1A94">
        <w:rPr>
          <w:rFonts w:ascii="Arial" w:eastAsia="Times New Roman" w:hAnsi="Arial"/>
        </w:rPr>
        <w:t>średnia wieku mieszkańców w 2020 roku to 84</w:t>
      </w:r>
      <w:r w:rsidR="007164E8">
        <w:rPr>
          <w:rFonts w:ascii="Arial" w:eastAsia="Times New Roman" w:hAnsi="Arial"/>
        </w:rPr>
        <w:t xml:space="preserve"> lat,</w:t>
      </w:r>
    </w:p>
    <w:p w14:paraId="62352921" w14:textId="77777777" w:rsidR="00CF1816" w:rsidRPr="007B1A94" w:rsidRDefault="00CF1816" w:rsidP="004707D8">
      <w:pPr>
        <w:pStyle w:val="Textbody"/>
        <w:numPr>
          <w:ilvl w:val="0"/>
          <w:numId w:val="55"/>
        </w:numPr>
        <w:spacing w:after="0" w:line="360" w:lineRule="auto"/>
        <w:jc w:val="both"/>
        <w:rPr>
          <w:rFonts w:ascii="Arial" w:eastAsia="Times New Roman" w:hAnsi="Arial"/>
        </w:rPr>
      </w:pPr>
      <w:r w:rsidRPr="007B1A94">
        <w:rPr>
          <w:rFonts w:ascii="Arial" w:eastAsia="Times New Roman" w:hAnsi="Arial"/>
        </w:rPr>
        <w:t>najstarsza mieszkanka to kobieta w wieku 96 lat, a najmłodszy mieszkaniec to 41 letni mężczyzna,</w:t>
      </w:r>
    </w:p>
    <w:p w14:paraId="551EAB6F" w14:textId="77777777" w:rsidR="002E69FA" w:rsidRPr="007B1A94" w:rsidRDefault="002E69FA" w:rsidP="00422066">
      <w:pPr>
        <w:autoSpaceDE w:val="0"/>
        <w:autoSpaceDN w:val="0"/>
        <w:adjustRightInd w:val="0"/>
        <w:spacing w:line="360" w:lineRule="auto"/>
        <w:jc w:val="both"/>
        <w:rPr>
          <w:b/>
          <w:bCs/>
        </w:rPr>
      </w:pPr>
    </w:p>
    <w:p w14:paraId="72623957" w14:textId="32843582" w:rsidR="00422066" w:rsidRPr="007B1A94" w:rsidRDefault="00422066" w:rsidP="00422066">
      <w:pPr>
        <w:autoSpaceDE w:val="0"/>
        <w:autoSpaceDN w:val="0"/>
        <w:adjustRightInd w:val="0"/>
        <w:spacing w:line="360" w:lineRule="auto"/>
        <w:jc w:val="both"/>
      </w:pPr>
      <w:r w:rsidRPr="007B1A94">
        <w:rPr>
          <w:b/>
          <w:bCs/>
        </w:rPr>
        <w:t>Dzienny Dom Pomocy Społecznej ul. Wojska Polskiego 127</w:t>
      </w:r>
      <w:r w:rsidRPr="007B1A94">
        <w:t>, jako ośrodek wsparcia o zasięgu lokalnym, swoją</w:t>
      </w:r>
      <w:r w:rsidR="005C1D1D" w:rsidRPr="007B1A94">
        <w:t xml:space="preserve"> </w:t>
      </w:r>
      <w:r w:rsidRPr="007B1A94">
        <w:t>działalność w 20</w:t>
      </w:r>
      <w:r w:rsidR="002E69FA" w:rsidRPr="007B1A94">
        <w:t>20</w:t>
      </w:r>
      <w:r w:rsidRPr="007B1A94">
        <w:t xml:space="preserve"> roku</w:t>
      </w:r>
      <w:r w:rsidR="00B7067F">
        <w:t>,</w:t>
      </w:r>
      <w:r w:rsidRPr="007B1A94">
        <w:t xml:space="preserve"> jak i w latach poprzednich kierował do </w:t>
      </w:r>
      <w:r w:rsidR="005C1D1D" w:rsidRPr="007B1A94">
        <w:t>emerytów</w:t>
      </w:r>
      <w:r w:rsidRPr="007B1A94">
        <w:t xml:space="preserve"> oraz do </w:t>
      </w:r>
      <w:r w:rsidR="005C1D1D" w:rsidRPr="007B1A94">
        <w:t xml:space="preserve">osób </w:t>
      </w:r>
      <w:r w:rsidRPr="007B1A94">
        <w:t>o zmniejszonej sprawności psychofizycznej, spowodowanej chorobą, wiekiem,</w:t>
      </w:r>
      <w:r w:rsidR="005C1D1D" w:rsidRPr="007B1A94">
        <w:t xml:space="preserve"> </w:t>
      </w:r>
      <w:r w:rsidRPr="007B1A94">
        <w:t>niepełnosprawnością.</w:t>
      </w:r>
    </w:p>
    <w:p w14:paraId="3D3EA376" w14:textId="3DA5B3D0" w:rsidR="00422066" w:rsidRPr="007B1A94" w:rsidRDefault="00422066" w:rsidP="00422066">
      <w:pPr>
        <w:autoSpaceDE w:val="0"/>
        <w:autoSpaceDN w:val="0"/>
        <w:adjustRightInd w:val="0"/>
        <w:spacing w:line="360" w:lineRule="auto"/>
        <w:jc w:val="both"/>
      </w:pPr>
      <w:r w:rsidRPr="007B1A94">
        <w:t xml:space="preserve">Formy pomocy oraz ilość </w:t>
      </w:r>
      <w:r w:rsidR="005C1D1D" w:rsidRPr="007B1A94">
        <w:t>osób</w:t>
      </w:r>
      <w:r w:rsidRPr="007B1A94">
        <w:t xml:space="preserve"> korzystających z usług Dziennego Domu Pomocy Społecznej</w:t>
      </w:r>
      <w:r w:rsidR="005C1D1D" w:rsidRPr="007B1A94">
        <w:t>:</w:t>
      </w:r>
    </w:p>
    <w:p w14:paraId="37BBC866" w14:textId="6494AE88" w:rsidR="005446CB" w:rsidRPr="007B1A94" w:rsidRDefault="000C284A" w:rsidP="004707D8">
      <w:pPr>
        <w:pStyle w:val="Akapitzlist"/>
        <w:numPr>
          <w:ilvl w:val="0"/>
          <w:numId w:val="71"/>
        </w:numPr>
        <w:autoSpaceDE w:val="0"/>
        <w:autoSpaceDN w:val="0"/>
        <w:adjustRightInd w:val="0"/>
        <w:spacing w:line="360" w:lineRule="auto"/>
        <w:jc w:val="both"/>
      </w:pPr>
      <w:r w:rsidRPr="007B1A94">
        <w:t>Usługi opiekuńcze, w tym specjalistyczne świadczone w miejscu zamieszkania:</w:t>
      </w:r>
    </w:p>
    <w:p w14:paraId="2AC2F99E" w14:textId="273AD85A" w:rsidR="00422066" w:rsidRPr="007B1A94" w:rsidRDefault="00422066" w:rsidP="000C284A">
      <w:pPr>
        <w:autoSpaceDE w:val="0"/>
        <w:autoSpaceDN w:val="0"/>
        <w:adjustRightInd w:val="0"/>
        <w:spacing w:line="360" w:lineRule="auto"/>
        <w:jc w:val="both"/>
      </w:pPr>
      <w:r w:rsidRPr="007B1A94">
        <w:lastRenderedPageBreak/>
        <w:t xml:space="preserve">W </w:t>
      </w:r>
      <w:r w:rsidR="000C284A" w:rsidRPr="007B1A94">
        <w:t>2020 roku z usług opiekuńczych oraz specjalistycznych usług opiekuńczych  świadczonych w miejscu zamieszkania skorzystało 296 osób. Zrealizowano 4993 godzin</w:t>
      </w:r>
      <w:r w:rsidR="007164E8">
        <w:t>y</w:t>
      </w:r>
      <w:r w:rsidR="000C284A" w:rsidRPr="007B1A94">
        <w:t xml:space="preserve"> usług. </w:t>
      </w:r>
    </w:p>
    <w:p w14:paraId="3FD41643" w14:textId="6811960B" w:rsidR="000C284A" w:rsidRDefault="000C284A" w:rsidP="004707D8">
      <w:pPr>
        <w:pStyle w:val="Akapitzlist"/>
        <w:numPr>
          <w:ilvl w:val="0"/>
          <w:numId w:val="71"/>
        </w:numPr>
        <w:autoSpaceDE w:val="0"/>
        <w:autoSpaceDN w:val="0"/>
        <w:adjustRightInd w:val="0"/>
        <w:spacing w:line="360" w:lineRule="auto"/>
        <w:jc w:val="both"/>
      </w:pPr>
      <w:r w:rsidRPr="007B1A94">
        <w:t>Specjalistyczne usługi opiekuńcze dla osób z zaburzeniami psychicznymi:</w:t>
      </w:r>
    </w:p>
    <w:p w14:paraId="05B606AE" w14:textId="77777777" w:rsidR="00B7067F" w:rsidRPr="007B1A94" w:rsidRDefault="00B7067F" w:rsidP="00B7067F">
      <w:pPr>
        <w:pStyle w:val="Akapitzlist"/>
        <w:autoSpaceDE w:val="0"/>
        <w:autoSpaceDN w:val="0"/>
        <w:adjustRightInd w:val="0"/>
        <w:spacing w:line="360" w:lineRule="auto"/>
        <w:jc w:val="both"/>
      </w:pPr>
    </w:p>
    <w:p w14:paraId="0F8F1C0E" w14:textId="77777777" w:rsidR="00B7067F" w:rsidRDefault="000C284A" w:rsidP="000C284A">
      <w:pPr>
        <w:autoSpaceDE w:val="0"/>
        <w:autoSpaceDN w:val="0"/>
        <w:adjustRightInd w:val="0"/>
        <w:spacing w:line="360" w:lineRule="auto"/>
        <w:jc w:val="both"/>
      </w:pPr>
      <w:r w:rsidRPr="007B1A94">
        <w:t xml:space="preserve">Ze specjalistycznych usług opiekuńczych dla osób z zaburzeniami psychicznymi skorzystało 12 osób i zrealizowano 4050,5 godzin. </w:t>
      </w:r>
    </w:p>
    <w:p w14:paraId="27F89D4B" w14:textId="793C2A4D" w:rsidR="000C284A" w:rsidRPr="007B1A94" w:rsidRDefault="000C284A" w:rsidP="000C284A">
      <w:pPr>
        <w:autoSpaceDE w:val="0"/>
        <w:autoSpaceDN w:val="0"/>
        <w:adjustRightInd w:val="0"/>
        <w:spacing w:line="360" w:lineRule="auto"/>
        <w:jc w:val="both"/>
      </w:pPr>
      <w:r w:rsidRPr="007B1A94">
        <w:t>Specjalistyczn</w:t>
      </w:r>
      <w:r w:rsidR="001522E9" w:rsidRPr="007B1A94">
        <w:t>ymi</w:t>
      </w:r>
      <w:r w:rsidRPr="007B1A94">
        <w:t xml:space="preserve"> usług</w:t>
      </w:r>
      <w:r w:rsidR="001522E9" w:rsidRPr="007B1A94">
        <w:t>ami</w:t>
      </w:r>
      <w:r w:rsidRPr="007B1A94">
        <w:t xml:space="preserve"> opiekuń</w:t>
      </w:r>
      <w:r w:rsidR="001522E9" w:rsidRPr="007B1A94">
        <w:t xml:space="preserve">czymi dla osób z zaburzeniami psychicznymi objęto 3 </w:t>
      </w:r>
      <w:r w:rsidR="00FC5CE6" w:rsidRPr="007B1A94">
        <w:t>dzieci</w:t>
      </w:r>
      <w:r w:rsidR="001522E9" w:rsidRPr="007B1A94">
        <w:t xml:space="preserve"> i </w:t>
      </w:r>
      <w:r w:rsidR="00B7067F">
        <w:t>wykonano</w:t>
      </w:r>
      <w:r w:rsidR="001522E9" w:rsidRPr="007B1A94">
        <w:t xml:space="preserve"> 924,5 godzin usług, które realizowane były przez psychologa, logopedę, pedagoga specjalnego oraz rehabilitanta. </w:t>
      </w:r>
    </w:p>
    <w:p w14:paraId="14EEECBB" w14:textId="04CD794F" w:rsidR="00422066" w:rsidRPr="007B1A94" w:rsidRDefault="002E69FA" w:rsidP="004707D8">
      <w:pPr>
        <w:pStyle w:val="Akapitzlist"/>
        <w:numPr>
          <w:ilvl w:val="0"/>
          <w:numId w:val="71"/>
        </w:numPr>
        <w:autoSpaceDE w:val="0"/>
        <w:autoSpaceDN w:val="0"/>
        <w:adjustRightInd w:val="0"/>
        <w:spacing w:line="360" w:lineRule="auto"/>
        <w:jc w:val="both"/>
      </w:pPr>
      <w:r w:rsidRPr="007B1A94">
        <w:t>Prowadzenie stołówki dla emerytów</w:t>
      </w:r>
      <w:r w:rsidR="000200FD" w:rsidRPr="007B1A94">
        <w:t xml:space="preserve">, rencistów oraz osób potrzebujących </w:t>
      </w:r>
      <w:r w:rsidR="00FC5CE6">
        <w:br/>
      </w:r>
      <w:r w:rsidR="000200FD" w:rsidRPr="007B1A94">
        <w:t>w ramach programu rządowego „Posiłek w szkole i w domu”</w:t>
      </w:r>
      <w:r w:rsidR="00B7067F">
        <w:t>.</w:t>
      </w:r>
    </w:p>
    <w:p w14:paraId="153FE075" w14:textId="3FE5A5AC" w:rsidR="000200FD" w:rsidRPr="007B1A94" w:rsidRDefault="000200FD" w:rsidP="00422066">
      <w:pPr>
        <w:autoSpaceDE w:val="0"/>
        <w:autoSpaceDN w:val="0"/>
        <w:adjustRightInd w:val="0"/>
        <w:spacing w:line="360" w:lineRule="auto"/>
        <w:jc w:val="both"/>
      </w:pPr>
      <w:r w:rsidRPr="007B1A94">
        <w:t xml:space="preserve">Posiłki </w:t>
      </w:r>
      <w:r w:rsidR="00B7067F">
        <w:t>przewidywały</w:t>
      </w:r>
      <w:r w:rsidRPr="007B1A94">
        <w:t xml:space="preserve"> trz</w:t>
      </w:r>
      <w:r w:rsidR="00B7067F">
        <w:t>y</w:t>
      </w:r>
      <w:r w:rsidRPr="007B1A94">
        <w:t xml:space="preserve"> rodzaj</w:t>
      </w:r>
      <w:r w:rsidR="00B7067F">
        <w:t>e</w:t>
      </w:r>
      <w:r w:rsidRPr="007B1A94">
        <w:t xml:space="preserve"> diet: podstawow</w:t>
      </w:r>
      <w:r w:rsidR="00B7067F">
        <w:t>ą</w:t>
      </w:r>
      <w:r w:rsidRPr="007B1A94">
        <w:t>, wątrobow</w:t>
      </w:r>
      <w:r w:rsidR="00B7067F">
        <w:t>ą</w:t>
      </w:r>
      <w:r w:rsidRPr="007B1A94">
        <w:t>, cukrzycow</w:t>
      </w:r>
      <w:r w:rsidR="00B7067F">
        <w:t>ą</w:t>
      </w:r>
      <w:r w:rsidRPr="007B1A94">
        <w:t xml:space="preserve">. </w:t>
      </w:r>
    </w:p>
    <w:p w14:paraId="4A79C620" w14:textId="585D00CF" w:rsidR="000200FD" w:rsidRPr="007B1A94" w:rsidRDefault="000200FD" w:rsidP="00422066">
      <w:pPr>
        <w:autoSpaceDE w:val="0"/>
        <w:autoSpaceDN w:val="0"/>
        <w:adjustRightInd w:val="0"/>
        <w:spacing w:line="360" w:lineRule="auto"/>
        <w:jc w:val="both"/>
      </w:pPr>
      <w:r w:rsidRPr="007B1A94">
        <w:t>Ilość osób korzystających z posiłków w 2020</w:t>
      </w:r>
      <w:r w:rsidR="00FC5CE6">
        <w:t xml:space="preserve"> </w:t>
      </w:r>
      <w:r w:rsidRPr="007B1A94">
        <w:t>r. (średnia miesięczna):</w:t>
      </w:r>
    </w:p>
    <w:p w14:paraId="2CFC7C9B" w14:textId="6884F5A1" w:rsidR="00422066" w:rsidRPr="007B1A94" w:rsidRDefault="00422066" w:rsidP="00422066">
      <w:pPr>
        <w:autoSpaceDE w:val="0"/>
        <w:autoSpaceDN w:val="0"/>
        <w:adjustRightInd w:val="0"/>
        <w:spacing w:line="360" w:lineRule="auto"/>
        <w:jc w:val="both"/>
      </w:pPr>
      <w:r w:rsidRPr="007B1A94">
        <w:t xml:space="preserve">– obiady – </w:t>
      </w:r>
      <w:r w:rsidR="000200FD" w:rsidRPr="007B1A94">
        <w:t>99</w:t>
      </w:r>
      <w:r w:rsidRPr="007B1A94">
        <w:t xml:space="preserve"> </w:t>
      </w:r>
      <w:r w:rsidR="005C1D1D" w:rsidRPr="007B1A94">
        <w:t>osób</w:t>
      </w:r>
      <w:r w:rsidRPr="007B1A94">
        <w:t>,</w:t>
      </w:r>
    </w:p>
    <w:p w14:paraId="6D450266" w14:textId="7D9B2120" w:rsidR="00422066" w:rsidRPr="007B1A94" w:rsidRDefault="00422066" w:rsidP="00422066">
      <w:pPr>
        <w:autoSpaceDE w:val="0"/>
        <w:autoSpaceDN w:val="0"/>
        <w:adjustRightInd w:val="0"/>
        <w:spacing w:line="360" w:lineRule="auto"/>
        <w:jc w:val="both"/>
      </w:pPr>
      <w:r w:rsidRPr="007B1A94">
        <w:t>– obiady w ramach programu rządowego – 1</w:t>
      </w:r>
      <w:r w:rsidR="000200FD" w:rsidRPr="007B1A94">
        <w:t>5</w:t>
      </w:r>
      <w:r w:rsidRPr="007B1A94">
        <w:t xml:space="preserve"> </w:t>
      </w:r>
      <w:r w:rsidR="005C1D1D" w:rsidRPr="007B1A94">
        <w:t>osób</w:t>
      </w:r>
      <w:r w:rsidRPr="007B1A94">
        <w:t>,</w:t>
      </w:r>
    </w:p>
    <w:p w14:paraId="0B79F6D3" w14:textId="49D0FA8E" w:rsidR="00422066" w:rsidRPr="007B1A94" w:rsidRDefault="00422066" w:rsidP="00422066">
      <w:pPr>
        <w:autoSpaceDE w:val="0"/>
        <w:autoSpaceDN w:val="0"/>
        <w:adjustRightInd w:val="0"/>
        <w:spacing w:line="360" w:lineRule="auto"/>
        <w:jc w:val="both"/>
      </w:pPr>
      <w:r w:rsidRPr="007B1A94">
        <w:t xml:space="preserve">– zupa z wkładką - </w:t>
      </w:r>
      <w:r w:rsidR="000200FD" w:rsidRPr="007B1A94">
        <w:t>11</w:t>
      </w:r>
      <w:r w:rsidRPr="007B1A94">
        <w:t xml:space="preserve"> </w:t>
      </w:r>
      <w:r w:rsidR="005C1D1D" w:rsidRPr="007B1A94">
        <w:t>osób</w:t>
      </w:r>
      <w:r w:rsidRPr="007B1A94">
        <w:t>,</w:t>
      </w:r>
    </w:p>
    <w:p w14:paraId="60FEA231" w14:textId="23823B0B" w:rsidR="00422066" w:rsidRPr="007B1A94" w:rsidRDefault="00422066" w:rsidP="00422066">
      <w:pPr>
        <w:autoSpaceDE w:val="0"/>
        <w:autoSpaceDN w:val="0"/>
        <w:adjustRightInd w:val="0"/>
        <w:spacing w:line="360" w:lineRule="auto"/>
        <w:jc w:val="both"/>
      </w:pPr>
      <w:r w:rsidRPr="007B1A94">
        <w:t xml:space="preserve">– śniadania i kolacje – </w:t>
      </w:r>
      <w:r w:rsidR="000200FD" w:rsidRPr="007B1A94">
        <w:t xml:space="preserve">1 </w:t>
      </w:r>
      <w:r w:rsidR="005C1D1D" w:rsidRPr="007B1A94">
        <w:t>os</w:t>
      </w:r>
      <w:r w:rsidR="000200FD" w:rsidRPr="007B1A94">
        <w:t>oba</w:t>
      </w:r>
      <w:r w:rsidRPr="007B1A94">
        <w:t>.</w:t>
      </w:r>
    </w:p>
    <w:p w14:paraId="23A10BB7" w14:textId="02F4DFB7" w:rsidR="00422066" w:rsidRPr="007B1A94" w:rsidRDefault="00422066" w:rsidP="00422066">
      <w:pPr>
        <w:autoSpaceDE w:val="0"/>
        <w:autoSpaceDN w:val="0"/>
        <w:adjustRightInd w:val="0"/>
        <w:spacing w:line="360" w:lineRule="auto"/>
        <w:jc w:val="both"/>
      </w:pPr>
      <w:r w:rsidRPr="007B1A94">
        <w:t>DDPS w 20</w:t>
      </w:r>
      <w:r w:rsidR="000200FD" w:rsidRPr="007B1A94">
        <w:t>20</w:t>
      </w:r>
      <w:r w:rsidRPr="007B1A94">
        <w:t xml:space="preserve"> roku przygotował i wydał:</w:t>
      </w:r>
    </w:p>
    <w:p w14:paraId="744B441E" w14:textId="72522264" w:rsidR="00422066" w:rsidRPr="007B1A94" w:rsidRDefault="00422066" w:rsidP="00422066">
      <w:pPr>
        <w:autoSpaceDE w:val="0"/>
        <w:autoSpaceDN w:val="0"/>
        <w:adjustRightInd w:val="0"/>
        <w:spacing w:line="360" w:lineRule="auto"/>
        <w:jc w:val="both"/>
      </w:pPr>
      <w:r w:rsidRPr="007B1A94">
        <w:t xml:space="preserve">– </w:t>
      </w:r>
      <w:r w:rsidR="000200FD" w:rsidRPr="007B1A94">
        <w:t>22 773</w:t>
      </w:r>
      <w:r w:rsidRPr="007B1A94">
        <w:t xml:space="preserve"> </w:t>
      </w:r>
      <w:r w:rsidR="005C1D1D" w:rsidRPr="007B1A94">
        <w:t>obiadów</w:t>
      </w:r>
      <w:r w:rsidRPr="007B1A94">
        <w:t>,</w:t>
      </w:r>
    </w:p>
    <w:p w14:paraId="06812E89" w14:textId="07373325" w:rsidR="00422066" w:rsidRPr="007B1A94" w:rsidRDefault="00422066" w:rsidP="00422066">
      <w:pPr>
        <w:autoSpaceDE w:val="0"/>
        <w:autoSpaceDN w:val="0"/>
        <w:adjustRightInd w:val="0"/>
        <w:spacing w:line="360" w:lineRule="auto"/>
        <w:jc w:val="both"/>
      </w:pPr>
      <w:r w:rsidRPr="007B1A94">
        <w:t xml:space="preserve">– </w:t>
      </w:r>
      <w:r w:rsidR="000200FD" w:rsidRPr="007B1A94">
        <w:t>4 234</w:t>
      </w:r>
      <w:r w:rsidRPr="007B1A94">
        <w:t xml:space="preserve"> obiady w ramach programu rządowego „P</w:t>
      </w:r>
      <w:r w:rsidR="000200FD" w:rsidRPr="007B1A94">
        <w:t>osiłek w szkole i w domu</w:t>
      </w:r>
      <w:r w:rsidRPr="007B1A94">
        <w:t>”</w:t>
      </w:r>
      <w:r w:rsidR="00FC5CE6">
        <w:t>,</w:t>
      </w:r>
    </w:p>
    <w:p w14:paraId="24E2E628" w14:textId="41130A4D" w:rsidR="00422066" w:rsidRPr="007B1A94" w:rsidRDefault="00422066" w:rsidP="00422066">
      <w:pPr>
        <w:autoSpaceDE w:val="0"/>
        <w:autoSpaceDN w:val="0"/>
        <w:adjustRightInd w:val="0"/>
        <w:spacing w:line="360" w:lineRule="auto"/>
        <w:jc w:val="both"/>
      </w:pPr>
      <w:r w:rsidRPr="007B1A94">
        <w:t xml:space="preserve">– </w:t>
      </w:r>
      <w:r w:rsidR="000200FD" w:rsidRPr="007B1A94">
        <w:t>304</w:t>
      </w:r>
      <w:r w:rsidRPr="007B1A94">
        <w:t xml:space="preserve"> śniadania,</w:t>
      </w:r>
    </w:p>
    <w:p w14:paraId="2FA462B3" w14:textId="6B74BBF5" w:rsidR="00422066" w:rsidRPr="007B1A94" w:rsidRDefault="00422066" w:rsidP="00422066">
      <w:pPr>
        <w:autoSpaceDE w:val="0"/>
        <w:autoSpaceDN w:val="0"/>
        <w:adjustRightInd w:val="0"/>
        <w:spacing w:line="360" w:lineRule="auto"/>
        <w:jc w:val="both"/>
      </w:pPr>
      <w:r w:rsidRPr="007B1A94">
        <w:t xml:space="preserve">– </w:t>
      </w:r>
      <w:r w:rsidR="000200FD" w:rsidRPr="007B1A94">
        <w:t>3 082</w:t>
      </w:r>
      <w:r w:rsidRPr="007B1A94">
        <w:t xml:space="preserve"> zup z wkładką w ramach programu rządowego „P</w:t>
      </w:r>
      <w:r w:rsidR="000200FD" w:rsidRPr="007B1A94">
        <w:t>osiłek w szkole i w domu</w:t>
      </w:r>
      <w:r w:rsidRPr="007B1A94">
        <w:t>”,</w:t>
      </w:r>
    </w:p>
    <w:p w14:paraId="506B4285" w14:textId="19FFFEC8" w:rsidR="00422066" w:rsidRPr="007B1A94" w:rsidRDefault="00422066" w:rsidP="00422066">
      <w:pPr>
        <w:autoSpaceDE w:val="0"/>
        <w:autoSpaceDN w:val="0"/>
        <w:adjustRightInd w:val="0"/>
        <w:spacing w:line="360" w:lineRule="auto"/>
        <w:jc w:val="both"/>
      </w:pPr>
      <w:r w:rsidRPr="007B1A94">
        <w:t xml:space="preserve">– </w:t>
      </w:r>
      <w:r w:rsidR="000200FD" w:rsidRPr="007B1A94">
        <w:t>135</w:t>
      </w:r>
      <w:r w:rsidRPr="007B1A94">
        <w:t xml:space="preserve"> </w:t>
      </w:r>
      <w:r w:rsidR="005C1D1D" w:rsidRPr="007B1A94">
        <w:t>posiłków</w:t>
      </w:r>
      <w:r w:rsidRPr="007B1A94">
        <w:t xml:space="preserve"> wigilijnych w ramach programu rządowego </w:t>
      </w:r>
      <w:r w:rsidR="000200FD" w:rsidRPr="007B1A94">
        <w:t>„Posiłek w szkole i w domu”.</w:t>
      </w:r>
    </w:p>
    <w:p w14:paraId="4E928E7F" w14:textId="586CBEFC" w:rsidR="001522E9" w:rsidRPr="007B1A94" w:rsidRDefault="001522E9" w:rsidP="00422066">
      <w:pPr>
        <w:autoSpaceDE w:val="0"/>
        <w:autoSpaceDN w:val="0"/>
        <w:adjustRightInd w:val="0"/>
        <w:spacing w:line="360" w:lineRule="auto"/>
        <w:jc w:val="both"/>
      </w:pPr>
      <w:r w:rsidRPr="007B1A94">
        <w:tab/>
        <w:t>Ponadto wsparciem dziennym dla osób starszych i niepełnosprawnych objętych było 15 osób.</w:t>
      </w:r>
      <w:r w:rsidR="00FC5CE6">
        <w:t xml:space="preserve"> </w:t>
      </w:r>
      <w:r w:rsidRPr="007B1A94">
        <w:t>Przy DDPS działa</w:t>
      </w:r>
      <w:r w:rsidR="00FC5CE6">
        <w:t>ły</w:t>
      </w:r>
      <w:r w:rsidRPr="007B1A94">
        <w:t xml:space="preserve"> dwa kluby seniora: -„Starszych Panów” oraz „Bursztynek”, które zrzesza</w:t>
      </w:r>
      <w:r w:rsidR="00FC5CE6">
        <w:t>ły</w:t>
      </w:r>
      <w:r w:rsidRPr="007B1A94">
        <w:t xml:space="preserve"> około 200 osób. </w:t>
      </w:r>
      <w:r w:rsidR="006A4641" w:rsidRPr="007B1A94">
        <w:t>Kluby realiz</w:t>
      </w:r>
      <w:r w:rsidR="00FC5CE6">
        <w:t>owały</w:t>
      </w:r>
      <w:r w:rsidR="006A4641" w:rsidRPr="007B1A94">
        <w:t xml:space="preserve"> swoją działalność </w:t>
      </w:r>
      <w:r w:rsidR="00FC5CE6">
        <w:br/>
      </w:r>
      <w:r w:rsidR="006A4641" w:rsidRPr="007B1A94">
        <w:t xml:space="preserve">w </w:t>
      </w:r>
      <w:r w:rsidR="00FC5CE6">
        <w:t xml:space="preserve">siedzibie </w:t>
      </w:r>
      <w:r w:rsidR="006A4641" w:rsidRPr="007B1A94">
        <w:t>DDPS dwa razy w tygodniu w godz. 16:00</w:t>
      </w:r>
      <w:r w:rsidR="00FC5CE6">
        <w:t xml:space="preserve"> </w:t>
      </w:r>
      <w:r w:rsidR="006A4641" w:rsidRPr="007B1A94">
        <w:t>-</w:t>
      </w:r>
      <w:r w:rsidR="00FC5CE6">
        <w:t xml:space="preserve"> </w:t>
      </w:r>
      <w:r w:rsidR="006A4641" w:rsidRPr="007B1A94">
        <w:t xml:space="preserve">20:00. </w:t>
      </w:r>
    </w:p>
    <w:p w14:paraId="094C54A2" w14:textId="11666A3D" w:rsidR="006A4641" w:rsidRPr="007B1A94" w:rsidRDefault="0058221C" w:rsidP="00422066">
      <w:pPr>
        <w:autoSpaceDE w:val="0"/>
        <w:autoSpaceDN w:val="0"/>
        <w:adjustRightInd w:val="0"/>
        <w:spacing w:line="360" w:lineRule="auto"/>
        <w:jc w:val="both"/>
      </w:pPr>
      <w:r w:rsidRPr="007B1A94">
        <w:tab/>
        <w:t>Dzienny Dom Pomocy Społecznej od 08.09.2020 r. świadczy</w:t>
      </w:r>
      <w:r w:rsidR="00FC5CE6">
        <w:t>ł</w:t>
      </w:r>
      <w:r w:rsidRPr="007B1A94">
        <w:t xml:space="preserve"> usługi opiekuńcze również w ramach projektu „Razem możemy jeszcze więcej”:</w:t>
      </w:r>
    </w:p>
    <w:p w14:paraId="5C7A6C00" w14:textId="250522C2" w:rsidR="0058221C" w:rsidRPr="007B1A94" w:rsidRDefault="0058221C" w:rsidP="004707D8">
      <w:pPr>
        <w:pStyle w:val="Akapitzlist"/>
        <w:numPr>
          <w:ilvl w:val="0"/>
          <w:numId w:val="71"/>
        </w:numPr>
        <w:autoSpaceDE w:val="0"/>
        <w:autoSpaceDN w:val="0"/>
        <w:adjustRightInd w:val="0"/>
        <w:spacing w:line="360" w:lineRule="auto"/>
        <w:jc w:val="both"/>
      </w:pPr>
      <w:r w:rsidRPr="007B1A94">
        <w:t>ilość osób objętych usługami: 25 osób</w:t>
      </w:r>
      <w:r w:rsidR="00FC5CE6">
        <w:t>;</w:t>
      </w:r>
      <w:r w:rsidRPr="007B1A94">
        <w:t xml:space="preserve"> </w:t>
      </w:r>
    </w:p>
    <w:p w14:paraId="65F4DAA3" w14:textId="676FB1C8" w:rsidR="0058221C" w:rsidRPr="007B1A94" w:rsidRDefault="0058221C" w:rsidP="004707D8">
      <w:pPr>
        <w:pStyle w:val="Akapitzlist"/>
        <w:numPr>
          <w:ilvl w:val="0"/>
          <w:numId w:val="71"/>
        </w:numPr>
        <w:autoSpaceDE w:val="0"/>
        <w:autoSpaceDN w:val="0"/>
        <w:adjustRightInd w:val="0"/>
        <w:spacing w:line="360" w:lineRule="auto"/>
        <w:jc w:val="both"/>
      </w:pPr>
      <w:r w:rsidRPr="007B1A94">
        <w:t>ilość godzin zrealizowanych: 757</w:t>
      </w:r>
      <w:r w:rsidR="00FC5CE6">
        <w:t>.</w:t>
      </w:r>
    </w:p>
    <w:p w14:paraId="75D8D977" w14:textId="26F70487" w:rsidR="0058221C" w:rsidRPr="007B1A94" w:rsidRDefault="0058221C" w:rsidP="00422066">
      <w:pPr>
        <w:autoSpaceDE w:val="0"/>
        <w:autoSpaceDN w:val="0"/>
        <w:adjustRightInd w:val="0"/>
        <w:spacing w:line="360" w:lineRule="auto"/>
        <w:jc w:val="both"/>
        <w:rPr>
          <w:b/>
          <w:bCs/>
        </w:rPr>
      </w:pPr>
      <w:r w:rsidRPr="007B1A94">
        <w:tab/>
        <w:t xml:space="preserve">W 2020 roku podjęto działania </w:t>
      </w:r>
      <w:r w:rsidR="00FC5CE6">
        <w:t xml:space="preserve">dotyczące </w:t>
      </w:r>
      <w:r w:rsidR="00350D0B" w:rsidRPr="007B1A94">
        <w:t xml:space="preserve">organizacji powstania „Wypożyczalni sprzętu rehabilitacyjnego” dla mieszkańców Piotrkowa Trybunalskiego. Stworzono </w:t>
      </w:r>
      <w:r w:rsidR="00350D0B" w:rsidRPr="007B1A94">
        <w:lastRenderedPageBreak/>
        <w:t xml:space="preserve">jedno stanowisko obsługowe. Wypożyczalnia dysponuje 101 sztukami sprzętu do wypożyczenia. </w:t>
      </w:r>
    </w:p>
    <w:p w14:paraId="056F95C5" w14:textId="332AFD28" w:rsidR="005446CB" w:rsidRDefault="005446CB" w:rsidP="00422066">
      <w:pPr>
        <w:autoSpaceDE w:val="0"/>
        <w:autoSpaceDN w:val="0"/>
        <w:adjustRightInd w:val="0"/>
        <w:spacing w:line="360" w:lineRule="auto"/>
        <w:jc w:val="both"/>
        <w:rPr>
          <w:b/>
          <w:bCs/>
        </w:rPr>
      </w:pPr>
    </w:p>
    <w:p w14:paraId="133EA700" w14:textId="659958B4" w:rsidR="00B7067F" w:rsidRDefault="00B7067F" w:rsidP="00422066">
      <w:pPr>
        <w:autoSpaceDE w:val="0"/>
        <w:autoSpaceDN w:val="0"/>
        <w:adjustRightInd w:val="0"/>
        <w:spacing w:line="360" w:lineRule="auto"/>
        <w:jc w:val="both"/>
        <w:rPr>
          <w:b/>
          <w:bCs/>
        </w:rPr>
      </w:pPr>
    </w:p>
    <w:p w14:paraId="46ECE9F3" w14:textId="77777777" w:rsidR="00B7067F" w:rsidRPr="007B1A94" w:rsidRDefault="00B7067F" w:rsidP="00422066">
      <w:pPr>
        <w:autoSpaceDE w:val="0"/>
        <w:autoSpaceDN w:val="0"/>
        <w:adjustRightInd w:val="0"/>
        <w:spacing w:line="360" w:lineRule="auto"/>
        <w:jc w:val="both"/>
        <w:rPr>
          <w:b/>
          <w:bCs/>
        </w:rPr>
      </w:pPr>
    </w:p>
    <w:p w14:paraId="5822950F" w14:textId="4BDC071A" w:rsidR="00632285" w:rsidRPr="007B1A94" w:rsidRDefault="00422066" w:rsidP="005C1D1D">
      <w:pPr>
        <w:autoSpaceDE w:val="0"/>
        <w:autoSpaceDN w:val="0"/>
        <w:adjustRightInd w:val="0"/>
        <w:spacing w:line="360" w:lineRule="auto"/>
        <w:jc w:val="both"/>
      </w:pPr>
      <w:r w:rsidRPr="007B1A94">
        <w:rPr>
          <w:b/>
          <w:bCs/>
        </w:rPr>
        <w:t xml:space="preserve">Miejski Żłobek Dzienny ul. </w:t>
      </w:r>
      <w:proofErr w:type="spellStart"/>
      <w:r w:rsidRPr="007B1A94">
        <w:rPr>
          <w:b/>
          <w:bCs/>
        </w:rPr>
        <w:t>Belzacka</w:t>
      </w:r>
      <w:proofErr w:type="spellEnd"/>
      <w:r w:rsidRPr="007B1A94">
        <w:rPr>
          <w:b/>
          <w:bCs/>
        </w:rPr>
        <w:t xml:space="preserve"> 97e</w:t>
      </w:r>
      <w:r w:rsidR="00FC5CE6">
        <w:rPr>
          <w:b/>
          <w:bCs/>
        </w:rPr>
        <w:t xml:space="preserve"> </w:t>
      </w:r>
      <w:r w:rsidRPr="007B1A94">
        <w:t>jest wyodrębnioną jednostką organizacyjną Miasta, prowadzoną w</w:t>
      </w:r>
      <w:r w:rsidR="005C1D1D" w:rsidRPr="007B1A94">
        <w:t xml:space="preserve"> </w:t>
      </w:r>
      <w:r w:rsidRPr="007B1A94">
        <w:t>formie jednostki budżetowej. Żłobek realizuje funkcję opiekuńczą, wychowawczą oraz</w:t>
      </w:r>
      <w:r w:rsidR="005C1D1D" w:rsidRPr="007B1A94">
        <w:t xml:space="preserve"> </w:t>
      </w:r>
      <w:r w:rsidRPr="007B1A94">
        <w:t xml:space="preserve">edukacyjną. Żłobek obejmuje opieką dzieci </w:t>
      </w:r>
      <w:r w:rsidR="00FC5CE6">
        <w:t xml:space="preserve">w wieku </w:t>
      </w:r>
      <w:r w:rsidRPr="007B1A94">
        <w:t>od 20 tygodnia do 3 lat, a w przypadku, gdy</w:t>
      </w:r>
      <w:r w:rsidR="005C1D1D" w:rsidRPr="007B1A94">
        <w:t xml:space="preserve"> </w:t>
      </w:r>
      <w:r w:rsidRPr="007B1A94">
        <w:t>niemożliwe lub utrudnione jest objęcie dziecka wychowaniem przedszkolnym – do 4 roku</w:t>
      </w:r>
      <w:r w:rsidR="005C1D1D" w:rsidRPr="007B1A94">
        <w:t xml:space="preserve"> </w:t>
      </w:r>
      <w:r w:rsidRPr="007B1A94">
        <w:t>życia. Żłobek jest dostępny od p</w:t>
      </w:r>
      <w:r w:rsidR="00C157B3" w:rsidRPr="007B1A94">
        <w:t>oniedziałku do piątku w godz. 6</w:t>
      </w:r>
      <w:r w:rsidRPr="007B1A94">
        <w:rPr>
          <w:vertAlign w:val="superscript"/>
        </w:rPr>
        <w:t>00</w:t>
      </w:r>
      <w:r w:rsidR="00C157B3" w:rsidRPr="007B1A94">
        <w:t xml:space="preserve"> </w:t>
      </w:r>
      <w:r w:rsidR="00FC5CE6">
        <w:t>-</w:t>
      </w:r>
      <w:r w:rsidR="00C157B3" w:rsidRPr="007B1A94">
        <w:t xml:space="preserve"> 16</w:t>
      </w:r>
      <w:r w:rsidRPr="007B1A94">
        <w:rPr>
          <w:vertAlign w:val="superscript"/>
        </w:rPr>
        <w:t>30</w:t>
      </w:r>
      <w:r w:rsidRPr="007B1A94">
        <w:t>.</w:t>
      </w:r>
      <w:r w:rsidR="005C1D1D" w:rsidRPr="007B1A94">
        <w:t xml:space="preserve"> </w:t>
      </w:r>
      <w:r w:rsidRPr="007B1A94">
        <w:t>W roku 20</w:t>
      </w:r>
      <w:r w:rsidR="000D54F2" w:rsidRPr="007B1A94">
        <w:t>20</w:t>
      </w:r>
      <w:r w:rsidRPr="007B1A94">
        <w:t xml:space="preserve"> z usług żłobka skorzystało 1</w:t>
      </w:r>
      <w:r w:rsidR="000D54F2" w:rsidRPr="007B1A94">
        <w:t>61</w:t>
      </w:r>
      <w:r w:rsidRPr="007B1A94">
        <w:t xml:space="preserve"> dzieci.</w:t>
      </w:r>
      <w:r w:rsidR="00FC5CE6">
        <w:t xml:space="preserve"> </w:t>
      </w:r>
      <w:r w:rsidRPr="007B1A94">
        <w:t xml:space="preserve">Celem Żłobka jest: sprawowanie opieki nad dziećmi; wspomaganie </w:t>
      </w:r>
      <w:r w:rsidR="00FC5CE6">
        <w:br/>
      </w:r>
      <w:r w:rsidRPr="007B1A94">
        <w:t>i ukierunkowanie</w:t>
      </w:r>
      <w:r w:rsidR="005C1D1D" w:rsidRPr="007B1A94">
        <w:t xml:space="preserve"> </w:t>
      </w:r>
      <w:r w:rsidRPr="007B1A94">
        <w:t xml:space="preserve">indywidualnego rozwoju dziecka w przyjaznym bezpiecznym </w:t>
      </w:r>
      <w:r w:rsidR="00FC5CE6">
        <w:br/>
      </w:r>
      <w:r w:rsidRPr="007B1A94">
        <w:t>i zdrowym środowisku;</w:t>
      </w:r>
      <w:r w:rsidR="005C1D1D" w:rsidRPr="007B1A94">
        <w:t xml:space="preserve"> </w:t>
      </w:r>
      <w:r w:rsidRPr="007B1A94">
        <w:t>wspieranie rodziny w procesie wychowania.</w:t>
      </w:r>
      <w:r w:rsidR="00FC5CE6">
        <w:t xml:space="preserve"> </w:t>
      </w:r>
      <w:r w:rsidRPr="007B1A94">
        <w:t>W ramach opieki nad dzieckiem żłobek zapewnia</w:t>
      </w:r>
      <w:r w:rsidR="00FC5CE6">
        <w:t>ł</w:t>
      </w:r>
      <w:r w:rsidRPr="007B1A94">
        <w:t xml:space="preserve">: opiekę pielęgniarską; indywidualną pracę </w:t>
      </w:r>
      <w:r w:rsidR="00FC5CE6">
        <w:br/>
      </w:r>
      <w:r w:rsidRPr="007B1A94">
        <w:t>z</w:t>
      </w:r>
      <w:r w:rsidR="005C1D1D" w:rsidRPr="007B1A94">
        <w:t xml:space="preserve"> </w:t>
      </w:r>
      <w:r w:rsidRPr="007B1A94">
        <w:t>dzieckiem, gdy wymaga</w:t>
      </w:r>
      <w:r w:rsidR="00FC5CE6">
        <w:t>ł</w:t>
      </w:r>
      <w:r w:rsidRPr="007B1A94">
        <w:t xml:space="preserve"> tego jego </w:t>
      </w:r>
      <w:r w:rsidR="005C1D1D" w:rsidRPr="007B1A94">
        <w:t>rozwój</w:t>
      </w:r>
      <w:r w:rsidRPr="007B1A94">
        <w:t>; prowadzenie zajęć opiekuńczo-wychowawczych i</w:t>
      </w:r>
      <w:r w:rsidR="005C1D1D" w:rsidRPr="007B1A94">
        <w:t xml:space="preserve"> </w:t>
      </w:r>
      <w:r w:rsidRPr="007B1A94">
        <w:t xml:space="preserve">edukacyjnych uwzględniających </w:t>
      </w:r>
      <w:r w:rsidR="005C1D1D" w:rsidRPr="007B1A94">
        <w:t>rozwój</w:t>
      </w:r>
      <w:r w:rsidRPr="007B1A94">
        <w:t xml:space="preserve"> psychomotoryczny dziecka, właściwych do wieku</w:t>
      </w:r>
      <w:r w:rsidR="005C1D1D" w:rsidRPr="007B1A94">
        <w:t xml:space="preserve"> </w:t>
      </w:r>
      <w:r w:rsidRPr="007B1A94">
        <w:t>dziecka; odpowiednie wyżywienie dostosowane do wieku i stanu zdrowia dzieci w czasie</w:t>
      </w:r>
      <w:r w:rsidR="005C1D1D" w:rsidRPr="007B1A94">
        <w:t xml:space="preserve"> </w:t>
      </w:r>
      <w:r w:rsidRPr="007B1A94">
        <w:t>pobytu w żłobku; dbanie o bezpieczeństwo i zdrowie dzieci; wspomaganie indywidualnego</w:t>
      </w:r>
      <w:r w:rsidR="005C1D1D" w:rsidRPr="007B1A94">
        <w:t xml:space="preserve"> </w:t>
      </w:r>
      <w:r w:rsidRPr="007B1A94">
        <w:t xml:space="preserve">rozwoju dziecka; </w:t>
      </w:r>
      <w:r w:rsidR="005C1D1D" w:rsidRPr="007B1A94">
        <w:t>współdziałanie</w:t>
      </w:r>
      <w:r w:rsidRPr="007B1A94">
        <w:t xml:space="preserve"> z rodzicami </w:t>
      </w:r>
      <w:r w:rsidR="00FC5CE6">
        <w:br/>
      </w:r>
      <w:r w:rsidRPr="007B1A94">
        <w:t>w wychowaniu dziecka; zapewnienie dzieciom</w:t>
      </w:r>
      <w:r w:rsidR="005C1D1D" w:rsidRPr="007B1A94">
        <w:t xml:space="preserve"> </w:t>
      </w:r>
      <w:r w:rsidRPr="007B1A94">
        <w:t xml:space="preserve">opieki w warunkach bytowych zbliżonych do </w:t>
      </w:r>
      <w:r w:rsidR="005C1D1D" w:rsidRPr="007B1A94">
        <w:t>warunków</w:t>
      </w:r>
      <w:r w:rsidRPr="007B1A94">
        <w:t xml:space="preserve"> domowych.</w:t>
      </w:r>
    </w:p>
    <w:p w14:paraId="3D281491" w14:textId="45A9CD6D" w:rsidR="00E1307D" w:rsidRPr="007B1A94" w:rsidRDefault="00E1307D" w:rsidP="005C1D1D">
      <w:pPr>
        <w:autoSpaceDE w:val="0"/>
        <w:autoSpaceDN w:val="0"/>
        <w:adjustRightInd w:val="0"/>
        <w:spacing w:line="360" w:lineRule="auto"/>
        <w:jc w:val="both"/>
      </w:pPr>
    </w:p>
    <w:p w14:paraId="076A566F" w14:textId="36F59056" w:rsidR="008144B5" w:rsidRPr="007B1A94" w:rsidRDefault="00E1307D" w:rsidP="00FC5CE6">
      <w:pPr>
        <w:autoSpaceDE w:val="0"/>
        <w:autoSpaceDN w:val="0"/>
        <w:adjustRightInd w:val="0"/>
        <w:spacing w:line="360" w:lineRule="auto"/>
        <w:jc w:val="both"/>
        <w:rPr>
          <w:rFonts w:eastAsia="Times New Roman"/>
          <w:lang w:eastAsia="pl-PL"/>
        </w:rPr>
      </w:pPr>
      <w:r w:rsidRPr="007B1A94">
        <w:rPr>
          <w:b/>
          <w:bCs/>
        </w:rPr>
        <w:t>Stowarzyszenie Przyjaciół Dzieci i Młodzieży „HARC”</w:t>
      </w:r>
      <w:r w:rsidR="00FC5CE6">
        <w:rPr>
          <w:b/>
          <w:bCs/>
        </w:rPr>
        <w:t xml:space="preserve"> </w:t>
      </w:r>
      <w:r w:rsidRPr="007B1A94">
        <w:rPr>
          <w:rFonts w:eastAsia="Times New Roman"/>
          <w:lang w:eastAsia="pl-PL"/>
        </w:rPr>
        <w:t xml:space="preserve">jest samodzielną organizacją społeczną zrzeszającą osoby, </w:t>
      </w:r>
      <w:r w:rsidR="008144B5" w:rsidRPr="007B1A94">
        <w:rPr>
          <w:rFonts w:eastAsia="Times New Roman"/>
          <w:lang w:eastAsia="pl-PL"/>
        </w:rPr>
        <w:t xml:space="preserve">które chcą nieść bezinteresowną pomoc wszędzie tam, gdzie jest ona niezbędna. Głównymi celami działania Stowarzyszenia HARC są: </w:t>
      </w:r>
    </w:p>
    <w:p w14:paraId="41BD43A8" w14:textId="22BA9461" w:rsidR="00632285" w:rsidRPr="00FC5CE6" w:rsidRDefault="008144B5" w:rsidP="004707D8">
      <w:pPr>
        <w:pStyle w:val="Akapitzlist"/>
        <w:numPr>
          <w:ilvl w:val="0"/>
          <w:numId w:val="72"/>
        </w:numPr>
        <w:spacing w:line="360" w:lineRule="auto"/>
        <w:ind w:left="364" w:right="-48"/>
        <w:jc w:val="both"/>
        <w:rPr>
          <w:rFonts w:eastAsia="Times New Roman"/>
          <w:lang w:eastAsia="pl-PL"/>
        </w:rPr>
      </w:pPr>
      <w:r w:rsidRPr="00FC5CE6">
        <w:rPr>
          <w:rFonts w:eastAsia="Times New Roman"/>
          <w:lang w:eastAsia="pl-PL"/>
        </w:rPr>
        <w:t xml:space="preserve">propagowanie pozytywnych idei wśród dzieci i młodzieży oraz rodziców </w:t>
      </w:r>
      <w:r w:rsidR="00FC5CE6" w:rsidRPr="00FC5CE6">
        <w:rPr>
          <w:rFonts w:eastAsia="Times New Roman"/>
          <w:lang w:eastAsia="pl-PL"/>
        </w:rPr>
        <w:br/>
      </w:r>
      <w:r w:rsidRPr="00FC5CE6">
        <w:rPr>
          <w:rFonts w:eastAsia="Times New Roman"/>
          <w:lang w:eastAsia="pl-PL"/>
        </w:rPr>
        <w:t>i w środowisku działania,</w:t>
      </w:r>
    </w:p>
    <w:p w14:paraId="67A0C3C5" w14:textId="6F555709" w:rsidR="008144B5" w:rsidRPr="00FC5CE6" w:rsidRDefault="008144B5" w:rsidP="004707D8">
      <w:pPr>
        <w:pStyle w:val="Akapitzlist"/>
        <w:numPr>
          <w:ilvl w:val="0"/>
          <w:numId w:val="72"/>
        </w:numPr>
        <w:spacing w:line="360" w:lineRule="auto"/>
        <w:ind w:left="364" w:right="-48"/>
        <w:jc w:val="both"/>
        <w:rPr>
          <w:rFonts w:eastAsia="Times New Roman"/>
          <w:lang w:eastAsia="pl-PL"/>
        </w:rPr>
      </w:pPr>
      <w:r w:rsidRPr="00FC5CE6">
        <w:rPr>
          <w:rFonts w:eastAsia="Times New Roman"/>
          <w:lang w:eastAsia="pl-PL"/>
        </w:rPr>
        <w:t>działalność kulturalna i o</w:t>
      </w:r>
      <w:r w:rsidR="000D54F2" w:rsidRPr="00FC5CE6">
        <w:rPr>
          <w:rFonts w:eastAsia="Times New Roman"/>
          <w:lang w:eastAsia="pl-PL"/>
        </w:rPr>
        <w:t>ś</w:t>
      </w:r>
      <w:r w:rsidRPr="00FC5CE6">
        <w:rPr>
          <w:rFonts w:eastAsia="Times New Roman"/>
          <w:lang w:eastAsia="pl-PL"/>
        </w:rPr>
        <w:t>wiatowa</w:t>
      </w:r>
      <w:r w:rsidR="000D54F2" w:rsidRPr="00FC5CE6">
        <w:rPr>
          <w:rFonts w:eastAsia="Times New Roman"/>
          <w:lang w:eastAsia="pl-PL"/>
        </w:rPr>
        <w:t xml:space="preserve">, </w:t>
      </w:r>
    </w:p>
    <w:p w14:paraId="37761AA0" w14:textId="65405245" w:rsidR="000D54F2" w:rsidRPr="00FC5CE6" w:rsidRDefault="000D54F2" w:rsidP="004707D8">
      <w:pPr>
        <w:pStyle w:val="Akapitzlist"/>
        <w:numPr>
          <w:ilvl w:val="0"/>
          <w:numId w:val="72"/>
        </w:numPr>
        <w:spacing w:line="360" w:lineRule="auto"/>
        <w:ind w:left="364" w:right="-48"/>
        <w:jc w:val="both"/>
        <w:rPr>
          <w:rFonts w:eastAsia="Times New Roman"/>
          <w:lang w:eastAsia="pl-PL"/>
        </w:rPr>
      </w:pPr>
      <w:r w:rsidRPr="00FC5CE6">
        <w:rPr>
          <w:rFonts w:eastAsia="Times New Roman"/>
          <w:lang w:eastAsia="pl-PL"/>
        </w:rPr>
        <w:t>pomoc społeczna i działalność charytatywna,</w:t>
      </w:r>
    </w:p>
    <w:p w14:paraId="7F80E795" w14:textId="118F1C60" w:rsidR="000D54F2" w:rsidRPr="00FC5CE6" w:rsidRDefault="000D54F2" w:rsidP="004707D8">
      <w:pPr>
        <w:pStyle w:val="Akapitzlist"/>
        <w:numPr>
          <w:ilvl w:val="0"/>
          <w:numId w:val="72"/>
        </w:numPr>
        <w:spacing w:line="360" w:lineRule="auto"/>
        <w:ind w:left="364" w:right="-48"/>
        <w:jc w:val="both"/>
        <w:rPr>
          <w:rFonts w:eastAsia="Times New Roman"/>
          <w:lang w:eastAsia="pl-PL"/>
        </w:rPr>
      </w:pPr>
      <w:r w:rsidRPr="00FC5CE6">
        <w:rPr>
          <w:rFonts w:eastAsia="Times New Roman"/>
          <w:lang w:eastAsia="pl-PL"/>
        </w:rPr>
        <w:t>wszelka działalność na rzecz dzieci, młodzieży, dorosłych oraz osób niepełnosprawnych.</w:t>
      </w:r>
    </w:p>
    <w:p w14:paraId="1813D062" w14:textId="77777777" w:rsidR="00D57422" w:rsidRDefault="00D57422" w:rsidP="00EF081E">
      <w:pPr>
        <w:autoSpaceDE w:val="0"/>
        <w:autoSpaceDN w:val="0"/>
        <w:adjustRightInd w:val="0"/>
        <w:spacing w:line="360" w:lineRule="auto"/>
        <w:ind w:firstLine="708"/>
        <w:jc w:val="both"/>
      </w:pPr>
    </w:p>
    <w:p w14:paraId="39EFF2E6" w14:textId="05AF00CC" w:rsidR="00EF081E" w:rsidRPr="007B1A94" w:rsidRDefault="00EF081E" w:rsidP="00EF081E">
      <w:pPr>
        <w:autoSpaceDE w:val="0"/>
        <w:autoSpaceDN w:val="0"/>
        <w:adjustRightInd w:val="0"/>
        <w:spacing w:line="360" w:lineRule="auto"/>
        <w:ind w:firstLine="708"/>
        <w:jc w:val="both"/>
      </w:pPr>
      <w:r w:rsidRPr="007B1A94">
        <w:lastRenderedPageBreak/>
        <w:t xml:space="preserve">Według informacji uzyskanych ze Stowarzyszenia </w:t>
      </w:r>
      <w:r w:rsidR="00B7067F">
        <w:t>P</w:t>
      </w:r>
      <w:r w:rsidRPr="007B1A94">
        <w:t xml:space="preserve">rzyjaciół </w:t>
      </w:r>
      <w:r w:rsidR="00B7067F">
        <w:t>D</w:t>
      </w:r>
      <w:r w:rsidRPr="007B1A94">
        <w:t>zieci i Młodzieży HARC</w:t>
      </w:r>
      <w:r w:rsidR="00B7067F">
        <w:t>,</w:t>
      </w:r>
      <w:r w:rsidRPr="007B1A94">
        <w:t xml:space="preserve"> podstawowym problemem dotyczącym mieszkańców Piotrkowa Trybunalskiego jest niepełnosprawność, problemy osób starszych, niesamodzielnych, niezaradność życiowa, zaniedbywania wychowawcze rodziców, oraz brak wystarczającej oferty spędzania czasu wolnego.</w:t>
      </w:r>
    </w:p>
    <w:p w14:paraId="75775731" w14:textId="77777777" w:rsidR="000D54F2" w:rsidRPr="007B1A94" w:rsidRDefault="000D54F2" w:rsidP="008144B5">
      <w:pPr>
        <w:spacing w:line="360" w:lineRule="auto"/>
        <w:ind w:right="-48"/>
        <w:jc w:val="both"/>
        <w:rPr>
          <w:rFonts w:eastAsia="Times New Roman"/>
          <w:lang w:eastAsia="pl-PL"/>
        </w:rPr>
      </w:pPr>
    </w:p>
    <w:p w14:paraId="57069533" w14:textId="06563D5B" w:rsidR="00036679" w:rsidRPr="007B1A94" w:rsidRDefault="005446CB" w:rsidP="00036679">
      <w:pPr>
        <w:autoSpaceDE w:val="0"/>
        <w:autoSpaceDN w:val="0"/>
        <w:adjustRightInd w:val="0"/>
        <w:spacing w:line="360" w:lineRule="auto"/>
        <w:jc w:val="both"/>
      </w:pPr>
      <w:r w:rsidRPr="007B1A94">
        <w:rPr>
          <w:b/>
          <w:bCs/>
        </w:rPr>
        <w:t>Miejski Ośrodek Pomocy Rodzinie</w:t>
      </w:r>
      <w:r w:rsidR="00DA5219" w:rsidRPr="007B1A94">
        <w:rPr>
          <w:rStyle w:val="Odwoanieprzypisudolnego"/>
          <w:b/>
          <w:bCs/>
        </w:rPr>
        <w:footnoteReference w:id="7"/>
      </w:r>
      <w:r w:rsidR="00FC5CE6">
        <w:rPr>
          <w:b/>
          <w:bCs/>
        </w:rPr>
        <w:t xml:space="preserve"> </w:t>
      </w:r>
      <w:r w:rsidR="00036679" w:rsidRPr="007B1A94">
        <w:t xml:space="preserve">jest jednostką organizacyjną Miasta Piotrków Trybunalski powołaną do wykonywania zadań samorządu gminnego i powiatowego </w:t>
      </w:r>
      <w:r w:rsidR="00036679" w:rsidRPr="007B1A94">
        <w:br/>
        <w:t>z zakresu pomocy społecznej. Ponadto realizuje zadania wynikające z innych ustaw m.in. z zakresu wspierania rodziny i systemu pieczy zastępczej, rehabilitacji społecznej osób niepełnosprawnych, świadczeń rodzinnych oraz pomocy osobom uprawnionym do alimentów. Działalność Ośrodka finansowana jest ze środków własnych miasta oraz ze środków budżetu państwa. Duże znaczenie dla realizacji zadań z zakresu rehabilitacji społecznej osób niepełnosprawnych mają środki finansowe pozyskiwane z Państwowego Funduszu Rehabilitacji Osób Niepełnosprawnych.</w:t>
      </w:r>
    </w:p>
    <w:p w14:paraId="0F7D7D4C" w14:textId="77777777" w:rsidR="00B7067F" w:rsidRDefault="00B7067F" w:rsidP="00F44782">
      <w:pPr>
        <w:autoSpaceDE w:val="0"/>
        <w:autoSpaceDN w:val="0"/>
        <w:adjustRightInd w:val="0"/>
        <w:spacing w:line="360" w:lineRule="auto"/>
        <w:jc w:val="both"/>
      </w:pPr>
    </w:p>
    <w:p w14:paraId="073F2275" w14:textId="25BE4583" w:rsidR="00F44782" w:rsidRPr="007B1A94" w:rsidRDefault="00F44782" w:rsidP="00F44782">
      <w:pPr>
        <w:autoSpaceDE w:val="0"/>
        <w:autoSpaceDN w:val="0"/>
        <w:adjustRightInd w:val="0"/>
        <w:spacing w:line="360" w:lineRule="auto"/>
        <w:jc w:val="both"/>
      </w:pPr>
      <w:r w:rsidRPr="007B1A94">
        <w:t xml:space="preserve">Z pomocy społecznej w 2019 roku skorzystało 4.625 osób, co stanowiło 6,47 % wszystkich mieszkańców gminy. W roku 2019, w stosunku do roku 2018, łączna liczba osób korzystających z pomocy i wsparcia zmniejszyła się o 600 osób. Natomiast liczba rodzin, którym przyznano świadczenie z pomocy społecznej zmniejszyła się </w:t>
      </w:r>
      <w:r w:rsidRPr="007B1A94">
        <w:br/>
        <w:t>w stosunku do roku poprzedniego o 201 rodzin .</w:t>
      </w:r>
    </w:p>
    <w:p w14:paraId="1C1992E9" w14:textId="77777777" w:rsidR="00F44782" w:rsidRPr="007B1A94" w:rsidRDefault="00F44782" w:rsidP="00F44782">
      <w:pPr>
        <w:autoSpaceDE w:val="0"/>
        <w:autoSpaceDN w:val="0"/>
        <w:adjustRightInd w:val="0"/>
        <w:spacing w:line="360" w:lineRule="auto"/>
        <w:jc w:val="both"/>
      </w:pPr>
      <w:r w:rsidRPr="007B1A94">
        <w:t>W przypadku długotrwale korzystających z pomocy społecznej ich liczba osiągnęła poziom 1.508 osób, co oznaczało spadek w stosunku do roku 2018 o 207 osób.</w:t>
      </w:r>
    </w:p>
    <w:p w14:paraId="1C25B529" w14:textId="77777777" w:rsidR="00F44782" w:rsidRPr="007B1A94" w:rsidRDefault="00F44782" w:rsidP="00F44782">
      <w:pPr>
        <w:autoSpaceDE w:val="0"/>
        <w:autoSpaceDN w:val="0"/>
        <w:adjustRightInd w:val="0"/>
        <w:spacing w:line="360" w:lineRule="auto"/>
        <w:jc w:val="both"/>
      </w:pPr>
      <w:r w:rsidRPr="007B1A94">
        <w:t>W gminie Piotrków Trybunalski najczęściej występującymi przyczynami trudnej sytuacji życiowej osób i rodzin, a jednocześnie powodami ubiegania się o pomoc społeczną w 2019 roku było kolejno: długotrwała lub ciężka choroba, niepełnosprawność, ubóstwo, bezrobocie, bezradność w sprawach opiekuńczo-wychowawczych i prowadzenia gospodarstwa domowego.</w:t>
      </w:r>
    </w:p>
    <w:p w14:paraId="6DA3A86E" w14:textId="4B2E013D" w:rsidR="00F44782" w:rsidRDefault="00F44782" w:rsidP="00F44782">
      <w:pPr>
        <w:autoSpaceDE w:val="0"/>
        <w:autoSpaceDN w:val="0"/>
        <w:adjustRightInd w:val="0"/>
        <w:spacing w:line="360" w:lineRule="auto"/>
        <w:jc w:val="both"/>
      </w:pPr>
    </w:p>
    <w:p w14:paraId="3EF25F7F" w14:textId="734658E9" w:rsidR="00D57422" w:rsidRDefault="00D57422" w:rsidP="00F44782">
      <w:pPr>
        <w:autoSpaceDE w:val="0"/>
        <w:autoSpaceDN w:val="0"/>
        <w:adjustRightInd w:val="0"/>
        <w:spacing w:line="360" w:lineRule="auto"/>
        <w:jc w:val="both"/>
      </w:pPr>
    </w:p>
    <w:p w14:paraId="6CCDD150" w14:textId="25405103" w:rsidR="00D57422" w:rsidRDefault="00D57422" w:rsidP="00F44782">
      <w:pPr>
        <w:autoSpaceDE w:val="0"/>
        <w:autoSpaceDN w:val="0"/>
        <w:adjustRightInd w:val="0"/>
        <w:spacing w:line="360" w:lineRule="auto"/>
        <w:jc w:val="both"/>
      </w:pPr>
    </w:p>
    <w:p w14:paraId="2F70954B" w14:textId="0D1C1BE1" w:rsidR="006B008C" w:rsidRDefault="006B008C" w:rsidP="00F44782">
      <w:pPr>
        <w:autoSpaceDE w:val="0"/>
        <w:autoSpaceDN w:val="0"/>
        <w:adjustRightInd w:val="0"/>
        <w:spacing w:line="360" w:lineRule="auto"/>
        <w:jc w:val="both"/>
      </w:pPr>
    </w:p>
    <w:p w14:paraId="0A66365C" w14:textId="77777777" w:rsidR="006B008C" w:rsidRDefault="006B008C" w:rsidP="00F44782">
      <w:pPr>
        <w:autoSpaceDE w:val="0"/>
        <w:autoSpaceDN w:val="0"/>
        <w:adjustRightInd w:val="0"/>
        <w:spacing w:line="360" w:lineRule="auto"/>
        <w:jc w:val="both"/>
      </w:pPr>
    </w:p>
    <w:p w14:paraId="7482F3C8" w14:textId="5ECF2C27" w:rsidR="00D57422" w:rsidRDefault="00D57422" w:rsidP="00F44782">
      <w:pPr>
        <w:autoSpaceDE w:val="0"/>
        <w:autoSpaceDN w:val="0"/>
        <w:adjustRightInd w:val="0"/>
        <w:spacing w:line="360" w:lineRule="auto"/>
        <w:jc w:val="both"/>
      </w:pPr>
    </w:p>
    <w:p w14:paraId="3A816931" w14:textId="290AF592" w:rsidR="00F44782" w:rsidRPr="007B1A94" w:rsidRDefault="00104F18" w:rsidP="00D57422">
      <w:pPr>
        <w:autoSpaceDE w:val="0"/>
        <w:autoSpaceDN w:val="0"/>
        <w:adjustRightInd w:val="0"/>
        <w:spacing w:line="360" w:lineRule="auto"/>
        <w:ind w:left="1246" w:hanging="1232"/>
      </w:pPr>
      <w:r w:rsidRPr="007B1A94">
        <w:rPr>
          <w:b/>
          <w:bCs/>
        </w:rPr>
        <w:t>Tabela 34</w:t>
      </w:r>
      <w:r w:rsidR="00865070" w:rsidRPr="007B1A94">
        <w:rPr>
          <w:b/>
          <w:bCs/>
        </w:rPr>
        <w:t xml:space="preserve">. </w:t>
      </w:r>
      <w:r w:rsidR="00F44782" w:rsidRPr="007B1A94">
        <w:t xml:space="preserve">Liczba rodzin i liczba osób w rodzinach korzystających z pomocy </w:t>
      </w:r>
      <w:r w:rsidR="00D57422">
        <w:br/>
      </w:r>
      <w:r w:rsidR="00F44782" w:rsidRPr="007B1A94">
        <w:t>społecznej</w:t>
      </w:r>
      <w:r w:rsidR="00D57422">
        <w:t>.</w:t>
      </w:r>
    </w:p>
    <w:p w14:paraId="11AD3F91" w14:textId="77777777" w:rsidR="00F44782" w:rsidRPr="007B1A94" w:rsidRDefault="00F44782" w:rsidP="00F44782">
      <w:pPr>
        <w:autoSpaceDE w:val="0"/>
        <w:autoSpaceDN w:val="0"/>
        <w:adjustRightInd w:val="0"/>
        <w:spacing w:line="360" w:lineRule="auto"/>
        <w:jc w:val="both"/>
      </w:pPr>
    </w:p>
    <w:tbl>
      <w:tblPr>
        <w:tblW w:w="892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3096"/>
        <w:gridCol w:w="4212"/>
      </w:tblGrid>
      <w:tr w:rsidR="007B1A94" w:rsidRPr="007B1A94" w14:paraId="59B0E8F0" w14:textId="77777777" w:rsidTr="005914A5">
        <w:trPr>
          <w:trHeight w:val="456"/>
        </w:trPr>
        <w:tc>
          <w:tcPr>
            <w:tcW w:w="1620" w:type="dxa"/>
            <w:shd w:val="clear" w:color="auto" w:fill="E5DFEC" w:themeFill="accent4" w:themeFillTint="33"/>
            <w:vAlign w:val="center"/>
          </w:tcPr>
          <w:p w14:paraId="3E6C4B15" w14:textId="77777777" w:rsidR="00F44782" w:rsidRPr="007B1A94" w:rsidRDefault="00F44782" w:rsidP="009616C9">
            <w:pPr>
              <w:autoSpaceDE w:val="0"/>
              <w:autoSpaceDN w:val="0"/>
              <w:adjustRightInd w:val="0"/>
              <w:spacing w:line="360" w:lineRule="auto"/>
              <w:jc w:val="center"/>
              <w:rPr>
                <w:b/>
                <w:bCs/>
              </w:rPr>
            </w:pPr>
            <w:r w:rsidRPr="007B1A94">
              <w:rPr>
                <w:b/>
                <w:bCs/>
              </w:rPr>
              <w:t>Rok</w:t>
            </w:r>
          </w:p>
        </w:tc>
        <w:tc>
          <w:tcPr>
            <w:tcW w:w="3096" w:type="dxa"/>
            <w:shd w:val="clear" w:color="auto" w:fill="E5DFEC" w:themeFill="accent4" w:themeFillTint="33"/>
            <w:vAlign w:val="center"/>
          </w:tcPr>
          <w:p w14:paraId="5B894150" w14:textId="77777777" w:rsidR="00F44782" w:rsidRPr="007B1A94" w:rsidRDefault="00F44782" w:rsidP="009616C9">
            <w:pPr>
              <w:autoSpaceDE w:val="0"/>
              <w:autoSpaceDN w:val="0"/>
              <w:adjustRightInd w:val="0"/>
              <w:spacing w:line="360" w:lineRule="auto"/>
              <w:jc w:val="center"/>
              <w:rPr>
                <w:b/>
                <w:bCs/>
              </w:rPr>
            </w:pPr>
            <w:r w:rsidRPr="007B1A94">
              <w:rPr>
                <w:b/>
                <w:bCs/>
              </w:rPr>
              <w:t>Liczba rodzin</w:t>
            </w:r>
          </w:p>
        </w:tc>
        <w:tc>
          <w:tcPr>
            <w:tcW w:w="4212" w:type="dxa"/>
            <w:shd w:val="clear" w:color="auto" w:fill="E5DFEC" w:themeFill="accent4" w:themeFillTint="33"/>
            <w:vAlign w:val="center"/>
          </w:tcPr>
          <w:p w14:paraId="3B9B8E5A" w14:textId="77777777" w:rsidR="00F44782" w:rsidRPr="007B1A94" w:rsidRDefault="00F44782" w:rsidP="009616C9">
            <w:pPr>
              <w:autoSpaceDE w:val="0"/>
              <w:autoSpaceDN w:val="0"/>
              <w:adjustRightInd w:val="0"/>
              <w:spacing w:line="360" w:lineRule="auto"/>
              <w:jc w:val="center"/>
              <w:rPr>
                <w:b/>
                <w:bCs/>
              </w:rPr>
            </w:pPr>
            <w:r w:rsidRPr="007B1A94">
              <w:rPr>
                <w:b/>
                <w:bCs/>
              </w:rPr>
              <w:t>Liczba osób w rodzinach</w:t>
            </w:r>
          </w:p>
        </w:tc>
      </w:tr>
      <w:tr w:rsidR="007B1A94" w:rsidRPr="007B1A94" w14:paraId="786B07B4" w14:textId="77777777" w:rsidTr="009616C9">
        <w:trPr>
          <w:trHeight w:val="204"/>
        </w:trPr>
        <w:tc>
          <w:tcPr>
            <w:tcW w:w="1620" w:type="dxa"/>
          </w:tcPr>
          <w:p w14:paraId="72E51BA5" w14:textId="77777777" w:rsidR="00F44782" w:rsidRPr="007B1A94" w:rsidRDefault="00F44782" w:rsidP="009616C9">
            <w:pPr>
              <w:autoSpaceDE w:val="0"/>
              <w:autoSpaceDN w:val="0"/>
              <w:adjustRightInd w:val="0"/>
              <w:spacing w:line="360" w:lineRule="auto"/>
              <w:jc w:val="both"/>
            </w:pPr>
            <w:r w:rsidRPr="007B1A94">
              <w:t>2016</w:t>
            </w:r>
          </w:p>
        </w:tc>
        <w:tc>
          <w:tcPr>
            <w:tcW w:w="3096" w:type="dxa"/>
            <w:vAlign w:val="center"/>
          </w:tcPr>
          <w:p w14:paraId="5A628EB0" w14:textId="77777777" w:rsidR="00F44782" w:rsidRPr="007B1A94" w:rsidRDefault="00F44782" w:rsidP="009616C9">
            <w:pPr>
              <w:autoSpaceDE w:val="0"/>
              <w:autoSpaceDN w:val="0"/>
              <w:adjustRightInd w:val="0"/>
              <w:spacing w:line="360" w:lineRule="auto"/>
              <w:jc w:val="center"/>
            </w:pPr>
            <w:r w:rsidRPr="007B1A94">
              <w:t>3 198</w:t>
            </w:r>
          </w:p>
        </w:tc>
        <w:tc>
          <w:tcPr>
            <w:tcW w:w="4212" w:type="dxa"/>
            <w:vAlign w:val="center"/>
          </w:tcPr>
          <w:p w14:paraId="1208D89F" w14:textId="77777777" w:rsidR="00F44782" w:rsidRPr="007B1A94" w:rsidRDefault="00F44782" w:rsidP="009616C9">
            <w:pPr>
              <w:autoSpaceDE w:val="0"/>
              <w:autoSpaceDN w:val="0"/>
              <w:adjustRightInd w:val="0"/>
              <w:spacing w:line="360" w:lineRule="auto"/>
              <w:jc w:val="center"/>
            </w:pPr>
            <w:r w:rsidRPr="007B1A94">
              <w:t>7 283</w:t>
            </w:r>
          </w:p>
        </w:tc>
      </w:tr>
      <w:tr w:rsidR="007B1A94" w:rsidRPr="007B1A94" w14:paraId="15C5B517" w14:textId="77777777" w:rsidTr="009616C9">
        <w:trPr>
          <w:trHeight w:val="228"/>
        </w:trPr>
        <w:tc>
          <w:tcPr>
            <w:tcW w:w="1620" w:type="dxa"/>
          </w:tcPr>
          <w:p w14:paraId="3D136A38" w14:textId="77777777" w:rsidR="00F44782" w:rsidRPr="007B1A94" w:rsidRDefault="00F44782" w:rsidP="009616C9">
            <w:pPr>
              <w:autoSpaceDE w:val="0"/>
              <w:autoSpaceDN w:val="0"/>
              <w:adjustRightInd w:val="0"/>
              <w:spacing w:line="360" w:lineRule="auto"/>
              <w:jc w:val="both"/>
            </w:pPr>
            <w:r w:rsidRPr="007B1A94">
              <w:t>2017</w:t>
            </w:r>
          </w:p>
        </w:tc>
        <w:tc>
          <w:tcPr>
            <w:tcW w:w="3096" w:type="dxa"/>
            <w:vAlign w:val="center"/>
          </w:tcPr>
          <w:p w14:paraId="2CDEBA7D" w14:textId="77777777" w:rsidR="00F44782" w:rsidRPr="007B1A94" w:rsidRDefault="00F44782" w:rsidP="009616C9">
            <w:pPr>
              <w:autoSpaceDE w:val="0"/>
              <w:autoSpaceDN w:val="0"/>
              <w:adjustRightInd w:val="0"/>
              <w:spacing w:line="360" w:lineRule="auto"/>
              <w:jc w:val="center"/>
            </w:pPr>
            <w:r w:rsidRPr="007B1A94">
              <w:t>2 918</w:t>
            </w:r>
          </w:p>
        </w:tc>
        <w:tc>
          <w:tcPr>
            <w:tcW w:w="4212" w:type="dxa"/>
            <w:vAlign w:val="center"/>
          </w:tcPr>
          <w:p w14:paraId="77A52692" w14:textId="77777777" w:rsidR="00F44782" w:rsidRPr="007B1A94" w:rsidRDefault="00F44782" w:rsidP="009616C9">
            <w:pPr>
              <w:autoSpaceDE w:val="0"/>
              <w:autoSpaceDN w:val="0"/>
              <w:adjustRightInd w:val="0"/>
              <w:spacing w:line="360" w:lineRule="auto"/>
              <w:jc w:val="center"/>
            </w:pPr>
            <w:r w:rsidRPr="007B1A94">
              <w:t>6 483</w:t>
            </w:r>
          </w:p>
        </w:tc>
      </w:tr>
      <w:tr w:rsidR="007B1A94" w:rsidRPr="007B1A94" w14:paraId="4F484160" w14:textId="77777777" w:rsidTr="009616C9">
        <w:trPr>
          <w:trHeight w:val="300"/>
        </w:trPr>
        <w:tc>
          <w:tcPr>
            <w:tcW w:w="1620" w:type="dxa"/>
          </w:tcPr>
          <w:p w14:paraId="5CC0E52E" w14:textId="77777777" w:rsidR="00F44782" w:rsidRPr="007B1A94" w:rsidRDefault="00F44782" w:rsidP="009616C9">
            <w:pPr>
              <w:autoSpaceDE w:val="0"/>
              <w:autoSpaceDN w:val="0"/>
              <w:adjustRightInd w:val="0"/>
              <w:spacing w:line="360" w:lineRule="auto"/>
              <w:jc w:val="both"/>
            </w:pPr>
            <w:r w:rsidRPr="007B1A94">
              <w:t>2018</w:t>
            </w:r>
          </w:p>
        </w:tc>
        <w:tc>
          <w:tcPr>
            <w:tcW w:w="3096" w:type="dxa"/>
            <w:vAlign w:val="center"/>
          </w:tcPr>
          <w:p w14:paraId="6F250DE5" w14:textId="77777777" w:rsidR="00F44782" w:rsidRPr="007B1A94" w:rsidRDefault="00F44782" w:rsidP="009616C9">
            <w:pPr>
              <w:autoSpaceDE w:val="0"/>
              <w:autoSpaceDN w:val="0"/>
              <w:adjustRightInd w:val="0"/>
              <w:spacing w:line="360" w:lineRule="auto"/>
              <w:jc w:val="center"/>
            </w:pPr>
            <w:r w:rsidRPr="007B1A94">
              <w:t>2 537</w:t>
            </w:r>
          </w:p>
        </w:tc>
        <w:tc>
          <w:tcPr>
            <w:tcW w:w="4212" w:type="dxa"/>
            <w:vAlign w:val="center"/>
          </w:tcPr>
          <w:p w14:paraId="7B92F184" w14:textId="77777777" w:rsidR="00F44782" w:rsidRPr="007B1A94" w:rsidRDefault="00F44782" w:rsidP="009616C9">
            <w:pPr>
              <w:autoSpaceDE w:val="0"/>
              <w:autoSpaceDN w:val="0"/>
              <w:adjustRightInd w:val="0"/>
              <w:spacing w:line="360" w:lineRule="auto"/>
              <w:jc w:val="center"/>
            </w:pPr>
            <w:r w:rsidRPr="007B1A94">
              <w:t>5 225</w:t>
            </w:r>
          </w:p>
        </w:tc>
      </w:tr>
      <w:tr w:rsidR="007B1A94" w:rsidRPr="007B1A94" w14:paraId="1B132325" w14:textId="77777777" w:rsidTr="009616C9">
        <w:trPr>
          <w:trHeight w:val="156"/>
        </w:trPr>
        <w:tc>
          <w:tcPr>
            <w:tcW w:w="1620" w:type="dxa"/>
          </w:tcPr>
          <w:p w14:paraId="2200D36C" w14:textId="77777777" w:rsidR="00F44782" w:rsidRPr="007B1A94" w:rsidRDefault="00F44782" w:rsidP="009616C9">
            <w:pPr>
              <w:autoSpaceDE w:val="0"/>
              <w:autoSpaceDN w:val="0"/>
              <w:adjustRightInd w:val="0"/>
              <w:spacing w:line="360" w:lineRule="auto"/>
              <w:jc w:val="both"/>
            </w:pPr>
            <w:r w:rsidRPr="007B1A94">
              <w:t>2019</w:t>
            </w:r>
          </w:p>
        </w:tc>
        <w:tc>
          <w:tcPr>
            <w:tcW w:w="3096" w:type="dxa"/>
            <w:vAlign w:val="center"/>
          </w:tcPr>
          <w:p w14:paraId="14BB9E05" w14:textId="77777777" w:rsidR="00F44782" w:rsidRPr="007B1A94" w:rsidRDefault="00F44782" w:rsidP="009616C9">
            <w:pPr>
              <w:autoSpaceDE w:val="0"/>
              <w:autoSpaceDN w:val="0"/>
              <w:adjustRightInd w:val="0"/>
              <w:spacing w:line="360" w:lineRule="auto"/>
              <w:jc w:val="center"/>
            </w:pPr>
            <w:r w:rsidRPr="007B1A94">
              <w:t>2 336</w:t>
            </w:r>
          </w:p>
        </w:tc>
        <w:tc>
          <w:tcPr>
            <w:tcW w:w="4212" w:type="dxa"/>
            <w:vAlign w:val="center"/>
          </w:tcPr>
          <w:p w14:paraId="7CA9D9BD" w14:textId="77777777" w:rsidR="00F44782" w:rsidRPr="007B1A94" w:rsidRDefault="00F44782" w:rsidP="009616C9">
            <w:pPr>
              <w:autoSpaceDE w:val="0"/>
              <w:autoSpaceDN w:val="0"/>
              <w:adjustRightInd w:val="0"/>
              <w:spacing w:line="360" w:lineRule="auto"/>
              <w:jc w:val="center"/>
            </w:pPr>
            <w:r w:rsidRPr="007B1A94">
              <w:t>4 625</w:t>
            </w:r>
          </w:p>
        </w:tc>
      </w:tr>
      <w:tr w:rsidR="009616C9" w:rsidRPr="007B1A94" w14:paraId="411E289A" w14:textId="77777777" w:rsidTr="009616C9">
        <w:trPr>
          <w:trHeight w:val="156"/>
        </w:trPr>
        <w:tc>
          <w:tcPr>
            <w:tcW w:w="1620" w:type="dxa"/>
          </w:tcPr>
          <w:p w14:paraId="1F5E5E7B" w14:textId="3F79287D" w:rsidR="009616C9" w:rsidRPr="007B1A94" w:rsidRDefault="009616C9" w:rsidP="009616C9">
            <w:pPr>
              <w:autoSpaceDE w:val="0"/>
              <w:autoSpaceDN w:val="0"/>
              <w:adjustRightInd w:val="0"/>
              <w:spacing w:line="360" w:lineRule="auto"/>
              <w:jc w:val="both"/>
            </w:pPr>
            <w:r w:rsidRPr="007B1A94">
              <w:t>2020</w:t>
            </w:r>
          </w:p>
        </w:tc>
        <w:tc>
          <w:tcPr>
            <w:tcW w:w="3096" w:type="dxa"/>
            <w:vAlign w:val="center"/>
          </w:tcPr>
          <w:p w14:paraId="025B4BE9" w14:textId="6534D2AD" w:rsidR="009616C9" w:rsidRPr="007B1A94" w:rsidRDefault="009616C9" w:rsidP="009616C9">
            <w:pPr>
              <w:autoSpaceDE w:val="0"/>
              <w:autoSpaceDN w:val="0"/>
              <w:adjustRightInd w:val="0"/>
              <w:spacing w:line="360" w:lineRule="auto"/>
              <w:jc w:val="center"/>
            </w:pPr>
            <w:r w:rsidRPr="007B1A94">
              <w:t>2029</w:t>
            </w:r>
          </w:p>
        </w:tc>
        <w:tc>
          <w:tcPr>
            <w:tcW w:w="4212" w:type="dxa"/>
            <w:vAlign w:val="center"/>
          </w:tcPr>
          <w:p w14:paraId="037BD81B" w14:textId="7553CFF5" w:rsidR="009616C9" w:rsidRPr="007B1A94" w:rsidRDefault="009616C9" w:rsidP="009616C9">
            <w:pPr>
              <w:autoSpaceDE w:val="0"/>
              <w:autoSpaceDN w:val="0"/>
              <w:adjustRightInd w:val="0"/>
              <w:spacing w:line="360" w:lineRule="auto"/>
              <w:jc w:val="center"/>
            </w:pPr>
            <w:r w:rsidRPr="007B1A94">
              <w:t>3641</w:t>
            </w:r>
          </w:p>
        </w:tc>
      </w:tr>
    </w:tbl>
    <w:p w14:paraId="4838031B" w14:textId="77777777" w:rsidR="00F44782" w:rsidRPr="007B1A94" w:rsidRDefault="00F44782" w:rsidP="00F44782">
      <w:pPr>
        <w:autoSpaceDE w:val="0"/>
        <w:autoSpaceDN w:val="0"/>
        <w:adjustRightInd w:val="0"/>
        <w:spacing w:line="360" w:lineRule="auto"/>
        <w:jc w:val="both"/>
      </w:pPr>
    </w:p>
    <w:p w14:paraId="3C10EE25" w14:textId="6C19BAED" w:rsidR="00F44782" w:rsidRDefault="00104F18" w:rsidP="00F44782">
      <w:pPr>
        <w:autoSpaceDE w:val="0"/>
        <w:autoSpaceDN w:val="0"/>
        <w:adjustRightInd w:val="0"/>
        <w:spacing w:line="360" w:lineRule="auto"/>
        <w:jc w:val="both"/>
      </w:pPr>
      <w:r w:rsidRPr="007B1A94">
        <w:rPr>
          <w:b/>
          <w:bCs/>
        </w:rPr>
        <w:t>Tabela 35</w:t>
      </w:r>
      <w:r w:rsidR="00865070" w:rsidRPr="007B1A94">
        <w:rPr>
          <w:b/>
          <w:bCs/>
        </w:rPr>
        <w:t>.</w:t>
      </w:r>
      <w:r w:rsidRPr="007B1A94">
        <w:t xml:space="preserve"> </w:t>
      </w:r>
      <w:r w:rsidR="00F44782" w:rsidRPr="007B1A94">
        <w:t>Powody udzielania pomocy rodzinom w 2019 roku</w:t>
      </w:r>
      <w:r w:rsidR="00D57422">
        <w:t>.</w:t>
      </w:r>
    </w:p>
    <w:p w14:paraId="2DBDF982" w14:textId="77777777" w:rsidR="00D57422" w:rsidRPr="007B1A94" w:rsidRDefault="00D57422" w:rsidP="00F44782">
      <w:pPr>
        <w:autoSpaceDE w:val="0"/>
        <w:autoSpaceDN w:val="0"/>
        <w:adjustRightInd w:val="0"/>
        <w:spacing w:line="360" w:lineRule="auto"/>
        <w:jc w:val="both"/>
      </w:pPr>
    </w:p>
    <w:tbl>
      <w:tblPr>
        <w:tblW w:w="90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87"/>
      </w:tblGrid>
      <w:tr w:rsidR="007B1A94" w:rsidRPr="007B1A94" w14:paraId="68CB332B" w14:textId="77777777" w:rsidTr="005914A5">
        <w:trPr>
          <w:trHeight w:val="722"/>
        </w:trPr>
        <w:tc>
          <w:tcPr>
            <w:tcW w:w="6237" w:type="dxa"/>
            <w:shd w:val="clear" w:color="auto" w:fill="E5DFEC" w:themeFill="accent4" w:themeFillTint="33"/>
            <w:vAlign w:val="center"/>
          </w:tcPr>
          <w:p w14:paraId="708CC4E0" w14:textId="77777777" w:rsidR="00F44782" w:rsidRPr="00D57422" w:rsidRDefault="00F44782" w:rsidP="00D57422">
            <w:pPr>
              <w:autoSpaceDE w:val="0"/>
              <w:autoSpaceDN w:val="0"/>
              <w:adjustRightInd w:val="0"/>
              <w:jc w:val="center"/>
              <w:rPr>
                <w:b/>
                <w:bCs/>
              </w:rPr>
            </w:pPr>
            <w:r w:rsidRPr="00D57422">
              <w:rPr>
                <w:b/>
                <w:bCs/>
              </w:rPr>
              <w:t>Powody udzielenia pomocy i wsparcia</w:t>
            </w:r>
          </w:p>
        </w:tc>
        <w:tc>
          <w:tcPr>
            <w:tcW w:w="2787" w:type="dxa"/>
            <w:shd w:val="clear" w:color="auto" w:fill="E5DFEC" w:themeFill="accent4" w:themeFillTint="33"/>
            <w:vAlign w:val="center"/>
          </w:tcPr>
          <w:p w14:paraId="6369B17F" w14:textId="5C96181E" w:rsidR="00F44782" w:rsidRPr="00D57422" w:rsidRDefault="00D57422" w:rsidP="00D57422">
            <w:pPr>
              <w:autoSpaceDE w:val="0"/>
              <w:autoSpaceDN w:val="0"/>
              <w:adjustRightInd w:val="0"/>
              <w:jc w:val="center"/>
              <w:rPr>
                <w:b/>
                <w:bCs/>
              </w:rPr>
            </w:pPr>
            <w:r w:rsidRPr="00D57422">
              <w:rPr>
                <w:b/>
                <w:bCs/>
              </w:rPr>
              <w:t>Liczba rodzin - ogółem</w:t>
            </w:r>
          </w:p>
        </w:tc>
      </w:tr>
      <w:tr w:rsidR="007B1A94" w:rsidRPr="007B1A94" w14:paraId="479801D6" w14:textId="77777777" w:rsidTr="00D57422">
        <w:trPr>
          <w:trHeight w:val="216"/>
        </w:trPr>
        <w:tc>
          <w:tcPr>
            <w:tcW w:w="6237" w:type="dxa"/>
          </w:tcPr>
          <w:p w14:paraId="5676F740" w14:textId="77777777" w:rsidR="00F44782" w:rsidRPr="007B1A94" w:rsidRDefault="00F44782" w:rsidP="00D57422">
            <w:pPr>
              <w:autoSpaceDE w:val="0"/>
              <w:autoSpaceDN w:val="0"/>
              <w:adjustRightInd w:val="0"/>
              <w:jc w:val="both"/>
            </w:pPr>
            <w:r w:rsidRPr="007B1A94">
              <w:t>Długotrwała lub ciężka choroba</w:t>
            </w:r>
          </w:p>
        </w:tc>
        <w:tc>
          <w:tcPr>
            <w:tcW w:w="2787" w:type="dxa"/>
            <w:vAlign w:val="center"/>
          </w:tcPr>
          <w:p w14:paraId="2CF82B0B" w14:textId="77777777" w:rsidR="00F44782" w:rsidRPr="007B1A94" w:rsidRDefault="00F44782" w:rsidP="00D57422">
            <w:pPr>
              <w:autoSpaceDE w:val="0"/>
              <w:autoSpaceDN w:val="0"/>
              <w:adjustRightInd w:val="0"/>
              <w:jc w:val="center"/>
            </w:pPr>
            <w:r w:rsidRPr="007B1A94">
              <w:t>1 063</w:t>
            </w:r>
          </w:p>
        </w:tc>
      </w:tr>
      <w:tr w:rsidR="007B1A94" w:rsidRPr="007B1A94" w14:paraId="0A41C750" w14:textId="77777777" w:rsidTr="00D57422">
        <w:trPr>
          <w:trHeight w:val="192"/>
        </w:trPr>
        <w:tc>
          <w:tcPr>
            <w:tcW w:w="6237" w:type="dxa"/>
          </w:tcPr>
          <w:p w14:paraId="2D8B5B77" w14:textId="77777777" w:rsidR="00F44782" w:rsidRPr="007B1A94" w:rsidRDefault="00F44782" w:rsidP="00D57422">
            <w:pPr>
              <w:autoSpaceDE w:val="0"/>
              <w:autoSpaceDN w:val="0"/>
              <w:adjustRightInd w:val="0"/>
              <w:jc w:val="both"/>
            </w:pPr>
            <w:r w:rsidRPr="007B1A94">
              <w:t>Ubóstwo</w:t>
            </w:r>
          </w:p>
        </w:tc>
        <w:tc>
          <w:tcPr>
            <w:tcW w:w="2787" w:type="dxa"/>
            <w:vAlign w:val="center"/>
          </w:tcPr>
          <w:p w14:paraId="5640AD36" w14:textId="77777777" w:rsidR="00F44782" w:rsidRPr="007B1A94" w:rsidRDefault="00F44782" w:rsidP="00D57422">
            <w:pPr>
              <w:autoSpaceDE w:val="0"/>
              <w:autoSpaceDN w:val="0"/>
              <w:adjustRightInd w:val="0"/>
              <w:jc w:val="center"/>
            </w:pPr>
            <w:r w:rsidRPr="007B1A94">
              <w:t>798</w:t>
            </w:r>
          </w:p>
        </w:tc>
      </w:tr>
      <w:tr w:rsidR="007B1A94" w:rsidRPr="007B1A94" w14:paraId="3F8B6F5F" w14:textId="77777777" w:rsidTr="00D57422">
        <w:trPr>
          <w:trHeight w:val="240"/>
        </w:trPr>
        <w:tc>
          <w:tcPr>
            <w:tcW w:w="6237" w:type="dxa"/>
          </w:tcPr>
          <w:p w14:paraId="1888019C" w14:textId="77777777" w:rsidR="00F44782" w:rsidRPr="007B1A94" w:rsidRDefault="00F44782" w:rsidP="00D57422">
            <w:pPr>
              <w:autoSpaceDE w:val="0"/>
              <w:autoSpaceDN w:val="0"/>
              <w:adjustRightInd w:val="0"/>
              <w:jc w:val="both"/>
            </w:pPr>
            <w:r w:rsidRPr="007B1A94">
              <w:t>Niepełnosprawność</w:t>
            </w:r>
          </w:p>
        </w:tc>
        <w:tc>
          <w:tcPr>
            <w:tcW w:w="2787" w:type="dxa"/>
            <w:vAlign w:val="center"/>
          </w:tcPr>
          <w:p w14:paraId="34B28455" w14:textId="77777777" w:rsidR="00F44782" w:rsidRPr="007B1A94" w:rsidRDefault="00F44782" w:rsidP="00D57422">
            <w:pPr>
              <w:autoSpaceDE w:val="0"/>
              <w:autoSpaceDN w:val="0"/>
              <w:adjustRightInd w:val="0"/>
              <w:jc w:val="center"/>
            </w:pPr>
            <w:r w:rsidRPr="007B1A94">
              <w:t>772</w:t>
            </w:r>
          </w:p>
        </w:tc>
      </w:tr>
      <w:tr w:rsidR="007B1A94" w:rsidRPr="007B1A94" w14:paraId="5A20572F" w14:textId="77777777" w:rsidTr="00D57422">
        <w:trPr>
          <w:trHeight w:val="240"/>
        </w:trPr>
        <w:tc>
          <w:tcPr>
            <w:tcW w:w="6237" w:type="dxa"/>
          </w:tcPr>
          <w:p w14:paraId="633C55B8" w14:textId="77777777" w:rsidR="00F44782" w:rsidRPr="007B1A94" w:rsidRDefault="00F44782" w:rsidP="00D57422">
            <w:pPr>
              <w:autoSpaceDE w:val="0"/>
              <w:autoSpaceDN w:val="0"/>
              <w:adjustRightInd w:val="0"/>
              <w:jc w:val="both"/>
            </w:pPr>
            <w:r w:rsidRPr="007B1A94">
              <w:t>Bezrobocie</w:t>
            </w:r>
          </w:p>
        </w:tc>
        <w:tc>
          <w:tcPr>
            <w:tcW w:w="2787" w:type="dxa"/>
            <w:vAlign w:val="center"/>
          </w:tcPr>
          <w:p w14:paraId="1CB15541" w14:textId="77777777" w:rsidR="00F44782" w:rsidRPr="007B1A94" w:rsidRDefault="00F44782" w:rsidP="00D57422">
            <w:pPr>
              <w:autoSpaceDE w:val="0"/>
              <w:autoSpaceDN w:val="0"/>
              <w:adjustRightInd w:val="0"/>
              <w:jc w:val="center"/>
            </w:pPr>
            <w:r w:rsidRPr="007B1A94">
              <w:t>664</w:t>
            </w:r>
          </w:p>
        </w:tc>
      </w:tr>
      <w:tr w:rsidR="007B1A94" w:rsidRPr="007B1A94" w14:paraId="762B1BD6" w14:textId="77777777" w:rsidTr="00D57422">
        <w:trPr>
          <w:trHeight w:val="240"/>
        </w:trPr>
        <w:tc>
          <w:tcPr>
            <w:tcW w:w="6237" w:type="dxa"/>
          </w:tcPr>
          <w:p w14:paraId="25BD853C" w14:textId="1C93A1A6" w:rsidR="00F44782" w:rsidRPr="007B1A94" w:rsidRDefault="00F44782" w:rsidP="00D57422">
            <w:pPr>
              <w:autoSpaceDE w:val="0"/>
              <w:autoSpaceDN w:val="0"/>
              <w:adjustRightInd w:val="0"/>
              <w:jc w:val="both"/>
            </w:pPr>
            <w:r w:rsidRPr="007B1A94">
              <w:t>Bezradność w sprawach opiek</w:t>
            </w:r>
            <w:r w:rsidR="00D57422">
              <w:t xml:space="preserve">uńczo </w:t>
            </w:r>
            <w:r w:rsidRPr="007B1A94">
              <w:t>-</w:t>
            </w:r>
            <w:r w:rsidR="00D57422">
              <w:t xml:space="preserve"> </w:t>
            </w:r>
            <w:r w:rsidRPr="007B1A94">
              <w:t xml:space="preserve">wychowawczych </w:t>
            </w:r>
            <w:r w:rsidR="00D57422">
              <w:br/>
            </w:r>
            <w:r w:rsidRPr="007B1A94">
              <w:t>i prowadzenia gospodarstwa domowego - ogółem</w:t>
            </w:r>
          </w:p>
        </w:tc>
        <w:tc>
          <w:tcPr>
            <w:tcW w:w="2787" w:type="dxa"/>
            <w:vAlign w:val="center"/>
          </w:tcPr>
          <w:p w14:paraId="72AD1C7F" w14:textId="77777777" w:rsidR="00F44782" w:rsidRPr="007B1A94" w:rsidRDefault="00F44782" w:rsidP="00D57422">
            <w:pPr>
              <w:autoSpaceDE w:val="0"/>
              <w:autoSpaceDN w:val="0"/>
              <w:adjustRightInd w:val="0"/>
              <w:jc w:val="center"/>
            </w:pPr>
            <w:r w:rsidRPr="007B1A94">
              <w:t>278</w:t>
            </w:r>
          </w:p>
        </w:tc>
      </w:tr>
      <w:tr w:rsidR="007B1A94" w:rsidRPr="007B1A94" w14:paraId="6726A6F0" w14:textId="77777777" w:rsidTr="00D57422">
        <w:trPr>
          <w:trHeight w:val="240"/>
        </w:trPr>
        <w:tc>
          <w:tcPr>
            <w:tcW w:w="6237" w:type="dxa"/>
          </w:tcPr>
          <w:p w14:paraId="6ED7C990" w14:textId="7428E151" w:rsidR="00F44782" w:rsidRPr="007B1A94" w:rsidRDefault="00F44782" w:rsidP="00D57422">
            <w:pPr>
              <w:autoSpaceDE w:val="0"/>
              <w:autoSpaceDN w:val="0"/>
              <w:adjustRightInd w:val="0"/>
              <w:jc w:val="both"/>
            </w:pPr>
            <w:r w:rsidRPr="007B1A94">
              <w:t>Bezradność w sprawach opiek</w:t>
            </w:r>
            <w:r w:rsidR="00D57422">
              <w:t xml:space="preserve">uńczo </w:t>
            </w:r>
            <w:r w:rsidRPr="007B1A94">
              <w:t>-</w:t>
            </w:r>
            <w:r w:rsidR="00D57422">
              <w:t xml:space="preserve"> </w:t>
            </w:r>
            <w:r w:rsidRPr="007B1A94">
              <w:t xml:space="preserve">wychowawczych </w:t>
            </w:r>
            <w:r w:rsidR="00D57422">
              <w:br/>
            </w:r>
            <w:r w:rsidRPr="007B1A94">
              <w:t>i prowadzenia gospodarstwa domowego - ogółem - w tym: rodziny niepełne</w:t>
            </w:r>
          </w:p>
        </w:tc>
        <w:tc>
          <w:tcPr>
            <w:tcW w:w="2787" w:type="dxa"/>
            <w:vAlign w:val="center"/>
          </w:tcPr>
          <w:p w14:paraId="675C9E02" w14:textId="77777777" w:rsidR="00F44782" w:rsidRPr="007B1A94" w:rsidRDefault="00F44782" w:rsidP="00D57422">
            <w:pPr>
              <w:autoSpaceDE w:val="0"/>
              <w:autoSpaceDN w:val="0"/>
              <w:adjustRightInd w:val="0"/>
              <w:jc w:val="center"/>
            </w:pPr>
            <w:r w:rsidRPr="007B1A94">
              <w:t>178</w:t>
            </w:r>
          </w:p>
        </w:tc>
      </w:tr>
      <w:tr w:rsidR="007B1A94" w:rsidRPr="007B1A94" w14:paraId="283089CF" w14:textId="77777777" w:rsidTr="00D57422">
        <w:trPr>
          <w:trHeight w:val="240"/>
        </w:trPr>
        <w:tc>
          <w:tcPr>
            <w:tcW w:w="6237" w:type="dxa"/>
          </w:tcPr>
          <w:p w14:paraId="50DF3AD3" w14:textId="77777777" w:rsidR="00F44782" w:rsidRPr="007B1A94" w:rsidRDefault="00F44782" w:rsidP="00D57422">
            <w:pPr>
              <w:autoSpaceDE w:val="0"/>
              <w:autoSpaceDN w:val="0"/>
              <w:adjustRightInd w:val="0"/>
              <w:jc w:val="both"/>
            </w:pPr>
            <w:r w:rsidRPr="007B1A94">
              <w:t>Potrzeba ochrony macierzyństwa</w:t>
            </w:r>
          </w:p>
        </w:tc>
        <w:tc>
          <w:tcPr>
            <w:tcW w:w="2787" w:type="dxa"/>
            <w:vAlign w:val="center"/>
          </w:tcPr>
          <w:p w14:paraId="1EE0913D" w14:textId="77777777" w:rsidR="00F44782" w:rsidRPr="007B1A94" w:rsidRDefault="00F44782" w:rsidP="00D57422">
            <w:pPr>
              <w:autoSpaceDE w:val="0"/>
              <w:autoSpaceDN w:val="0"/>
              <w:adjustRightInd w:val="0"/>
              <w:jc w:val="center"/>
            </w:pPr>
            <w:r w:rsidRPr="007B1A94">
              <w:t>175</w:t>
            </w:r>
          </w:p>
        </w:tc>
      </w:tr>
      <w:tr w:rsidR="007B1A94" w:rsidRPr="007B1A94" w14:paraId="60A9C8C6" w14:textId="77777777" w:rsidTr="00D57422">
        <w:trPr>
          <w:trHeight w:val="240"/>
        </w:trPr>
        <w:tc>
          <w:tcPr>
            <w:tcW w:w="6237" w:type="dxa"/>
          </w:tcPr>
          <w:p w14:paraId="692389F6" w14:textId="77777777" w:rsidR="00F44782" w:rsidRPr="007B1A94" w:rsidRDefault="00F44782" w:rsidP="00D57422">
            <w:pPr>
              <w:autoSpaceDE w:val="0"/>
              <w:autoSpaceDN w:val="0"/>
              <w:adjustRightInd w:val="0"/>
              <w:jc w:val="both"/>
            </w:pPr>
            <w:r w:rsidRPr="007B1A94">
              <w:t>Potrzeba ochrony macierzyństwa - w tym: wielodzietność</w:t>
            </w:r>
          </w:p>
        </w:tc>
        <w:tc>
          <w:tcPr>
            <w:tcW w:w="2787" w:type="dxa"/>
            <w:vAlign w:val="center"/>
          </w:tcPr>
          <w:p w14:paraId="13709250" w14:textId="77777777" w:rsidR="00F44782" w:rsidRPr="007B1A94" w:rsidRDefault="00F44782" w:rsidP="00D57422">
            <w:pPr>
              <w:autoSpaceDE w:val="0"/>
              <w:autoSpaceDN w:val="0"/>
              <w:adjustRightInd w:val="0"/>
              <w:jc w:val="center"/>
            </w:pPr>
            <w:r w:rsidRPr="007B1A94">
              <w:t>95</w:t>
            </w:r>
          </w:p>
        </w:tc>
      </w:tr>
      <w:tr w:rsidR="007B1A94" w:rsidRPr="007B1A94" w14:paraId="7D9B36E4" w14:textId="77777777" w:rsidTr="00D57422">
        <w:trPr>
          <w:trHeight w:val="240"/>
        </w:trPr>
        <w:tc>
          <w:tcPr>
            <w:tcW w:w="6237" w:type="dxa"/>
          </w:tcPr>
          <w:p w14:paraId="6C88393B" w14:textId="77777777" w:rsidR="00F44782" w:rsidRPr="007B1A94" w:rsidRDefault="00F44782" w:rsidP="00D57422">
            <w:pPr>
              <w:autoSpaceDE w:val="0"/>
              <w:autoSpaceDN w:val="0"/>
              <w:adjustRightInd w:val="0"/>
              <w:jc w:val="both"/>
            </w:pPr>
            <w:r w:rsidRPr="007B1A94">
              <w:t>Alkoholizm</w:t>
            </w:r>
          </w:p>
        </w:tc>
        <w:tc>
          <w:tcPr>
            <w:tcW w:w="2787" w:type="dxa"/>
            <w:vAlign w:val="center"/>
          </w:tcPr>
          <w:p w14:paraId="41087C74" w14:textId="77777777" w:rsidR="00F44782" w:rsidRPr="007B1A94" w:rsidRDefault="00F44782" w:rsidP="00D57422">
            <w:pPr>
              <w:autoSpaceDE w:val="0"/>
              <w:autoSpaceDN w:val="0"/>
              <w:adjustRightInd w:val="0"/>
              <w:jc w:val="center"/>
            </w:pPr>
            <w:r w:rsidRPr="007B1A94">
              <w:t>87</w:t>
            </w:r>
          </w:p>
        </w:tc>
      </w:tr>
      <w:tr w:rsidR="007B1A94" w:rsidRPr="007B1A94" w14:paraId="42610D03" w14:textId="77777777" w:rsidTr="00D57422">
        <w:trPr>
          <w:trHeight w:val="240"/>
        </w:trPr>
        <w:tc>
          <w:tcPr>
            <w:tcW w:w="6237" w:type="dxa"/>
          </w:tcPr>
          <w:p w14:paraId="4695D757" w14:textId="77777777" w:rsidR="00F44782" w:rsidRPr="007B1A94" w:rsidRDefault="00F44782" w:rsidP="00D57422">
            <w:pPr>
              <w:autoSpaceDE w:val="0"/>
              <w:autoSpaceDN w:val="0"/>
              <w:adjustRightInd w:val="0"/>
              <w:jc w:val="both"/>
            </w:pPr>
            <w:r w:rsidRPr="007B1A94">
              <w:t>Bezdomność</w:t>
            </w:r>
          </w:p>
        </w:tc>
        <w:tc>
          <w:tcPr>
            <w:tcW w:w="2787" w:type="dxa"/>
            <w:vAlign w:val="center"/>
          </w:tcPr>
          <w:p w14:paraId="7D731106" w14:textId="77777777" w:rsidR="00F44782" w:rsidRPr="007B1A94" w:rsidRDefault="00F44782" w:rsidP="00D57422">
            <w:pPr>
              <w:autoSpaceDE w:val="0"/>
              <w:autoSpaceDN w:val="0"/>
              <w:adjustRightInd w:val="0"/>
              <w:jc w:val="center"/>
            </w:pPr>
            <w:r w:rsidRPr="007B1A94">
              <w:t>57</w:t>
            </w:r>
          </w:p>
        </w:tc>
      </w:tr>
      <w:tr w:rsidR="007B1A94" w:rsidRPr="007B1A94" w14:paraId="4F335F0F" w14:textId="77777777" w:rsidTr="00D57422">
        <w:trPr>
          <w:trHeight w:val="240"/>
        </w:trPr>
        <w:tc>
          <w:tcPr>
            <w:tcW w:w="6237" w:type="dxa"/>
          </w:tcPr>
          <w:p w14:paraId="203D136B" w14:textId="2D95562B" w:rsidR="00F44782" w:rsidRPr="007B1A94" w:rsidRDefault="00F44782" w:rsidP="00D57422">
            <w:pPr>
              <w:autoSpaceDE w:val="0"/>
              <w:autoSpaceDN w:val="0"/>
              <w:adjustRightInd w:val="0"/>
              <w:jc w:val="both"/>
            </w:pPr>
            <w:r w:rsidRPr="007B1A94">
              <w:t xml:space="preserve">Bezradność w sprawach </w:t>
            </w:r>
            <w:r w:rsidR="00D57422">
              <w:t xml:space="preserve">opiekuńczo </w:t>
            </w:r>
            <w:r w:rsidRPr="007B1A94">
              <w:t>-</w:t>
            </w:r>
            <w:r w:rsidR="00D57422">
              <w:t xml:space="preserve"> </w:t>
            </w:r>
            <w:r w:rsidRPr="007B1A94">
              <w:t xml:space="preserve">wychowawczych </w:t>
            </w:r>
            <w:r w:rsidR="00D57422">
              <w:br/>
            </w:r>
            <w:r w:rsidRPr="007B1A94">
              <w:t>i prowadzenia gospodarstwa domowego - ogółem - w tym: rodziny wielodzietne</w:t>
            </w:r>
          </w:p>
        </w:tc>
        <w:tc>
          <w:tcPr>
            <w:tcW w:w="2787" w:type="dxa"/>
            <w:vAlign w:val="center"/>
          </w:tcPr>
          <w:p w14:paraId="621EB5DA" w14:textId="77777777" w:rsidR="00F44782" w:rsidRPr="007B1A94" w:rsidRDefault="00F44782" w:rsidP="00D57422">
            <w:pPr>
              <w:autoSpaceDE w:val="0"/>
              <w:autoSpaceDN w:val="0"/>
              <w:adjustRightInd w:val="0"/>
              <w:jc w:val="center"/>
            </w:pPr>
            <w:r w:rsidRPr="007B1A94">
              <w:t>50</w:t>
            </w:r>
          </w:p>
        </w:tc>
      </w:tr>
      <w:tr w:rsidR="007B1A94" w:rsidRPr="007B1A94" w14:paraId="63E04580" w14:textId="77777777" w:rsidTr="00D57422">
        <w:trPr>
          <w:trHeight w:val="240"/>
        </w:trPr>
        <w:tc>
          <w:tcPr>
            <w:tcW w:w="6237" w:type="dxa"/>
          </w:tcPr>
          <w:p w14:paraId="00D2ADC0" w14:textId="55178770" w:rsidR="00F44782" w:rsidRPr="007B1A94" w:rsidRDefault="00F44782" w:rsidP="00D57422">
            <w:pPr>
              <w:autoSpaceDE w:val="0"/>
              <w:autoSpaceDN w:val="0"/>
              <w:adjustRightInd w:val="0"/>
              <w:jc w:val="both"/>
            </w:pPr>
            <w:r w:rsidRPr="007B1A94">
              <w:t xml:space="preserve">Trudności w przystosowaniu do życia po zwolnieniu </w:t>
            </w:r>
            <w:r w:rsidR="00D57422">
              <w:br/>
            </w:r>
            <w:r w:rsidRPr="007B1A94">
              <w:t>z zakładu karnego</w:t>
            </w:r>
          </w:p>
        </w:tc>
        <w:tc>
          <w:tcPr>
            <w:tcW w:w="2787" w:type="dxa"/>
            <w:vAlign w:val="center"/>
          </w:tcPr>
          <w:p w14:paraId="2D60566C" w14:textId="77777777" w:rsidR="00F44782" w:rsidRPr="007B1A94" w:rsidRDefault="00F44782" w:rsidP="00D57422">
            <w:pPr>
              <w:autoSpaceDE w:val="0"/>
              <w:autoSpaceDN w:val="0"/>
              <w:adjustRightInd w:val="0"/>
              <w:jc w:val="center"/>
            </w:pPr>
            <w:r w:rsidRPr="007B1A94">
              <w:t>43</w:t>
            </w:r>
          </w:p>
        </w:tc>
      </w:tr>
      <w:tr w:rsidR="007B1A94" w:rsidRPr="007B1A94" w14:paraId="53B5D0DD" w14:textId="77777777" w:rsidTr="00D57422">
        <w:trPr>
          <w:trHeight w:val="240"/>
        </w:trPr>
        <w:tc>
          <w:tcPr>
            <w:tcW w:w="6237" w:type="dxa"/>
          </w:tcPr>
          <w:p w14:paraId="2DD723CB" w14:textId="77777777" w:rsidR="00F44782" w:rsidRPr="007B1A94" w:rsidRDefault="00F44782" w:rsidP="00D57422">
            <w:pPr>
              <w:autoSpaceDE w:val="0"/>
              <w:autoSpaceDN w:val="0"/>
              <w:adjustRightInd w:val="0"/>
              <w:jc w:val="both"/>
            </w:pPr>
            <w:r w:rsidRPr="007B1A94">
              <w:t>Zdarzenie losowe</w:t>
            </w:r>
          </w:p>
        </w:tc>
        <w:tc>
          <w:tcPr>
            <w:tcW w:w="2787" w:type="dxa"/>
            <w:vAlign w:val="center"/>
          </w:tcPr>
          <w:p w14:paraId="3184EE46" w14:textId="77777777" w:rsidR="00F44782" w:rsidRPr="007B1A94" w:rsidRDefault="00F44782" w:rsidP="00D57422">
            <w:pPr>
              <w:autoSpaceDE w:val="0"/>
              <w:autoSpaceDN w:val="0"/>
              <w:adjustRightInd w:val="0"/>
              <w:jc w:val="center"/>
            </w:pPr>
            <w:r w:rsidRPr="007B1A94">
              <w:t>15</w:t>
            </w:r>
          </w:p>
        </w:tc>
      </w:tr>
      <w:tr w:rsidR="007B1A94" w:rsidRPr="007B1A94" w14:paraId="0B462FAF" w14:textId="77777777" w:rsidTr="00D57422">
        <w:trPr>
          <w:trHeight w:val="240"/>
        </w:trPr>
        <w:tc>
          <w:tcPr>
            <w:tcW w:w="6237" w:type="dxa"/>
          </w:tcPr>
          <w:p w14:paraId="011A9B89" w14:textId="77777777" w:rsidR="00F44782" w:rsidRPr="007B1A94" w:rsidRDefault="00F44782" w:rsidP="00D57422">
            <w:pPr>
              <w:autoSpaceDE w:val="0"/>
              <w:autoSpaceDN w:val="0"/>
              <w:adjustRightInd w:val="0"/>
              <w:jc w:val="both"/>
            </w:pPr>
            <w:r w:rsidRPr="007B1A94">
              <w:t>Przemoc w rodzinie</w:t>
            </w:r>
          </w:p>
        </w:tc>
        <w:tc>
          <w:tcPr>
            <w:tcW w:w="2787" w:type="dxa"/>
            <w:vAlign w:val="center"/>
          </w:tcPr>
          <w:p w14:paraId="74CD83CC" w14:textId="77777777" w:rsidR="00F44782" w:rsidRPr="007B1A94" w:rsidRDefault="00F44782" w:rsidP="00D57422">
            <w:pPr>
              <w:autoSpaceDE w:val="0"/>
              <w:autoSpaceDN w:val="0"/>
              <w:adjustRightInd w:val="0"/>
              <w:jc w:val="center"/>
            </w:pPr>
            <w:r w:rsidRPr="007B1A94">
              <w:t>10</w:t>
            </w:r>
          </w:p>
        </w:tc>
      </w:tr>
      <w:tr w:rsidR="007B1A94" w:rsidRPr="007B1A94" w14:paraId="1A74DE90" w14:textId="77777777" w:rsidTr="00D57422">
        <w:trPr>
          <w:trHeight w:val="240"/>
        </w:trPr>
        <w:tc>
          <w:tcPr>
            <w:tcW w:w="6237" w:type="dxa"/>
          </w:tcPr>
          <w:p w14:paraId="1EA01448" w14:textId="77777777" w:rsidR="00F44782" w:rsidRPr="007B1A94" w:rsidRDefault="00F44782" w:rsidP="00D57422">
            <w:pPr>
              <w:autoSpaceDE w:val="0"/>
              <w:autoSpaceDN w:val="0"/>
              <w:adjustRightInd w:val="0"/>
              <w:jc w:val="both"/>
            </w:pPr>
            <w:r w:rsidRPr="007B1A94">
              <w:t>Narkomania</w:t>
            </w:r>
          </w:p>
        </w:tc>
        <w:tc>
          <w:tcPr>
            <w:tcW w:w="2787" w:type="dxa"/>
            <w:vAlign w:val="center"/>
          </w:tcPr>
          <w:p w14:paraId="7E36E179" w14:textId="77777777" w:rsidR="00F44782" w:rsidRPr="007B1A94" w:rsidRDefault="00F44782" w:rsidP="00D57422">
            <w:pPr>
              <w:autoSpaceDE w:val="0"/>
              <w:autoSpaceDN w:val="0"/>
              <w:adjustRightInd w:val="0"/>
              <w:jc w:val="center"/>
            </w:pPr>
            <w:r w:rsidRPr="007B1A94">
              <w:t>7</w:t>
            </w:r>
          </w:p>
        </w:tc>
      </w:tr>
      <w:tr w:rsidR="007B1A94" w:rsidRPr="007B1A94" w14:paraId="577C87AB" w14:textId="77777777" w:rsidTr="00D57422">
        <w:trPr>
          <w:trHeight w:val="240"/>
        </w:trPr>
        <w:tc>
          <w:tcPr>
            <w:tcW w:w="6237" w:type="dxa"/>
          </w:tcPr>
          <w:p w14:paraId="108AFAAE" w14:textId="77777777" w:rsidR="00F44782" w:rsidRPr="007B1A94" w:rsidRDefault="00F44782" w:rsidP="00D57422">
            <w:pPr>
              <w:autoSpaceDE w:val="0"/>
              <w:autoSpaceDN w:val="0"/>
              <w:adjustRightInd w:val="0"/>
              <w:jc w:val="both"/>
            </w:pPr>
            <w:r w:rsidRPr="007B1A94">
              <w:t>Sieroctwo</w:t>
            </w:r>
          </w:p>
        </w:tc>
        <w:tc>
          <w:tcPr>
            <w:tcW w:w="2787" w:type="dxa"/>
            <w:vAlign w:val="center"/>
          </w:tcPr>
          <w:p w14:paraId="3EBF99D0" w14:textId="77777777" w:rsidR="00F44782" w:rsidRPr="007B1A94" w:rsidRDefault="00F44782" w:rsidP="00D57422">
            <w:pPr>
              <w:autoSpaceDE w:val="0"/>
              <w:autoSpaceDN w:val="0"/>
              <w:adjustRightInd w:val="0"/>
              <w:jc w:val="center"/>
            </w:pPr>
            <w:r w:rsidRPr="007B1A94">
              <w:t>2</w:t>
            </w:r>
          </w:p>
        </w:tc>
      </w:tr>
      <w:tr w:rsidR="00F44782" w:rsidRPr="007B1A94" w14:paraId="429B64EC" w14:textId="77777777" w:rsidTr="00D57422">
        <w:trPr>
          <w:trHeight w:val="240"/>
        </w:trPr>
        <w:tc>
          <w:tcPr>
            <w:tcW w:w="6237" w:type="dxa"/>
          </w:tcPr>
          <w:p w14:paraId="5F6D936B" w14:textId="77777777" w:rsidR="00F44782" w:rsidRPr="007B1A94" w:rsidRDefault="00F44782" w:rsidP="00D57422">
            <w:pPr>
              <w:autoSpaceDE w:val="0"/>
              <w:autoSpaceDN w:val="0"/>
              <w:adjustRightInd w:val="0"/>
              <w:jc w:val="both"/>
            </w:pPr>
            <w:r w:rsidRPr="007B1A94">
              <w:t>Potrzeba ochrony ofiar handlu ludźmi</w:t>
            </w:r>
          </w:p>
        </w:tc>
        <w:tc>
          <w:tcPr>
            <w:tcW w:w="2787" w:type="dxa"/>
            <w:vAlign w:val="center"/>
          </w:tcPr>
          <w:p w14:paraId="09BD6A15" w14:textId="77777777" w:rsidR="00F44782" w:rsidRPr="007B1A94" w:rsidRDefault="00F44782" w:rsidP="00D57422">
            <w:pPr>
              <w:autoSpaceDE w:val="0"/>
              <w:autoSpaceDN w:val="0"/>
              <w:adjustRightInd w:val="0"/>
              <w:jc w:val="center"/>
            </w:pPr>
            <w:r w:rsidRPr="007B1A94">
              <w:t>1</w:t>
            </w:r>
          </w:p>
        </w:tc>
      </w:tr>
    </w:tbl>
    <w:p w14:paraId="5E7B7B8A" w14:textId="7FBBBEF1" w:rsidR="00F44782" w:rsidRDefault="00F44782" w:rsidP="00F44782">
      <w:pPr>
        <w:autoSpaceDE w:val="0"/>
        <w:autoSpaceDN w:val="0"/>
        <w:adjustRightInd w:val="0"/>
        <w:spacing w:line="360" w:lineRule="auto"/>
        <w:jc w:val="both"/>
      </w:pPr>
    </w:p>
    <w:p w14:paraId="60991391" w14:textId="6B9090CB" w:rsidR="00D57422" w:rsidRDefault="00D57422" w:rsidP="00F44782">
      <w:pPr>
        <w:autoSpaceDE w:val="0"/>
        <w:autoSpaceDN w:val="0"/>
        <w:adjustRightInd w:val="0"/>
        <w:spacing w:line="360" w:lineRule="auto"/>
        <w:jc w:val="both"/>
      </w:pPr>
    </w:p>
    <w:p w14:paraId="0CDADEE3" w14:textId="77777777" w:rsidR="00D57422" w:rsidRPr="007B1A94" w:rsidRDefault="00D57422" w:rsidP="00F44782">
      <w:pPr>
        <w:autoSpaceDE w:val="0"/>
        <w:autoSpaceDN w:val="0"/>
        <w:adjustRightInd w:val="0"/>
        <w:spacing w:line="360" w:lineRule="auto"/>
        <w:jc w:val="both"/>
      </w:pPr>
    </w:p>
    <w:p w14:paraId="423F33C0" w14:textId="222A5128" w:rsidR="00F44782" w:rsidRPr="007B1A94" w:rsidRDefault="00104F18" w:rsidP="00F44782">
      <w:pPr>
        <w:autoSpaceDE w:val="0"/>
        <w:autoSpaceDN w:val="0"/>
        <w:adjustRightInd w:val="0"/>
        <w:spacing w:line="360" w:lineRule="auto"/>
        <w:jc w:val="both"/>
      </w:pPr>
      <w:r w:rsidRPr="007B1A94">
        <w:rPr>
          <w:b/>
          <w:bCs/>
        </w:rPr>
        <w:t>Tabela 36.</w:t>
      </w:r>
      <w:r w:rsidRPr="007B1A94">
        <w:t xml:space="preserve"> </w:t>
      </w:r>
      <w:r w:rsidR="00F44782" w:rsidRPr="007B1A94">
        <w:t>Liczba osób korzystających z usług opiekuńczych.</w:t>
      </w:r>
      <w:r w:rsidR="00F44782" w:rsidRPr="007B1A94">
        <w:cr/>
      </w:r>
    </w:p>
    <w:tbl>
      <w:tblPr>
        <w:tblW w:w="5528"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1"/>
        <w:gridCol w:w="2897"/>
      </w:tblGrid>
      <w:tr w:rsidR="007B1A94" w:rsidRPr="007B1A94" w14:paraId="71C55DBE" w14:textId="77777777" w:rsidTr="005914A5">
        <w:trPr>
          <w:trHeight w:val="336"/>
        </w:trPr>
        <w:tc>
          <w:tcPr>
            <w:tcW w:w="2631" w:type="dxa"/>
            <w:shd w:val="clear" w:color="auto" w:fill="E5DFEC" w:themeFill="accent4" w:themeFillTint="33"/>
            <w:vAlign w:val="center"/>
          </w:tcPr>
          <w:p w14:paraId="0DB125B1" w14:textId="77777777" w:rsidR="00F44782" w:rsidRPr="00D57422" w:rsidRDefault="00F44782" w:rsidP="00D57422">
            <w:pPr>
              <w:autoSpaceDE w:val="0"/>
              <w:autoSpaceDN w:val="0"/>
              <w:adjustRightInd w:val="0"/>
              <w:spacing w:line="360" w:lineRule="auto"/>
              <w:jc w:val="center"/>
              <w:rPr>
                <w:b/>
                <w:bCs/>
              </w:rPr>
            </w:pPr>
            <w:r w:rsidRPr="00D57422">
              <w:rPr>
                <w:b/>
                <w:bCs/>
              </w:rPr>
              <w:t>Rok</w:t>
            </w:r>
          </w:p>
        </w:tc>
        <w:tc>
          <w:tcPr>
            <w:tcW w:w="2897" w:type="dxa"/>
            <w:shd w:val="clear" w:color="auto" w:fill="E5DFEC" w:themeFill="accent4" w:themeFillTint="33"/>
            <w:vAlign w:val="center"/>
          </w:tcPr>
          <w:p w14:paraId="5FFFC214" w14:textId="77777777" w:rsidR="00F44782" w:rsidRPr="00D57422" w:rsidRDefault="00F44782" w:rsidP="00D57422">
            <w:pPr>
              <w:autoSpaceDE w:val="0"/>
              <w:autoSpaceDN w:val="0"/>
              <w:adjustRightInd w:val="0"/>
              <w:spacing w:line="360" w:lineRule="auto"/>
              <w:jc w:val="center"/>
              <w:rPr>
                <w:b/>
                <w:bCs/>
              </w:rPr>
            </w:pPr>
            <w:r w:rsidRPr="00D57422">
              <w:rPr>
                <w:b/>
                <w:bCs/>
              </w:rPr>
              <w:t>Liczba osób</w:t>
            </w:r>
          </w:p>
        </w:tc>
      </w:tr>
      <w:tr w:rsidR="007B1A94" w:rsidRPr="007B1A94" w14:paraId="4F8A6FEB" w14:textId="77777777" w:rsidTr="009616C9">
        <w:trPr>
          <w:trHeight w:val="300"/>
        </w:trPr>
        <w:tc>
          <w:tcPr>
            <w:tcW w:w="2631" w:type="dxa"/>
          </w:tcPr>
          <w:p w14:paraId="3BAA321E" w14:textId="77777777" w:rsidR="00F44782" w:rsidRPr="007B1A94" w:rsidRDefault="00F44782" w:rsidP="009616C9">
            <w:pPr>
              <w:autoSpaceDE w:val="0"/>
              <w:autoSpaceDN w:val="0"/>
              <w:adjustRightInd w:val="0"/>
              <w:spacing w:line="360" w:lineRule="auto"/>
              <w:jc w:val="both"/>
            </w:pPr>
            <w:r w:rsidRPr="007B1A94">
              <w:t>2016</w:t>
            </w:r>
          </w:p>
        </w:tc>
        <w:tc>
          <w:tcPr>
            <w:tcW w:w="2897" w:type="dxa"/>
            <w:vAlign w:val="center"/>
          </w:tcPr>
          <w:p w14:paraId="0B51788D" w14:textId="77777777" w:rsidR="00F44782" w:rsidRPr="007B1A94" w:rsidRDefault="00F44782" w:rsidP="009616C9">
            <w:pPr>
              <w:autoSpaceDE w:val="0"/>
              <w:autoSpaceDN w:val="0"/>
              <w:adjustRightInd w:val="0"/>
              <w:spacing w:line="360" w:lineRule="auto"/>
              <w:jc w:val="center"/>
            </w:pPr>
            <w:r w:rsidRPr="007B1A94">
              <w:t>285</w:t>
            </w:r>
          </w:p>
        </w:tc>
      </w:tr>
      <w:tr w:rsidR="007B1A94" w:rsidRPr="007B1A94" w14:paraId="1227ABD1" w14:textId="77777777" w:rsidTr="009616C9">
        <w:trPr>
          <w:trHeight w:val="300"/>
        </w:trPr>
        <w:tc>
          <w:tcPr>
            <w:tcW w:w="2631" w:type="dxa"/>
          </w:tcPr>
          <w:p w14:paraId="0CF47B24" w14:textId="77777777" w:rsidR="00F44782" w:rsidRPr="007B1A94" w:rsidRDefault="00F44782" w:rsidP="009616C9">
            <w:pPr>
              <w:autoSpaceDE w:val="0"/>
              <w:autoSpaceDN w:val="0"/>
              <w:adjustRightInd w:val="0"/>
              <w:spacing w:line="360" w:lineRule="auto"/>
              <w:jc w:val="both"/>
            </w:pPr>
            <w:r w:rsidRPr="007B1A94">
              <w:t>2017</w:t>
            </w:r>
          </w:p>
        </w:tc>
        <w:tc>
          <w:tcPr>
            <w:tcW w:w="2897" w:type="dxa"/>
            <w:vAlign w:val="center"/>
          </w:tcPr>
          <w:p w14:paraId="1A24D5B8" w14:textId="77777777" w:rsidR="00F44782" w:rsidRPr="007B1A94" w:rsidRDefault="00F44782" w:rsidP="009616C9">
            <w:pPr>
              <w:autoSpaceDE w:val="0"/>
              <w:autoSpaceDN w:val="0"/>
              <w:adjustRightInd w:val="0"/>
              <w:spacing w:line="360" w:lineRule="auto"/>
              <w:jc w:val="center"/>
            </w:pPr>
            <w:r w:rsidRPr="007B1A94">
              <w:t>305</w:t>
            </w:r>
          </w:p>
        </w:tc>
      </w:tr>
      <w:tr w:rsidR="007B1A94" w:rsidRPr="007B1A94" w14:paraId="32245C5E" w14:textId="77777777" w:rsidTr="009616C9">
        <w:trPr>
          <w:trHeight w:val="276"/>
        </w:trPr>
        <w:tc>
          <w:tcPr>
            <w:tcW w:w="2631" w:type="dxa"/>
          </w:tcPr>
          <w:p w14:paraId="16F73EB4" w14:textId="77777777" w:rsidR="00F44782" w:rsidRPr="007B1A94" w:rsidRDefault="00F44782" w:rsidP="009616C9">
            <w:pPr>
              <w:autoSpaceDE w:val="0"/>
              <w:autoSpaceDN w:val="0"/>
              <w:adjustRightInd w:val="0"/>
              <w:spacing w:line="360" w:lineRule="auto"/>
              <w:jc w:val="both"/>
            </w:pPr>
            <w:r w:rsidRPr="007B1A94">
              <w:t>2018</w:t>
            </w:r>
          </w:p>
        </w:tc>
        <w:tc>
          <w:tcPr>
            <w:tcW w:w="2897" w:type="dxa"/>
            <w:vAlign w:val="center"/>
          </w:tcPr>
          <w:p w14:paraId="262D47B3" w14:textId="77777777" w:rsidR="00F44782" w:rsidRPr="007B1A94" w:rsidRDefault="00F44782" w:rsidP="009616C9">
            <w:pPr>
              <w:autoSpaceDE w:val="0"/>
              <w:autoSpaceDN w:val="0"/>
              <w:adjustRightInd w:val="0"/>
              <w:spacing w:line="360" w:lineRule="auto"/>
              <w:jc w:val="center"/>
            </w:pPr>
            <w:r w:rsidRPr="007B1A94">
              <w:t>305</w:t>
            </w:r>
          </w:p>
        </w:tc>
      </w:tr>
      <w:tr w:rsidR="007B1A94" w:rsidRPr="007B1A94" w14:paraId="481C0885" w14:textId="77777777" w:rsidTr="009616C9">
        <w:trPr>
          <w:trHeight w:val="396"/>
        </w:trPr>
        <w:tc>
          <w:tcPr>
            <w:tcW w:w="2631" w:type="dxa"/>
          </w:tcPr>
          <w:p w14:paraId="37F860C9" w14:textId="77777777" w:rsidR="00F44782" w:rsidRPr="007B1A94" w:rsidRDefault="00F44782" w:rsidP="009616C9">
            <w:pPr>
              <w:autoSpaceDE w:val="0"/>
              <w:autoSpaceDN w:val="0"/>
              <w:adjustRightInd w:val="0"/>
              <w:spacing w:line="360" w:lineRule="auto"/>
              <w:jc w:val="both"/>
            </w:pPr>
            <w:r w:rsidRPr="007B1A94">
              <w:t>2019</w:t>
            </w:r>
          </w:p>
        </w:tc>
        <w:tc>
          <w:tcPr>
            <w:tcW w:w="2897" w:type="dxa"/>
            <w:vAlign w:val="center"/>
          </w:tcPr>
          <w:p w14:paraId="4EA5C24E" w14:textId="77777777" w:rsidR="00F44782" w:rsidRPr="007B1A94" w:rsidRDefault="00F44782" w:rsidP="009616C9">
            <w:pPr>
              <w:autoSpaceDE w:val="0"/>
              <w:autoSpaceDN w:val="0"/>
              <w:adjustRightInd w:val="0"/>
              <w:spacing w:line="360" w:lineRule="auto"/>
              <w:jc w:val="center"/>
            </w:pPr>
            <w:r w:rsidRPr="007B1A94">
              <w:t>326</w:t>
            </w:r>
          </w:p>
        </w:tc>
      </w:tr>
      <w:tr w:rsidR="009616C9" w:rsidRPr="007B1A94" w14:paraId="42AB0377" w14:textId="77777777" w:rsidTr="009616C9">
        <w:trPr>
          <w:trHeight w:val="396"/>
        </w:trPr>
        <w:tc>
          <w:tcPr>
            <w:tcW w:w="2631" w:type="dxa"/>
          </w:tcPr>
          <w:p w14:paraId="4CDB7991" w14:textId="6BCA168F" w:rsidR="009616C9" w:rsidRPr="007B1A94" w:rsidRDefault="009616C9" w:rsidP="009616C9">
            <w:pPr>
              <w:autoSpaceDE w:val="0"/>
              <w:autoSpaceDN w:val="0"/>
              <w:adjustRightInd w:val="0"/>
              <w:spacing w:line="360" w:lineRule="auto"/>
              <w:jc w:val="both"/>
            </w:pPr>
            <w:r w:rsidRPr="007B1A94">
              <w:t>2020</w:t>
            </w:r>
          </w:p>
        </w:tc>
        <w:tc>
          <w:tcPr>
            <w:tcW w:w="2897" w:type="dxa"/>
            <w:vAlign w:val="center"/>
          </w:tcPr>
          <w:p w14:paraId="1AD39941" w14:textId="3D757B3F" w:rsidR="009616C9" w:rsidRPr="007B1A94" w:rsidRDefault="002D3A21" w:rsidP="009616C9">
            <w:pPr>
              <w:autoSpaceDE w:val="0"/>
              <w:autoSpaceDN w:val="0"/>
              <w:adjustRightInd w:val="0"/>
              <w:spacing w:line="360" w:lineRule="auto"/>
              <w:jc w:val="center"/>
            </w:pPr>
            <w:r>
              <w:t>296</w:t>
            </w:r>
          </w:p>
        </w:tc>
      </w:tr>
    </w:tbl>
    <w:p w14:paraId="767FBC84" w14:textId="77777777" w:rsidR="00F44782" w:rsidRPr="007B1A94" w:rsidRDefault="00F44782" w:rsidP="00F44782">
      <w:pPr>
        <w:autoSpaceDE w:val="0"/>
        <w:autoSpaceDN w:val="0"/>
        <w:adjustRightInd w:val="0"/>
        <w:spacing w:line="360" w:lineRule="auto"/>
        <w:jc w:val="both"/>
      </w:pPr>
    </w:p>
    <w:p w14:paraId="2D468BFA" w14:textId="4A82AD0E" w:rsidR="002F3ECF" w:rsidRPr="007B1A94" w:rsidRDefault="00104F18" w:rsidP="00B228AA">
      <w:pPr>
        <w:autoSpaceDE w:val="0"/>
        <w:autoSpaceDN w:val="0"/>
        <w:adjustRightInd w:val="0"/>
        <w:spacing w:line="360" w:lineRule="auto"/>
        <w:ind w:left="1276" w:hanging="1276"/>
      </w:pPr>
      <w:r w:rsidRPr="007B1A94">
        <w:rPr>
          <w:b/>
          <w:bCs/>
        </w:rPr>
        <w:t>Tabela 37</w:t>
      </w:r>
      <w:r w:rsidRPr="007B1A94">
        <w:t xml:space="preserve">. </w:t>
      </w:r>
      <w:r w:rsidR="002F3ECF" w:rsidRPr="007B1A94">
        <w:t xml:space="preserve">Wybrane zadania realizowane przez Miejski Ośrodek Pomocy Rodzinie </w:t>
      </w:r>
      <w:r w:rsidR="00807917" w:rsidRPr="007B1A94">
        <w:t xml:space="preserve"> </w:t>
      </w:r>
      <w:r w:rsidR="00B228AA">
        <w:br/>
      </w:r>
      <w:r w:rsidR="00807917" w:rsidRPr="007B1A94">
        <w:t>w latach 2017</w:t>
      </w:r>
      <w:r w:rsidR="00B228AA">
        <w:t xml:space="preserve"> – </w:t>
      </w:r>
      <w:r w:rsidR="00807917" w:rsidRPr="007B1A94">
        <w:t>2020</w:t>
      </w:r>
      <w:r w:rsidR="00B228AA">
        <w:t>.</w:t>
      </w:r>
    </w:p>
    <w:p w14:paraId="5A7A94C1" w14:textId="2BA9A321" w:rsidR="00807917" w:rsidRPr="007B1A94" w:rsidRDefault="00807917" w:rsidP="00F44782">
      <w:pPr>
        <w:autoSpaceDE w:val="0"/>
        <w:autoSpaceDN w:val="0"/>
        <w:adjustRightInd w:val="0"/>
        <w:spacing w:line="360" w:lineRule="auto"/>
        <w:jc w:val="both"/>
      </w:pPr>
    </w:p>
    <w:tbl>
      <w:tblPr>
        <w:tblStyle w:val="Tabela-Siatka"/>
        <w:tblW w:w="9209" w:type="dxa"/>
        <w:tblLook w:val="04A0" w:firstRow="1" w:lastRow="0" w:firstColumn="1" w:lastColumn="0" w:noHBand="0" w:noVBand="1"/>
      </w:tblPr>
      <w:tblGrid>
        <w:gridCol w:w="3964"/>
        <w:gridCol w:w="1276"/>
        <w:gridCol w:w="1134"/>
        <w:gridCol w:w="1276"/>
        <w:gridCol w:w="1559"/>
      </w:tblGrid>
      <w:tr w:rsidR="007B1A94" w:rsidRPr="007B1A94" w14:paraId="0E873CC8" w14:textId="77777777" w:rsidTr="005914A5">
        <w:tc>
          <w:tcPr>
            <w:tcW w:w="3964" w:type="dxa"/>
            <w:shd w:val="clear" w:color="auto" w:fill="E5DFEC" w:themeFill="accent4" w:themeFillTint="33"/>
            <w:vAlign w:val="center"/>
          </w:tcPr>
          <w:p w14:paraId="34C27B92" w14:textId="11EA7AD0" w:rsidR="00807917" w:rsidRPr="007B1A94" w:rsidRDefault="00B228AA" w:rsidP="00B228AA">
            <w:pPr>
              <w:autoSpaceDE w:val="0"/>
              <w:autoSpaceDN w:val="0"/>
              <w:adjustRightInd w:val="0"/>
              <w:spacing w:line="360" w:lineRule="auto"/>
              <w:jc w:val="center"/>
              <w:rPr>
                <w:b/>
                <w:bCs/>
              </w:rPr>
            </w:pPr>
            <w:r w:rsidRPr="007B1A94">
              <w:rPr>
                <w:b/>
                <w:bCs/>
              </w:rPr>
              <w:t>Zadania</w:t>
            </w:r>
          </w:p>
        </w:tc>
        <w:tc>
          <w:tcPr>
            <w:tcW w:w="1276" w:type="dxa"/>
            <w:shd w:val="clear" w:color="auto" w:fill="E5DFEC" w:themeFill="accent4" w:themeFillTint="33"/>
            <w:vAlign w:val="center"/>
          </w:tcPr>
          <w:p w14:paraId="240B598C" w14:textId="1BC1C9B2" w:rsidR="00807917" w:rsidRPr="007B1A94" w:rsidRDefault="00807917" w:rsidP="00B228AA">
            <w:pPr>
              <w:autoSpaceDE w:val="0"/>
              <w:autoSpaceDN w:val="0"/>
              <w:adjustRightInd w:val="0"/>
              <w:spacing w:line="360" w:lineRule="auto"/>
              <w:jc w:val="center"/>
              <w:rPr>
                <w:b/>
                <w:bCs/>
              </w:rPr>
            </w:pPr>
            <w:r w:rsidRPr="007B1A94">
              <w:rPr>
                <w:b/>
                <w:bCs/>
              </w:rPr>
              <w:t>2017</w:t>
            </w:r>
          </w:p>
        </w:tc>
        <w:tc>
          <w:tcPr>
            <w:tcW w:w="1134" w:type="dxa"/>
            <w:shd w:val="clear" w:color="auto" w:fill="E5DFEC" w:themeFill="accent4" w:themeFillTint="33"/>
            <w:vAlign w:val="center"/>
          </w:tcPr>
          <w:p w14:paraId="62770A9A" w14:textId="33379A81" w:rsidR="00807917" w:rsidRPr="007B1A94" w:rsidRDefault="00807917" w:rsidP="00B228AA">
            <w:pPr>
              <w:autoSpaceDE w:val="0"/>
              <w:autoSpaceDN w:val="0"/>
              <w:adjustRightInd w:val="0"/>
              <w:spacing w:line="360" w:lineRule="auto"/>
              <w:jc w:val="center"/>
              <w:rPr>
                <w:b/>
                <w:bCs/>
              </w:rPr>
            </w:pPr>
            <w:r w:rsidRPr="007B1A94">
              <w:rPr>
                <w:b/>
                <w:bCs/>
              </w:rPr>
              <w:t>2018</w:t>
            </w:r>
          </w:p>
        </w:tc>
        <w:tc>
          <w:tcPr>
            <w:tcW w:w="1276" w:type="dxa"/>
            <w:shd w:val="clear" w:color="auto" w:fill="E5DFEC" w:themeFill="accent4" w:themeFillTint="33"/>
            <w:vAlign w:val="center"/>
          </w:tcPr>
          <w:p w14:paraId="0BDE9F5F" w14:textId="4DD43EC8" w:rsidR="00807917" w:rsidRPr="007B1A94" w:rsidRDefault="00807917" w:rsidP="00B228AA">
            <w:pPr>
              <w:autoSpaceDE w:val="0"/>
              <w:autoSpaceDN w:val="0"/>
              <w:adjustRightInd w:val="0"/>
              <w:spacing w:line="360" w:lineRule="auto"/>
              <w:jc w:val="center"/>
              <w:rPr>
                <w:b/>
                <w:bCs/>
              </w:rPr>
            </w:pPr>
            <w:r w:rsidRPr="007B1A94">
              <w:rPr>
                <w:b/>
                <w:bCs/>
              </w:rPr>
              <w:t>2019</w:t>
            </w:r>
          </w:p>
        </w:tc>
        <w:tc>
          <w:tcPr>
            <w:tcW w:w="1559" w:type="dxa"/>
            <w:shd w:val="clear" w:color="auto" w:fill="E5DFEC" w:themeFill="accent4" w:themeFillTint="33"/>
            <w:vAlign w:val="center"/>
          </w:tcPr>
          <w:p w14:paraId="7694C8CA" w14:textId="7827E54A" w:rsidR="00807917" w:rsidRPr="007B1A94" w:rsidRDefault="00807917" w:rsidP="00B228AA">
            <w:pPr>
              <w:autoSpaceDE w:val="0"/>
              <w:autoSpaceDN w:val="0"/>
              <w:adjustRightInd w:val="0"/>
              <w:spacing w:line="360" w:lineRule="auto"/>
              <w:jc w:val="center"/>
              <w:rPr>
                <w:b/>
                <w:bCs/>
              </w:rPr>
            </w:pPr>
            <w:r w:rsidRPr="007B1A94">
              <w:rPr>
                <w:b/>
                <w:bCs/>
              </w:rPr>
              <w:t>2020</w:t>
            </w:r>
          </w:p>
        </w:tc>
      </w:tr>
      <w:tr w:rsidR="007B1A94" w:rsidRPr="007B1A94" w14:paraId="3728E4D9" w14:textId="77777777" w:rsidTr="00B228AA">
        <w:trPr>
          <w:trHeight w:val="506"/>
        </w:trPr>
        <w:tc>
          <w:tcPr>
            <w:tcW w:w="3964" w:type="dxa"/>
            <w:vAlign w:val="center"/>
          </w:tcPr>
          <w:p w14:paraId="75336D6A" w14:textId="46AD34B7" w:rsidR="00807917" w:rsidRPr="007B1A94" w:rsidRDefault="00807917" w:rsidP="00B228AA">
            <w:pPr>
              <w:autoSpaceDE w:val="0"/>
              <w:autoSpaceDN w:val="0"/>
              <w:adjustRightInd w:val="0"/>
            </w:pPr>
            <w:r w:rsidRPr="007B1A94">
              <w:t xml:space="preserve">Zasiłek stały </w:t>
            </w:r>
          </w:p>
        </w:tc>
        <w:tc>
          <w:tcPr>
            <w:tcW w:w="1276" w:type="dxa"/>
            <w:vAlign w:val="center"/>
          </w:tcPr>
          <w:p w14:paraId="50F97484" w14:textId="5CF048B5" w:rsidR="00807917" w:rsidRPr="007B1A94" w:rsidRDefault="00807917" w:rsidP="00B228AA">
            <w:pPr>
              <w:autoSpaceDE w:val="0"/>
              <w:autoSpaceDN w:val="0"/>
              <w:adjustRightInd w:val="0"/>
              <w:jc w:val="center"/>
            </w:pPr>
            <w:r w:rsidRPr="007B1A94">
              <w:t>708 os.</w:t>
            </w:r>
          </w:p>
        </w:tc>
        <w:tc>
          <w:tcPr>
            <w:tcW w:w="1134" w:type="dxa"/>
            <w:vAlign w:val="center"/>
          </w:tcPr>
          <w:p w14:paraId="0CF7D348" w14:textId="26423693" w:rsidR="00807917" w:rsidRPr="007B1A94" w:rsidRDefault="00807917" w:rsidP="00B228AA">
            <w:pPr>
              <w:autoSpaceDE w:val="0"/>
              <w:autoSpaceDN w:val="0"/>
              <w:adjustRightInd w:val="0"/>
              <w:jc w:val="center"/>
            </w:pPr>
            <w:r w:rsidRPr="007B1A94">
              <w:t>644os.</w:t>
            </w:r>
          </w:p>
        </w:tc>
        <w:tc>
          <w:tcPr>
            <w:tcW w:w="1276" w:type="dxa"/>
            <w:vAlign w:val="center"/>
          </w:tcPr>
          <w:p w14:paraId="1A713724" w14:textId="4C91869D" w:rsidR="00807917" w:rsidRPr="007B1A94" w:rsidRDefault="00807917" w:rsidP="00B228AA">
            <w:pPr>
              <w:autoSpaceDE w:val="0"/>
              <w:autoSpaceDN w:val="0"/>
              <w:adjustRightInd w:val="0"/>
              <w:jc w:val="center"/>
            </w:pPr>
            <w:r w:rsidRPr="007B1A94">
              <w:t>587os.</w:t>
            </w:r>
          </w:p>
        </w:tc>
        <w:tc>
          <w:tcPr>
            <w:tcW w:w="1559" w:type="dxa"/>
            <w:vAlign w:val="center"/>
          </w:tcPr>
          <w:p w14:paraId="045D2C95" w14:textId="101EA8F2" w:rsidR="00807917" w:rsidRPr="007B1A94" w:rsidRDefault="00807917" w:rsidP="00B228AA">
            <w:pPr>
              <w:autoSpaceDE w:val="0"/>
              <w:autoSpaceDN w:val="0"/>
              <w:adjustRightInd w:val="0"/>
              <w:jc w:val="center"/>
            </w:pPr>
            <w:r w:rsidRPr="007B1A94">
              <w:t>547os.</w:t>
            </w:r>
          </w:p>
        </w:tc>
      </w:tr>
      <w:tr w:rsidR="007B1A94" w:rsidRPr="007B1A94" w14:paraId="7B8BF7CC" w14:textId="77777777" w:rsidTr="00B228AA">
        <w:trPr>
          <w:trHeight w:val="556"/>
        </w:trPr>
        <w:tc>
          <w:tcPr>
            <w:tcW w:w="3964" w:type="dxa"/>
            <w:vAlign w:val="center"/>
          </w:tcPr>
          <w:p w14:paraId="36E03119" w14:textId="577E681E" w:rsidR="00807917" w:rsidRPr="007B1A94" w:rsidRDefault="00807917" w:rsidP="00B228AA">
            <w:pPr>
              <w:autoSpaceDE w:val="0"/>
              <w:autoSpaceDN w:val="0"/>
              <w:adjustRightInd w:val="0"/>
            </w:pPr>
            <w:r w:rsidRPr="007B1A94">
              <w:t>Zasiłek okresowy</w:t>
            </w:r>
          </w:p>
        </w:tc>
        <w:tc>
          <w:tcPr>
            <w:tcW w:w="1276" w:type="dxa"/>
            <w:vAlign w:val="center"/>
          </w:tcPr>
          <w:p w14:paraId="51C864DF" w14:textId="41156081" w:rsidR="00807917" w:rsidRPr="007B1A94" w:rsidRDefault="00807917" w:rsidP="00B228AA">
            <w:pPr>
              <w:autoSpaceDE w:val="0"/>
              <w:autoSpaceDN w:val="0"/>
              <w:adjustRightInd w:val="0"/>
              <w:jc w:val="center"/>
            </w:pPr>
            <w:r w:rsidRPr="007B1A94">
              <w:t>3.468os.</w:t>
            </w:r>
          </w:p>
        </w:tc>
        <w:tc>
          <w:tcPr>
            <w:tcW w:w="1134" w:type="dxa"/>
            <w:vAlign w:val="center"/>
          </w:tcPr>
          <w:p w14:paraId="0FD2A238" w14:textId="4DD4B79C" w:rsidR="00807917" w:rsidRPr="007B1A94" w:rsidRDefault="00807917" w:rsidP="00B228AA">
            <w:pPr>
              <w:autoSpaceDE w:val="0"/>
              <w:autoSpaceDN w:val="0"/>
              <w:adjustRightInd w:val="0"/>
              <w:jc w:val="center"/>
            </w:pPr>
            <w:r w:rsidRPr="007B1A94">
              <w:t>1186os.</w:t>
            </w:r>
          </w:p>
        </w:tc>
        <w:tc>
          <w:tcPr>
            <w:tcW w:w="1276" w:type="dxa"/>
            <w:vAlign w:val="center"/>
          </w:tcPr>
          <w:p w14:paraId="1EA604B4" w14:textId="4F9EC7B6" w:rsidR="00807917" w:rsidRPr="007B1A94" w:rsidRDefault="00807917" w:rsidP="00B228AA">
            <w:pPr>
              <w:autoSpaceDE w:val="0"/>
              <w:autoSpaceDN w:val="0"/>
              <w:adjustRightInd w:val="0"/>
              <w:jc w:val="center"/>
            </w:pPr>
            <w:r w:rsidRPr="007B1A94">
              <w:t>2222os.</w:t>
            </w:r>
          </w:p>
        </w:tc>
        <w:tc>
          <w:tcPr>
            <w:tcW w:w="1559" w:type="dxa"/>
            <w:vAlign w:val="center"/>
          </w:tcPr>
          <w:p w14:paraId="620F365E" w14:textId="6B764BA3" w:rsidR="00807917" w:rsidRPr="007B1A94" w:rsidRDefault="00807917" w:rsidP="00B228AA">
            <w:pPr>
              <w:autoSpaceDE w:val="0"/>
              <w:autoSpaceDN w:val="0"/>
              <w:adjustRightInd w:val="0"/>
              <w:jc w:val="center"/>
            </w:pPr>
            <w:r w:rsidRPr="007B1A94">
              <w:t>1942os.</w:t>
            </w:r>
          </w:p>
        </w:tc>
      </w:tr>
      <w:tr w:rsidR="00807917" w:rsidRPr="007B1A94" w14:paraId="04DFB06D" w14:textId="77777777" w:rsidTr="00B228AA">
        <w:tc>
          <w:tcPr>
            <w:tcW w:w="3964" w:type="dxa"/>
            <w:vAlign w:val="center"/>
          </w:tcPr>
          <w:p w14:paraId="43AE3A21" w14:textId="7543F5B6" w:rsidR="00807917" w:rsidRPr="007B1A94" w:rsidRDefault="002F14E2" w:rsidP="00B228AA">
            <w:pPr>
              <w:autoSpaceDE w:val="0"/>
              <w:autoSpaceDN w:val="0"/>
              <w:adjustRightInd w:val="0"/>
            </w:pPr>
            <w:r w:rsidRPr="007B1A94">
              <w:t>Program wieloletni „</w:t>
            </w:r>
            <w:r w:rsidR="00B228AA" w:rsidRPr="00B228AA">
              <w:t xml:space="preserve">Posiłek </w:t>
            </w:r>
            <w:r w:rsidR="00B228AA">
              <w:br/>
            </w:r>
            <w:r w:rsidR="00B228AA" w:rsidRPr="00B228AA">
              <w:t>w szkole i w domu</w:t>
            </w:r>
            <w:r w:rsidRPr="007B1A94">
              <w:t>”</w:t>
            </w:r>
          </w:p>
        </w:tc>
        <w:tc>
          <w:tcPr>
            <w:tcW w:w="1276" w:type="dxa"/>
            <w:vAlign w:val="center"/>
          </w:tcPr>
          <w:p w14:paraId="0DF8E8EC" w14:textId="168AB933" w:rsidR="00807917" w:rsidRPr="007B1A94" w:rsidRDefault="00807917" w:rsidP="00B228AA">
            <w:pPr>
              <w:autoSpaceDE w:val="0"/>
              <w:autoSpaceDN w:val="0"/>
              <w:adjustRightInd w:val="0"/>
              <w:jc w:val="center"/>
            </w:pPr>
            <w:r w:rsidRPr="007B1A94">
              <w:t>4</w:t>
            </w:r>
            <w:r w:rsidR="002F14E2" w:rsidRPr="007B1A94">
              <w:t>653</w:t>
            </w:r>
            <w:r w:rsidRPr="007B1A94">
              <w:t xml:space="preserve"> os.</w:t>
            </w:r>
          </w:p>
        </w:tc>
        <w:tc>
          <w:tcPr>
            <w:tcW w:w="1134" w:type="dxa"/>
            <w:vAlign w:val="center"/>
          </w:tcPr>
          <w:p w14:paraId="210C4C8D" w14:textId="6BDBB740" w:rsidR="00807917" w:rsidRPr="007B1A94" w:rsidRDefault="00807917" w:rsidP="00B228AA">
            <w:pPr>
              <w:autoSpaceDE w:val="0"/>
              <w:autoSpaceDN w:val="0"/>
              <w:adjustRightInd w:val="0"/>
              <w:jc w:val="center"/>
            </w:pPr>
            <w:r w:rsidRPr="007B1A94">
              <w:t>3</w:t>
            </w:r>
            <w:r w:rsidR="002F14E2" w:rsidRPr="007B1A94">
              <w:t>777</w:t>
            </w:r>
            <w:r w:rsidRPr="007B1A94">
              <w:t>os.</w:t>
            </w:r>
          </w:p>
        </w:tc>
        <w:tc>
          <w:tcPr>
            <w:tcW w:w="1276" w:type="dxa"/>
            <w:vAlign w:val="center"/>
          </w:tcPr>
          <w:p w14:paraId="6FE17424" w14:textId="1C086C31" w:rsidR="00807917" w:rsidRPr="007B1A94" w:rsidRDefault="00807917" w:rsidP="00B228AA">
            <w:pPr>
              <w:autoSpaceDE w:val="0"/>
              <w:autoSpaceDN w:val="0"/>
              <w:adjustRightInd w:val="0"/>
              <w:jc w:val="center"/>
            </w:pPr>
            <w:r w:rsidRPr="007B1A94">
              <w:t>30</w:t>
            </w:r>
            <w:r w:rsidR="002F14E2" w:rsidRPr="007B1A94">
              <w:t>83</w:t>
            </w:r>
            <w:r w:rsidRPr="007B1A94">
              <w:t>os.</w:t>
            </w:r>
          </w:p>
        </w:tc>
        <w:tc>
          <w:tcPr>
            <w:tcW w:w="1559" w:type="dxa"/>
            <w:vAlign w:val="center"/>
          </w:tcPr>
          <w:p w14:paraId="37318EC0" w14:textId="34409065" w:rsidR="00807917" w:rsidRPr="007B1A94" w:rsidRDefault="00807917" w:rsidP="00B228AA">
            <w:pPr>
              <w:autoSpaceDE w:val="0"/>
              <w:autoSpaceDN w:val="0"/>
              <w:adjustRightInd w:val="0"/>
              <w:jc w:val="center"/>
            </w:pPr>
            <w:r w:rsidRPr="007B1A94">
              <w:t>27</w:t>
            </w:r>
            <w:r w:rsidR="002F14E2" w:rsidRPr="007B1A94">
              <w:t>76</w:t>
            </w:r>
            <w:r w:rsidRPr="007B1A94">
              <w:t>os.</w:t>
            </w:r>
          </w:p>
        </w:tc>
      </w:tr>
    </w:tbl>
    <w:p w14:paraId="25E3FBDC" w14:textId="77777777" w:rsidR="00807917" w:rsidRPr="007B1A94" w:rsidRDefault="00807917" w:rsidP="00F44782">
      <w:pPr>
        <w:autoSpaceDE w:val="0"/>
        <w:autoSpaceDN w:val="0"/>
        <w:adjustRightInd w:val="0"/>
        <w:spacing w:line="360" w:lineRule="auto"/>
        <w:jc w:val="both"/>
      </w:pPr>
    </w:p>
    <w:p w14:paraId="054E482F" w14:textId="77777777" w:rsidR="002F3ECF" w:rsidRPr="007B1A94" w:rsidRDefault="002F3ECF" w:rsidP="00F44782">
      <w:pPr>
        <w:autoSpaceDE w:val="0"/>
        <w:autoSpaceDN w:val="0"/>
        <w:adjustRightInd w:val="0"/>
        <w:spacing w:line="360" w:lineRule="auto"/>
        <w:jc w:val="both"/>
      </w:pPr>
    </w:p>
    <w:p w14:paraId="1D700ADE" w14:textId="2E0FD71D" w:rsidR="00F44782" w:rsidRPr="007B1A94" w:rsidRDefault="00104F18" w:rsidP="00F44782">
      <w:pPr>
        <w:autoSpaceDE w:val="0"/>
        <w:autoSpaceDN w:val="0"/>
        <w:adjustRightInd w:val="0"/>
        <w:spacing w:line="360" w:lineRule="auto"/>
        <w:jc w:val="both"/>
      </w:pPr>
      <w:r w:rsidRPr="007B1A94">
        <w:rPr>
          <w:b/>
          <w:bCs/>
        </w:rPr>
        <w:t>Tabela 38.</w:t>
      </w:r>
      <w:r w:rsidRPr="007B1A94">
        <w:t xml:space="preserve"> </w:t>
      </w:r>
      <w:r w:rsidR="00F44782" w:rsidRPr="007B1A94">
        <w:t>Liczba kontraktów socjalnych</w:t>
      </w:r>
      <w:r w:rsidR="00B228AA">
        <w:t>.</w:t>
      </w:r>
    </w:p>
    <w:p w14:paraId="6E5DA450" w14:textId="77777777" w:rsidR="00F44782" w:rsidRPr="007B1A94" w:rsidRDefault="00F44782" w:rsidP="00F44782">
      <w:pPr>
        <w:autoSpaceDE w:val="0"/>
        <w:autoSpaceDN w:val="0"/>
        <w:adjustRightInd w:val="0"/>
        <w:spacing w:line="360" w:lineRule="auto"/>
        <w:jc w:val="both"/>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
        <w:gridCol w:w="1301"/>
        <w:gridCol w:w="1381"/>
        <w:gridCol w:w="1301"/>
        <w:gridCol w:w="1381"/>
        <w:gridCol w:w="1301"/>
        <w:gridCol w:w="1381"/>
      </w:tblGrid>
      <w:tr w:rsidR="007B1A94" w:rsidRPr="007B1A94" w14:paraId="25DF5050" w14:textId="77777777" w:rsidTr="005914A5">
        <w:trPr>
          <w:trHeight w:val="300"/>
        </w:trPr>
        <w:tc>
          <w:tcPr>
            <w:tcW w:w="1666" w:type="dxa"/>
            <w:vMerge w:val="restart"/>
          </w:tcPr>
          <w:p w14:paraId="19757DB6" w14:textId="77777777" w:rsidR="00F44782" w:rsidRPr="007B1A94" w:rsidRDefault="00F44782" w:rsidP="00B228AA">
            <w:pPr>
              <w:autoSpaceDE w:val="0"/>
              <w:autoSpaceDN w:val="0"/>
              <w:adjustRightInd w:val="0"/>
              <w:jc w:val="both"/>
            </w:pPr>
          </w:p>
        </w:tc>
        <w:tc>
          <w:tcPr>
            <w:tcW w:w="2682" w:type="dxa"/>
            <w:gridSpan w:val="2"/>
            <w:shd w:val="clear" w:color="auto" w:fill="E5DFEC" w:themeFill="accent4" w:themeFillTint="33"/>
            <w:vAlign w:val="center"/>
          </w:tcPr>
          <w:p w14:paraId="4B647147" w14:textId="77777777" w:rsidR="00F44782" w:rsidRPr="007B1A94" w:rsidRDefault="00F44782" w:rsidP="00B228AA">
            <w:pPr>
              <w:autoSpaceDE w:val="0"/>
              <w:autoSpaceDN w:val="0"/>
              <w:adjustRightInd w:val="0"/>
              <w:jc w:val="center"/>
              <w:rPr>
                <w:b/>
                <w:bCs/>
              </w:rPr>
            </w:pPr>
            <w:r w:rsidRPr="007B1A94">
              <w:rPr>
                <w:b/>
                <w:bCs/>
              </w:rPr>
              <w:t>2017</w:t>
            </w:r>
          </w:p>
        </w:tc>
        <w:tc>
          <w:tcPr>
            <w:tcW w:w="2682" w:type="dxa"/>
            <w:gridSpan w:val="2"/>
            <w:shd w:val="clear" w:color="auto" w:fill="E5DFEC" w:themeFill="accent4" w:themeFillTint="33"/>
            <w:vAlign w:val="center"/>
          </w:tcPr>
          <w:p w14:paraId="675A998A" w14:textId="77777777" w:rsidR="00F44782" w:rsidRPr="007B1A94" w:rsidRDefault="00F44782" w:rsidP="00B228AA">
            <w:pPr>
              <w:autoSpaceDE w:val="0"/>
              <w:autoSpaceDN w:val="0"/>
              <w:adjustRightInd w:val="0"/>
              <w:jc w:val="center"/>
              <w:rPr>
                <w:b/>
                <w:bCs/>
              </w:rPr>
            </w:pPr>
            <w:r w:rsidRPr="007B1A94">
              <w:rPr>
                <w:b/>
                <w:bCs/>
              </w:rPr>
              <w:t>2018</w:t>
            </w:r>
          </w:p>
        </w:tc>
        <w:tc>
          <w:tcPr>
            <w:tcW w:w="2042" w:type="dxa"/>
            <w:gridSpan w:val="2"/>
            <w:shd w:val="clear" w:color="auto" w:fill="E5DFEC" w:themeFill="accent4" w:themeFillTint="33"/>
            <w:vAlign w:val="center"/>
          </w:tcPr>
          <w:p w14:paraId="19C140CA" w14:textId="77777777" w:rsidR="00F44782" w:rsidRPr="007B1A94" w:rsidRDefault="00F44782" w:rsidP="00B228AA">
            <w:pPr>
              <w:autoSpaceDE w:val="0"/>
              <w:autoSpaceDN w:val="0"/>
              <w:adjustRightInd w:val="0"/>
              <w:jc w:val="center"/>
              <w:rPr>
                <w:b/>
                <w:bCs/>
              </w:rPr>
            </w:pPr>
            <w:r w:rsidRPr="007B1A94">
              <w:rPr>
                <w:b/>
                <w:bCs/>
              </w:rPr>
              <w:t>2019</w:t>
            </w:r>
          </w:p>
        </w:tc>
      </w:tr>
      <w:tr w:rsidR="007B1A94" w:rsidRPr="007B1A94" w14:paraId="3C5A63C9" w14:textId="77777777" w:rsidTr="009616C9">
        <w:trPr>
          <w:trHeight w:val="216"/>
        </w:trPr>
        <w:tc>
          <w:tcPr>
            <w:tcW w:w="1666" w:type="dxa"/>
            <w:vMerge/>
          </w:tcPr>
          <w:p w14:paraId="0318D91E" w14:textId="77777777" w:rsidR="00F44782" w:rsidRPr="007B1A94" w:rsidRDefault="00F44782" w:rsidP="00B228AA">
            <w:pPr>
              <w:autoSpaceDE w:val="0"/>
              <w:autoSpaceDN w:val="0"/>
              <w:adjustRightInd w:val="0"/>
              <w:jc w:val="both"/>
            </w:pPr>
          </w:p>
        </w:tc>
        <w:tc>
          <w:tcPr>
            <w:tcW w:w="1301" w:type="dxa"/>
          </w:tcPr>
          <w:p w14:paraId="6B4E1562" w14:textId="77777777" w:rsidR="00F44782" w:rsidRPr="007B1A94" w:rsidRDefault="00F44782" w:rsidP="00B228AA">
            <w:pPr>
              <w:autoSpaceDE w:val="0"/>
              <w:autoSpaceDN w:val="0"/>
              <w:adjustRightInd w:val="0"/>
              <w:jc w:val="both"/>
            </w:pPr>
            <w:r w:rsidRPr="007B1A94">
              <w:t>Liczba kontraktów socjalnych</w:t>
            </w:r>
          </w:p>
        </w:tc>
        <w:tc>
          <w:tcPr>
            <w:tcW w:w="1381" w:type="dxa"/>
          </w:tcPr>
          <w:p w14:paraId="2D97475E" w14:textId="77777777" w:rsidR="00F44782" w:rsidRPr="007B1A94" w:rsidRDefault="00F44782" w:rsidP="00B228AA">
            <w:pPr>
              <w:autoSpaceDE w:val="0"/>
              <w:autoSpaceDN w:val="0"/>
              <w:adjustRightInd w:val="0"/>
              <w:jc w:val="both"/>
            </w:pPr>
            <w:r w:rsidRPr="007B1A94">
              <w:t>Liczba osób objętych kontraktami socjalnymi</w:t>
            </w:r>
          </w:p>
        </w:tc>
        <w:tc>
          <w:tcPr>
            <w:tcW w:w="1301" w:type="dxa"/>
          </w:tcPr>
          <w:p w14:paraId="1F99A7CF" w14:textId="77777777" w:rsidR="00F44782" w:rsidRPr="007B1A94" w:rsidRDefault="00F44782" w:rsidP="00B228AA">
            <w:pPr>
              <w:autoSpaceDE w:val="0"/>
              <w:autoSpaceDN w:val="0"/>
              <w:adjustRightInd w:val="0"/>
              <w:jc w:val="both"/>
            </w:pPr>
            <w:r w:rsidRPr="007B1A94">
              <w:t>Liczba kontraktów socjalnych</w:t>
            </w:r>
          </w:p>
        </w:tc>
        <w:tc>
          <w:tcPr>
            <w:tcW w:w="1381" w:type="dxa"/>
          </w:tcPr>
          <w:p w14:paraId="64C76EB0" w14:textId="77777777" w:rsidR="00F44782" w:rsidRPr="007B1A94" w:rsidRDefault="00F44782" w:rsidP="00B228AA">
            <w:pPr>
              <w:autoSpaceDE w:val="0"/>
              <w:autoSpaceDN w:val="0"/>
              <w:adjustRightInd w:val="0"/>
              <w:jc w:val="both"/>
            </w:pPr>
            <w:r w:rsidRPr="007B1A94">
              <w:t>Liczba osób objętych kontraktami socjalnymi</w:t>
            </w:r>
          </w:p>
        </w:tc>
        <w:tc>
          <w:tcPr>
            <w:tcW w:w="1070" w:type="dxa"/>
          </w:tcPr>
          <w:p w14:paraId="51EE4282" w14:textId="77777777" w:rsidR="00F44782" w:rsidRPr="007B1A94" w:rsidRDefault="00F44782" w:rsidP="00B228AA">
            <w:pPr>
              <w:autoSpaceDE w:val="0"/>
              <w:autoSpaceDN w:val="0"/>
              <w:adjustRightInd w:val="0"/>
              <w:jc w:val="both"/>
            </w:pPr>
            <w:r w:rsidRPr="007B1A94">
              <w:t>Liczba kontraktów socjalnych</w:t>
            </w:r>
          </w:p>
        </w:tc>
        <w:tc>
          <w:tcPr>
            <w:tcW w:w="972" w:type="dxa"/>
          </w:tcPr>
          <w:p w14:paraId="3C7A56A2" w14:textId="77777777" w:rsidR="00F44782" w:rsidRPr="007B1A94" w:rsidRDefault="00F44782" w:rsidP="00B228AA">
            <w:pPr>
              <w:autoSpaceDE w:val="0"/>
              <w:autoSpaceDN w:val="0"/>
              <w:adjustRightInd w:val="0"/>
              <w:jc w:val="both"/>
            </w:pPr>
            <w:r w:rsidRPr="007B1A94">
              <w:t>Liczba osób objętych kontraktami socjalnymi</w:t>
            </w:r>
          </w:p>
        </w:tc>
      </w:tr>
      <w:tr w:rsidR="00F44782" w:rsidRPr="007B1A94" w14:paraId="3E61F6FA" w14:textId="77777777" w:rsidTr="009616C9">
        <w:trPr>
          <w:trHeight w:val="564"/>
        </w:trPr>
        <w:tc>
          <w:tcPr>
            <w:tcW w:w="1666" w:type="dxa"/>
          </w:tcPr>
          <w:p w14:paraId="72B2F52D" w14:textId="77777777" w:rsidR="00F44782" w:rsidRPr="007B1A94" w:rsidRDefault="00F44782" w:rsidP="00B228AA">
            <w:pPr>
              <w:autoSpaceDE w:val="0"/>
              <w:autoSpaceDN w:val="0"/>
              <w:adjustRightInd w:val="0"/>
              <w:jc w:val="both"/>
            </w:pPr>
            <w:r w:rsidRPr="007B1A94">
              <w:t>Kontrakt socjalny</w:t>
            </w:r>
          </w:p>
        </w:tc>
        <w:tc>
          <w:tcPr>
            <w:tcW w:w="1301" w:type="dxa"/>
            <w:vAlign w:val="center"/>
          </w:tcPr>
          <w:p w14:paraId="5674B369" w14:textId="77777777" w:rsidR="00F44782" w:rsidRPr="007B1A94" w:rsidRDefault="00F44782" w:rsidP="00B228AA">
            <w:pPr>
              <w:autoSpaceDE w:val="0"/>
              <w:autoSpaceDN w:val="0"/>
              <w:adjustRightInd w:val="0"/>
              <w:jc w:val="center"/>
            </w:pPr>
            <w:r w:rsidRPr="007B1A94">
              <w:t>109</w:t>
            </w:r>
          </w:p>
        </w:tc>
        <w:tc>
          <w:tcPr>
            <w:tcW w:w="1381" w:type="dxa"/>
            <w:vAlign w:val="center"/>
          </w:tcPr>
          <w:p w14:paraId="5613AAEB" w14:textId="77777777" w:rsidR="00F44782" w:rsidRPr="007B1A94" w:rsidRDefault="00F44782" w:rsidP="00B228AA">
            <w:pPr>
              <w:autoSpaceDE w:val="0"/>
              <w:autoSpaceDN w:val="0"/>
              <w:adjustRightInd w:val="0"/>
              <w:jc w:val="center"/>
            </w:pPr>
            <w:r w:rsidRPr="007B1A94">
              <w:t>185</w:t>
            </w:r>
          </w:p>
        </w:tc>
        <w:tc>
          <w:tcPr>
            <w:tcW w:w="1301" w:type="dxa"/>
            <w:vAlign w:val="center"/>
          </w:tcPr>
          <w:p w14:paraId="4B90E92A" w14:textId="77777777" w:rsidR="00F44782" w:rsidRPr="007B1A94" w:rsidRDefault="00F44782" w:rsidP="00B228AA">
            <w:pPr>
              <w:autoSpaceDE w:val="0"/>
              <w:autoSpaceDN w:val="0"/>
              <w:adjustRightInd w:val="0"/>
              <w:jc w:val="center"/>
            </w:pPr>
            <w:r w:rsidRPr="007B1A94">
              <w:t>124</w:t>
            </w:r>
          </w:p>
        </w:tc>
        <w:tc>
          <w:tcPr>
            <w:tcW w:w="1381" w:type="dxa"/>
            <w:vAlign w:val="center"/>
          </w:tcPr>
          <w:p w14:paraId="114DCA66" w14:textId="77777777" w:rsidR="00F44782" w:rsidRPr="007B1A94" w:rsidRDefault="00F44782" w:rsidP="00B228AA">
            <w:pPr>
              <w:autoSpaceDE w:val="0"/>
              <w:autoSpaceDN w:val="0"/>
              <w:adjustRightInd w:val="0"/>
              <w:jc w:val="center"/>
            </w:pPr>
            <w:r w:rsidRPr="007B1A94">
              <w:t>129</w:t>
            </w:r>
          </w:p>
        </w:tc>
        <w:tc>
          <w:tcPr>
            <w:tcW w:w="1070" w:type="dxa"/>
            <w:vAlign w:val="center"/>
          </w:tcPr>
          <w:p w14:paraId="705A723C" w14:textId="77777777" w:rsidR="00F44782" w:rsidRPr="007B1A94" w:rsidRDefault="00F44782" w:rsidP="00B228AA">
            <w:pPr>
              <w:autoSpaceDE w:val="0"/>
              <w:autoSpaceDN w:val="0"/>
              <w:adjustRightInd w:val="0"/>
              <w:jc w:val="center"/>
            </w:pPr>
            <w:r w:rsidRPr="007B1A94">
              <w:t>149</w:t>
            </w:r>
          </w:p>
        </w:tc>
        <w:tc>
          <w:tcPr>
            <w:tcW w:w="972" w:type="dxa"/>
            <w:vAlign w:val="center"/>
          </w:tcPr>
          <w:p w14:paraId="58DD5710" w14:textId="77777777" w:rsidR="00F44782" w:rsidRPr="007B1A94" w:rsidRDefault="00F44782" w:rsidP="00B228AA">
            <w:pPr>
              <w:autoSpaceDE w:val="0"/>
              <w:autoSpaceDN w:val="0"/>
              <w:adjustRightInd w:val="0"/>
              <w:jc w:val="center"/>
            </w:pPr>
            <w:r w:rsidRPr="007B1A94">
              <w:t>150</w:t>
            </w:r>
          </w:p>
        </w:tc>
      </w:tr>
    </w:tbl>
    <w:p w14:paraId="4F4C9974" w14:textId="77777777" w:rsidR="00F44782" w:rsidRPr="007B1A94" w:rsidRDefault="00F44782" w:rsidP="00F44782">
      <w:pPr>
        <w:autoSpaceDE w:val="0"/>
        <w:autoSpaceDN w:val="0"/>
        <w:adjustRightInd w:val="0"/>
        <w:spacing w:line="360" w:lineRule="auto"/>
        <w:jc w:val="both"/>
      </w:pPr>
    </w:p>
    <w:p w14:paraId="48A7DFAA" w14:textId="2C22CDEF" w:rsidR="00F44782" w:rsidRPr="007B1A94" w:rsidRDefault="00F44782" w:rsidP="00F44782">
      <w:pPr>
        <w:autoSpaceDE w:val="0"/>
        <w:autoSpaceDN w:val="0"/>
        <w:adjustRightInd w:val="0"/>
        <w:spacing w:line="360" w:lineRule="auto"/>
        <w:jc w:val="both"/>
      </w:pPr>
      <w:r w:rsidRPr="007B1A94">
        <w:t>W 2019</w:t>
      </w:r>
      <w:r w:rsidR="00B228AA">
        <w:t xml:space="preserve"> </w:t>
      </w:r>
      <w:r w:rsidRPr="007B1A94">
        <w:t xml:space="preserve">r. </w:t>
      </w:r>
      <w:r w:rsidR="00B7067F">
        <w:t>pomoc świadczyło</w:t>
      </w:r>
      <w:r w:rsidRPr="007B1A94">
        <w:t xml:space="preserve"> 5 asystentów rodziny, którzy objęli wsparciem 66 rodzin. W 110 rodzinach zastępczych umieszczonych było 166 dzieci. </w:t>
      </w:r>
      <w:r w:rsidR="00B7067F">
        <w:t xml:space="preserve">Rodziny te wspierało </w:t>
      </w:r>
      <w:r w:rsidR="00B7067F">
        <w:br/>
      </w:r>
      <w:r w:rsidRPr="007B1A94">
        <w:t>8 koordynatorów pieczy zastępczej.</w:t>
      </w:r>
    </w:p>
    <w:p w14:paraId="5EE65AA3" w14:textId="46300830" w:rsidR="00B228AA" w:rsidRDefault="00B228AA" w:rsidP="00F44782">
      <w:pPr>
        <w:autoSpaceDE w:val="0"/>
        <w:autoSpaceDN w:val="0"/>
        <w:adjustRightInd w:val="0"/>
        <w:spacing w:line="360" w:lineRule="auto"/>
        <w:jc w:val="both"/>
      </w:pPr>
    </w:p>
    <w:p w14:paraId="070F0386" w14:textId="77777777" w:rsidR="00F44782" w:rsidRPr="007B1A94" w:rsidRDefault="00F44782" w:rsidP="00F44782">
      <w:pPr>
        <w:autoSpaceDE w:val="0"/>
        <w:autoSpaceDN w:val="0"/>
        <w:adjustRightInd w:val="0"/>
        <w:spacing w:line="360" w:lineRule="auto"/>
        <w:jc w:val="both"/>
      </w:pPr>
      <w:r w:rsidRPr="007B1A94">
        <w:t>Liczba rodzin pobierających w 2019 roku świadczenie wychowawcze wyniosła 4.359.</w:t>
      </w:r>
    </w:p>
    <w:p w14:paraId="6606D051" w14:textId="77777777" w:rsidR="00F44782" w:rsidRPr="007B1A94" w:rsidRDefault="00F44782" w:rsidP="00F44782">
      <w:pPr>
        <w:autoSpaceDE w:val="0"/>
        <w:autoSpaceDN w:val="0"/>
        <w:adjustRightInd w:val="0"/>
        <w:spacing w:line="360" w:lineRule="auto"/>
        <w:jc w:val="both"/>
      </w:pPr>
      <w:r w:rsidRPr="007B1A94">
        <w:lastRenderedPageBreak/>
        <w:t xml:space="preserve">W stosunku do roku poprzedniego liczba ta zmalała o 31 rodzin (co stanowi spadek </w:t>
      </w:r>
      <w:r w:rsidRPr="007B1A94">
        <w:br/>
        <w:t xml:space="preserve">o 0,71 % w stosunku do roku poprzedniego). Liczba rodzin pobierających zasiłek rodzinny w 2019 roku wyniosła 1.916 rodzin. W stosunku do roku 2018 liczba ta zmniejszyła się o 252 rodziny. </w:t>
      </w:r>
    </w:p>
    <w:p w14:paraId="58E15BBA" w14:textId="77777777" w:rsidR="005446CB" w:rsidRPr="007B1A94" w:rsidRDefault="005446CB" w:rsidP="00BA2445">
      <w:pPr>
        <w:autoSpaceDE w:val="0"/>
        <w:autoSpaceDN w:val="0"/>
        <w:adjustRightInd w:val="0"/>
        <w:spacing w:line="360" w:lineRule="auto"/>
        <w:jc w:val="both"/>
      </w:pPr>
    </w:p>
    <w:p w14:paraId="636C5CE0" w14:textId="6E5D35D0" w:rsidR="00265BB0" w:rsidRDefault="00265BB0" w:rsidP="00265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r w:rsidRPr="007B1A94">
        <w:t xml:space="preserve">W strukturze Miejskiego Ośrodka Pomocy Rodzinie działa </w:t>
      </w:r>
      <w:r w:rsidRPr="00B228AA">
        <w:rPr>
          <w:b/>
          <w:bCs/>
        </w:rPr>
        <w:t>Miejski Zespół ds. Orzekania o Niepełnosprawności</w:t>
      </w:r>
      <w:r w:rsidRPr="007B1A94">
        <w:t xml:space="preserve">, jako zadanie zlecone administracji samorządowej przez administrację centralną. Do zadań Zespołu należy orzekanie </w:t>
      </w:r>
      <w:r w:rsidR="00B228AA">
        <w:br/>
      </w:r>
      <w:r w:rsidRPr="007B1A94">
        <w:t>o niepełnosprawności lub stopniu niepełnosprawności, wydawanie legitymacji dokumentujących niepełnosprawność lub stopień niepełnosprawności oraz kart parkingowych.</w:t>
      </w:r>
    </w:p>
    <w:p w14:paraId="08E659D0" w14:textId="77777777" w:rsidR="00B228AA" w:rsidRPr="007B1A94" w:rsidRDefault="00B228AA" w:rsidP="00265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14:paraId="4F33DF02" w14:textId="77540BE8" w:rsidR="00265BB0" w:rsidRDefault="00104F18" w:rsidP="00265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1A94">
        <w:rPr>
          <w:b/>
          <w:bCs/>
        </w:rPr>
        <w:t>Tabela 39</w:t>
      </w:r>
      <w:r w:rsidRPr="007B1A94">
        <w:t>. Działania Miejskiego Zespołu ds. Orzekania o Niepełnosprawności</w:t>
      </w:r>
      <w:r w:rsidR="00B228AA">
        <w:t>.</w:t>
      </w:r>
    </w:p>
    <w:p w14:paraId="6FB7C02A" w14:textId="77777777" w:rsidR="00B228AA" w:rsidRPr="007B1A94" w:rsidRDefault="00B228AA" w:rsidP="00265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913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6"/>
        <w:gridCol w:w="4728"/>
        <w:gridCol w:w="1236"/>
        <w:gridCol w:w="1236"/>
        <w:gridCol w:w="1236"/>
      </w:tblGrid>
      <w:tr w:rsidR="007B1A94" w:rsidRPr="007B1A94" w14:paraId="2AC0CCAF" w14:textId="77777777" w:rsidTr="005914A5">
        <w:trPr>
          <w:trHeight w:val="634"/>
        </w:trPr>
        <w:tc>
          <w:tcPr>
            <w:tcW w:w="696" w:type="dxa"/>
            <w:shd w:val="clear" w:color="auto" w:fill="E5DFEC" w:themeFill="accent4" w:themeFillTint="33"/>
          </w:tcPr>
          <w:p w14:paraId="13FF1D35"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c>
        <w:tc>
          <w:tcPr>
            <w:tcW w:w="4728" w:type="dxa"/>
            <w:shd w:val="clear" w:color="auto" w:fill="E5DFEC" w:themeFill="accent4" w:themeFillTint="33"/>
            <w:vAlign w:val="center"/>
          </w:tcPr>
          <w:p w14:paraId="3D1026B0" w14:textId="48769776" w:rsidR="00265BB0" w:rsidRPr="00B7067F" w:rsidRDefault="00B7067F" w:rsidP="00B706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B7067F">
              <w:rPr>
                <w:b/>
                <w:bCs/>
              </w:rPr>
              <w:t>Rok</w:t>
            </w:r>
          </w:p>
        </w:tc>
        <w:tc>
          <w:tcPr>
            <w:tcW w:w="1236" w:type="dxa"/>
            <w:shd w:val="clear" w:color="auto" w:fill="E5DFEC" w:themeFill="accent4" w:themeFillTint="33"/>
            <w:vAlign w:val="center"/>
          </w:tcPr>
          <w:p w14:paraId="2FA8FCC3"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7B1A94">
              <w:rPr>
                <w:b/>
                <w:bCs/>
              </w:rPr>
              <w:t>2018</w:t>
            </w:r>
          </w:p>
        </w:tc>
        <w:tc>
          <w:tcPr>
            <w:tcW w:w="1236" w:type="dxa"/>
            <w:shd w:val="clear" w:color="auto" w:fill="E5DFEC" w:themeFill="accent4" w:themeFillTint="33"/>
            <w:vAlign w:val="center"/>
          </w:tcPr>
          <w:p w14:paraId="00F5A1FB"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7B1A94">
              <w:rPr>
                <w:b/>
                <w:bCs/>
              </w:rPr>
              <w:t>2019</w:t>
            </w:r>
          </w:p>
        </w:tc>
        <w:tc>
          <w:tcPr>
            <w:tcW w:w="1236" w:type="dxa"/>
            <w:shd w:val="clear" w:color="auto" w:fill="E5DFEC" w:themeFill="accent4" w:themeFillTint="33"/>
            <w:vAlign w:val="center"/>
          </w:tcPr>
          <w:p w14:paraId="6A53C531"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7B1A94">
              <w:rPr>
                <w:b/>
                <w:bCs/>
              </w:rPr>
              <w:t>2020</w:t>
            </w:r>
          </w:p>
        </w:tc>
      </w:tr>
      <w:tr w:rsidR="007B1A94" w:rsidRPr="007B1A94" w14:paraId="0D38B824" w14:textId="77777777" w:rsidTr="00064878">
        <w:trPr>
          <w:trHeight w:val="756"/>
        </w:trPr>
        <w:tc>
          <w:tcPr>
            <w:tcW w:w="696" w:type="dxa"/>
          </w:tcPr>
          <w:p w14:paraId="41791962" w14:textId="77777777" w:rsidR="00265BB0" w:rsidRPr="007B1A94" w:rsidRDefault="00265BB0" w:rsidP="004707D8">
            <w:pPr>
              <w:pStyle w:val="Akapitzlist"/>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c>
        <w:tc>
          <w:tcPr>
            <w:tcW w:w="4728" w:type="dxa"/>
          </w:tcPr>
          <w:p w14:paraId="5DCFAD33"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7B1A94">
              <w:t xml:space="preserve">Wydawanie orzeczeń </w:t>
            </w:r>
            <w:r w:rsidRPr="007B1A94">
              <w:br/>
              <w:t>o niepełnosprawności, w tym:</w:t>
            </w:r>
          </w:p>
          <w:p w14:paraId="03346D40"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1A94">
              <w:t>- dla osób powyżej 16 r.ż.</w:t>
            </w:r>
          </w:p>
          <w:p w14:paraId="0D4FDD0F"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1A94">
              <w:t xml:space="preserve">- dla osób przed 16 r.ż. </w:t>
            </w:r>
          </w:p>
        </w:tc>
        <w:tc>
          <w:tcPr>
            <w:tcW w:w="1236" w:type="dxa"/>
            <w:vAlign w:val="center"/>
          </w:tcPr>
          <w:p w14:paraId="4BE053C1"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2.145</w:t>
            </w:r>
          </w:p>
          <w:p w14:paraId="77F9F2A2"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14:paraId="4ADE3879"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1.956</w:t>
            </w:r>
          </w:p>
          <w:p w14:paraId="4A294B1B"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189</w:t>
            </w:r>
          </w:p>
        </w:tc>
        <w:tc>
          <w:tcPr>
            <w:tcW w:w="1236" w:type="dxa"/>
            <w:vAlign w:val="center"/>
          </w:tcPr>
          <w:p w14:paraId="2D3319C9"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2319</w:t>
            </w:r>
          </w:p>
          <w:p w14:paraId="1C70F8BB"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14:paraId="3502E711"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2067</w:t>
            </w:r>
          </w:p>
          <w:p w14:paraId="4B673571"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252</w:t>
            </w:r>
          </w:p>
        </w:tc>
        <w:tc>
          <w:tcPr>
            <w:tcW w:w="1236" w:type="dxa"/>
            <w:vAlign w:val="center"/>
          </w:tcPr>
          <w:p w14:paraId="517A07B7"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1929</w:t>
            </w:r>
          </w:p>
          <w:p w14:paraId="5186E540"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14:paraId="3F15A610"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1725</w:t>
            </w:r>
          </w:p>
          <w:p w14:paraId="3C90772C"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204</w:t>
            </w:r>
          </w:p>
        </w:tc>
      </w:tr>
      <w:tr w:rsidR="007B1A94" w:rsidRPr="007B1A94" w14:paraId="52C00872" w14:textId="77777777" w:rsidTr="00064878">
        <w:trPr>
          <w:trHeight w:val="864"/>
        </w:trPr>
        <w:tc>
          <w:tcPr>
            <w:tcW w:w="696" w:type="dxa"/>
          </w:tcPr>
          <w:p w14:paraId="53FCF8CC" w14:textId="77777777" w:rsidR="00265BB0" w:rsidRPr="007B1A94" w:rsidRDefault="00265BB0" w:rsidP="004707D8">
            <w:pPr>
              <w:pStyle w:val="Akapitzlist"/>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c>
        <w:tc>
          <w:tcPr>
            <w:tcW w:w="4728" w:type="dxa"/>
          </w:tcPr>
          <w:p w14:paraId="2AE17B09"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1A94">
              <w:t>Wydawanie legitymacji dla osób niepełnosprawnych, w tym:</w:t>
            </w:r>
          </w:p>
          <w:p w14:paraId="2739C257"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1A94">
              <w:t>- dla osób powyżej 16 r.ż.</w:t>
            </w:r>
          </w:p>
          <w:p w14:paraId="6DE154AD"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1A94">
              <w:t>- dla osób przed 16 r.ż.</w:t>
            </w:r>
          </w:p>
        </w:tc>
        <w:tc>
          <w:tcPr>
            <w:tcW w:w="1236" w:type="dxa"/>
            <w:vAlign w:val="center"/>
          </w:tcPr>
          <w:p w14:paraId="787A5F37"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568</w:t>
            </w:r>
          </w:p>
          <w:p w14:paraId="09A3B041"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14:paraId="67AD570C"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522</w:t>
            </w:r>
          </w:p>
          <w:p w14:paraId="7FF1525A"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46</w:t>
            </w:r>
          </w:p>
        </w:tc>
        <w:tc>
          <w:tcPr>
            <w:tcW w:w="1236" w:type="dxa"/>
            <w:vAlign w:val="center"/>
          </w:tcPr>
          <w:p w14:paraId="67F15595"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674</w:t>
            </w:r>
          </w:p>
          <w:p w14:paraId="306D1DF4"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14:paraId="6522F7E6"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632</w:t>
            </w:r>
          </w:p>
          <w:p w14:paraId="098D1FBB"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42</w:t>
            </w:r>
          </w:p>
        </w:tc>
        <w:tc>
          <w:tcPr>
            <w:tcW w:w="1236" w:type="dxa"/>
            <w:vAlign w:val="center"/>
          </w:tcPr>
          <w:p w14:paraId="0606EF00"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342</w:t>
            </w:r>
          </w:p>
          <w:p w14:paraId="530B90F7"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14:paraId="7DC535E2"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299</w:t>
            </w:r>
          </w:p>
          <w:p w14:paraId="11B11D5C"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43</w:t>
            </w:r>
          </w:p>
        </w:tc>
      </w:tr>
      <w:tr w:rsidR="00265BB0" w:rsidRPr="007B1A94" w14:paraId="769E00F4" w14:textId="77777777" w:rsidTr="00064878">
        <w:trPr>
          <w:trHeight w:val="792"/>
        </w:trPr>
        <w:tc>
          <w:tcPr>
            <w:tcW w:w="696" w:type="dxa"/>
          </w:tcPr>
          <w:p w14:paraId="2C10D5D5" w14:textId="77777777" w:rsidR="00265BB0" w:rsidRPr="007B1A94" w:rsidRDefault="00265BB0" w:rsidP="004707D8">
            <w:pPr>
              <w:pStyle w:val="Akapitzlist"/>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c>
        <w:tc>
          <w:tcPr>
            <w:tcW w:w="4728" w:type="dxa"/>
          </w:tcPr>
          <w:p w14:paraId="1CE80CBF"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B1A94">
              <w:t>Wydawanie kart parkingowych dla osób niepełnosprawnych</w:t>
            </w:r>
          </w:p>
        </w:tc>
        <w:tc>
          <w:tcPr>
            <w:tcW w:w="1236" w:type="dxa"/>
            <w:vAlign w:val="center"/>
          </w:tcPr>
          <w:p w14:paraId="0D3DAFFD"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388</w:t>
            </w:r>
          </w:p>
        </w:tc>
        <w:tc>
          <w:tcPr>
            <w:tcW w:w="1236" w:type="dxa"/>
            <w:vAlign w:val="center"/>
          </w:tcPr>
          <w:p w14:paraId="12954405"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542</w:t>
            </w:r>
          </w:p>
        </w:tc>
        <w:tc>
          <w:tcPr>
            <w:tcW w:w="1236" w:type="dxa"/>
            <w:vAlign w:val="center"/>
          </w:tcPr>
          <w:p w14:paraId="035F35C2" w14:textId="77777777" w:rsidR="00265BB0" w:rsidRPr="007B1A94" w:rsidRDefault="00265BB0" w:rsidP="00064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7B1A94">
              <w:t>375</w:t>
            </w:r>
          </w:p>
        </w:tc>
      </w:tr>
    </w:tbl>
    <w:p w14:paraId="26979AA9" w14:textId="77777777" w:rsidR="00265BB0" w:rsidRPr="007B1A94" w:rsidRDefault="00265BB0" w:rsidP="00265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21150F5A" w14:textId="1A44E1C3" w:rsidR="00265BB0" w:rsidRPr="007B1A94" w:rsidRDefault="00265BB0" w:rsidP="00265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pPr>
      <w:r w:rsidRPr="007B1A94">
        <w:t xml:space="preserve">Z przedstawionych danych wynika, iż w roku 2019 wzrosła liczba wydawanych orzeczeń o niepełnosprawności, legitymacji dla osób niepełnosprawnych i kart parkingowych. Natomiast w roku 2020 obserwuje się znaczny spadek wydawania </w:t>
      </w:r>
      <w:r w:rsidR="00FB2D0B">
        <w:br/>
      </w:r>
      <w:r w:rsidRPr="007B1A94">
        <w:t xml:space="preserve">w/w dokumentów. Wpływ na powyższe miała epidemia </w:t>
      </w:r>
      <w:proofErr w:type="spellStart"/>
      <w:r w:rsidRPr="007B1A94">
        <w:t>Covid</w:t>
      </w:r>
      <w:proofErr w:type="spellEnd"/>
      <w:r w:rsidRPr="007B1A94">
        <w:t xml:space="preserve"> -19 i </w:t>
      </w:r>
      <w:r w:rsidR="00FB2D0B">
        <w:t xml:space="preserve">wprowadzenie przepisów przewidujących, że </w:t>
      </w:r>
      <w:r w:rsidRPr="007B1A94">
        <w:t xml:space="preserve">z przyczyn związanych z przeciwdziałaniem COVID-19, orzeczenie o niepełnosprawności albo orzeczenie o stopniu niepełnosprawności, wydane na czas określony na podstawie  ustawy z dnia 27sierpnia 1997r. o rehabilitacji zawodowej i społecznej oraz zatrudnianiu osób niepełnosprawnych, którego ważność upływa w terminie od dnia wejścia w życie niniejszej ustawy, zachowuje ważność do upływu 60 dnia od dnia odwołania stanu zagrożenia epidemicznego lub stanu epidemii, jednak nie dłużej niż do dnia wydania nowego orzeczenia o niepełnosprawności albo </w:t>
      </w:r>
      <w:r w:rsidRPr="007B1A94">
        <w:lastRenderedPageBreak/>
        <w:t>orzeczenia o stopniu niepełnosprawności. W związku z powyższym część mieszkańców miasta nie występowała z wnioskiem o ponowne ustalenie stopnia niepełnosprawności, gdyż poprzednie orzeczenie zachowało ważność.</w:t>
      </w:r>
    </w:p>
    <w:p w14:paraId="0EEDAE2A" w14:textId="77777777" w:rsidR="00265BB0" w:rsidRPr="007B1A94" w:rsidRDefault="00265BB0" w:rsidP="00265BB0"/>
    <w:p w14:paraId="5F9B6408" w14:textId="51A1FC6C" w:rsidR="00F32FB5" w:rsidRDefault="00BA2445" w:rsidP="00F32FB5">
      <w:pPr>
        <w:autoSpaceDE w:val="0"/>
        <w:autoSpaceDN w:val="0"/>
        <w:adjustRightInd w:val="0"/>
        <w:spacing w:line="360" w:lineRule="auto"/>
        <w:jc w:val="both"/>
        <w:rPr>
          <w:rFonts w:eastAsia="Calibri"/>
        </w:rPr>
      </w:pPr>
      <w:bookmarkStart w:id="14" w:name="_Hlk66863758"/>
      <w:r w:rsidRPr="007B1A94">
        <w:rPr>
          <w:b/>
          <w:bCs/>
        </w:rPr>
        <w:t xml:space="preserve">Ośrodek Interwencji Kryzysowej </w:t>
      </w:r>
      <w:r w:rsidR="00B228AA" w:rsidRPr="00B228AA">
        <w:t>przy</w:t>
      </w:r>
      <w:r w:rsidR="00B228AA">
        <w:rPr>
          <w:b/>
          <w:bCs/>
        </w:rPr>
        <w:t xml:space="preserve"> </w:t>
      </w:r>
      <w:r w:rsidRPr="00B228AA">
        <w:t>Miejski</w:t>
      </w:r>
      <w:r w:rsidR="00B228AA">
        <w:t>m</w:t>
      </w:r>
      <w:r w:rsidRPr="00B228AA">
        <w:t xml:space="preserve"> Ośrodk</w:t>
      </w:r>
      <w:r w:rsidR="00B228AA">
        <w:t>u</w:t>
      </w:r>
      <w:r w:rsidRPr="00B228AA">
        <w:t xml:space="preserve"> Pomocy Rodzinie</w:t>
      </w:r>
      <w:r w:rsidR="00B228AA">
        <w:t xml:space="preserve"> </w:t>
      </w:r>
      <w:r w:rsidR="00F32FB5" w:rsidRPr="007B1A94">
        <w:rPr>
          <w:rFonts w:eastAsia="Calibri"/>
        </w:rPr>
        <w:t xml:space="preserve">udziela szybkiej i profesjonalnej pomocy w postaci porad prawnych, psychologicznych </w:t>
      </w:r>
      <w:r w:rsidR="00B228AA">
        <w:rPr>
          <w:rFonts w:eastAsia="Calibri"/>
        </w:rPr>
        <w:br/>
      </w:r>
      <w:r w:rsidR="00F32FB5" w:rsidRPr="007B1A94">
        <w:rPr>
          <w:rFonts w:eastAsia="Calibri"/>
        </w:rPr>
        <w:t xml:space="preserve">i pedagogicznych osobom znajdującym się w różnego rodzaju sytuacjach kryzysowych i zmagających się z problemami w rodzinie. Pomoc jest skierowana do osób dorosłych i dzieci. Najczęściej zgłaszanymi problemami przez klientów były sprawy związane </w:t>
      </w:r>
      <w:r w:rsidR="00F32FB5" w:rsidRPr="007B1A94">
        <w:rPr>
          <w:rFonts w:eastAsia="Calibri"/>
        </w:rPr>
        <w:br/>
        <w:t xml:space="preserve">z alkoholizmem i przemocą, konfliktami rodzinnymi, rozwodem i alimentami, prawem lokalowym i prawem pracy oraz potrzebą wsparcia psychologicznego. Często te kryzysowe sytuacje wynikały ze zmiany sytuacji rodzinnej po utracie pracy czy utracie bliskiej osoby. Zmiana sytuacji finansowej rodziny powodowała agresję u dorosłych </w:t>
      </w:r>
      <w:r w:rsidR="00F32FB5" w:rsidRPr="007B1A94">
        <w:rPr>
          <w:rFonts w:eastAsia="Calibri"/>
        </w:rPr>
        <w:br/>
        <w:t>i problemy wychowawcze z dziećmi.</w:t>
      </w:r>
    </w:p>
    <w:p w14:paraId="4E5D99A5" w14:textId="77777777" w:rsidR="00B228AA" w:rsidRPr="007B1A94" w:rsidRDefault="00B228AA" w:rsidP="00F32FB5">
      <w:pPr>
        <w:autoSpaceDE w:val="0"/>
        <w:autoSpaceDN w:val="0"/>
        <w:adjustRightInd w:val="0"/>
        <w:spacing w:line="360" w:lineRule="auto"/>
        <w:jc w:val="both"/>
        <w:rPr>
          <w:rFonts w:eastAsia="Calibri"/>
        </w:rPr>
      </w:pPr>
    </w:p>
    <w:p w14:paraId="675968B0" w14:textId="5351DB1F" w:rsidR="00F32FB5" w:rsidRDefault="00104F18" w:rsidP="00F32FB5">
      <w:pPr>
        <w:autoSpaceDE w:val="0"/>
        <w:autoSpaceDN w:val="0"/>
        <w:adjustRightInd w:val="0"/>
        <w:spacing w:line="360" w:lineRule="auto"/>
        <w:jc w:val="both"/>
        <w:rPr>
          <w:rFonts w:eastAsia="Calibri"/>
        </w:rPr>
      </w:pPr>
      <w:r w:rsidRPr="007B1A94">
        <w:rPr>
          <w:rFonts w:eastAsia="Calibri"/>
          <w:b/>
          <w:bCs/>
        </w:rPr>
        <w:t>Wykres 6</w:t>
      </w:r>
      <w:r w:rsidRPr="007B1A94">
        <w:rPr>
          <w:rFonts w:eastAsia="Calibri"/>
        </w:rPr>
        <w:t>. Ilość porad w OIK</w:t>
      </w:r>
      <w:r w:rsidR="00B228AA">
        <w:rPr>
          <w:rFonts w:eastAsia="Calibri"/>
        </w:rPr>
        <w:t>.</w:t>
      </w:r>
    </w:p>
    <w:p w14:paraId="0650197E" w14:textId="77777777" w:rsidR="00B228AA" w:rsidRPr="007B1A94" w:rsidRDefault="00B228AA" w:rsidP="00F32FB5">
      <w:pPr>
        <w:autoSpaceDE w:val="0"/>
        <w:autoSpaceDN w:val="0"/>
        <w:adjustRightInd w:val="0"/>
        <w:spacing w:line="360" w:lineRule="auto"/>
        <w:jc w:val="both"/>
        <w:rPr>
          <w:rFonts w:eastAsia="Calibri"/>
        </w:rPr>
      </w:pPr>
    </w:p>
    <w:p w14:paraId="6C120359" w14:textId="77777777" w:rsidR="00F32FB5" w:rsidRPr="007B1A94" w:rsidRDefault="00F32FB5" w:rsidP="00F32FB5">
      <w:pPr>
        <w:autoSpaceDE w:val="0"/>
        <w:autoSpaceDN w:val="0"/>
        <w:adjustRightInd w:val="0"/>
        <w:spacing w:line="360" w:lineRule="auto"/>
        <w:jc w:val="both"/>
        <w:rPr>
          <w:rFonts w:eastAsia="Calibri"/>
        </w:rPr>
      </w:pPr>
      <w:r w:rsidRPr="007B1A94">
        <w:rPr>
          <w:rFonts w:eastAsia="Calibri"/>
          <w:noProof/>
        </w:rPr>
        <w:drawing>
          <wp:inline distT="0" distB="0" distL="0" distR="0" wp14:anchorId="3199CE60" wp14:editId="748F18B5">
            <wp:extent cx="5486400" cy="320040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175E41" w14:textId="77777777" w:rsidR="00F32FB5" w:rsidRPr="007B1A94" w:rsidRDefault="00F32FB5" w:rsidP="00F32FB5">
      <w:pPr>
        <w:autoSpaceDE w:val="0"/>
        <w:autoSpaceDN w:val="0"/>
        <w:adjustRightInd w:val="0"/>
        <w:spacing w:line="360" w:lineRule="auto"/>
        <w:jc w:val="both"/>
        <w:rPr>
          <w:rFonts w:eastAsia="Calibri"/>
        </w:rPr>
      </w:pPr>
    </w:p>
    <w:p w14:paraId="664DB0AB" w14:textId="77777777" w:rsidR="00B228AA" w:rsidRDefault="00B228AA" w:rsidP="00F32FB5">
      <w:pPr>
        <w:autoSpaceDE w:val="0"/>
        <w:autoSpaceDN w:val="0"/>
        <w:adjustRightInd w:val="0"/>
        <w:spacing w:line="360" w:lineRule="auto"/>
        <w:jc w:val="both"/>
        <w:rPr>
          <w:rFonts w:eastAsia="Calibri"/>
        </w:rPr>
      </w:pPr>
    </w:p>
    <w:p w14:paraId="2D1C2803" w14:textId="77777777" w:rsidR="00B228AA" w:rsidRDefault="00B228AA" w:rsidP="00F32FB5">
      <w:pPr>
        <w:autoSpaceDE w:val="0"/>
        <w:autoSpaceDN w:val="0"/>
        <w:adjustRightInd w:val="0"/>
        <w:spacing w:line="360" w:lineRule="auto"/>
        <w:jc w:val="both"/>
        <w:rPr>
          <w:rFonts w:eastAsia="Calibri"/>
        </w:rPr>
      </w:pPr>
    </w:p>
    <w:p w14:paraId="3D878CE6" w14:textId="2CC89A96" w:rsidR="00F32FB5" w:rsidRDefault="00F32FB5" w:rsidP="00F32FB5">
      <w:pPr>
        <w:autoSpaceDE w:val="0"/>
        <w:autoSpaceDN w:val="0"/>
        <w:adjustRightInd w:val="0"/>
        <w:spacing w:line="360" w:lineRule="auto"/>
        <w:jc w:val="both"/>
        <w:rPr>
          <w:rFonts w:eastAsia="Calibri"/>
        </w:rPr>
      </w:pPr>
      <w:r w:rsidRPr="007B1A94">
        <w:rPr>
          <w:rFonts w:eastAsia="Calibri"/>
        </w:rPr>
        <w:lastRenderedPageBreak/>
        <w:t>Ilość porad w Ośrodku Interwencji Kryzysowej w latach 2016</w:t>
      </w:r>
      <w:r w:rsidR="00B228AA">
        <w:rPr>
          <w:rFonts w:eastAsia="Calibri"/>
        </w:rPr>
        <w:t xml:space="preserve"> </w:t>
      </w:r>
      <w:r w:rsidRPr="007B1A94">
        <w:rPr>
          <w:rFonts w:eastAsia="Calibri"/>
        </w:rPr>
        <w:t>-</w:t>
      </w:r>
      <w:r w:rsidR="00B228AA">
        <w:rPr>
          <w:rFonts w:eastAsia="Calibri"/>
        </w:rPr>
        <w:t xml:space="preserve"> </w:t>
      </w:r>
      <w:r w:rsidRPr="007B1A94">
        <w:rPr>
          <w:rFonts w:eastAsia="Calibri"/>
        </w:rPr>
        <w:t xml:space="preserve">2019 plasuje się na mniej więcej jednakowym poziomie. Spadek ilości porad widać w roku 2020. Powyższa sytuacja spowodowana była wystąpieniem epidemii </w:t>
      </w:r>
      <w:proofErr w:type="spellStart"/>
      <w:r w:rsidRPr="007B1A94">
        <w:rPr>
          <w:rFonts w:eastAsia="Calibri"/>
        </w:rPr>
        <w:t>Covid</w:t>
      </w:r>
      <w:proofErr w:type="spellEnd"/>
      <w:r w:rsidRPr="007B1A94">
        <w:rPr>
          <w:rFonts w:eastAsia="Calibri"/>
        </w:rPr>
        <w:t xml:space="preserve"> 19.</w:t>
      </w:r>
    </w:p>
    <w:p w14:paraId="767C040B" w14:textId="77777777" w:rsidR="00B228AA" w:rsidRPr="007B1A94" w:rsidRDefault="00B228AA" w:rsidP="00F32FB5">
      <w:pPr>
        <w:autoSpaceDE w:val="0"/>
        <w:autoSpaceDN w:val="0"/>
        <w:adjustRightInd w:val="0"/>
        <w:spacing w:line="360" w:lineRule="auto"/>
        <w:jc w:val="both"/>
        <w:rPr>
          <w:rFonts w:eastAsia="Calibri"/>
        </w:rPr>
      </w:pPr>
    </w:p>
    <w:p w14:paraId="79262E05" w14:textId="24E05E30" w:rsidR="00F32FB5" w:rsidRDefault="00104F18" w:rsidP="00F32FB5">
      <w:pPr>
        <w:autoSpaceDE w:val="0"/>
        <w:autoSpaceDN w:val="0"/>
        <w:adjustRightInd w:val="0"/>
        <w:spacing w:line="360" w:lineRule="auto"/>
        <w:jc w:val="both"/>
        <w:rPr>
          <w:rFonts w:eastAsia="Calibri"/>
        </w:rPr>
      </w:pPr>
      <w:r w:rsidRPr="007B1A94">
        <w:rPr>
          <w:rFonts w:eastAsia="Calibri"/>
          <w:b/>
          <w:bCs/>
        </w:rPr>
        <w:t>Wykres 7.</w:t>
      </w:r>
      <w:r w:rsidRPr="007B1A94">
        <w:rPr>
          <w:rFonts w:eastAsia="Calibri"/>
        </w:rPr>
        <w:t xml:space="preserve"> Ilość porad  poszczególnych specjalistów w OIK</w:t>
      </w:r>
      <w:r w:rsidR="004707D8">
        <w:rPr>
          <w:rFonts w:eastAsia="Calibri"/>
        </w:rPr>
        <w:t>.</w:t>
      </w:r>
    </w:p>
    <w:p w14:paraId="74EDA042" w14:textId="77777777" w:rsidR="00B228AA" w:rsidRPr="007B1A94" w:rsidRDefault="00B228AA" w:rsidP="00F32FB5">
      <w:pPr>
        <w:autoSpaceDE w:val="0"/>
        <w:autoSpaceDN w:val="0"/>
        <w:adjustRightInd w:val="0"/>
        <w:spacing w:line="360" w:lineRule="auto"/>
        <w:jc w:val="both"/>
        <w:rPr>
          <w:rFonts w:eastAsia="Calibri"/>
        </w:rPr>
      </w:pPr>
    </w:p>
    <w:p w14:paraId="48C064A3" w14:textId="77777777" w:rsidR="00F32FB5" w:rsidRPr="007B1A94" w:rsidRDefault="00F32FB5" w:rsidP="00F32FB5">
      <w:pPr>
        <w:autoSpaceDE w:val="0"/>
        <w:autoSpaceDN w:val="0"/>
        <w:adjustRightInd w:val="0"/>
        <w:spacing w:line="360" w:lineRule="auto"/>
        <w:jc w:val="both"/>
        <w:rPr>
          <w:rFonts w:eastAsia="Calibri"/>
        </w:rPr>
      </w:pPr>
      <w:r w:rsidRPr="007B1A94">
        <w:rPr>
          <w:rFonts w:eastAsia="Calibri"/>
          <w:noProof/>
        </w:rPr>
        <w:drawing>
          <wp:inline distT="0" distB="0" distL="0" distR="0" wp14:anchorId="30B3BDCF" wp14:editId="7A8570F5">
            <wp:extent cx="5486400" cy="34671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E18D92" w14:textId="77777777" w:rsidR="00F32FB5" w:rsidRPr="007B1A94" w:rsidRDefault="00F32FB5" w:rsidP="00F32FB5">
      <w:pPr>
        <w:autoSpaceDE w:val="0"/>
        <w:autoSpaceDN w:val="0"/>
        <w:adjustRightInd w:val="0"/>
        <w:spacing w:line="360" w:lineRule="auto"/>
        <w:jc w:val="both"/>
        <w:rPr>
          <w:rFonts w:eastAsia="Calibri"/>
          <w:b/>
          <w:bCs/>
        </w:rPr>
      </w:pPr>
    </w:p>
    <w:p w14:paraId="4300D109" w14:textId="77777777" w:rsidR="00F32FB5" w:rsidRPr="007B1A94" w:rsidRDefault="00F32FB5" w:rsidP="00F32FB5">
      <w:pPr>
        <w:autoSpaceDE w:val="0"/>
        <w:autoSpaceDN w:val="0"/>
        <w:adjustRightInd w:val="0"/>
        <w:spacing w:line="360" w:lineRule="auto"/>
        <w:jc w:val="both"/>
        <w:rPr>
          <w:rFonts w:eastAsia="Calibri"/>
        </w:rPr>
      </w:pPr>
      <w:r w:rsidRPr="007B1A94">
        <w:rPr>
          <w:rFonts w:eastAsia="Calibri"/>
        </w:rPr>
        <w:t xml:space="preserve">Na podstawie przedstawionych danych można stwierdzić, iż w Piotrkowie Trybunalskim istnieje duże zapotrzebowanie na porady specjalistyczne, szczególnie psychologiczno – pedagogiczne i prawne. </w:t>
      </w:r>
    </w:p>
    <w:p w14:paraId="11602C8D" w14:textId="77777777" w:rsidR="00F32FB5" w:rsidRPr="007B1A94" w:rsidRDefault="00F32FB5" w:rsidP="00F32FB5">
      <w:pPr>
        <w:autoSpaceDE w:val="0"/>
        <w:autoSpaceDN w:val="0"/>
        <w:adjustRightInd w:val="0"/>
        <w:spacing w:line="360" w:lineRule="auto"/>
        <w:jc w:val="both"/>
        <w:rPr>
          <w:rFonts w:eastAsia="Calibri"/>
          <w:b/>
          <w:bCs/>
        </w:rPr>
      </w:pPr>
    </w:p>
    <w:p w14:paraId="7D8283AC" w14:textId="77777777" w:rsidR="00BA2445" w:rsidRPr="007B1A94" w:rsidRDefault="00BA2445" w:rsidP="00BA2445">
      <w:pPr>
        <w:autoSpaceDE w:val="0"/>
        <w:autoSpaceDN w:val="0"/>
        <w:adjustRightInd w:val="0"/>
        <w:spacing w:line="360" w:lineRule="auto"/>
        <w:jc w:val="both"/>
        <w:rPr>
          <w:b/>
          <w:bCs/>
        </w:rPr>
      </w:pPr>
      <w:r w:rsidRPr="007B1A94">
        <w:rPr>
          <w:b/>
          <w:bCs/>
        </w:rPr>
        <w:t>Przyznawanie pomocy pieniężnej dla rodzin zastępczych</w:t>
      </w:r>
    </w:p>
    <w:p w14:paraId="13024FC1" w14:textId="16797B05" w:rsidR="00BA2445" w:rsidRPr="007B1A94" w:rsidRDefault="00BA2445" w:rsidP="00BA2445">
      <w:pPr>
        <w:autoSpaceDE w:val="0"/>
        <w:autoSpaceDN w:val="0"/>
        <w:adjustRightInd w:val="0"/>
        <w:spacing w:line="360" w:lineRule="auto"/>
        <w:jc w:val="both"/>
      </w:pPr>
      <w:r w:rsidRPr="007B1A94">
        <w:t>W 20</w:t>
      </w:r>
      <w:r w:rsidR="002F14E2" w:rsidRPr="007B1A94">
        <w:t>20</w:t>
      </w:r>
      <w:r w:rsidRPr="007B1A94">
        <w:t xml:space="preserve"> roku w ramach tego zadania MOPR zrealizował:</w:t>
      </w:r>
    </w:p>
    <w:p w14:paraId="5ABA52BD" w14:textId="14772A90" w:rsidR="00BA2445" w:rsidRPr="007B1A94" w:rsidRDefault="00BA2445" w:rsidP="00BA2445">
      <w:pPr>
        <w:autoSpaceDE w:val="0"/>
        <w:autoSpaceDN w:val="0"/>
        <w:adjustRightInd w:val="0"/>
        <w:spacing w:line="360" w:lineRule="auto"/>
        <w:jc w:val="both"/>
      </w:pPr>
      <w:r w:rsidRPr="007B1A94">
        <w:t>– pomoc pieniężną dla 1</w:t>
      </w:r>
      <w:r w:rsidR="002F14E2" w:rsidRPr="007B1A94">
        <w:t>18</w:t>
      </w:r>
      <w:r w:rsidRPr="007B1A94">
        <w:t xml:space="preserve"> rodzin zastępczych, w których przebywało 17</w:t>
      </w:r>
      <w:r w:rsidR="002F14E2" w:rsidRPr="007B1A94">
        <w:t xml:space="preserve">3 </w:t>
      </w:r>
      <w:r w:rsidRPr="007B1A94">
        <w:t>dzieci;</w:t>
      </w:r>
    </w:p>
    <w:p w14:paraId="3904FC45" w14:textId="72A8EECA" w:rsidR="00BA2445" w:rsidRPr="007B1A94" w:rsidRDefault="00BA2445" w:rsidP="00BA2445">
      <w:pPr>
        <w:autoSpaceDE w:val="0"/>
        <w:autoSpaceDN w:val="0"/>
        <w:adjustRightInd w:val="0"/>
        <w:spacing w:line="360" w:lineRule="auto"/>
        <w:jc w:val="both"/>
      </w:pPr>
      <w:r w:rsidRPr="007B1A94">
        <w:t>– pomoc pieniężną na kontynuowanie nauki dla 4</w:t>
      </w:r>
      <w:r w:rsidR="002F14E2" w:rsidRPr="007B1A94">
        <w:t>1</w:t>
      </w:r>
      <w:r w:rsidRPr="007B1A94">
        <w:t xml:space="preserve"> pełnoletnich wychowanków;</w:t>
      </w:r>
    </w:p>
    <w:p w14:paraId="0F4EB438" w14:textId="553156A2" w:rsidR="00BA2445" w:rsidRPr="007B1A94" w:rsidRDefault="00BA2445" w:rsidP="00BA2445">
      <w:pPr>
        <w:autoSpaceDE w:val="0"/>
        <w:autoSpaceDN w:val="0"/>
        <w:adjustRightInd w:val="0"/>
        <w:spacing w:line="360" w:lineRule="auto"/>
        <w:jc w:val="both"/>
      </w:pPr>
      <w:r w:rsidRPr="007B1A94">
        <w:t>–</w:t>
      </w:r>
      <w:r w:rsidR="004707D8">
        <w:t xml:space="preserve"> </w:t>
      </w:r>
      <w:r w:rsidR="002F14E2" w:rsidRPr="007B1A94">
        <w:t>pomoc finansowa dla wychowanków opuszczających placówki opiekuńczo</w:t>
      </w:r>
      <w:r w:rsidR="004707D8">
        <w:t xml:space="preserve"> </w:t>
      </w:r>
      <w:r w:rsidR="00FB2D0B">
        <w:t>–</w:t>
      </w:r>
      <w:r w:rsidR="002F14E2" w:rsidRPr="007B1A94">
        <w:t xml:space="preserve"> wychowawcze</w:t>
      </w:r>
      <w:r w:rsidR="00FB2D0B">
        <w:t xml:space="preserve"> dla </w:t>
      </w:r>
      <w:r w:rsidR="002F14E2" w:rsidRPr="007B1A94">
        <w:t>28 osób</w:t>
      </w:r>
      <w:r w:rsidR="004707D8">
        <w:t>;</w:t>
      </w:r>
    </w:p>
    <w:p w14:paraId="596470F4" w14:textId="74D51B83" w:rsidR="00BA2445" w:rsidRPr="007B1A94" w:rsidRDefault="00BA2445" w:rsidP="00BA2445">
      <w:pPr>
        <w:autoSpaceDE w:val="0"/>
        <w:autoSpaceDN w:val="0"/>
        <w:adjustRightInd w:val="0"/>
        <w:spacing w:line="360" w:lineRule="auto"/>
        <w:jc w:val="both"/>
      </w:pPr>
      <w:r w:rsidRPr="007B1A94">
        <w:t xml:space="preserve">– pomoc pieniężną na usamodzielnienie dla </w:t>
      </w:r>
      <w:r w:rsidR="002F14E2" w:rsidRPr="007B1A94">
        <w:t xml:space="preserve">12 </w:t>
      </w:r>
      <w:r w:rsidRPr="007B1A94">
        <w:t>pełnoletnich wychowanków</w:t>
      </w:r>
      <w:r w:rsidR="00FB2D0B">
        <w:t>.</w:t>
      </w:r>
    </w:p>
    <w:p w14:paraId="5B54E6A3" w14:textId="492CB9BE" w:rsidR="00BA2445" w:rsidRDefault="00BA2445" w:rsidP="00BA2445">
      <w:pPr>
        <w:autoSpaceDE w:val="0"/>
        <w:autoSpaceDN w:val="0"/>
        <w:adjustRightInd w:val="0"/>
        <w:spacing w:line="360" w:lineRule="auto"/>
        <w:jc w:val="both"/>
        <w:rPr>
          <w:b/>
          <w:bCs/>
        </w:rPr>
      </w:pPr>
    </w:p>
    <w:p w14:paraId="39873D0F" w14:textId="69E6753E" w:rsidR="00104F18" w:rsidRPr="007B1A94" w:rsidRDefault="00104F18" w:rsidP="004707D8">
      <w:pPr>
        <w:spacing w:line="360" w:lineRule="auto"/>
        <w:ind w:left="1276" w:hanging="1276"/>
        <w:jc w:val="both"/>
        <w:rPr>
          <w:bCs/>
        </w:rPr>
      </w:pPr>
      <w:r w:rsidRPr="007B1A94">
        <w:rPr>
          <w:b/>
        </w:rPr>
        <w:lastRenderedPageBreak/>
        <w:t xml:space="preserve">Tabela 40. </w:t>
      </w:r>
      <w:r w:rsidRPr="007B1A94">
        <w:rPr>
          <w:bCs/>
        </w:rPr>
        <w:t xml:space="preserve">Liczba dzieci (w wieku do ukończenia 18 roku życia), które w 2020 roku </w:t>
      </w:r>
      <w:r w:rsidR="004707D8">
        <w:rPr>
          <w:bCs/>
        </w:rPr>
        <w:br/>
      </w:r>
      <w:r w:rsidRPr="007B1A94">
        <w:rPr>
          <w:bCs/>
        </w:rPr>
        <w:t>opuściły placówki opiekuńczo – wychowawcze funkcjonujące na terenie Miasta Piotrkowa Trybunalskiego</w:t>
      </w:r>
      <w:r w:rsidR="004707D8">
        <w:rPr>
          <w:bCs/>
        </w:rPr>
        <w:t>.</w:t>
      </w:r>
    </w:p>
    <w:p w14:paraId="3A2805A3" w14:textId="143E3EC5" w:rsidR="00A71D7E" w:rsidRPr="007B1A94" w:rsidRDefault="00A71D7E" w:rsidP="00A71D7E">
      <w:pPr>
        <w:spacing w:line="360"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387"/>
      </w:tblGrid>
      <w:tr w:rsidR="007B1A94" w:rsidRPr="007B1A94" w14:paraId="433FC827" w14:textId="77777777" w:rsidTr="002A3B71">
        <w:trPr>
          <w:jc w:val="center"/>
        </w:trPr>
        <w:tc>
          <w:tcPr>
            <w:tcW w:w="4253" w:type="dxa"/>
            <w:tcBorders>
              <w:top w:val="single" w:sz="12" w:space="0" w:color="auto"/>
              <w:left w:val="single" w:sz="12" w:space="0" w:color="auto"/>
              <w:bottom w:val="single" w:sz="12" w:space="0" w:color="auto"/>
              <w:right w:val="single" w:sz="12" w:space="0" w:color="auto"/>
            </w:tcBorders>
            <w:shd w:val="clear" w:color="auto" w:fill="FBED83"/>
          </w:tcPr>
          <w:p w14:paraId="2C6D2432" w14:textId="77777777" w:rsidR="00A71D7E" w:rsidRPr="007B1A94" w:rsidRDefault="00A71D7E" w:rsidP="008B718F">
            <w:pPr>
              <w:suppressAutoHyphens/>
              <w:jc w:val="center"/>
              <w:rPr>
                <w:b/>
                <w:spacing w:val="60"/>
                <w:lang w:eastAsia="ar-SA"/>
              </w:rPr>
            </w:pPr>
            <w:r w:rsidRPr="007B1A94">
              <w:rPr>
                <w:b/>
                <w:spacing w:val="60"/>
                <w:lang w:eastAsia="ar-SA"/>
              </w:rPr>
              <w:t>Dzieci, które opuściły pieczę do:</w:t>
            </w:r>
          </w:p>
        </w:tc>
        <w:tc>
          <w:tcPr>
            <w:tcW w:w="3387" w:type="dxa"/>
            <w:tcBorders>
              <w:top w:val="single" w:sz="12" w:space="0" w:color="auto"/>
              <w:left w:val="single" w:sz="12" w:space="0" w:color="auto"/>
              <w:bottom w:val="single" w:sz="12" w:space="0" w:color="auto"/>
              <w:right w:val="single" w:sz="12" w:space="0" w:color="auto"/>
            </w:tcBorders>
            <w:shd w:val="clear" w:color="auto" w:fill="FBED83"/>
          </w:tcPr>
          <w:p w14:paraId="72124DCE" w14:textId="77777777" w:rsidR="00A71D7E" w:rsidRPr="007B1A94" w:rsidRDefault="00A71D7E" w:rsidP="008B718F">
            <w:pPr>
              <w:suppressAutoHyphens/>
              <w:jc w:val="center"/>
              <w:rPr>
                <w:b/>
                <w:spacing w:val="60"/>
                <w:lang w:eastAsia="ar-SA"/>
              </w:rPr>
            </w:pPr>
            <w:r w:rsidRPr="007B1A94">
              <w:rPr>
                <w:b/>
                <w:spacing w:val="60"/>
                <w:lang w:eastAsia="ar-SA"/>
              </w:rPr>
              <w:t>Liczba dzieci</w:t>
            </w:r>
          </w:p>
        </w:tc>
      </w:tr>
      <w:tr w:rsidR="007B1A94" w:rsidRPr="007B1A94" w14:paraId="428642B3" w14:textId="77777777" w:rsidTr="00507341">
        <w:trPr>
          <w:jc w:val="center"/>
        </w:trPr>
        <w:tc>
          <w:tcPr>
            <w:tcW w:w="4253" w:type="dxa"/>
            <w:tcBorders>
              <w:top w:val="single" w:sz="12" w:space="0" w:color="auto"/>
              <w:left w:val="single" w:sz="12" w:space="0" w:color="auto"/>
              <w:right w:val="single" w:sz="12" w:space="0" w:color="auto"/>
            </w:tcBorders>
            <w:shd w:val="clear" w:color="auto" w:fill="EBF2C0"/>
          </w:tcPr>
          <w:p w14:paraId="00EE64CD" w14:textId="77777777" w:rsidR="00A71D7E" w:rsidRPr="007B1A94" w:rsidRDefault="00A71D7E" w:rsidP="008B718F">
            <w:pPr>
              <w:suppressAutoHyphens/>
              <w:spacing w:line="360" w:lineRule="auto"/>
              <w:jc w:val="both"/>
              <w:rPr>
                <w:lang w:eastAsia="ar-SA"/>
              </w:rPr>
            </w:pPr>
            <w:r w:rsidRPr="007B1A94">
              <w:rPr>
                <w:lang w:eastAsia="ar-SA"/>
              </w:rPr>
              <w:t>rodziny biologicznej</w:t>
            </w:r>
          </w:p>
        </w:tc>
        <w:tc>
          <w:tcPr>
            <w:tcW w:w="3387" w:type="dxa"/>
            <w:tcBorders>
              <w:top w:val="single" w:sz="12" w:space="0" w:color="auto"/>
              <w:left w:val="single" w:sz="12" w:space="0" w:color="auto"/>
              <w:right w:val="single" w:sz="12" w:space="0" w:color="auto"/>
            </w:tcBorders>
            <w:shd w:val="clear" w:color="auto" w:fill="EBF2C0"/>
          </w:tcPr>
          <w:p w14:paraId="549DBDC6" w14:textId="77777777" w:rsidR="00A71D7E" w:rsidRPr="007B1A94" w:rsidRDefault="00A71D7E" w:rsidP="008B718F">
            <w:pPr>
              <w:suppressAutoHyphens/>
              <w:spacing w:line="360" w:lineRule="auto"/>
              <w:jc w:val="center"/>
              <w:rPr>
                <w:lang w:eastAsia="ar-SA"/>
              </w:rPr>
            </w:pPr>
            <w:r w:rsidRPr="007B1A94">
              <w:rPr>
                <w:lang w:eastAsia="ar-SA"/>
              </w:rPr>
              <w:t>15</w:t>
            </w:r>
          </w:p>
        </w:tc>
      </w:tr>
      <w:tr w:rsidR="007B1A94" w:rsidRPr="007B1A94" w14:paraId="1515ACA8" w14:textId="77777777" w:rsidTr="008B718F">
        <w:trPr>
          <w:jc w:val="center"/>
        </w:trPr>
        <w:tc>
          <w:tcPr>
            <w:tcW w:w="4253" w:type="dxa"/>
            <w:tcBorders>
              <w:left w:val="single" w:sz="12" w:space="0" w:color="auto"/>
              <w:right w:val="single" w:sz="12" w:space="0" w:color="auto"/>
            </w:tcBorders>
          </w:tcPr>
          <w:p w14:paraId="33B9B64D" w14:textId="77777777" w:rsidR="00A71D7E" w:rsidRPr="007B1A94" w:rsidRDefault="00A71D7E" w:rsidP="008B718F">
            <w:pPr>
              <w:suppressAutoHyphens/>
              <w:spacing w:line="360" w:lineRule="auto"/>
              <w:jc w:val="both"/>
              <w:rPr>
                <w:lang w:eastAsia="ar-SA"/>
              </w:rPr>
            </w:pPr>
            <w:r w:rsidRPr="007B1A94">
              <w:rPr>
                <w:lang w:eastAsia="ar-SA"/>
              </w:rPr>
              <w:t>rodziny adopcyjnej</w:t>
            </w:r>
          </w:p>
        </w:tc>
        <w:tc>
          <w:tcPr>
            <w:tcW w:w="3387" w:type="dxa"/>
            <w:tcBorders>
              <w:left w:val="single" w:sz="12" w:space="0" w:color="auto"/>
              <w:right w:val="single" w:sz="12" w:space="0" w:color="auto"/>
            </w:tcBorders>
          </w:tcPr>
          <w:p w14:paraId="769389AD" w14:textId="77777777" w:rsidR="00A71D7E" w:rsidRPr="007B1A94" w:rsidRDefault="00A71D7E" w:rsidP="008B718F">
            <w:pPr>
              <w:suppressAutoHyphens/>
              <w:spacing w:line="360" w:lineRule="auto"/>
              <w:jc w:val="center"/>
              <w:rPr>
                <w:lang w:eastAsia="ar-SA"/>
              </w:rPr>
            </w:pPr>
            <w:r w:rsidRPr="007B1A94">
              <w:rPr>
                <w:lang w:eastAsia="ar-SA"/>
              </w:rPr>
              <w:t>3</w:t>
            </w:r>
          </w:p>
        </w:tc>
      </w:tr>
      <w:tr w:rsidR="007B1A94" w:rsidRPr="007B1A94" w14:paraId="103AB94C" w14:textId="77777777" w:rsidTr="00507341">
        <w:trPr>
          <w:jc w:val="center"/>
        </w:trPr>
        <w:tc>
          <w:tcPr>
            <w:tcW w:w="4253" w:type="dxa"/>
            <w:tcBorders>
              <w:left w:val="single" w:sz="12" w:space="0" w:color="auto"/>
              <w:right w:val="single" w:sz="12" w:space="0" w:color="auto"/>
            </w:tcBorders>
            <w:shd w:val="clear" w:color="auto" w:fill="EBF2C0"/>
          </w:tcPr>
          <w:p w14:paraId="7B8D77C7" w14:textId="77777777" w:rsidR="00A71D7E" w:rsidRPr="007B1A94" w:rsidRDefault="00A71D7E" w:rsidP="008B718F">
            <w:pPr>
              <w:suppressAutoHyphens/>
              <w:spacing w:line="360" w:lineRule="auto"/>
              <w:jc w:val="both"/>
              <w:rPr>
                <w:lang w:eastAsia="ar-SA"/>
              </w:rPr>
            </w:pPr>
            <w:r w:rsidRPr="007B1A94">
              <w:rPr>
                <w:lang w:eastAsia="ar-SA"/>
              </w:rPr>
              <w:t>rodzinnej pieczy zastępczej</w:t>
            </w:r>
          </w:p>
        </w:tc>
        <w:tc>
          <w:tcPr>
            <w:tcW w:w="3387" w:type="dxa"/>
            <w:tcBorders>
              <w:left w:val="single" w:sz="12" w:space="0" w:color="auto"/>
              <w:right w:val="single" w:sz="12" w:space="0" w:color="auto"/>
            </w:tcBorders>
            <w:shd w:val="clear" w:color="auto" w:fill="EBF2C0"/>
          </w:tcPr>
          <w:p w14:paraId="7D3909D2" w14:textId="77777777" w:rsidR="00A71D7E" w:rsidRPr="007B1A94" w:rsidRDefault="00A71D7E" w:rsidP="008B718F">
            <w:pPr>
              <w:suppressAutoHyphens/>
              <w:spacing w:line="360" w:lineRule="auto"/>
              <w:jc w:val="center"/>
              <w:rPr>
                <w:lang w:eastAsia="ar-SA"/>
              </w:rPr>
            </w:pPr>
            <w:r w:rsidRPr="007B1A94">
              <w:rPr>
                <w:lang w:eastAsia="ar-SA"/>
              </w:rPr>
              <w:t>6</w:t>
            </w:r>
          </w:p>
        </w:tc>
      </w:tr>
      <w:tr w:rsidR="007B1A94" w:rsidRPr="007B1A94" w14:paraId="57CC3D98" w14:textId="77777777" w:rsidTr="008B718F">
        <w:trPr>
          <w:jc w:val="center"/>
        </w:trPr>
        <w:tc>
          <w:tcPr>
            <w:tcW w:w="4253" w:type="dxa"/>
            <w:tcBorders>
              <w:left w:val="single" w:sz="12" w:space="0" w:color="auto"/>
              <w:right w:val="single" w:sz="12" w:space="0" w:color="auto"/>
            </w:tcBorders>
          </w:tcPr>
          <w:p w14:paraId="37E363C3" w14:textId="77777777" w:rsidR="00A71D7E" w:rsidRPr="007B1A94" w:rsidRDefault="00A71D7E" w:rsidP="008B718F">
            <w:pPr>
              <w:suppressAutoHyphens/>
              <w:spacing w:line="360" w:lineRule="auto"/>
              <w:rPr>
                <w:lang w:eastAsia="ar-SA"/>
              </w:rPr>
            </w:pPr>
            <w:r w:rsidRPr="007B1A94">
              <w:rPr>
                <w:lang w:eastAsia="ar-SA"/>
              </w:rPr>
              <w:t>instytucjonalnej pieczy zastępczej</w:t>
            </w:r>
          </w:p>
        </w:tc>
        <w:tc>
          <w:tcPr>
            <w:tcW w:w="3387" w:type="dxa"/>
            <w:tcBorders>
              <w:left w:val="single" w:sz="12" w:space="0" w:color="auto"/>
              <w:right w:val="single" w:sz="12" w:space="0" w:color="auto"/>
            </w:tcBorders>
          </w:tcPr>
          <w:p w14:paraId="297710CC" w14:textId="77777777" w:rsidR="00A71D7E" w:rsidRPr="007B1A94" w:rsidRDefault="00A71D7E" w:rsidP="008B718F">
            <w:pPr>
              <w:suppressAutoHyphens/>
              <w:spacing w:line="360" w:lineRule="auto"/>
              <w:jc w:val="center"/>
              <w:rPr>
                <w:lang w:eastAsia="ar-SA"/>
              </w:rPr>
            </w:pPr>
            <w:r w:rsidRPr="007B1A94">
              <w:rPr>
                <w:lang w:eastAsia="ar-SA"/>
              </w:rPr>
              <w:t>5</w:t>
            </w:r>
          </w:p>
        </w:tc>
      </w:tr>
      <w:tr w:rsidR="007B1A94" w:rsidRPr="007B1A94" w14:paraId="31D823CF" w14:textId="77777777" w:rsidTr="00507341">
        <w:trPr>
          <w:jc w:val="center"/>
        </w:trPr>
        <w:tc>
          <w:tcPr>
            <w:tcW w:w="4253" w:type="dxa"/>
            <w:tcBorders>
              <w:left w:val="single" w:sz="12" w:space="0" w:color="auto"/>
              <w:bottom w:val="single" w:sz="12" w:space="0" w:color="auto"/>
              <w:right w:val="single" w:sz="12" w:space="0" w:color="auto"/>
            </w:tcBorders>
            <w:shd w:val="clear" w:color="auto" w:fill="EBF2C0"/>
          </w:tcPr>
          <w:p w14:paraId="5163E81A" w14:textId="77777777" w:rsidR="00A71D7E" w:rsidRPr="007B1A94" w:rsidRDefault="00A71D7E" w:rsidP="008B718F">
            <w:pPr>
              <w:suppressAutoHyphens/>
              <w:spacing w:line="360" w:lineRule="auto"/>
              <w:rPr>
                <w:lang w:eastAsia="ar-SA"/>
              </w:rPr>
            </w:pPr>
            <w:r w:rsidRPr="007B1A94">
              <w:rPr>
                <w:lang w:eastAsia="ar-SA"/>
              </w:rPr>
              <w:t>inne</w:t>
            </w:r>
          </w:p>
        </w:tc>
        <w:tc>
          <w:tcPr>
            <w:tcW w:w="3387" w:type="dxa"/>
            <w:tcBorders>
              <w:left w:val="single" w:sz="12" w:space="0" w:color="auto"/>
              <w:bottom w:val="single" w:sz="12" w:space="0" w:color="auto"/>
              <w:right w:val="single" w:sz="12" w:space="0" w:color="auto"/>
            </w:tcBorders>
            <w:shd w:val="clear" w:color="auto" w:fill="EBF2C0"/>
          </w:tcPr>
          <w:p w14:paraId="00CC1F44" w14:textId="77777777" w:rsidR="00A71D7E" w:rsidRPr="007B1A94" w:rsidRDefault="00A71D7E" w:rsidP="008B718F">
            <w:pPr>
              <w:suppressAutoHyphens/>
              <w:spacing w:line="360" w:lineRule="auto"/>
              <w:jc w:val="center"/>
              <w:rPr>
                <w:lang w:eastAsia="ar-SA"/>
              </w:rPr>
            </w:pPr>
            <w:r w:rsidRPr="007B1A94">
              <w:rPr>
                <w:lang w:eastAsia="ar-SA"/>
              </w:rPr>
              <w:t>2</w:t>
            </w:r>
          </w:p>
        </w:tc>
      </w:tr>
      <w:tr w:rsidR="007B1A94" w:rsidRPr="007B1A94" w14:paraId="0E3B127D" w14:textId="77777777" w:rsidTr="00507341">
        <w:trPr>
          <w:jc w:val="center"/>
        </w:trPr>
        <w:tc>
          <w:tcPr>
            <w:tcW w:w="4253" w:type="dxa"/>
            <w:tcBorders>
              <w:top w:val="single" w:sz="12" w:space="0" w:color="auto"/>
              <w:left w:val="single" w:sz="12" w:space="0" w:color="auto"/>
              <w:bottom w:val="single" w:sz="12" w:space="0" w:color="auto"/>
              <w:right w:val="single" w:sz="12" w:space="0" w:color="auto"/>
            </w:tcBorders>
            <w:shd w:val="clear" w:color="auto" w:fill="FBED83"/>
          </w:tcPr>
          <w:p w14:paraId="4BE28734" w14:textId="77777777" w:rsidR="00A71D7E" w:rsidRPr="007B1A94" w:rsidRDefault="00A71D7E" w:rsidP="008B718F">
            <w:pPr>
              <w:suppressAutoHyphens/>
              <w:spacing w:line="360" w:lineRule="auto"/>
              <w:jc w:val="both"/>
              <w:rPr>
                <w:b/>
                <w:lang w:eastAsia="ar-SA"/>
              </w:rPr>
            </w:pPr>
            <w:r w:rsidRPr="007B1A94">
              <w:rPr>
                <w:b/>
                <w:lang w:eastAsia="ar-SA"/>
              </w:rPr>
              <w:t>Ogółem</w:t>
            </w:r>
          </w:p>
        </w:tc>
        <w:tc>
          <w:tcPr>
            <w:tcW w:w="3387" w:type="dxa"/>
            <w:tcBorders>
              <w:top w:val="single" w:sz="12" w:space="0" w:color="auto"/>
              <w:left w:val="single" w:sz="12" w:space="0" w:color="auto"/>
              <w:bottom w:val="single" w:sz="12" w:space="0" w:color="auto"/>
              <w:right w:val="single" w:sz="12" w:space="0" w:color="auto"/>
            </w:tcBorders>
            <w:shd w:val="clear" w:color="auto" w:fill="FBED83"/>
          </w:tcPr>
          <w:p w14:paraId="4C69B46A" w14:textId="77777777" w:rsidR="00A71D7E" w:rsidRPr="007B1A94" w:rsidRDefault="00A71D7E" w:rsidP="008B718F">
            <w:pPr>
              <w:suppressAutoHyphens/>
              <w:spacing w:line="360" w:lineRule="auto"/>
              <w:jc w:val="center"/>
              <w:rPr>
                <w:b/>
                <w:lang w:eastAsia="ar-SA"/>
              </w:rPr>
            </w:pPr>
            <w:r w:rsidRPr="007B1A94">
              <w:rPr>
                <w:b/>
                <w:lang w:eastAsia="ar-SA"/>
              </w:rPr>
              <w:t>31</w:t>
            </w:r>
          </w:p>
        </w:tc>
      </w:tr>
    </w:tbl>
    <w:p w14:paraId="0B40FFEF" w14:textId="77777777" w:rsidR="00A71D7E" w:rsidRPr="007B1A94" w:rsidRDefault="00A71D7E" w:rsidP="00A71D7E">
      <w:pPr>
        <w:suppressAutoHyphens/>
        <w:autoSpaceDN w:val="0"/>
        <w:ind w:firstLine="567"/>
        <w:jc w:val="both"/>
        <w:rPr>
          <w:kern w:val="3"/>
          <w:u w:val="single"/>
        </w:rPr>
      </w:pPr>
    </w:p>
    <w:p w14:paraId="57A721FB" w14:textId="77777777" w:rsidR="00A71D7E" w:rsidRPr="007B1A94" w:rsidRDefault="00A71D7E" w:rsidP="00A71D7E">
      <w:pPr>
        <w:jc w:val="center"/>
        <w:rPr>
          <w:i/>
          <w:iCs/>
          <w:sz w:val="22"/>
          <w:szCs w:val="22"/>
          <w:u w:val="single"/>
        </w:rPr>
      </w:pPr>
      <w:r w:rsidRPr="007B1A94">
        <w:rPr>
          <w:i/>
          <w:iCs/>
          <w:sz w:val="22"/>
          <w:szCs w:val="22"/>
          <w:u w:val="single"/>
        </w:rPr>
        <w:t>Źródło: dane MOPR – opracowanie własne</w:t>
      </w:r>
    </w:p>
    <w:p w14:paraId="2B0E28F9" w14:textId="77777777" w:rsidR="00BA2445" w:rsidRPr="007B1A94" w:rsidRDefault="00BA2445" w:rsidP="00BA2445">
      <w:pPr>
        <w:autoSpaceDE w:val="0"/>
        <w:autoSpaceDN w:val="0"/>
        <w:adjustRightInd w:val="0"/>
        <w:spacing w:line="360" w:lineRule="auto"/>
        <w:jc w:val="both"/>
        <w:rPr>
          <w:b/>
          <w:bCs/>
        </w:rPr>
      </w:pPr>
    </w:p>
    <w:p w14:paraId="5946961F" w14:textId="77777777" w:rsidR="00BA2445" w:rsidRPr="007B1A94" w:rsidRDefault="00BA2A62" w:rsidP="00BA2445">
      <w:pPr>
        <w:autoSpaceDE w:val="0"/>
        <w:autoSpaceDN w:val="0"/>
        <w:adjustRightInd w:val="0"/>
        <w:spacing w:line="360" w:lineRule="auto"/>
        <w:jc w:val="both"/>
        <w:rPr>
          <w:b/>
          <w:bCs/>
        </w:rPr>
      </w:pPr>
      <w:r w:rsidRPr="007B1A94">
        <w:rPr>
          <w:b/>
          <w:bCs/>
        </w:rPr>
        <w:t>Ilość osób</w:t>
      </w:r>
      <w:r w:rsidR="00BA2445" w:rsidRPr="007B1A94">
        <w:rPr>
          <w:b/>
          <w:bCs/>
        </w:rPr>
        <w:t xml:space="preserve"> w domach pomocy społecznej skierowanych przez gminę</w:t>
      </w:r>
    </w:p>
    <w:p w14:paraId="3DE3E2EC" w14:textId="77777777" w:rsidR="005113D6" w:rsidRPr="007B1A94" w:rsidRDefault="005113D6" w:rsidP="005113D6">
      <w:pPr>
        <w:autoSpaceDE w:val="0"/>
        <w:autoSpaceDN w:val="0"/>
        <w:adjustRightInd w:val="0"/>
        <w:spacing w:line="360" w:lineRule="auto"/>
        <w:jc w:val="both"/>
        <w:rPr>
          <w:rFonts w:eastAsia="Calibri"/>
        </w:rPr>
      </w:pPr>
      <w:r w:rsidRPr="007B1A94">
        <w:rPr>
          <w:rFonts w:eastAsia="Calibri"/>
        </w:rPr>
        <w:t>Do obowiązkowych zadań własnych gminy z zakresu pomocy społecznej należy kierowanie osób do domów pomocy społecznej, a także ponoszenie przez gminę częściowej odpłatności za ich pobyt.</w:t>
      </w:r>
    </w:p>
    <w:p w14:paraId="6A85461B" w14:textId="77777777" w:rsidR="005113D6" w:rsidRPr="007B1A94" w:rsidRDefault="005113D6" w:rsidP="005113D6">
      <w:pPr>
        <w:autoSpaceDE w:val="0"/>
        <w:autoSpaceDN w:val="0"/>
        <w:adjustRightInd w:val="0"/>
        <w:spacing w:line="360" w:lineRule="auto"/>
        <w:jc w:val="both"/>
        <w:rPr>
          <w:rFonts w:eastAsia="Calibri"/>
        </w:rPr>
      </w:pPr>
    </w:p>
    <w:p w14:paraId="15DF79DD" w14:textId="232B8714" w:rsidR="005113D6" w:rsidRDefault="005113D6" w:rsidP="004707D8">
      <w:pPr>
        <w:autoSpaceDE w:val="0"/>
        <w:autoSpaceDN w:val="0"/>
        <w:adjustRightInd w:val="0"/>
        <w:spacing w:line="360" w:lineRule="auto"/>
        <w:ind w:left="1204" w:hanging="1204"/>
        <w:jc w:val="both"/>
        <w:rPr>
          <w:rFonts w:eastAsia="Calibri"/>
        </w:rPr>
      </w:pPr>
      <w:r w:rsidRPr="007B1A94">
        <w:rPr>
          <w:rFonts w:eastAsia="Calibri"/>
          <w:b/>
          <w:bCs/>
        </w:rPr>
        <w:t>Wykres</w:t>
      </w:r>
      <w:r w:rsidR="00104F18" w:rsidRPr="007B1A94">
        <w:rPr>
          <w:rFonts w:eastAsia="Calibri"/>
          <w:b/>
          <w:bCs/>
        </w:rPr>
        <w:t xml:space="preserve"> 8</w:t>
      </w:r>
      <w:r w:rsidR="004707D8">
        <w:rPr>
          <w:rFonts w:eastAsia="Calibri"/>
        </w:rPr>
        <w:t>.</w:t>
      </w:r>
      <w:r w:rsidRPr="007B1A94">
        <w:rPr>
          <w:rFonts w:eastAsia="Calibri"/>
        </w:rPr>
        <w:t xml:space="preserve"> Liczba osób w DPS, za które gmina ponosi odpłatność w poszczególnych </w:t>
      </w:r>
      <w:r w:rsidR="004707D8">
        <w:rPr>
          <w:rFonts w:eastAsia="Calibri"/>
        </w:rPr>
        <w:br/>
      </w:r>
      <w:r w:rsidRPr="007B1A94">
        <w:rPr>
          <w:rFonts w:eastAsia="Calibri"/>
        </w:rPr>
        <w:t>latach.</w:t>
      </w:r>
    </w:p>
    <w:p w14:paraId="57E9BFB1" w14:textId="77777777" w:rsidR="004707D8" w:rsidRPr="007B1A94" w:rsidRDefault="004707D8" w:rsidP="004707D8">
      <w:pPr>
        <w:autoSpaceDE w:val="0"/>
        <w:autoSpaceDN w:val="0"/>
        <w:adjustRightInd w:val="0"/>
        <w:spacing w:line="360" w:lineRule="auto"/>
        <w:ind w:left="1204" w:hanging="1204"/>
        <w:jc w:val="both"/>
        <w:rPr>
          <w:rFonts w:eastAsia="Calibri"/>
        </w:rPr>
      </w:pPr>
    </w:p>
    <w:p w14:paraId="3952D705" w14:textId="67DDC5B6" w:rsidR="005113D6" w:rsidRPr="007B1A94" w:rsidRDefault="004707D8" w:rsidP="005113D6">
      <w:pPr>
        <w:autoSpaceDE w:val="0"/>
        <w:autoSpaceDN w:val="0"/>
        <w:adjustRightInd w:val="0"/>
        <w:spacing w:line="360" w:lineRule="auto"/>
        <w:jc w:val="both"/>
        <w:rPr>
          <w:rFonts w:eastAsia="Calibri"/>
        </w:rPr>
      </w:pPr>
      <w:r w:rsidRPr="007B1A94">
        <w:rPr>
          <w:rFonts w:eastAsia="Calibri"/>
          <w:noProof/>
        </w:rPr>
        <w:drawing>
          <wp:inline distT="0" distB="0" distL="0" distR="0" wp14:anchorId="41F6D3A6" wp14:editId="517A50E0">
            <wp:extent cx="5379720" cy="2529840"/>
            <wp:effectExtent l="0" t="0" r="11430" b="381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8BD5542" w14:textId="77777777" w:rsidR="005113D6" w:rsidRPr="007B1A94" w:rsidRDefault="005113D6" w:rsidP="005113D6">
      <w:pPr>
        <w:jc w:val="center"/>
        <w:rPr>
          <w:i/>
          <w:iCs/>
          <w:sz w:val="22"/>
          <w:szCs w:val="22"/>
          <w:u w:val="single"/>
        </w:rPr>
      </w:pPr>
      <w:r w:rsidRPr="007B1A94">
        <w:rPr>
          <w:i/>
          <w:iCs/>
          <w:sz w:val="22"/>
          <w:szCs w:val="22"/>
          <w:u w:val="single"/>
        </w:rPr>
        <w:t>Źródło: dane MOPR – opracowanie własne</w:t>
      </w:r>
    </w:p>
    <w:p w14:paraId="627C7168" w14:textId="33730D24" w:rsidR="005113D6" w:rsidRPr="007B1A94" w:rsidRDefault="005113D6" w:rsidP="005113D6">
      <w:pPr>
        <w:autoSpaceDE w:val="0"/>
        <w:autoSpaceDN w:val="0"/>
        <w:adjustRightInd w:val="0"/>
        <w:spacing w:line="360" w:lineRule="auto"/>
        <w:jc w:val="both"/>
        <w:rPr>
          <w:rFonts w:eastAsia="Calibri"/>
        </w:rPr>
      </w:pPr>
    </w:p>
    <w:p w14:paraId="2B411FA8" w14:textId="77777777" w:rsidR="00BA2445" w:rsidRPr="007B1A94" w:rsidRDefault="00BA2445" w:rsidP="00BA2445">
      <w:pPr>
        <w:autoSpaceDE w:val="0"/>
        <w:autoSpaceDN w:val="0"/>
        <w:adjustRightInd w:val="0"/>
        <w:spacing w:line="360" w:lineRule="auto"/>
        <w:jc w:val="both"/>
        <w:rPr>
          <w:b/>
          <w:bCs/>
        </w:rPr>
      </w:pPr>
    </w:p>
    <w:p w14:paraId="3F9CD776" w14:textId="77777777" w:rsidR="00BA2445" w:rsidRPr="007B1A94" w:rsidRDefault="00BA2445" w:rsidP="00BA2445">
      <w:pPr>
        <w:autoSpaceDE w:val="0"/>
        <w:autoSpaceDN w:val="0"/>
        <w:adjustRightInd w:val="0"/>
        <w:spacing w:line="360" w:lineRule="auto"/>
        <w:jc w:val="both"/>
        <w:rPr>
          <w:b/>
          <w:bCs/>
        </w:rPr>
      </w:pPr>
      <w:r w:rsidRPr="007B1A94">
        <w:rPr>
          <w:b/>
          <w:bCs/>
        </w:rPr>
        <w:t>Zespół Interdyscyplinarny</w:t>
      </w:r>
    </w:p>
    <w:p w14:paraId="51A92489" w14:textId="77777777" w:rsidR="007149D3" w:rsidRPr="007B1A94" w:rsidRDefault="007149D3" w:rsidP="007149D3">
      <w:pPr>
        <w:spacing w:line="360" w:lineRule="auto"/>
        <w:ind w:firstLine="708"/>
        <w:jc w:val="both"/>
      </w:pPr>
    </w:p>
    <w:p w14:paraId="727F591B" w14:textId="785C7353" w:rsidR="007149D3" w:rsidRPr="007B1A94" w:rsidRDefault="00FB2D0B" w:rsidP="007149D3">
      <w:pPr>
        <w:spacing w:line="360" w:lineRule="auto"/>
        <w:ind w:firstLine="708"/>
        <w:jc w:val="both"/>
      </w:pPr>
      <w:r>
        <w:t xml:space="preserve">Na podstawie </w:t>
      </w:r>
      <w:r w:rsidR="007149D3" w:rsidRPr="007B1A94">
        <w:t>Zarządzeni</w:t>
      </w:r>
      <w:r>
        <w:t>a</w:t>
      </w:r>
      <w:r w:rsidR="007149D3" w:rsidRPr="007B1A94">
        <w:t xml:space="preserve"> nr 355 Prezydenta Miasta Piotrkowa Trybunalskiego z dnia 12.08.2011</w:t>
      </w:r>
      <w:r>
        <w:t xml:space="preserve"> </w:t>
      </w:r>
      <w:r w:rsidR="007149D3" w:rsidRPr="007B1A94">
        <w:t>r. oraz Uchwał</w:t>
      </w:r>
      <w:r>
        <w:t>y</w:t>
      </w:r>
      <w:r w:rsidR="007149D3" w:rsidRPr="007B1A94">
        <w:t xml:space="preserve"> Nr VIII/149/11 Rady Miasta Piotrkowa Trybunalskiego z dnia 27.04.2011r. w sprawie trybu i sposobu powoływania </w:t>
      </w:r>
      <w:r>
        <w:br/>
      </w:r>
      <w:r w:rsidR="007149D3" w:rsidRPr="007B1A94">
        <w:t xml:space="preserve">i odwoływania członków Zespołu Interdyscyplinarnego do spraw Przeciwdziałania Przemocy w Rodzinie oraz szczegółowych warunków jego funkcjonowania został </w:t>
      </w:r>
      <w:r>
        <w:t>utworzony</w:t>
      </w:r>
      <w:r w:rsidR="007149D3" w:rsidRPr="007B1A94">
        <w:t xml:space="preserve"> Zespół Interdyscyplinarny ds. Przeciwdziałania Przemocy w Rodzinie </w:t>
      </w:r>
      <w:r>
        <w:br/>
      </w:r>
      <w:r w:rsidR="007149D3" w:rsidRPr="007B1A94">
        <w:t xml:space="preserve">w Piotrkowie Trybunalskim (zwany dalej „Zespołem”). W skład Zespołu weszło 18 osób – przedstawiciele jednostek organizacji pomocy społecznej, komisji rozwiązywania problemów alkoholowych, Policji, oświaty, ochrony zdrowia, wymiaru sprawiedliwości, organizacji pozarządowych. </w:t>
      </w:r>
    </w:p>
    <w:p w14:paraId="1A8A5CBE" w14:textId="77777777" w:rsidR="007149D3" w:rsidRPr="007B1A94" w:rsidRDefault="007149D3" w:rsidP="007149D3">
      <w:pPr>
        <w:spacing w:line="360" w:lineRule="auto"/>
        <w:ind w:firstLine="708"/>
        <w:jc w:val="both"/>
      </w:pPr>
      <w:r w:rsidRPr="007B1A94">
        <w:t>Cele powołania Zespołu Interdyscyplinarnego to m.in.:</w:t>
      </w:r>
    </w:p>
    <w:p w14:paraId="4914A948" w14:textId="77777777" w:rsidR="007149D3" w:rsidRPr="007B1A94" w:rsidRDefault="007149D3" w:rsidP="004707D8">
      <w:pPr>
        <w:pStyle w:val="Akapitzlist"/>
        <w:numPr>
          <w:ilvl w:val="0"/>
          <w:numId w:val="39"/>
        </w:numPr>
        <w:spacing w:line="360" w:lineRule="auto"/>
        <w:ind w:left="426"/>
        <w:jc w:val="both"/>
      </w:pPr>
      <w:r w:rsidRPr="007B1A94">
        <w:t>opracowanie i realizacja działań określonych w Programie Przeciwdziałania Przemocy w Rodzinie oraz Ochrony Ofiar Przemocy w Rodzinie dla Miasta Piotrkowa Trybunalskiego;</w:t>
      </w:r>
    </w:p>
    <w:p w14:paraId="38AF1B34" w14:textId="77777777" w:rsidR="007149D3" w:rsidRPr="007B1A94" w:rsidRDefault="007149D3" w:rsidP="004707D8">
      <w:pPr>
        <w:pStyle w:val="Akapitzlist"/>
        <w:numPr>
          <w:ilvl w:val="0"/>
          <w:numId w:val="39"/>
        </w:numPr>
        <w:spacing w:line="360" w:lineRule="auto"/>
        <w:ind w:left="426"/>
        <w:jc w:val="both"/>
      </w:pPr>
      <w:r w:rsidRPr="007B1A94">
        <w:t>tworzenie podłoża rozwiązywania problemów społecznych, wykorzystując lokalne potencjały osobowe;</w:t>
      </w:r>
    </w:p>
    <w:p w14:paraId="30B370E2" w14:textId="77777777" w:rsidR="007149D3" w:rsidRPr="007B1A94" w:rsidRDefault="007149D3" w:rsidP="004707D8">
      <w:pPr>
        <w:pStyle w:val="Akapitzlist"/>
        <w:numPr>
          <w:ilvl w:val="0"/>
          <w:numId w:val="39"/>
        </w:numPr>
        <w:spacing w:line="360" w:lineRule="auto"/>
        <w:ind w:left="434" w:hanging="392"/>
        <w:jc w:val="both"/>
      </w:pPr>
      <w:r w:rsidRPr="007B1A94">
        <w:t>integracja instytucji działających na rzecz przeciwdziałania przemocy w rodzinie na terenie miasta Piotrkowa Trybunalskiego.</w:t>
      </w:r>
    </w:p>
    <w:p w14:paraId="514A39FB" w14:textId="77777777" w:rsidR="008D6262" w:rsidRDefault="008D6262" w:rsidP="007149D3">
      <w:pPr>
        <w:spacing w:line="360" w:lineRule="auto"/>
        <w:ind w:firstLine="708"/>
        <w:jc w:val="both"/>
      </w:pPr>
    </w:p>
    <w:p w14:paraId="6EFE6384" w14:textId="3CAE5628" w:rsidR="007149D3" w:rsidRPr="007B1A94" w:rsidRDefault="007149D3" w:rsidP="007149D3">
      <w:pPr>
        <w:spacing w:line="360" w:lineRule="auto"/>
        <w:ind w:firstLine="708"/>
        <w:jc w:val="both"/>
      </w:pPr>
      <w:r w:rsidRPr="007B1A94">
        <w:t xml:space="preserve">Z danych ogólnopolskich oraz lokalnych wynika, że najczęściej osoby doznające przemocy, bądź będące świadkami przemocy, najchętniej zwracają się po pomoc do Policji, a w dalszej kolejności do pracowników socjalnych ośrodka pomocy społecznej, komisji rozwiązywania problemów alkoholowych, pedagogów szkolnych, pielęgniarek środowiskowo – rodzinnych. Instytucją, która najczęściej wszczyna procedurę Niebieskiej Karty jest Policja, a potem ośrodek pomocy społecznej. Najmniej procedur wszczynane jest przez ochronę zdrowia i oświatę. </w:t>
      </w:r>
      <w:r w:rsidRPr="007B1A94">
        <w:br/>
      </w:r>
      <w:r w:rsidR="00FB2D0B">
        <w:t>P</w:t>
      </w:r>
      <w:r w:rsidRPr="007B1A94">
        <w:t>owyższe dane przedstawia wykres.</w:t>
      </w:r>
    </w:p>
    <w:p w14:paraId="303CC1DB" w14:textId="279F2581" w:rsidR="007149D3" w:rsidRDefault="007149D3" w:rsidP="007149D3">
      <w:pPr>
        <w:spacing w:line="360" w:lineRule="auto"/>
        <w:ind w:firstLine="708"/>
        <w:jc w:val="both"/>
      </w:pPr>
    </w:p>
    <w:p w14:paraId="1F6E9F1B" w14:textId="71DA8F18" w:rsidR="008D6262" w:rsidRDefault="008D6262" w:rsidP="007149D3">
      <w:pPr>
        <w:spacing w:line="360" w:lineRule="auto"/>
        <w:ind w:firstLine="708"/>
        <w:jc w:val="both"/>
      </w:pPr>
    </w:p>
    <w:p w14:paraId="68B08613" w14:textId="57147891" w:rsidR="008D6262" w:rsidRDefault="008D6262" w:rsidP="007149D3">
      <w:pPr>
        <w:spacing w:line="360" w:lineRule="auto"/>
        <w:ind w:firstLine="708"/>
        <w:jc w:val="both"/>
      </w:pPr>
    </w:p>
    <w:p w14:paraId="47624192" w14:textId="1F7A5149" w:rsidR="008D6262" w:rsidRDefault="008D6262" w:rsidP="007149D3">
      <w:pPr>
        <w:spacing w:line="360" w:lineRule="auto"/>
        <w:ind w:firstLine="708"/>
        <w:jc w:val="both"/>
      </w:pPr>
    </w:p>
    <w:p w14:paraId="328D2FCB" w14:textId="1FC876A6" w:rsidR="008D6262" w:rsidRDefault="008D6262" w:rsidP="007149D3">
      <w:pPr>
        <w:spacing w:line="360" w:lineRule="auto"/>
        <w:ind w:firstLine="708"/>
        <w:jc w:val="both"/>
      </w:pPr>
    </w:p>
    <w:p w14:paraId="687C87A8" w14:textId="77777777" w:rsidR="008D6262" w:rsidRPr="007B1A94" w:rsidRDefault="008D6262" w:rsidP="007149D3">
      <w:pPr>
        <w:spacing w:line="360" w:lineRule="auto"/>
        <w:ind w:firstLine="708"/>
        <w:jc w:val="both"/>
      </w:pPr>
    </w:p>
    <w:p w14:paraId="25E5AEA0" w14:textId="192F8CB9" w:rsidR="007149D3" w:rsidRDefault="007149D3" w:rsidP="007149D3">
      <w:pPr>
        <w:spacing w:line="360" w:lineRule="auto"/>
        <w:jc w:val="both"/>
      </w:pPr>
      <w:r w:rsidRPr="007B1A94">
        <w:rPr>
          <w:b/>
          <w:bCs/>
        </w:rPr>
        <w:t>Wykres</w:t>
      </w:r>
      <w:r w:rsidR="00104F18" w:rsidRPr="007B1A94">
        <w:rPr>
          <w:b/>
          <w:bCs/>
        </w:rPr>
        <w:t xml:space="preserve"> 9.</w:t>
      </w:r>
      <w:r w:rsidRPr="007B1A94">
        <w:t xml:space="preserve"> Liczba N</w:t>
      </w:r>
      <w:r w:rsidR="00FB2D0B">
        <w:t xml:space="preserve">iebieskich </w:t>
      </w:r>
      <w:r w:rsidRPr="007B1A94">
        <w:t>K</w:t>
      </w:r>
      <w:r w:rsidR="00FB2D0B">
        <w:t>art</w:t>
      </w:r>
      <w:r w:rsidRPr="007B1A94">
        <w:t xml:space="preserve"> A założonych przez poszczególne instytucje</w:t>
      </w:r>
      <w:r w:rsidR="008D6262">
        <w:t>.</w:t>
      </w:r>
    </w:p>
    <w:p w14:paraId="49E78BEB" w14:textId="77777777" w:rsidR="008D6262" w:rsidRPr="007B1A94" w:rsidRDefault="008D6262" w:rsidP="007149D3">
      <w:pPr>
        <w:spacing w:line="360" w:lineRule="auto"/>
        <w:jc w:val="both"/>
      </w:pPr>
    </w:p>
    <w:p w14:paraId="7768EF36" w14:textId="77777777" w:rsidR="007149D3" w:rsidRPr="007B1A94" w:rsidRDefault="007149D3" w:rsidP="007149D3">
      <w:pPr>
        <w:spacing w:line="360" w:lineRule="auto"/>
        <w:jc w:val="center"/>
        <w:rPr>
          <w:sz w:val="28"/>
          <w:szCs w:val="28"/>
        </w:rPr>
      </w:pPr>
      <w:r w:rsidRPr="007B1A94">
        <w:rPr>
          <w:noProof/>
        </w:rPr>
        <w:drawing>
          <wp:inline distT="0" distB="0" distL="0" distR="0" wp14:anchorId="7A7C752F" wp14:editId="265A3289">
            <wp:extent cx="5722620" cy="3718560"/>
            <wp:effectExtent l="0" t="0" r="11430" b="1524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7B1A94">
        <w:rPr>
          <w:i/>
          <w:iCs/>
        </w:rPr>
        <w:t xml:space="preserve"> Źródło: opracowanie własne na podstawie danych Zespołu Interdyscyplinarnego</w:t>
      </w:r>
    </w:p>
    <w:p w14:paraId="0FADE893" w14:textId="77777777" w:rsidR="007149D3" w:rsidRPr="007B1A94" w:rsidRDefault="007149D3" w:rsidP="007149D3">
      <w:pPr>
        <w:spacing w:line="360" w:lineRule="auto"/>
        <w:ind w:firstLine="708"/>
        <w:jc w:val="both"/>
      </w:pPr>
    </w:p>
    <w:p w14:paraId="1DC00FEB" w14:textId="28154426" w:rsidR="007149D3" w:rsidRPr="007B1A94" w:rsidRDefault="007149D3" w:rsidP="007149D3">
      <w:pPr>
        <w:spacing w:line="360" w:lineRule="auto"/>
        <w:jc w:val="both"/>
      </w:pPr>
      <w:r w:rsidRPr="007B1A94">
        <w:t xml:space="preserve">Analizując zebrane dane należy stwierdzić, że najwięcej procedur wszczynanych jest przez Policję (80%-88% wszystkich wszczynanych procedur). Na przestrzeni </w:t>
      </w:r>
      <w:r w:rsidRPr="007B1A94">
        <w:br/>
        <w:t>3 ostatnich lat liczba wszczynanych procedur przez Policj</w:t>
      </w:r>
      <w:r w:rsidR="00A12A5F" w:rsidRPr="007B1A94">
        <w:t>ę</w:t>
      </w:r>
      <w:r w:rsidRPr="007B1A94">
        <w:t xml:space="preserve"> utrzymuje się na podobnym poziomie. Na drugim miejscu pod względem zakładanych Niebieskich Kart A znajduje się pomoc społeczna (11% - 18% wszystkich wszczynanych procedur). Najmniej procedur NK w naszym mieście wszczynanych jest przez ochronę zdrowia </w:t>
      </w:r>
      <w:r w:rsidRPr="007B1A94">
        <w:br/>
        <w:t>i przez Miejską Komisję Rozwiązywania Problemów Alkoholowych.</w:t>
      </w:r>
    </w:p>
    <w:p w14:paraId="6C2F6CE8" w14:textId="52EF8C8A" w:rsidR="007149D3" w:rsidRDefault="007149D3" w:rsidP="007149D3">
      <w:pPr>
        <w:spacing w:line="360" w:lineRule="auto"/>
        <w:ind w:firstLine="708"/>
        <w:jc w:val="both"/>
      </w:pPr>
    </w:p>
    <w:p w14:paraId="4AEF5FA0" w14:textId="5C3460A1" w:rsidR="008D6262" w:rsidRDefault="008D6262" w:rsidP="007149D3">
      <w:pPr>
        <w:spacing w:line="360" w:lineRule="auto"/>
        <w:ind w:firstLine="708"/>
        <w:jc w:val="both"/>
      </w:pPr>
    </w:p>
    <w:p w14:paraId="606BE2B8" w14:textId="25E58BB4" w:rsidR="008D6262" w:rsidRDefault="008D6262" w:rsidP="007149D3">
      <w:pPr>
        <w:spacing w:line="360" w:lineRule="auto"/>
        <w:ind w:firstLine="708"/>
        <w:jc w:val="both"/>
      </w:pPr>
    </w:p>
    <w:p w14:paraId="722D5094" w14:textId="4F7935F3" w:rsidR="008D6262" w:rsidRDefault="008D6262" w:rsidP="007149D3">
      <w:pPr>
        <w:spacing w:line="360" w:lineRule="auto"/>
        <w:ind w:firstLine="708"/>
        <w:jc w:val="both"/>
      </w:pPr>
    </w:p>
    <w:p w14:paraId="7817929A" w14:textId="3B600A4B" w:rsidR="008D6262" w:rsidRDefault="008D6262" w:rsidP="007149D3">
      <w:pPr>
        <w:spacing w:line="360" w:lineRule="auto"/>
        <w:ind w:firstLine="708"/>
        <w:jc w:val="both"/>
      </w:pPr>
    </w:p>
    <w:p w14:paraId="6E77ABE5" w14:textId="000A696E" w:rsidR="008D6262" w:rsidRDefault="008D6262" w:rsidP="007149D3">
      <w:pPr>
        <w:spacing w:line="360" w:lineRule="auto"/>
        <w:ind w:firstLine="708"/>
        <w:jc w:val="both"/>
      </w:pPr>
    </w:p>
    <w:p w14:paraId="2DAB4D7D" w14:textId="77777777" w:rsidR="008D6262" w:rsidRPr="007B1A94" w:rsidRDefault="008D6262" w:rsidP="007149D3">
      <w:pPr>
        <w:spacing w:line="360" w:lineRule="auto"/>
        <w:ind w:firstLine="708"/>
        <w:jc w:val="both"/>
      </w:pPr>
    </w:p>
    <w:p w14:paraId="7271E582" w14:textId="682CE1F8" w:rsidR="007149D3" w:rsidRDefault="007149D3" w:rsidP="007149D3">
      <w:pPr>
        <w:spacing w:line="360" w:lineRule="auto"/>
        <w:jc w:val="both"/>
      </w:pPr>
      <w:r w:rsidRPr="007B1A94">
        <w:rPr>
          <w:b/>
          <w:bCs/>
        </w:rPr>
        <w:t>Wykres</w:t>
      </w:r>
      <w:r w:rsidR="00104F18" w:rsidRPr="007B1A94">
        <w:rPr>
          <w:b/>
          <w:bCs/>
        </w:rPr>
        <w:t xml:space="preserve"> 10.</w:t>
      </w:r>
      <w:r w:rsidRPr="007B1A94">
        <w:t xml:space="preserve"> Liczba grup roboczych i spotkań grup roboczych</w:t>
      </w:r>
      <w:r w:rsidR="008D6262">
        <w:t>.</w:t>
      </w:r>
    </w:p>
    <w:p w14:paraId="1CE5CF9F" w14:textId="77777777" w:rsidR="008D6262" w:rsidRPr="007B1A94" w:rsidRDefault="008D6262" w:rsidP="007149D3">
      <w:pPr>
        <w:spacing w:line="360" w:lineRule="auto"/>
        <w:jc w:val="both"/>
      </w:pPr>
    </w:p>
    <w:p w14:paraId="167E955B" w14:textId="77777777" w:rsidR="007149D3" w:rsidRPr="007B1A94" w:rsidRDefault="007149D3" w:rsidP="007149D3">
      <w:pPr>
        <w:spacing w:line="360" w:lineRule="auto"/>
        <w:jc w:val="center"/>
        <w:rPr>
          <w:sz w:val="28"/>
          <w:szCs w:val="28"/>
        </w:rPr>
      </w:pPr>
      <w:r w:rsidRPr="007B1A94">
        <w:rPr>
          <w:noProof/>
        </w:rPr>
        <w:drawing>
          <wp:inline distT="0" distB="0" distL="0" distR="0" wp14:anchorId="439EB707" wp14:editId="3AE05252">
            <wp:extent cx="5501640" cy="3215640"/>
            <wp:effectExtent l="0" t="0" r="0" b="0"/>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7B1A94">
        <w:rPr>
          <w:i/>
          <w:iCs/>
        </w:rPr>
        <w:t xml:space="preserve"> Źródło: opracowanie własne na podstawie danych Zespołu Interdyscyplinarnego</w:t>
      </w:r>
    </w:p>
    <w:p w14:paraId="1134718B" w14:textId="77777777" w:rsidR="007149D3" w:rsidRPr="007B1A94" w:rsidRDefault="007149D3" w:rsidP="007149D3">
      <w:pPr>
        <w:shd w:val="clear" w:color="auto" w:fill="FFFFFF"/>
        <w:spacing w:line="360" w:lineRule="auto"/>
        <w:ind w:firstLine="708"/>
        <w:jc w:val="both"/>
      </w:pPr>
    </w:p>
    <w:p w14:paraId="23F49ECA" w14:textId="77777777" w:rsidR="007149D3" w:rsidRPr="007B1A94" w:rsidRDefault="007149D3" w:rsidP="007149D3">
      <w:pPr>
        <w:shd w:val="clear" w:color="auto" w:fill="FFFFFF"/>
        <w:spacing w:line="360" w:lineRule="auto"/>
        <w:jc w:val="both"/>
      </w:pPr>
      <w:r w:rsidRPr="007B1A94">
        <w:t xml:space="preserve">Przedstawione dane wskazują na nieznaczny spadek w 2020r. liczby grup roboczych </w:t>
      </w:r>
      <w:r w:rsidRPr="007B1A94">
        <w:br/>
        <w:t xml:space="preserve">i ilości spotkań grup roboczych. Powyższe spowodowane mogło być panującą </w:t>
      </w:r>
      <w:r w:rsidRPr="007B1A94">
        <w:br/>
        <w:t xml:space="preserve">w kraju i na świecie epidemią Covid-19. Natomiast w latach 2018 – 2019 liczba grup roboczych utrzymywała się na podobnym poziomie. W 2017 roku większa liczba grup roboczych wynikała z większej ilości wszczętych procedur. W odniesieniu do częstotliwości spotkań z powyższych danych wynika, iż na przestrzeni ostatnich lat grupy spotykały się średnio 4 razy w sprawie jednej rodziny, co może świadczyć </w:t>
      </w:r>
      <w:r w:rsidRPr="007B1A94">
        <w:br/>
        <w:t xml:space="preserve">o potrzebie kontaktu z rodziną, jak również z innymi specjalistami wchodzącymi </w:t>
      </w:r>
      <w:r w:rsidRPr="007B1A94">
        <w:br/>
        <w:t>w skład grupy roboczej.</w:t>
      </w:r>
    </w:p>
    <w:p w14:paraId="7BFC189A" w14:textId="77777777" w:rsidR="005446CB" w:rsidRPr="007B1A94" w:rsidRDefault="005446CB" w:rsidP="00BA2445">
      <w:pPr>
        <w:autoSpaceDE w:val="0"/>
        <w:autoSpaceDN w:val="0"/>
        <w:adjustRightInd w:val="0"/>
        <w:spacing w:line="360" w:lineRule="auto"/>
        <w:jc w:val="both"/>
        <w:rPr>
          <w:b/>
          <w:bCs/>
        </w:rPr>
      </w:pPr>
    </w:p>
    <w:p w14:paraId="1148CD33" w14:textId="77777777" w:rsidR="00BA2445" w:rsidRPr="007B1A94" w:rsidRDefault="00BA2445" w:rsidP="00BA2445">
      <w:pPr>
        <w:autoSpaceDE w:val="0"/>
        <w:autoSpaceDN w:val="0"/>
        <w:adjustRightInd w:val="0"/>
        <w:spacing w:line="360" w:lineRule="auto"/>
        <w:jc w:val="both"/>
        <w:rPr>
          <w:b/>
          <w:bCs/>
        </w:rPr>
      </w:pPr>
      <w:r w:rsidRPr="007B1A94">
        <w:rPr>
          <w:b/>
          <w:bCs/>
        </w:rPr>
        <w:t>Programy opracowywane i realizowane przez MOPR</w:t>
      </w:r>
    </w:p>
    <w:p w14:paraId="30F4DDBE" w14:textId="77777777" w:rsidR="00BA2445" w:rsidRPr="007B1A94" w:rsidRDefault="00BA2445" w:rsidP="00BA2445">
      <w:pPr>
        <w:autoSpaceDE w:val="0"/>
        <w:autoSpaceDN w:val="0"/>
        <w:adjustRightInd w:val="0"/>
        <w:spacing w:line="360" w:lineRule="auto"/>
        <w:jc w:val="both"/>
        <w:rPr>
          <w:b/>
          <w:bCs/>
        </w:rPr>
      </w:pPr>
    </w:p>
    <w:p w14:paraId="6440517E" w14:textId="77777777" w:rsidR="0078728B" w:rsidRPr="008D6262" w:rsidRDefault="0078728B" w:rsidP="0078728B">
      <w:pPr>
        <w:spacing w:after="200" w:line="360" w:lineRule="auto"/>
        <w:contextualSpacing/>
        <w:jc w:val="both"/>
        <w:rPr>
          <w:rFonts w:eastAsia="Calibri"/>
          <w:bCs/>
          <w:u w:val="single"/>
        </w:rPr>
      </w:pPr>
      <w:r w:rsidRPr="008D6262">
        <w:rPr>
          <w:rFonts w:eastAsia="Calibri"/>
          <w:bCs/>
          <w:u w:val="single"/>
        </w:rPr>
        <w:t>Realizacja projektu „Podaruj radość”</w:t>
      </w:r>
    </w:p>
    <w:p w14:paraId="4DBC9511" w14:textId="031EE42E" w:rsidR="0078728B" w:rsidRPr="007B1A94" w:rsidRDefault="0078728B" w:rsidP="0078728B">
      <w:pPr>
        <w:spacing w:after="200" w:line="360" w:lineRule="auto"/>
        <w:ind w:firstLine="708"/>
        <w:contextualSpacing/>
        <w:jc w:val="both"/>
        <w:rPr>
          <w:rFonts w:eastAsia="Calibri"/>
        </w:rPr>
      </w:pPr>
      <w:r w:rsidRPr="007B1A94">
        <w:rPr>
          <w:rFonts w:eastAsia="Calibri"/>
        </w:rPr>
        <w:t xml:space="preserve">W 2018 roku Ośrodek przystąpił do realizacji projektu „Podaruj radość” (oś Priorytetowa IX „Wyłączenie społeczne” Działanie IX.2. „Usługi na rzecz osób zagrożonych ubóstwem lub wykluczeniem społecznym. Poddziałanie IX.2.1. „Usługi </w:t>
      </w:r>
      <w:r w:rsidRPr="007B1A94">
        <w:rPr>
          <w:rFonts w:eastAsia="Calibri"/>
        </w:rPr>
        <w:lastRenderedPageBreak/>
        <w:t xml:space="preserve">społeczne i zdrowotne”). Głównym jego celem jest wsparcie rodziny i systemu pieczy zastępczej skutkującym ograniczeniem opieki instytucjonalnej.  Łączna wartość projektu wynosić będzie 763.287,54 zł (w tym: 648.794,41 zł – dotacja celowa; 114.493,13zł – środki własne). Termin realizacji projektu przewidziany jest na okres od 01.10.2018 r. do 30.09.2021 r. </w:t>
      </w:r>
    </w:p>
    <w:p w14:paraId="56AF934D" w14:textId="77777777" w:rsidR="0078728B" w:rsidRPr="007B1A94" w:rsidRDefault="0078728B" w:rsidP="0078728B">
      <w:pPr>
        <w:spacing w:after="200"/>
        <w:contextualSpacing/>
        <w:jc w:val="both"/>
        <w:rPr>
          <w:rFonts w:eastAsia="Calibri"/>
        </w:rPr>
      </w:pPr>
    </w:p>
    <w:p w14:paraId="20B14F56" w14:textId="77777777" w:rsidR="0078728B" w:rsidRPr="008D6262" w:rsidRDefault="0078728B" w:rsidP="0078728B">
      <w:pPr>
        <w:widowControl w:val="0"/>
        <w:tabs>
          <w:tab w:val="left" w:pos="4116"/>
        </w:tabs>
        <w:autoSpaceDE w:val="0"/>
        <w:autoSpaceDN w:val="0"/>
        <w:adjustRightInd w:val="0"/>
        <w:spacing w:line="360" w:lineRule="auto"/>
        <w:jc w:val="both"/>
        <w:rPr>
          <w:u w:val="single"/>
        </w:rPr>
      </w:pPr>
      <w:r w:rsidRPr="008D6262">
        <w:rPr>
          <w:u w:val="single"/>
        </w:rPr>
        <w:t>Realizacja projektu</w:t>
      </w:r>
      <w:r w:rsidRPr="008D6262">
        <w:t xml:space="preserve"> </w:t>
      </w:r>
      <w:r w:rsidRPr="008D6262">
        <w:rPr>
          <w:u w:val="single"/>
        </w:rPr>
        <w:t>„Kooperacje 3D – model wielosektorowej współpracy na rzecz wsparcia osób i rodzin”</w:t>
      </w:r>
    </w:p>
    <w:p w14:paraId="451C342D" w14:textId="24CF2003" w:rsidR="0078728B" w:rsidRPr="007B1A94" w:rsidRDefault="0078728B" w:rsidP="0078728B">
      <w:pPr>
        <w:spacing w:line="360" w:lineRule="auto"/>
        <w:jc w:val="both"/>
      </w:pPr>
      <w:r w:rsidRPr="007B1A94">
        <w:t xml:space="preserve">W związku z realizacją projektu </w:t>
      </w:r>
      <w:r w:rsidRPr="008D6262">
        <w:t xml:space="preserve">„Kooperacje 3D – model wielosektorowej współpracy na rzecz wsparcia osób i rodzin”, współfinansowanego przez Unię Europejską ze środków Europejskiego Funduszu Społecznego </w:t>
      </w:r>
      <w:r w:rsidRPr="008D6262">
        <w:rPr>
          <w:i/>
          <w:iCs/>
        </w:rPr>
        <w:t>w ramach Programu Operacyjnego Wiedza Edukacja Rozwój na lata 2014-2020, Osi priorytetowej II Efektywne polityki publiczne dla rynku pracy, gospodarki i edukacji, Działania2.5 Skuteczna pomoc społeczna</w:t>
      </w:r>
      <w:r w:rsidRPr="007B1A94">
        <w:rPr>
          <w:b/>
          <w:bCs/>
          <w:i/>
          <w:iCs/>
        </w:rPr>
        <w:t>,</w:t>
      </w:r>
      <w:r w:rsidRPr="007B1A94">
        <w:rPr>
          <w:b/>
          <w:bCs/>
        </w:rPr>
        <w:t xml:space="preserve"> </w:t>
      </w:r>
      <w:r w:rsidRPr="007B1A94">
        <w:t xml:space="preserve">w którym od czerwca 2018r. udział bierze Miejski Ośrodek Pomocy Rodzinie, w 2020 roku odbyło się: </w:t>
      </w:r>
    </w:p>
    <w:p w14:paraId="3CCF1DA7" w14:textId="77777777" w:rsidR="0078728B" w:rsidRPr="007B1A94" w:rsidRDefault="0078728B" w:rsidP="004707D8">
      <w:pPr>
        <w:numPr>
          <w:ilvl w:val="0"/>
          <w:numId w:val="40"/>
        </w:numPr>
        <w:spacing w:line="360" w:lineRule="auto"/>
        <w:jc w:val="both"/>
      </w:pPr>
      <w:r w:rsidRPr="007B1A94">
        <w:t xml:space="preserve">36 sesji z </w:t>
      </w:r>
      <w:proofErr w:type="spellStart"/>
      <w:r w:rsidRPr="007B1A94">
        <w:t>coachem</w:t>
      </w:r>
      <w:proofErr w:type="spellEnd"/>
      <w:r w:rsidRPr="007B1A94">
        <w:t xml:space="preserve"> dla 4 pracowników socjalnych;</w:t>
      </w:r>
    </w:p>
    <w:p w14:paraId="70B155CC" w14:textId="77777777" w:rsidR="0078728B" w:rsidRPr="007B1A94" w:rsidRDefault="0078728B" w:rsidP="004707D8">
      <w:pPr>
        <w:numPr>
          <w:ilvl w:val="0"/>
          <w:numId w:val="40"/>
        </w:numPr>
        <w:spacing w:line="360" w:lineRule="auto"/>
        <w:jc w:val="both"/>
      </w:pPr>
      <w:r w:rsidRPr="007B1A94">
        <w:t>9 spotkań Zadaniowego Zespołu Kooperacyjnego;</w:t>
      </w:r>
    </w:p>
    <w:p w14:paraId="5E3573E9" w14:textId="77777777" w:rsidR="0078728B" w:rsidRPr="007B1A94" w:rsidRDefault="0078728B" w:rsidP="004707D8">
      <w:pPr>
        <w:numPr>
          <w:ilvl w:val="0"/>
          <w:numId w:val="40"/>
        </w:numPr>
        <w:spacing w:line="360" w:lineRule="auto"/>
        <w:jc w:val="both"/>
      </w:pPr>
      <w:r w:rsidRPr="007B1A94">
        <w:t>1 spotkanie Partnerskiego Zespołu Kooperacyjnego wraz ze spotkaniem ewaluacyjnym;</w:t>
      </w:r>
    </w:p>
    <w:p w14:paraId="43AC94C6" w14:textId="77777777" w:rsidR="0078728B" w:rsidRPr="007B1A94" w:rsidRDefault="0078728B" w:rsidP="004707D8">
      <w:pPr>
        <w:numPr>
          <w:ilvl w:val="0"/>
          <w:numId w:val="40"/>
        </w:numPr>
        <w:spacing w:line="360" w:lineRule="auto"/>
        <w:jc w:val="both"/>
      </w:pPr>
      <w:r w:rsidRPr="007B1A94">
        <w:t xml:space="preserve">spotkania konsultacyjno- informacyjne z animatorem i ekspertem </w:t>
      </w:r>
      <w:r w:rsidRPr="007B1A94">
        <w:br/>
        <w:t>z RCPS Łódź;</w:t>
      </w:r>
    </w:p>
    <w:p w14:paraId="4ED455AF" w14:textId="77777777" w:rsidR="0078728B" w:rsidRPr="007B1A94" w:rsidRDefault="0078728B" w:rsidP="004707D8">
      <w:pPr>
        <w:numPr>
          <w:ilvl w:val="0"/>
          <w:numId w:val="40"/>
        </w:numPr>
        <w:spacing w:line="360" w:lineRule="auto"/>
        <w:jc w:val="both"/>
      </w:pPr>
      <w:r w:rsidRPr="007B1A94">
        <w:t xml:space="preserve">3 wyjazdy na 2-dniowe warsztaty kooperacyjne pt. „Razem czy osobno – czy współpraca się opłaca?” </w:t>
      </w:r>
    </w:p>
    <w:p w14:paraId="37B95C3F" w14:textId="77777777" w:rsidR="00BA2445" w:rsidRPr="007B1A94" w:rsidRDefault="00BA2445" w:rsidP="00BA2445">
      <w:pPr>
        <w:autoSpaceDE w:val="0"/>
        <w:autoSpaceDN w:val="0"/>
        <w:adjustRightInd w:val="0"/>
        <w:spacing w:line="360" w:lineRule="auto"/>
        <w:jc w:val="both"/>
        <w:rPr>
          <w:b/>
          <w:bCs/>
        </w:rPr>
      </w:pPr>
    </w:p>
    <w:p w14:paraId="32020AC6" w14:textId="77777777" w:rsidR="0078728B" w:rsidRPr="008D6262" w:rsidRDefault="0078728B" w:rsidP="0078728B">
      <w:pPr>
        <w:widowControl w:val="0"/>
        <w:tabs>
          <w:tab w:val="left" w:pos="4116"/>
        </w:tabs>
        <w:autoSpaceDE w:val="0"/>
        <w:autoSpaceDN w:val="0"/>
        <w:adjustRightInd w:val="0"/>
        <w:spacing w:line="360" w:lineRule="auto"/>
        <w:jc w:val="both"/>
        <w:rPr>
          <w:bCs/>
          <w:u w:val="single"/>
        </w:rPr>
      </w:pPr>
      <w:r w:rsidRPr="008D6262">
        <w:rPr>
          <w:bCs/>
          <w:u w:val="single"/>
        </w:rPr>
        <w:t>Realizacja programu „Wspieraj seniora”.</w:t>
      </w:r>
    </w:p>
    <w:p w14:paraId="0547F761" w14:textId="0964AB41" w:rsidR="0078728B" w:rsidRPr="007B1A94" w:rsidRDefault="0078728B" w:rsidP="0078728B">
      <w:pPr>
        <w:widowControl w:val="0"/>
        <w:tabs>
          <w:tab w:val="left" w:pos="4116"/>
        </w:tabs>
        <w:autoSpaceDE w:val="0"/>
        <w:autoSpaceDN w:val="0"/>
        <w:adjustRightInd w:val="0"/>
        <w:spacing w:line="360" w:lineRule="auto"/>
        <w:jc w:val="both"/>
      </w:pPr>
      <w:r w:rsidRPr="007B1A94">
        <w:t xml:space="preserve">Miasto Piotrków Trybunalski przystąpiło do realizacji programu „Wspieraj Seniora” </w:t>
      </w:r>
      <w:r w:rsidR="00FB2D0B">
        <w:br/>
        <w:t xml:space="preserve">w okresie </w:t>
      </w:r>
      <w:r w:rsidRPr="007B1A94">
        <w:t>od 20.10.2020</w:t>
      </w:r>
      <w:r w:rsidR="00FB2D0B">
        <w:t xml:space="preserve"> </w:t>
      </w:r>
      <w:r w:rsidRPr="007B1A94">
        <w:t>r. do 31.12.2020 r. W powyższym okresie zarejestrowano 36 zgłoszeń, w tym:</w:t>
      </w:r>
    </w:p>
    <w:p w14:paraId="34E9F65E" w14:textId="760AA2F8" w:rsidR="0078728B" w:rsidRPr="007B1A94" w:rsidRDefault="0078728B" w:rsidP="0078728B">
      <w:pPr>
        <w:widowControl w:val="0"/>
        <w:tabs>
          <w:tab w:val="left" w:pos="4116"/>
        </w:tabs>
        <w:autoSpaceDE w:val="0"/>
        <w:autoSpaceDN w:val="0"/>
        <w:adjustRightInd w:val="0"/>
        <w:spacing w:line="360" w:lineRule="auto"/>
        <w:jc w:val="both"/>
      </w:pPr>
      <w:r w:rsidRPr="007B1A94">
        <w:t xml:space="preserve">- 33 zgłoszenia osób w wieku 70 lat i więcej (w tym 30 zgłoszeń z systemu CAS </w:t>
      </w:r>
      <w:r w:rsidR="00FB2D0B">
        <w:br/>
      </w:r>
      <w:r w:rsidRPr="007B1A94">
        <w:t>i 3 zgłoszenia poza infolinią);</w:t>
      </w:r>
    </w:p>
    <w:p w14:paraId="0E9D3B7C" w14:textId="77777777" w:rsidR="0078728B" w:rsidRPr="007B1A94" w:rsidRDefault="0078728B" w:rsidP="0078728B">
      <w:pPr>
        <w:widowControl w:val="0"/>
        <w:tabs>
          <w:tab w:val="left" w:pos="4116"/>
        </w:tabs>
        <w:autoSpaceDE w:val="0"/>
        <w:autoSpaceDN w:val="0"/>
        <w:adjustRightInd w:val="0"/>
        <w:spacing w:line="360" w:lineRule="auto"/>
        <w:jc w:val="both"/>
      </w:pPr>
      <w:r w:rsidRPr="007B1A94">
        <w:t>- 3 zgłoszenia osób poniżej 70 lat (zgłoszenia przez infolinię);</w:t>
      </w:r>
    </w:p>
    <w:p w14:paraId="40FFB487" w14:textId="5DEC16DA" w:rsidR="0078728B" w:rsidRPr="007B1A94" w:rsidRDefault="0078728B" w:rsidP="0078728B">
      <w:pPr>
        <w:widowControl w:val="0"/>
        <w:tabs>
          <w:tab w:val="left" w:pos="4116"/>
        </w:tabs>
        <w:autoSpaceDE w:val="0"/>
        <w:autoSpaceDN w:val="0"/>
        <w:adjustRightInd w:val="0"/>
        <w:spacing w:line="360" w:lineRule="auto"/>
        <w:jc w:val="both"/>
      </w:pPr>
      <w:r w:rsidRPr="007B1A94">
        <w:t xml:space="preserve">Nie wymagało udzielenia pomocy 12 osób. Posiadały one bliską rodzinę lub sąsiadów, którzy udzielali im pomocy na bieżąco. Osoby </w:t>
      </w:r>
      <w:r w:rsidR="00FB2D0B">
        <w:t xml:space="preserve">te </w:t>
      </w:r>
      <w:r w:rsidRPr="007B1A94">
        <w:t xml:space="preserve">zgłosiły się do programu mając nadzieję, iż otrzymają darmowe zakupy, a nie pomoc w formie usługi. </w:t>
      </w:r>
    </w:p>
    <w:p w14:paraId="2CBD6687" w14:textId="535D4450" w:rsidR="0078728B" w:rsidRPr="007B1A94" w:rsidRDefault="0078728B" w:rsidP="0078728B">
      <w:pPr>
        <w:widowControl w:val="0"/>
        <w:tabs>
          <w:tab w:val="left" w:pos="4116"/>
        </w:tabs>
        <w:autoSpaceDE w:val="0"/>
        <w:autoSpaceDN w:val="0"/>
        <w:adjustRightInd w:val="0"/>
        <w:spacing w:line="360" w:lineRule="auto"/>
        <w:jc w:val="both"/>
      </w:pPr>
      <w:r w:rsidRPr="007B1A94">
        <w:lastRenderedPageBreak/>
        <w:t xml:space="preserve">Pomocy w postaci informacji, rozmowy wspierającej, a także  przekazania numerów telefonów do sklepów i barów realizujących zakupy i posiłki z dowozem do miejsca zamieszkania. </w:t>
      </w:r>
    </w:p>
    <w:p w14:paraId="79130775" w14:textId="77777777" w:rsidR="0078728B" w:rsidRPr="007B1A94" w:rsidRDefault="0078728B" w:rsidP="0078728B">
      <w:pPr>
        <w:widowControl w:val="0"/>
        <w:tabs>
          <w:tab w:val="left" w:pos="4116"/>
        </w:tabs>
        <w:autoSpaceDE w:val="0"/>
        <w:autoSpaceDN w:val="0"/>
        <w:adjustRightInd w:val="0"/>
        <w:spacing w:line="360" w:lineRule="auto"/>
        <w:jc w:val="both"/>
      </w:pPr>
      <w:r w:rsidRPr="007B1A94">
        <w:t>Faktycznie objęto wsparciem 11 osób w wieku 70 lat i więcej (w tym 8 osób zgłoszonych przez infolinię i 3 osoby zgłoszone poza systemem).</w:t>
      </w:r>
    </w:p>
    <w:p w14:paraId="6A11F91B" w14:textId="77777777" w:rsidR="0078728B" w:rsidRPr="007B1A94" w:rsidRDefault="0078728B" w:rsidP="0078728B">
      <w:pPr>
        <w:widowControl w:val="0"/>
        <w:tabs>
          <w:tab w:val="left" w:pos="4116"/>
        </w:tabs>
        <w:autoSpaceDE w:val="0"/>
        <w:autoSpaceDN w:val="0"/>
        <w:adjustRightInd w:val="0"/>
        <w:spacing w:line="360" w:lineRule="auto"/>
        <w:jc w:val="both"/>
        <w:rPr>
          <w:b/>
          <w:u w:val="single"/>
        </w:rPr>
      </w:pPr>
      <w:r w:rsidRPr="007B1A94">
        <w:t>Usługa wsparcia realizowana była przez organizację pozarządową „Piotrkowską Fundację Talentów”, która świadczyła pomoc w postaci robienia zakupów, przynoszenia posiłków, wyrzucenia śmieci, załatwiania spraw urzędowych.</w:t>
      </w:r>
    </w:p>
    <w:p w14:paraId="6B84D938" w14:textId="77777777" w:rsidR="00632285" w:rsidRPr="007B1A94" w:rsidRDefault="00632285" w:rsidP="00632285">
      <w:pPr>
        <w:spacing w:line="360" w:lineRule="auto"/>
        <w:jc w:val="both"/>
        <w:rPr>
          <w:rFonts w:eastAsia="Times New Roman"/>
          <w:lang w:eastAsia="pl-PL"/>
        </w:rPr>
      </w:pPr>
    </w:p>
    <w:p w14:paraId="628E20E5" w14:textId="77777777" w:rsidR="00632285" w:rsidRPr="007B1A94" w:rsidRDefault="00632285" w:rsidP="00632285">
      <w:pPr>
        <w:spacing w:line="360" w:lineRule="auto"/>
        <w:jc w:val="both"/>
        <w:rPr>
          <w:rFonts w:eastAsia="Times New Roman"/>
          <w:u w:val="single"/>
          <w:lang w:eastAsia="pl-PL"/>
        </w:rPr>
      </w:pPr>
      <w:r w:rsidRPr="007B1A94">
        <w:rPr>
          <w:rFonts w:eastAsia="Times New Roman"/>
          <w:u w:val="single"/>
          <w:lang w:eastAsia="pl-PL"/>
        </w:rPr>
        <w:t xml:space="preserve">Wnioski – </w:t>
      </w:r>
      <w:r w:rsidRPr="007B1A94">
        <w:rPr>
          <w:rFonts w:eastAsia="Times New Roman"/>
          <w:bCs/>
          <w:u w:val="single"/>
          <w:lang w:eastAsia="pl-PL"/>
        </w:rPr>
        <w:t>przyczyny i skutki wykluczenia społecznego</w:t>
      </w:r>
    </w:p>
    <w:p w14:paraId="0190CC3C" w14:textId="77777777" w:rsidR="00632285" w:rsidRPr="007B1A94" w:rsidRDefault="00632285" w:rsidP="00632285">
      <w:pPr>
        <w:autoSpaceDE w:val="0"/>
        <w:autoSpaceDN w:val="0"/>
        <w:adjustRightInd w:val="0"/>
        <w:spacing w:line="360" w:lineRule="auto"/>
        <w:jc w:val="both"/>
        <w:rPr>
          <w:rFonts w:ascii="TimesNewRomanPSMT" w:eastAsia="Times New Roman" w:hAnsi="TimesNewRomanPSMT" w:cs="TimesNewRomanPSMT"/>
          <w:lang w:eastAsia="pl-PL"/>
        </w:rPr>
      </w:pPr>
    </w:p>
    <w:p w14:paraId="2AF7C183" w14:textId="474FD701" w:rsidR="00632285" w:rsidRPr="007B1A94" w:rsidRDefault="00632285" w:rsidP="00632285">
      <w:pPr>
        <w:autoSpaceDE w:val="0"/>
        <w:autoSpaceDN w:val="0"/>
        <w:adjustRightInd w:val="0"/>
        <w:spacing w:line="360" w:lineRule="auto"/>
        <w:ind w:firstLine="708"/>
        <w:jc w:val="both"/>
        <w:rPr>
          <w:rFonts w:eastAsia="Times New Roman"/>
          <w:lang w:eastAsia="pl-PL"/>
        </w:rPr>
      </w:pPr>
      <w:r w:rsidRPr="007B1A94">
        <w:rPr>
          <w:rFonts w:eastAsia="Times New Roman"/>
          <w:lang w:eastAsia="pl-PL"/>
        </w:rPr>
        <w:t>Ubóstwem określa się stan, w którym jednostce czy grupie społecznej brakuje środków na zaspokojenie podstawowych potrzeb, uznawanych w danej społeczności za niezbędne. Pod pojęciem „podstawowe potrzeby” kryje się poza wyżywieniem, którego niezbędności nikt nie kwestionuje</w:t>
      </w:r>
      <w:r w:rsidR="00E01459">
        <w:rPr>
          <w:rFonts w:eastAsia="Times New Roman"/>
          <w:lang w:eastAsia="pl-PL"/>
        </w:rPr>
        <w:t>,</w:t>
      </w:r>
      <w:r w:rsidRPr="007B1A94">
        <w:rPr>
          <w:rFonts w:eastAsia="Times New Roman"/>
          <w:lang w:eastAsia="pl-PL"/>
        </w:rPr>
        <w:t xml:space="preserve"> takie potrzeby jak: ubranie, mieszkanie, zachowanie zdrowia, uzyskanie zdrowia, uczestniczenie w świadczeniach kulturalnych.</w:t>
      </w:r>
      <w:r w:rsidR="00BB583C" w:rsidRPr="007B1A94">
        <w:rPr>
          <w:rFonts w:eastAsia="Times New Roman"/>
          <w:lang w:eastAsia="pl-PL"/>
        </w:rPr>
        <w:t xml:space="preserve"> „Ubóstwo na ogół nie wynika z braku jednego rodzaju zasobów, nie ogranicza się do niskich dochodów, lecz stanowi rezultat splotu wielu powiązanych czynników (…)</w:t>
      </w:r>
      <w:r w:rsidR="00E01459">
        <w:rPr>
          <w:rFonts w:eastAsia="Times New Roman"/>
          <w:lang w:eastAsia="pl-PL"/>
        </w:rPr>
        <w:t>.</w:t>
      </w:r>
      <w:r w:rsidR="00BB583C" w:rsidRPr="007B1A94">
        <w:rPr>
          <w:rFonts w:eastAsia="Times New Roman"/>
          <w:lang w:eastAsia="pl-PL"/>
        </w:rPr>
        <w:t xml:space="preserve"> Wiele przyczyn ubóstwa i jego konsekwencji ma swoje źródło </w:t>
      </w:r>
      <w:r w:rsidR="008D6262">
        <w:rPr>
          <w:rFonts w:eastAsia="Times New Roman"/>
          <w:lang w:eastAsia="pl-PL"/>
        </w:rPr>
        <w:br/>
      </w:r>
      <w:r w:rsidR="00BB583C" w:rsidRPr="007B1A94">
        <w:rPr>
          <w:rFonts w:eastAsia="Times New Roman"/>
          <w:lang w:eastAsia="pl-PL"/>
        </w:rPr>
        <w:t xml:space="preserve">w niedorozwoju tych dziedzin życia zbiorowego i instytucji, które rozstrzygają o jakości życia i poczucia bezpieczeństw socjalnego wśród mieszkańców (np. brak </w:t>
      </w:r>
      <w:r w:rsidR="00B75554" w:rsidRPr="007B1A94">
        <w:rPr>
          <w:rFonts w:eastAsia="Times New Roman"/>
          <w:lang w:eastAsia="pl-PL"/>
        </w:rPr>
        <w:t xml:space="preserve">podstawowej infrastruktury w szczególności dróg, transportu, wody, obiektów służby zdrowia, sieci instytucji edukacyjnych, wsparcia społecznego, itp.) </w:t>
      </w:r>
      <w:r w:rsidR="00B75554" w:rsidRPr="007B1A94">
        <w:rPr>
          <w:rStyle w:val="Odwoanieprzypisudolnego"/>
          <w:rFonts w:eastAsia="Times New Roman"/>
          <w:lang w:eastAsia="pl-PL"/>
        </w:rPr>
        <w:footnoteReference w:id="8"/>
      </w:r>
    </w:p>
    <w:p w14:paraId="7DC77C67" w14:textId="41884F76" w:rsidR="00632285" w:rsidRPr="007B1A94" w:rsidRDefault="00632285" w:rsidP="00632285">
      <w:pPr>
        <w:autoSpaceDE w:val="0"/>
        <w:autoSpaceDN w:val="0"/>
        <w:adjustRightInd w:val="0"/>
        <w:spacing w:line="360" w:lineRule="auto"/>
        <w:jc w:val="both"/>
        <w:rPr>
          <w:rFonts w:eastAsia="Times New Roman"/>
          <w:lang w:eastAsia="pl-PL"/>
        </w:rPr>
      </w:pPr>
      <w:r w:rsidRPr="007B1A94">
        <w:rPr>
          <w:rFonts w:eastAsia="Times New Roman"/>
          <w:lang w:eastAsia="pl-PL"/>
        </w:rPr>
        <w:t>Ubóstwo jest jednym z głównych powodów przyznawania pomocy</w:t>
      </w:r>
      <w:r w:rsidR="00C4367E" w:rsidRPr="007B1A94">
        <w:rPr>
          <w:rFonts w:eastAsia="Times New Roman"/>
          <w:lang w:eastAsia="pl-PL"/>
        </w:rPr>
        <w:t xml:space="preserve"> przez M</w:t>
      </w:r>
      <w:r w:rsidR="008D6262">
        <w:rPr>
          <w:rFonts w:eastAsia="Times New Roman"/>
          <w:lang w:eastAsia="pl-PL"/>
        </w:rPr>
        <w:t xml:space="preserve">iejski </w:t>
      </w:r>
      <w:r w:rsidR="00C4367E" w:rsidRPr="007B1A94">
        <w:rPr>
          <w:rFonts w:eastAsia="Times New Roman"/>
          <w:lang w:eastAsia="pl-PL"/>
        </w:rPr>
        <w:t>O</w:t>
      </w:r>
      <w:r w:rsidR="008D6262">
        <w:rPr>
          <w:rFonts w:eastAsia="Times New Roman"/>
          <w:lang w:eastAsia="pl-PL"/>
        </w:rPr>
        <w:t xml:space="preserve">środek </w:t>
      </w:r>
      <w:r w:rsidR="00C4367E" w:rsidRPr="007B1A94">
        <w:rPr>
          <w:rFonts w:eastAsia="Times New Roman"/>
          <w:lang w:eastAsia="pl-PL"/>
        </w:rPr>
        <w:t>P</w:t>
      </w:r>
      <w:r w:rsidR="008D6262">
        <w:rPr>
          <w:rFonts w:eastAsia="Times New Roman"/>
          <w:lang w:eastAsia="pl-PL"/>
        </w:rPr>
        <w:t xml:space="preserve">omocy </w:t>
      </w:r>
      <w:r w:rsidR="00C4367E" w:rsidRPr="007B1A94">
        <w:rPr>
          <w:rFonts w:eastAsia="Times New Roman"/>
          <w:lang w:eastAsia="pl-PL"/>
        </w:rPr>
        <w:t>R</w:t>
      </w:r>
      <w:r w:rsidR="008D6262">
        <w:rPr>
          <w:rFonts w:eastAsia="Times New Roman"/>
          <w:lang w:eastAsia="pl-PL"/>
        </w:rPr>
        <w:t>odzinie w Piotrkowie Trybunalskim</w:t>
      </w:r>
      <w:r w:rsidRPr="007B1A94">
        <w:rPr>
          <w:rFonts w:eastAsia="Times New Roman"/>
          <w:lang w:eastAsia="pl-PL"/>
        </w:rPr>
        <w:t xml:space="preserve">. </w:t>
      </w:r>
    </w:p>
    <w:p w14:paraId="353FE586" w14:textId="111421BE" w:rsidR="00B75554" w:rsidRPr="007B1A94" w:rsidRDefault="00632285" w:rsidP="00632285">
      <w:pPr>
        <w:autoSpaceDE w:val="0"/>
        <w:autoSpaceDN w:val="0"/>
        <w:adjustRightInd w:val="0"/>
        <w:spacing w:line="360" w:lineRule="auto"/>
        <w:jc w:val="both"/>
        <w:rPr>
          <w:rFonts w:eastAsia="Times New Roman"/>
          <w:lang w:eastAsia="pl-PL"/>
        </w:rPr>
      </w:pPr>
      <w:r w:rsidRPr="007B1A94">
        <w:rPr>
          <w:rFonts w:eastAsia="Times New Roman"/>
          <w:lang w:eastAsia="pl-PL"/>
        </w:rPr>
        <w:t xml:space="preserve">To głównie </w:t>
      </w:r>
      <w:r w:rsidR="00944E1C" w:rsidRPr="007B1A94">
        <w:rPr>
          <w:rFonts w:eastAsia="Times New Roman"/>
          <w:lang w:eastAsia="pl-PL"/>
        </w:rPr>
        <w:t xml:space="preserve">bezrobocie, </w:t>
      </w:r>
      <w:r w:rsidRPr="007B1A94">
        <w:rPr>
          <w:rFonts w:eastAsia="Times New Roman"/>
          <w:lang w:eastAsia="pl-PL"/>
        </w:rPr>
        <w:t>ubóstwo</w:t>
      </w:r>
      <w:r w:rsidR="00944E1C" w:rsidRPr="007B1A94">
        <w:rPr>
          <w:rFonts w:eastAsia="Times New Roman"/>
          <w:lang w:eastAsia="pl-PL"/>
        </w:rPr>
        <w:t xml:space="preserve"> i długotrwała choroba</w:t>
      </w:r>
      <w:r w:rsidRPr="007B1A94">
        <w:rPr>
          <w:rFonts w:eastAsia="Times New Roman"/>
          <w:lang w:eastAsia="pl-PL"/>
        </w:rPr>
        <w:t xml:space="preserve"> prowadzą często do marginalizacji, której skutkiem jest wykluczenie jednostek, grup i wspólnot społecznych z nurtu życia społecznego. Jest barierą do rozwoju społecznego </w:t>
      </w:r>
      <w:r w:rsidRPr="007B1A94">
        <w:rPr>
          <w:rFonts w:eastAsia="Times New Roman"/>
          <w:lang w:eastAsia="pl-PL"/>
        </w:rPr>
        <w:br/>
        <w:t>i ekonomicznego. Uderza w najsłabsze jednostki i grupy społeczne. Promowanie inicjatyw zmierzających do rozwiązania konkretnych problemów społecznych pozwala skuteczniej zapobiegać i zwalczać zjawisko wykluczenia społecznego prowadzącego do marginalizacji.</w:t>
      </w:r>
      <w:r w:rsidR="000A196B" w:rsidRPr="007B1A94">
        <w:rPr>
          <w:rFonts w:eastAsia="Times New Roman"/>
          <w:lang w:eastAsia="pl-PL"/>
        </w:rPr>
        <w:t xml:space="preserve"> „</w:t>
      </w:r>
      <w:r w:rsidR="00B75554" w:rsidRPr="007B1A94">
        <w:rPr>
          <w:rFonts w:eastAsia="Times New Roman"/>
          <w:i/>
          <w:iCs/>
          <w:lang w:eastAsia="pl-PL"/>
        </w:rPr>
        <w:t xml:space="preserve">Kwestia przeciwdziałania ubóstwu ma zatem znaczenie </w:t>
      </w:r>
      <w:r w:rsidR="00B75554" w:rsidRPr="007B1A94">
        <w:rPr>
          <w:rFonts w:eastAsia="Times New Roman"/>
          <w:i/>
          <w:iCs/>
          <w:lang w:eastAsia="pl-PL"/>
        </w:rPr>
        <w:lastRenderedPageBreak/>
        <w:t>niebagatelne dla normalnego, samodzielnego funkcjonowania ludzi, zważywszy skutki jakie niesie ze sobą dla jednostek, rodzin i zbiorowości społecznych długotrwałe pozostawanie w sferze oddziaływania podkultury biedy. Pierwszym krokiem na drodze do przerywania spirali ubożenia i wychodzenia ubóstwa musi być identyfikowanie grup ryzyka socjalnego, a więc takich, które znajdują się na progu utraty bezpieczeństwa socjalnego</w:t>
      </w:r>
      <w:r w:rsidR="00322775" w:rsidRPr="007B1A94">
        <w:rPr>
          <w:rStyle w:val="Odwoanieprzypisudolnego"/>
          <w:rFonts w:eastAsia="Times New Roman"/>
          <w:lang w:eastAsia="pl-PL"/>
        </w:rPr>
        <w:footnoteReference w:id="9"/>
      </w:r>
      <w:r w:rsidR="00322775" w:rsidRPr="007B1A94">
        <w:rPr>
          <w:rFonts w:eastAsia="Times New Roman"/>
          <w:lang w:eastAsia="pl-PL"/>
        </w:rPr>
        <w:t>”</w:t>
      </w:r>
      <w:r w:rsidR="00B75554" w:rsidRPr="007B1A94">
        <w:rPr>
          <w:rFonts w:eastAsia="Times New Roman"/>
          <w:lang w:eastAsia="pl-PL"/>
        </w:rPr>
        <w:t xml:space="preserve">. </w:t>
      </w:r>
    </w:p>
    <w:p w14:paraId="66644EDB" w14:textId="77777777" w:rsidR="008D6262" w:rsidRDefault="00632285" w:rsidP="008D6262">
      <w:pPr>
        <w:autoSpaceDE w:val="0"/>
        <w:autoSpaceDN w:val="0"/>
        <w:adjustRightInd w:val="0"/>
        <w:spacing w:line="360" w:lineRule="auto"/>
        <w:ind w:firstLine="708"/>
        <w:jc w:val="both"/>
        <w:rPr>
          <w:rFonts w:eastAsia="Times New Roman"/>
          <w:lang w:eastAsia="pl-PL"/>
        </w:rPr>
      </w:pPr>
      <w:r w:rsidRPr="007B1A94">
        <w:rPr>
          <w:rFonts w:eastAsia="Times New Roman"/>
          <w:lang w:eastAsia="pl-PL"/>
        </w:rPr>
        <w:t xml:space="preserve">Najbardziej zagrożonymi marginalizacją i wykluczeniem społecznym </w:t>
      </w:r>
      <w:r w:rsidR="00561FEA" w:rsidRPr="007B1A94">
        <w:rPr>
          <w:rFonts w:eastAsia="Times New Roman"/>
          <w:lang w:eastAsia="pl-PL"/>
        </w:rPr>
        <w:br/>
      </w:r>
      <w:r w:rsidRPr="007B1A94">
        <w:rPr>
          <w:rFonts w:eastAsia="Times New Roman"/>
          <w:lang w:eastAsia="pl-PL"/>
        </w:rPr>
        <w:t xml:space="preserve">w </w:t>
      </w:r>
      <w:r w:rsidR="00C4367E" w:rsidRPr="007B1A94">
        <w:rPr>
          <w:rFonts w:eastAsia="Times New Roman"/>
          <w:lang w:eastAsia="pl-PL"/>
        </w:rPr>
        <w:t xml:space="preserve">mieście Piotrków Trybunalski </w:t>
      </w:r>
      <w:r w:rsidRPr="007B1A94">
        <w:rPr>
          <w:rFonts w:eastAsia="Times New Roman"/>
          <w:lang w:eastAsia="pl-PL"/>
        </w:rPr>
        <w:t>są</w:t>
      </w:r>
      <w:r w:rsidR="008D6262">
        <w:rPr>
          <w:rFonts w:eastAsia="Times New Roman"/>
          <w:lang w:eastAsia="pl-PL"/>
        </w:rPr>
        <w:t>:</w:t>
      </w:r>
    </w:p>
    <w:p w14:paraId="528FE811" w14:textId="36521EE4" w:rsidR="00632285" w:rsidRPr="007B1A94" w:rsidRDefault="008D6262" w:rsidP="008D6262">
      <w:pPr>
        <w:autoSpaceDE w:val="0"/>
        <w:autoSpaceDN w:val="0"/>
        <w:adjustRightInd w:val="0"/>
        <w:spacing w:line="360" w:lineRule="auto"/>
        <w:jc w:val="both"/>
        <w:rPr>
          <w:rFonts w:eastAsia="Times New Roman"/>
          <w:lang w:eastAsia="pl-PL"/>
        </w:rPr>
      </w:pPr>
      <w:r>
        <w:rPr>
          <w:rFonts w:eastAsia="Times New Roman"/>
          <w:lang w:eastAsia="pl-PL"/>
        </w:rPr>
        <w:t xml:space="preserve">- </w:t>
      </w:r>
      <w:r w:rsidR="00632285" w:rsidRPr="007B1A94">
        <w:rPr>
          <w:rFonts w:eastAsia="Times New Roman"/>
          <w:lang w:eastAsia="pl-PL"/>
        </w:rPr>
        <w:t>długotrwale bezrobotni</w:t>
      </w:r>
      <w:r w:rsidR="00E01459">
        <w:rPr>
          <w:rFonts w:eastAsia="Times New Roman"/>
          <w:lang w:eastAsia="pl-PL"/>
        </w:rPr>
        <w:t>,</w:t>
      </w:r>
    </w:p>
    <w:p w14:paraId="618A6712" w14:textId="6B76AA79" w:rsidR="00632285" w:rsidRPr="007B1A94" w:rsidRDefault="00D566B5" w:rsidP="008D6262">
      <w:pPr>
        <w:spacing w:line="360" w:lineRule="auto"/>
        <w:ind w:left="182"/>
        <w:jc w:val="both"/>
        <w:rPr>
          <w:rFonts w:eastAsia="Times New Roman"/>
          <w:lang w:eastAsia="pl-PL"/>
        </w:rPr>
      </w:pPr>
      <w:r w:rsidRPr="007B1A94">
        <w:rPr>
          <w:rFonts w:eastAsia="Times New Roman"/>
          <w:lang w:eastAsia="pl-PL"/>
        </w:rPr>
        <w:t xml:space="preserve">W analizie źródeł ubożenia szczególna rola przypada kwestiom związanym </w:t>
      </w:r>
      <w:r w:rsidRPr="007B1A94">
        <w:rPr>
          <w:rFonts w:eastAsia="Times New Roman"/>
          <w:lang w:eastAsia="pl-PL"/>
        </w:rPr>
        <w:br/>
        <w:t xml:space="preserve">z bezrobociem, bowiem analiza skutków tego zjawiska wykazuje, iż głównym źródłem problemów bezrobotnych i ich rodzin jest nie tyle sama utrata pracy, co raczej stopniowe, niekorzystne zmiany w życiu rodzinnym i w psychice bezrobotnych wskutek ustania zatrudnienia. </w:t>
      </w:r>
    </w:p>
    <w:bookmarkEnd w:id="14"/>
    <w:p w14:paraId="3A4C8CF0" w14:textId="1B59177D" w:rsidR="007D4065" w:rsidRPr="007B1A94" w:rsidRDefault="007D4065" w:rsidP="007D4065">
      <w:pPr>
        <w:autoSpaceDE w:val="0"/>
        <w:autoSpaceDN w:val="0"/>
        <w:adjustRightInd w:val="0"/>
        <w:spacing w:line="360" w:lineRule="auto"/>
        <w:jc w:val="both"/>
        <w:rPr>
          <w:rFonts w:eastAsia="Times New Roman"/>
          <w:lang w:eastAsia="pl-PL"/>
        </w:rPr>
      </w:pPr>
      <w:r w:rsidRPr="007B1A94">
        <w:rPr>
          <w:rFonts w:eastAsia="Times New Roman"/>
          <w:lang w:eastAsia="pl-PL"/>
        </w:rPr>
        <w:t>- osoby starsze, niesamodzielne, długotrwale chore i niepełnosprawne</w:t>
      </w:r>
      <w:r w:rsidR="00E01459">
        <w:rPr>
          <w:rFonts w:eastAsia="Times New Roman"/>
          <w:lang w:eastAsia="pl-PL"/>
        </w:rPr>
        <w:t>.</w:t>
      </w:r>
    </w:p>
    <w:p w14:paraId="15A11B0C" w14:textId="1DEDD7E9" w:rsidR="00561FEA" w:rsidRPr="007B1A94" w:rsidRDefault="007D4065" w:rsidP="008D6262">
      <w:pPr>
        <w:spacing w:line="360" w:lineRule="auto"/>
        <w:ind w:left="154"/>
        <w:jc w:val="both"/>
        <w:rPr>
          <w:rFonts w:eastAsia="Times New Roman"/>
          <w:lang w:eastAsia="pl-PL"/>
        </w:rPr>
      </w:pPr>
      <w:r w:rsidRPr="007B1A94">
        <w:rPr>
          <w:rFonts w:eastAsia="Times New Roman"/>
          <w:lang w:eastAsia="pl-PL"/>
        </w:rPr>
        <w:t xml:space="preserve">Rosnące rozmiary niepełnej sprawności osób i wzrastająca świadomość konsekwencji jakie wywołuje przyrost liczby osób z ograniczoną sprawnością dla poszczególnych jednostek i grup społecznych oraz społeczeństwa jako całości sprawia, że kwestie związane z zaburzeniem sprawności traktowane są coraz powszechniej jako poważny problem społeczny i ekonomiczny, a nie tylko zdrowotny lub medyczny. </w:t>
      </w:r>
    </w:p>
    <w:p w14:paraId="05EEA5AA" w14:textId="77777777" w:rsidR="007D4065" w:rsidRPr="007B1A94" w:rsidRDefault="007D4065" w:rsidP="00632285">
      <w:pPr>
        <w:spacing w:line="360" w:lineRule="auto"/>
        <w:jc w:val="both"/>
        <w:rPr>
          <w:rFonts w:eastAsia="Times New Roman"/>
          <w:lang w:eastAsia="pl-PL"/>
        </w:rPr>
      </w:pPr>
    </w:p>
    <w:p w14:paraId="60975859" w14:textId="1830B797" w:rsidR="00632285" w:rsidRPr="007B1A94" w:rsidRDefault="008D6262" w:rsidP="00632285">
      <w:pPr>
        <w:spacing w:line="360" w:lineRule="auto"/>
        <w:jc w:val="both"/>
        <w:rPr>
          <w:rFonts w:eastAsia="Times New Roman"/>
          <w:b/>
          <w:lang w:eastAsia="pl-PL"/>
        </w:rPr>
      </w:pPr>
      <w:r w:rsidRPr="007B1A94">
        <w:rPr>
          <w:rFonts w:eastAsia="Times New Roman"/>
          <w:b/>
          <w:lang w:eastAsia="pl-PL"/>
        </w:rPr>
        <w:t xml:space="preserve">Główne problemy społeczne </w:t>
      </w:r>
      <w:r w:rsidR="00632285" w:rsidRPr="007B1A94">
        <w:rPr>
          <w:rFonts w:eastAsia="Times New Roman"/>
          <w:b/>
          <w:lang w:eastAsia="pl-PL"/>
        </w:rPr>
        <w:t xml:space="preserve">w </w:t>
      </w:r>
      <w:r w:rsidR="00C4367E" w:rsidRPr="007B1A94">
        <w:rPr>
          <w:rFonts w:eastAsia="Times New Roman"/>
          <w:b/>
          <w:lang w:eastAsia="pl-PL"/>
        </w:rPr>
        <w:t>Piotrkowie Tryb</w:t>
      </w:r>
      <w:r w:rsidR="00E01459">
        <w:rPr>
          <w:rFonts w:eastAsia="Times New Roman"/>
          <w:b/>
          <w:lang w:eastAsia="pl-PL"/>
        </w:rPr>
        <w:t>unalskim</w:t>
      </w:r>
      <w:r w:rsidR="00C4367E" w:rsidRPr="007B1A94">
        <w:rPr>
          <w:rFonts w:eastAsia="Times New Roman"/>
          <w:b/>
          <w:lang w:eastAsia="pl-PL"/>
        </w:rPr>
        <w:t xml:space="preserve"> </w:t>
      </w:r>
      <w:r w:rsidR="00632285" w:rsidRPr="007B1A94">
        <w:rPr>
          <w:rFonts w:eastAsia="Times New Roman"/>
          <w:b/>
          <w:lang w:eastAsia="pl-PL"/>
        </w:rPr>
        <w:t xml:space="preserve">w opinii </w:t>
      </w:r>
      <w:r w:rsidR="001F40EC" w:rsidRPr="007B1A94">
        <w:rPr>
          <w:rFonts w:eastAsia="Times New Roman"/>
          <w:b/>
          <w:lang w:eastAsia="pl-PL"/>
        </w:rPr>
        <w:t>różnych instytucji i placówek z terenu miasta.</w:t>
      </w:r>
    </w:p>
    <w:p w14:paraId="292548FE"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0FCB72D0" w14:textId="52D03E1D" w:rsidR="004C514E" w:rsidRPr="007B1A94" w:rsidRDefault="005D70E9" w:rsidP="002F14E2">
      <w:pPr>
        <w:autoSpaceDE w:val="0"/>
        <w:autoSpaceDN w:val="0"/>
        <w:adjustRightInd w:val="0"/>
        <w:spacing w:line="360" w:lineRule="auto"/>
        <w:ind w:firstLine="708"/>
        <w:jc w:val="both"/>
        <w:rPr>
          <w:rFonts w:eastAsia="Times New Roman"/>
          <w:lang w:eastAsia="pl-PL"/>
        </w:rPr>
      </w:pPr>
      <w:r w:rsidRPr="007B1A94">
        <w:rPr>
          <w:rFonts w:eastAsia="Times New Roman"/>
          <w:lang w:eastAsia="pl-PL"/>
        </w:rPr>
        <w:t xml:space="preserve">Przed przystąpieniem do opracowania niniejszej Strategii wystąpiono pisemnie do </w:t>
      </w:r>
      <w:r w:rsidR="006B0143" w:rsidRPr="007B1A94">
        <w:rPr>
          <w:rFonts w:eastAsia="Times New Roman"/>
          <w:lang w:eastAsia="pl-PL"/>
        </w:rPr>
        <w:t>38</w:t>
      </w:r>
      <w:r w:rsidRPr="007B1A94">
        <w:rPr>
          <w:rFonts w:eastAsia="Times New Roman"/>
          <w:lang w:eastAsia="pl-PL"/>
        </w:rPr>
        <w:t xml:space="preserve"> instytucji, placówek i organizacji pozarządowych z terenu miasta Piotrkowa Trybunalskiego m.in. z prośbą o wskazanie zauważanych  problemów społecznych </w:t>
      </w:r>
      <w:r w:rsidR="008D6262">
        <w:rPr>
          <w:rFonts w:eastAsia="Times New Roman"/>
          <w:lang w:eastAsia="pl-PL"/>
        </w:rPr>
        <w:br/>
      </w:r>
      <w:r w:rsidRPr="007B1A94">
        <w:rPr>
          <w:rFonts w:eastAsia="Times New Roman"/>
          <w:lang w:eastAsia="pl-PL"/>
        </w:rPr>
        <w:t xml:space="preserve">w naszym mieście. </w:t>
      </w:r>
      <w:r w:rsidR="00487016" w:rsidRPr="007B1A94">
        <w:rPr>
          <w:rFonts w:eastAsia="Times New Roman"/>
          <w:lang w:eastAsia="pl-PL"/>
        </w:rPr>
        <w:t xml:space="preserve">Uzyskano </w:t>
      </w:r>
      <w:r w:rsidR="00B52952" w:rsidRPr="007B1A94">
        <w:rPr>
          <w:rFonts w:eastAsia="Times New Roman"/>
          <w:lang w:eastAsia="pl-PL"/>
        </w:rPr>
        <w:t>33</w:t>
      </w:r>
      <w:r w:rsidR="00F72576" w:rsidRPr="007B1A94">
        <w:rPr>
          <w:rFonts w:eastAsia="Times New Roman"/>
          <w:lang w:eastAsia="pl-PL"/>
        </w:rPr>
        <w:t xml:space="preserve"> informacj</w:t>
      </w:r>
      <w:r w:rsidR="006B0143" w:rsidRPr="007B1A94">
        <w:rPr>
          <w:rFonts w:eastAsia="Times New Roman"/>
          <w:lang w:eastAsia="pl-PL"/>
        </w:rPr>
        <w:t>e</w:t>
      </w:r>
      <w:r w:rsidR="00487016" w:rsidRPr="007B1A94">
        <w:rPr>
          <w:rFonts w:eastAsia="Times New Roman"/>
          <w:lang w:eastAsia="pl-PL"/>
        </w:rPr>
        <w:t xml:space="preserve"> zwrotn</w:t>
      </w:r>
      <w:r w:rsidR="006B0143" w:rsidRPr="007B1A94">
        <w:rPr>
          <w:rFonts w:eastAsia="Times New Roman"/>
          <w:lang w:eastAsia="pl-PL"/>
        </w:rPr>
        <w:t>e</w:t>
      </w:r>
      <w:r w:rsidR="00487016" w:rsidRPr="007B1A94">
        <w:rPr>
          <w:rFonts w:eastAsia="Times New Roman"/>
          <w:lang w:eastAsia="pl-PL"/>
        </w:rPr>
        <w:t xml:space="preserve">. </w:t>
      </w:r>
      <w:r w:rsidR="006461EB" w:rsidRPr="007B1A94">
        <w:rPr>
          <w:rFonts w:eastAsia="Times New Roman"/>
          <w:lang w:eastAsia="pl-PL"/>
        </w:rPr>
        <w:t xml:space="preserve">Odpowiedzi nie otrzymano od niektórych organizacji pozarządowych. </w:t>
      </w:r>
      <w:r w:rsidR="00C820BA" w:rsidRPr="007B1A94">
        <w:rPr>
          <w:rFonts w:eastAsia="Times New Roman"/>
          <w:lang w:eastAsia="pl-PL"/>
        </w:rPr>
        <w:t xml:space="preserve">Należy nadmienić, iż większość instytucji nie prowadzi statystyk związanych z problemami społecznymi, a informacji udzieliły na podstawie czynionych przez siebie obserwacji. </w:t>
      </w:r>
      <w:r w:rsidR="00487016" w:rsidRPr="007B1A94">
        <w:rPr>
          <w:rFonts w:eastAsia="Times New Roman"/>
          <w:lang w:eastAsia="pl-PL"/>
        </w:rPr>
        <w:t xml:space="preserve">Szczegółowe dane zawiera tabela </w:t>
      </w:r>
      <w:r w:rsidR="008D6262">
        <w:rPr>
          <w:rFonts w:eastAsia="Times New Roman"/>
          <w:lang w:eastAsia="pl-PL"/>
        </w:rPr>
        <w:t>41</w:t>
      </w:r>
      <w:r w:rsidR="00487016" w:rsidRPr="007B1A94">
        <w:rPr>
          <w:rFonts w:eastAsia="Times New Roman"/>
          <w:lang w:eastAsia="pl-PL"/>
        </w:rPr>
        <w:t>.</w:t>
      </w:r>
    </w:p>
    <w:p w14:paraId="23F94213" w14:textId="77777777" w:rsidR="004C514E" w:rsidRPr="007B1A94" w:rsidRDefault="004C514E" w:rsidP="004C514E">
      <w:pPr>
        <w:autoSpaceDE w:val="0"/>
        <w:autoSpaceDN w:val="0"/>
        <w:adjustRightInd w:val="0"/>
        <w:spacing w:line="360" w:lineRule="auto"/>
        <w:ind w:left="1330" w:hanging="1330"/>
        <w:jc w:val="both"/>
        <w:rPr>
          <w:rFonts w:eastAsia="Times New Roman"/>
          <w:b/>
          <w:lang w:eastAsia="pl-PL"/>
        </w:rPr>
      </w:pPr>
    </w:p>
    <w:p w14:paraId="10D3059F" w14:textId="7DF9525A" w:rsidR="004C514E" w:rsidRPr="007B1A94" w:rsidRDefault="004C514E" w:rsidP="008D6262">
      <w:pPr>
        <w:autoSpaceDE w:val="0"/>
        <w:autoSpaceDN w:val="0"/>
        <w:adjustRightInd w:val="0"/>
        <w:spacing w:line="360" w:lineRule="auto"/>
        <w:ind w:left="1190" w:hanging="1204"/>
        <w:rPr>
          <w:rFonts w:eastAsia="Times New Roman"/>
          <w:b/>
          <w:iCs/>
          <w:lang w:eastAsia="pl-PL"/>
        </w:rPr>
      </w:pPr>
      <w:r w:rsidRPr="007B1A94">
        <w:rPr>
          <w:rFonts w:eastAsia="Times New Roman"/>
          <w:b/>
          <w:lang w:eastAsia="pl-PL"/>
        </w:rPr>
        <w:t xml:space="preserve">Tabela </w:t>
      </w:r>
      <w:r w:rsidR="00104F18" w:rsidRPr="007B1A94">
        <w:rPr>
          <w:rFonts w:eastAsia="Times New Roman"/>
          <w:b/>
          <w:lang w:eastAsia="pl-PL"/>
        </w:rPr>
        <w:t>41</w:t>
      </w:r>
      <w:r w:rsidR="00865070" w:rsidRPr="007B1A94">
        <w:rPr>
          <w:rFonts w:eastAsia="Times New Roman"/>
          <w:b/>
          <w:lang w:eastAsia="pl-PL"/>
        </w:rPr>
        <w:t>.</w:t>
      </w:r>
      <w:r w:rsidRPr="007B1A94">
        <w:rPr>
          <w:rFonts w:eastAsia="Times New Roman"/>
          <w:lang w:eastAsia="pl-PL"/>
        </w:rPr>
        <w:t xml:space="preserve"> </w:t>
      </w:r>
      <w:r w:rsidRPr="007B1A94">
        <w:rPr>
          <w:rFonts w:eastAsia="Times New Roman"/>
          <w:iCs/>
          <w:lang w:eastAsia="pl-PL"/>
        </w:rPr>
        <w:t>Problemy społeczne w Piotrkowie Tryb</w:t>
      </w:r>
      <w:r w:rsidR="00E01459">
        <w:rPr>
          <w:rFonts w:eastAsia="Times New Roman"/>
          <w:iCs/>
          <w:lang w:eastAsia="pl-PL"/>
        </w:rPr>
        <w:t>unalskim</w:t>
      </w:r>
      <w:r w:rsidRPr="007B1A94">
        <w:rPr>
          <w:rFonts w:eastAsia="Times New Roman"/>
          <w:iCs/>
          <w:lang w:eastAsia="pl-PL"/>
        </w:rPr>
        <w:t xml:space="preserve"> wg instytucji, placówek </w:t>
      </w:r>
      <w:r w:rsidRPr="007B1A94">
        <w:rPr>
          <w:rFonts w:eastAsia="Times New Roman"/>
          <w:iCs/>
          <w:lang w:eastAsia="pl-PL"/>
        </w:rPr>
        <w:br/>
        <w:t>i organizacji pozarządowych z terenu miasta</w:t>
      </w:r>
      <w:r w:rsidRPr="007B1A94">
        <w:rPr>
          <w:rFonts w:eastAsia="Times New Roman"/>
          <w:b/>
          <w:iCs/>
          <w:lang w:eastAsia="pl-PL"/>
        </w:rPr>
        <w:t>:</w:t>
      </w:r>
    </w:p>
    <w:p w14:paraId="0A8B6DF8" w14:textId="77777777" w:rsidR="004C514E" w:rsidRPr="007B1A94" w:rsidRDefault="004C514E" w:rsidP="004C514E">
      <w:pPr>
        <w:autoSpaceDE w:val="0"/>
        <w:autoSpaceDN w:val="0"/>
        <w:adjustRightInd w:val="0"/>
        <w:spacing w:line="360" w:lineRule="auto"/>
        <w:jc w:val="both"/>
        <w:rPr>
          <w:rFonts w:eastAsia="Times New Roman"/>
          <w:b/>
          <w:i/>
          <w:lang w:eastAsia="pl-P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
        <w:gridCol w:w="1760"/>
        <w:gridCol w:w="492"/>
        <w:gridCol w:w="567"/>
        <w:gridCol w:w="993"/>
        <w:gridCol w:w="992"/>
        <w:gridCol w:w="850"/>
        <w:gridCol w:w="567"/>
        <w:gridCol w:w="567"/>
        <w:gridCol w:w="567"/>
        <w:gridCol w:w="851"/>
        <w:gridCol w:w="784"/>
      </w:tblGrid>
      <w:tr w:rsidR="007B1A94" w:rsidRPr="007B1A94" w14:paraId="1F861C16" w14:textId="77777777" w:rsidTr="00E449F6">
        <w:trPr>
          <w:cantSplit/>
          <w:trHeight w:val="2083"/>
        </w:trPr>
        <w:tc>
          <w:tcPr>
            <w:tcW w:w="508" w:type="dxa"/>
            <w:shd w:val="clear" w:color="auto" w:fill="81FDDD"/>
          </w:tcPr>
          <w:p w14:paraId="22068854" w14:textId="77777777" w:rsidR="004C514E" w:rsidRPr="007B1A94" w:rsidRDefault="004C514E" w:rsidP="004C514E">
            <w:pPr>
              <w:autoSpaceDE w:val="0"/>
              <w:autoSpaceDN w:val="0"/>
              <w:adjustRightInd w:val="0"/>
              <w:spacing w:line="360" w:lineRule="auto"/>
              <w:jc w:val="both"/>
              <w:rPr>
                <w:rFonts w:eastAsia="Times New Roman"/>
                <w:lang w:eastAsia="pl-PL"/>
              </w:rPr>
            </w:pPr>
          </w:p>
          <w:p w14:paraId="6FA8D20F" w14:textId="77777777" w:rsidR="004C514E" w:rsidRPr="007B1A94" w:rsidRDefault="004C514E" w:rsidP="004C514E">
            <w:pPr>
              <w:autoSpaceDE w:val="0"/>
              <w:autoSpaceDN w:val="0"/>
              <w:adjustRightInd w:val="0"/>
              <w:spacing w:line="360" w:lineRule="auto"/>
              <w:jc w:val="both"/>
              <w:rPr>
                <w:rFonts w:eastAsia="Times New Roman"/>
                <w:lang w:eastAsia="pl-PL"/>
              </w:rPr>
            </w:pPr>
            <w:r w:rsidRPr="007B1A94">
              <w:rPr>
                <w:rFonts w:eastAsia="Times New Roman"/>
                <w:lang w:eastAsia="pl-PL"/>
              </w:rPr>
              <w:t>Lp.</w:t>
            </w:r>
          </w:p>
        </w:tc>
        <w:tc>
          <w:tcPr>
            <w:tcW w:w="1760" w:type="dxa"/>
            <w:shd w:val="clear" w:color="auto" w:fill="81FDDD"/>
          </w:tcPr>
          <w:p w14:paraId="3A8F7798" w14:textId="77777777" w:rsidR="004C514E" w:rsidRPr="007B1A94" w:rsidRDefault="004C514E" w:rsidP="004C514E">
            <w:pPr>
              <w:spacing w:after="200" w:line="276" w:lineRule="auto"/>
              <w:rPr>
                <w:rFonts w:eastAsia="Times New Roman"/>
                <w:lang w:eastAsia="pl-PL"/>
              </w:rPr>
            </w:pPr>
          </w:p>
          <w:p w14:paraId="2CEBDCA9" w14:textId="77777777" w:rsidR="004C514E" w:rsidRPr="007B1A94" w:rsidRDefault="004C514E" w:rsidP="004C514E">
            <w:pPr>
              <w:autoSpaceDE w:val="0"/>
              <w:autoSpaceDN w:val="0"/>
              <w:adjustRightInd w:val="0"/>
              <w:spacing w:line="360" w:lineRule="auto"/>
              <w:jc w:val="both"/>
              <w:rPr>
                <w:rFonts w:eastAsia="Times New Roman"/>
                <w:lang w:eastAsia="pl-PL"/>
              </w:rPr>
            </w:pPr>
          </w:p>
        </w:tc>
        <w:tc>
          <w:tcPr>
            <w:tcW w:w="492" w:type="dxa"/>
            <w:shd w:val="clear" w:color="auto" w:fill="81FDDD"/>
            <w:textDirection w:val="btLr"/>
          </w:tcPr>
          <w:p w14:paraId="6F7CFC15" w14:textId="77777777" w:rsidR="004C514E" w:rsidRPr="007B1A94" w:rsidRDefault="004C514E" w:rsidP="004C514E">
            <w:pPr>
              <w:ind w:left="113" w:right="113"/>
              <w:rPr>
                <w:rFonts w:eastAsia="Times New Roman"/>
                <w:sz w:val="18"/>
                <w:szCs w:val="18"/>
                <w:lang w:eastAsia="pl-PL"/>
              </w:rPr>
            </w:pPr>
            <w:r w:rsidRPr="007B1A94">
              <w:rPr>
                <w:rFonts w:eastAsia="Times New Roman"/>
                <w:sz w:val="18"/>
                <w:szCs w:val="18"/>
                <w:lang w:eastAsia="pl-PL"/>
              </w:rPr>
              <w:t xml:space="preserve">Bezdomność </w:t>
            </w:r>
          </w:p>
          <w:p w14:paraId="28DFB6C7" w14:textId="77777777" w:rsidR="004C514E" w:rsidRPr="007B1A94" w:rsidRDefault="004C514E" w:rsidP="004C514E">
            <w:pPr>
              <w:autoSpaceDE w:val="0"/>
              <w:autoSpaceDN w:val="0"/>
              <w:adjustRightInd w:val="0"/>
              <w:ind w:left="113" w:right="113"/>
              <w:jc w:val="both"/>
              <w:rPr>
                <w:rFonts w:eastAsia="Times New Roman"/>
                <w:sz w:val="18"/>
                <w:szCs w:val="18"/>
                <w:lang w:eastAsia="pl-PL"/>
              </w:rPr>
            </w:pPr>
          </w:p>
        </w:tc>
        <w:tc>
          <w:tcPr>
            <w:tcW w:w="567" w:type="dxa"/>
            <w:shd w:val="clear" w:color="auto" w:fill="81FDDD"/>
            <w:textDirection w:val="btLr"/>
          </w:tcPr>
          <w:p w14:paraId="2973C198" w14:textId="77777777" w:rsidR="004C514E" w:rsidRPr="007B1A94" w:rsidRDefault="004C514E" w:rsidP="004C514E">
            <w:pPr>
              <w:ind w:left="113" w:right="113"/>
              <w:rPr>
                <w:rFonts w:eastAsia="Times New Roman"/>
                <w:sz w:val="18"/>
                <w:szCs w:val="18"/>
                <w:lang w:eastAsia="pl-PL"/>
              </w:rPr>
            </w:pPr>
            <w:r w:rsidRPr="007B1A94">
              <w:rPr>
                <w:rFonts w:eastAsia="Times New Roman"/>
                <w:sz w:val="18"/>
                <w:szCs w:val="18"/>
                <w:lang w:eastAsia="pl-PL"/>
              </w:rPr>
              <w:t>Bezrobocie</w:t>
            </w:r>
          </w:p>
          <w:p w14:paraId="58D69AC4" w14:textId="77777777" w:rsidR="004C514E" w:rsidRPr="007B1A94" w:rsidRDefault="004C514E" w:rsidP="004C514E">
            <w:pPr>
              <w:autoSpaceDE w:val="0"/>
              <w:autoSpaceDN w:val="0"/>
              <w:adjustRightInd w:val="0"/>
              <w:ind w:left="113" w:right="113"/>
              <w:jc w:val="both"/>
              <w:rPr>
                <w:rFonts w:eastAsia="Times New Roman"/>
                <w:sz w:val="18"/>
                <w:szCs w:val="18"/>
                <w:lang w:eastAsia="pl-PL"/>
              </w:rPr>
            </w:pPr>
          </w:p>
        </w:tc>
        <w:tc>
          <w:tcPr>
            <w:tcW w:w="993" w:type="dxa"/>
            <w:shd w:val="clear" w:color="auto" w:fill="81FDDD"/>
            <w:textDirection w:val="btLr"/>
          </w:tcPr>
          <w:p w14:paraId="3BFC3409" w14:textId="77777777" w:rsidR="004C514E" w:rsidRPr="007B1A94" w:rsidRDefault="004C514E" w:rsidP="004C514E">
            <w:pPr>
              <w:autoSpaceDE w:val="0"/>
              <w:autoSpaceDN w:val="0"/>
              <w:adjustRightInd w:val="0"/>
              <w:ind w:left="113" w:right="113"/>
              <w:jc w:val="both"/>
              <w:rPr>
                <w:rFonts w:eastAsia="Times New Roman"/>
                <w:sz w:val="18"/>
                <w:szCs w:val="18"/>
                <w:lang w:eastAsia="pl-PL"/>
              </w:rPr>
            </w:pPr>
            <w:r w:rsidRPr="007B1A94">
              <w:rPr>
                <w:rFonts w:eastAsia="Times New Roman"/>
                <w:sz w:val="18"/>
                <w:szCs w:val="18"/>
                <w:lang w:eastAsia="pl-PL"/>
              </w:rPr>
              <w:t>Niepełnosprawność, problemy osób starszych, niesamodzielnych</w:t>
            </w:r>
          </w:p>
        </w:tc>
        <w:tc>
          <w:tcPr>
            <w:tcW w:w="992" w:type="dxa"/>
            <w:shd w:val="clear" w:color="auto" w:fill="81FDDD"/>
            <w:textDirection w:val="btLr"/>
          </w:tcPr>
          <w:p w14:paraId="55650726" w14:textId="77777777" w:rsidR="004C514E" w:rsidRPr="007B1A94" w:rsidRDefault="004C514E" w:rsidP="004C514E">
            <w:pPr>
              <w:autoSpaceDE w:val="0"/>
              <w:autoSpaceDN w:val="0"/>
              <w:adjustRightInd w:val="0"/>
              <w:ind w:left="113" w:right="113"/>
              <w:jc w:val="both"/>
              <w:rPr>
                <w:rFonts w:eastAsia="Times New Roman"/>
                <w:sz w:val="18"/>
                <w:szCs w:val="18"/>
                <w:lang w:eastAsia="pl-PL"/>
              </w:rPr>
            </w:pPr>
            <w:r w:rsidRPr="007B1A94">
              <w:rPr>
                <w:rFonts w:eastAsia="Times New Roman"/>
                <w:sz w:val="18"/>
                <w:szCs w:val="18"/>
                <w:lang w:eastAsia="pl-PL"/>
              </w:rPr>
              <w:t>Niezaradność życiowa, zaniedbania wychowawcze rodziców;</w:t>
            </w:r>
          </w:p>
        </w:tc>
        <w:tc>
          <w:tcPr>
            <w:tcW w:w="850" w:type="dxa"/>
            <w:shd w:val="clear" w:color="auto" w:fill="81FDDD"/>
            <w:textDirection w:val="btLr"/>
          </w:tcPr>
          <w:p w14:paraId="1FD01A64" w14:textId="77777777" w:rsidR="004C514E" w:rsidRPr="007B1A94" w:rsidRDefault="004C514E" w:rsidP="004C514E">
            <w:pPr>
              <w:autoSpaceDE w:val="0"/>
              <w:autoSpaceDN w:val="0"/>
              <w:adjustRightInd w:val="0"/>
              <w:ind w:left="113" w:right="113"/>
              <w:jc w:val="both"/>
              <w:rPr>
                <w:rFonts w:eastAsia="Times New Roman"/>
                <w:sz w:val="18"/>
                <w:szCs w:val="18"/>
                <w:lang w:eastAsia="pl-PL"/>
              </w:rPr>
            </w:pPr>
            <w:r w:rsidRPr="007B1A94">
              <w:rPr>
                <w:rFonts w:eastAsia="Times New Roman"/>
                <w:sz w:val="18"/>
                <w:szCs w:val="18"/>
                <w:lang w:eastAsia="pl-PL"/>
              </w:rPr>
              <w:t>Brak poczucia bezpieczeństwa publicznego</w:t>
            </w:r>
          </w:p>
        </w:tc>
        <w:tc>
          <w:tcPr>
            <w:tcW w:w="567" w:type="dxa"/>
            <w:shd w:val="clear" w:color="auto" w:fill="81FDDD"/>
            <w:textDirection w:val="btLr"/>
          </w:tcPr>
          <w:p w14:paraId="0D914326" w14:textId="77777777" w:rsidR="004C514E" w:rsidRPr="007B1A94" w:rsidRDefault="004C514E" w:rsidP="004C514E">
            <w:pPr>
              <w:ind w:left="113" w:right="113"/>
              <w:rPr>
                <w:rFonts w:eastAsia="Times New Roman"/>
                <w:sz w:val="18"/>
                <w:szCs w:val="18"/>
                <w:lang w:eastAsia="pl-PL"/>
              </w:rPr>
            </w:pPr>
            <w:r w:rsidRPr="007B1A94">
              <w:rPr>
                <w:rFonts w:eastAsia="Times New Roman"/>
                <w:sz w:val="18"/>
                <w:szCs w:val="18"/>
                <w:lang w:eastAsia="pl-PL"/>
              </w:rPr>
              <w:t>Problemy zdrowotne – choroby cywilizacyjne</w:t>
            </w:r>
          </w:p>
        </w:tc>
        <w:tc>
          <w:tcPr>
            <w:tcW w:w="567" w:type="dxa"/>
            <w:shd w:val="clear" w:color="auto" w:fill="81FDDD"/>
            <w:textDirection w:val="btLr"/>
          </w:tcPr>
          <w:p w14:paraId="18C9D3F6" w14:textId="77777777" w:rsidR="004C514E" w:rsidRPr="007B1A94" w:rsidRDefault="004C514E" w:rsidP="004C514E">
            <w:pPr>
              <w:ind w:left="113" w:right="113"/>
              <w:rPr>
                <w:rFonts w:eastAsia="Times New Roman"/>
                <w:sz w:val="18"/>
                <w:szCs w:val="18"/>
                <w:lang w:eastAsia="pl-PL"/>
              </w:rPr>
            </w:pPr>
            <w:r w:rsidRPr="007B1A94">
              <w:rPr>
                <w:rFonts w:eastAsia="Times New Roman"/>
                <w:sz w:val="18"/>
                <w:szCs w:val="18"/>
                <w:lang w:eastAsia="pl-PL"/>
              </w:rPr>
              <w:t>Ubóstwo</w:t>
            </w:r>
          </w:p>
          <w:p w14:paraId="11D53EF7" w14:textId="77777777" w:rsidR="004C514E" w:rsidRPr="007B1A94" w:rsidRDefault="004C514E" w:rsidP="004C514E">
            <w:pPr>
              <w:autoSpaceDE w:val="0"/>
              <w:autoSpaceDN w:val="0"/>
              <w:adjustRightInd w:val="0"/>
              <w:ind w:left="113" w:right="113"/>
              <w:jc w:val="both"/>
              <w:rPr>
                <w:rFonts w:eastAsia="Times New Roman"/>
                <w:sz w:val="18"/>
                <w:szCs w:val="18"/>
                <w:lang w:eastAsia="pl-PL"/>
              </w:rPr>
            </w:pPr>
          </w:p>
        </w:tc>
        <w:tc>
          <w:tcPr>
            <w:tcW w:w="567" w:type="dxa"/>
            <w:shd w:val="clear" w:color="auto" w:fill="81FDDD"/>
            <w:textDirection w:val="btLr"/>
          </w:tcPr>
          <w:p w14:paraId="3CDD3EDB" w14:textId="77777777" w:rsidR="004C514E" w:rsidRPr="007B1A94" w:rsidRDefault="004C514E" w:rsidP="004C514E">
            <w:pPr>
              <w:ind w:left="113" w:right="113"/>
              <w:rPr>
                <w:rFonts w:eastAsia="Times New Roman"/>
                <w:sz w:val="18"/>
                <w:szCs w:val="18"/>
                <w:lang w:eastAsia="pl-PL"/>
              </w:rPr>
            </w:pPr>
            <w:r w:rsidRPr="007B1A94">
              <w:rPr>
                <w:rFonts w:eastAsia="Times New Roman"/>
                <w:sz w:val="18"/>
                <w:szCs w:val="18"/>
                <w:lang w:eastAsia="pl-PL"/>
              </w:rPr>
              <w:t xml:space="preserve">Uzależnienia </w:t>
            </w:r>
          </w:p>
          <w:p w14:paraId="0EC12915" w14:textId="77777777" w:rsidR="004C514E" w:rsidRPr="007B1A94" w:rsidRDefault="004C514E" w:rsidP="004C514E">
            <w:pPr>
              <w:autoSpaceDE w:val="0"/>
              <w:autoSpaceDN w:val="0"/>
              <w:adjustRightInd w:val="0"/>
              <w:ind w:left="113" w:right="113"/>
              <w:jc w:val="both"/>
              <w:rPr>
                <w:rFonts w:eastAsia="Times New Roman"/>
                <w:sz w:val="18"/>
                <w:szCs w:val="18"/>
                <w:lang w:eastAsia="pl-PL"/>
              </w:rPr>
            </w:pPr>
          </w:p>
        </w:tc>
        <w:tc>
          <w:tcPr>
            <w:tcW w:w="851" w:type="dxa"/>
            <w:shd w:val="clear" w:color="auto" w:fill="81FDDD"/>
            <w:textDirection w:val="btLr"/>
          </w:tcPr>
          <w:p w14:paraId="2351D615" w14:textId="77777777" w:rsidR="004C514E" w:rsidRPr="007B1A94" w:rsidRDefault="004C514E" w:rsidP="004C514E">
            <w:pPr>
              <w:autoSpaceDE w:val="0"/>
              <w:autoSpaceDN w:val="0"/>
              <w:adjustRightInd w:val="0"/>
              <w:ind w:left="113" w:right="113"/>
              <w:jc w:val="both"/>
              <w:rPr>
                <w:rFonts w:eastAsia="Times New Roman"/>
                <w:sz w:val="18"/>
                <w:szCs w:val="18"/>
                <w:lang w:eastAsia="pl-PL"/>
              </w:rPr>
            </w:pPr>
            <w:r w:rsidRPr="007B1A94">
              <w:rPr>
                <w:rFonts w:eastAsia="Times New Roman"/>
                <w:sz w:val="18"/>
                <w:szCs w:val="18"/>
                <w:lang w:eastAsia="pl-PL"/>
              </w:rPr>
              <w:t>Brak wystarczającej oferty spędzania czasu wolnego</w:t>
            </w:r>
          </w:p>
        </w:tc>
        <w:tc>
          <w:tcPr>
            <w:tcW w:w="784" w:type="dxa"/>
            <w:shd w:val="clear" w:color="auto" w:fill="81FDDD"/>
            <w:textDirection w:val="btLr"/>
          </w:tcPr>
          <w:p w14:paraId="158EBA19" w14:textId="77777777" w:rsidR="004C514E" w:rsidRPr="007B1A94" w:rsidRDefault="004C514E" w:rsidP="004C514E">
            <w:pPr>
              <w:autoSpaceDE w:val="0"/>
              <w:autoSpaceDN w:val="0"/>
              <w:adjustRightInd w:val="0"/>
              <w:ind w:left="113" w:right="113"/>
              <w:jc w:val="both"/>
              <w:rPr>
                <w:rFonts w:eastAsia="Times New Roman"/>
                <w:sz w:val="18"/>
                <w:szCs w:val="18"/>
                <w:lang w:eastAsia="pl-PL"/>
              </w:rPr>
            </w:pPr>
            <w:r w:rsidRPr="007B1A94">
              <w:rPr>
                <w:rFonts w:eastAsia="Times New Roman"/>
                <w:sz w:val="18"/>
                <w:szCs w:val="18"/>
                <w:lang w:eastAsia="pl-PL"/>
              </w:rPr>
              <w:t>Przemoc w rodzinie</w:t>
            </w:r>
          </w:p>
        </w:tc>
      </w:tr>
      <w:tr w:rsidR="007B1A94" w:rsidRPr="007B1A94" w14:paraId="1B378A85" w14:textId="77777777" w:rsidTr="004C514E">
        <w:trPr>
          <w:trHeight w:val="459"/>
        </w:trPr>
        <w:tc>
          <w:tcPr>
            <w:tcW w:w="508" w:type="dxa"/>
          </w:tcPr>
          <w:p w14:paraId="76F04B02"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7B7A95D1" w14:textId="77777777" w:rsidR="004C514E" w:rsidRPr="007B1A94" w:rsidRDefault="004C514E" w:rsidP="004C514E">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Areszt Śledczy</w:t>
            </w:r>
          </w:p>
        </w:tc>
        <w:tc>
          <w:tcPr>
            <w:tcW w:w="492" w:type="dxa"/>
            <w:vAlign w:val="center"/>
          </w:tcPr>
          <w:p w14:paraId="28D26A23"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2B3E9A41" w14:textId="77777777" w:rsidR="004C514E" w:rsidRPr="007B1A94" w:rsidRDefault="004C514E" w:rsidP="004C514E">
            <w:pPr>
              <w:autoSpaceDE w:val="0"/>
              <w:autoSpaceDN w:val="0"/>
              <w:adjustRightInd w:val="0"/>
              <w:jc w:val="center"/>
              <w:rPr>
                <w:rFonts w:eastAsia="Times New Roman"/>
                <w:b/>
                <w:lang w:eastAsia="pl-PL"/>
              </w:rPr>
            </w:pPr>
          </w:p>
        </w:tc>
        <w:tc>
          <w:tcPr>
            <w:tcW w:w="993" w:type="dxa"/>
            <w:vAlign w:val="center"/>
          </w:tcPr>
          <w:p w14:paraId="1BB08BC7" w14:textId="77777777" w:rsidR="004C514E" w:rsidRPr="007B1A94" w:rsidRDefault="004C514E" w:rsidP="004C514E">
            <w:pPr>
              <w:autoSpaceDE w:val="0"/>
              <w:autoSpaceDN w:val="0"/>
              <w:adjustRightInd w:val="0"/>
              <w:jc w:val="center"/>
              <w:rPr>
                <w:rFonts w:eastAsia="Times New Roman"/>
                <w:b/>
                <w:lang w:eastAsia="pl-PL"/>
              </w:rPr>
            </w:pPr>
          </w:p>
        </w:tc>
        <w:tc>
          <w:tcPr>
            <w:tcW w:w="992" w:type="dxa"/>
            <w:vAlign w:val="center"/>
          </w:tcPr>
          <w:p w14:paraId="5EEF14CD"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14FDEF91"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6CDC4126"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58BC46D7"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49F67FA5"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108BB91B" w14:textId="77777777" w:rsidR="004C514E" w:rsidRPr="007B1A94" w:rsidRDefault="004C514E" w:rsidP="004C514E">
            <w:pPr>
              <w:autoSpaceDE w:val="0"/>
              <w:autoSpaceDN w:val="0"/>
              <w:adjustRightInd w:val="0"/>
              <w:jc w:val="center"/>
              <w:rPr>
                <w:rFonts w:eastAsia="Times New Roman"/>
                <w:b/>
                <w:lang w:eastAsia="pl-PL"/>
              </w:rPr>
            </w:pPr>
          </w:p>
        </w:tc>
        <w:tc>
          <w:tcPr>
            <w:tcW w:w="784" w:type="dxa"/>
            <w:vAlign w:val="center"/>
          </w:tcPr>
          <w:p w14:paraId="5B490451"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r>
      <w:tr w:rsidR="007B1A94" w:rsidRPr="007B1A94" w14:paraId="6C05498F" w14:textId="77777777" w:rsidTr="004C514E">
        <w:trPr>
          <w:trHeight w:val="480"/>
        </w:trPr>
        <w:tc>
          <w:tcPr>
            <w:tcW w:w="508" w:type="dxa"/>
          </w:tcPr>
          <w:p w14:paraId="3CC9C3CB"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2369146C" w14:textId="60D94852" w:rsidR="004C514E" w:rsidRPr="007B1A94" w:rsidRDefault="004C514E" w:rsidP="00E01459">
            <w:pPr>
              <w:autoSpaceDE w:val="0"/>
              <w:autoSpaceDN w:val="0"/>
              <w:adjustRightInd w:val="0"/>
              <w:rPr>
                <w:rFonts w:eastAsia="Times New Roman"/>
                <w:sz w:val="20"/>
                <w:szCs w:val="20"/>
                <w:lang w:eastAsia="pl-PL"/>
              </w:rPr>
            </w:pPr>
            <w:r w:rsidRPr="007B1A94">
              <w:rPr>
                <w:rFonts w:eastAsia="Times New Roman"/>
                <w:sz w:val="20"/>
                <w:szCs w:val="20"/>
                <w:lang w:eastAsia="pl-PL"/>
              </w:rPr>
              <w:t xml:space="preserve">Centrum Informacji </w:t>
            </w:r>
            <w:r w:rsidR="00E01459">
              <w:rPr>
                <w:rFonts w:eastAsia="Times New Roman"/>
                <w:sz w:val="20"/>
                <w:szCs w:val="20"/>
                <w:lang w:eastAsia="pl-PL"/>
              </w:rPr>
              <w:br/>
            </w:r>
            <w:r w:rsidRPr="007B1A94">
              <w:rPr>
                <w:rFonts w:eastAsia="Times New Roman"/>
                <w:sz w:val="20"/>
                <w:szCs w:val="20"/>
                <w:lang w:eastAsia="pl-PL"/>
              </w:rPr>
              <w:t>i Planowania Kariery Zawodowej</w:t>
            </w:r>
          </w:p>
        </w:tc>
        <w:tc>
          <w:tcPr>
            <w:tcW w:w="492" w:type="dxa"/>
            <w:vAlign w:val="center"/>
          </w:tcPr>
          <w:p w14:paraId="11412644"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0B65A692" w14:textId="77777777" w:rsidR="004C514E" w:rsidRPr="007B1A94" w:rsidRDefault="004C514E" w:rsidP="004C514E">
            <w:pPr>
              <w:autoSpaceDE w:val="0"/>
              <w:autoSpaceDN w:val="0"/>
              <w:adjustRightInd w:val="0"/>
              <w:jc w:val="center"/>
              <w:rPr>
                <w:rFonts w:eastAsia="Times New Roman"/>
                <w:b/>
                <w:lang w:eastAsia="pl-PL"/>
              </w:rPr>
            </w:pPr>
          </w:p>
        </w:tc>
        <w:tc>
          <w:tcPr>
            <w:tcW w:w="993" w:type="dxa"/>
            <w:vAlign w:val="center"/>
          </w:tcPr>
          <w:p w14:paraId="55B3D46D"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992" w:type="dxa"/>
            <w:vAlign w:val="center"/>
          </w:tcPr>
          <w:p w14:paraId="6EE94BF0" w14:textId="77777777" w:rsidR="004C514E" w:rsidRPr="007B1A94" w:rsidRDefault="004C514E" w:rsidP="004C514E">
            <w:pPr>
              <w:autoSpaceDE w:val="0"/>
              <w:autoSpaceDN w:val="0"/>
              <w:adjustRightInd w:val="0"/>
              <w:jc w:val="center"/>
              <w:rPr>
                <w:rFonts w:eastAsia="Times New Roman"/>
                <w:b/>
                <w:lang w:eastAsia="pl-PL"/>
              </w:rPr>
            </w:pPr>
          </w:p>
        </w:tc>
        <w:tc>
          <w:tcPr>
            <w:tcW w:w="850" w:type="dxa"/>
            <w:vAlign w:val="center"/>
          </w:tcPr>
          <w:p w14:paraId="07131713"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0268E223"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0CB80EF7"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0C22E0B2"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3112B14C" w14:textId="77777777" w:rsidR="004C514E" w:rsidRPr="007B1A94" w:rsidRDefault="004C514E" w:rsidP="004C514E">
            <w:pPr>
              <w:autoSpaceDE w:val="0"/>
              <w:autoSpaceDN w:val="0"/>
              <w:adjustRightInd w:val="0"/>
              <w:jc w:val="center"/>
              <w:rPr>
                <w:rFonts w:eastAsia="Times New Roman"/>
                <w:b/>
                <w:lang w:eastAsia="pl-PL"/>
              </w:rPr>
            </w:pPr>
          </w:p>
        </w:tc>
        <w:tc>
          <w:tcPr>
            <w:tcW w:w="784" w:type="dxa"/>
            <w:vAlign w:val="center"/>
          </w:tcPr>
          <w:p w14:paraId="35287460" w14:textId="77777777" w:rsidR="004C514E" w:rsidRPr="007B1A94" w:rsidRDefault="004C514E" w:rsidP="004C514E">
            <w:pPr>
              <w:autoSpaceDE w:val="0"/>
              <w:autoSpaceDN w:val="0"/>
              <w:adjustRightInd w:val="0"/>
              <w:jc w:val="center"/>
              <w:rPr>
                <w:rFonts w:eastAsia="Times New Roman"/>
                <w:b/>
                <w:lang w:eastAsia="pl-PL"/>
              </w:rPr>
            </w:pPr>
          </w:p>
        </w:tc>
      </w:tr>
      <w:tr w:rsidR="007B1A94" w:rsidRPr="007B1A94" w14:paraId="680D7243" w14:textId="77777777" w:rsidTr="004C514E">
        <w:trPr>
          <w:trHeight w:val="480"/>
        </w:trPr>
        <w:tc>
          <w:tcPr>
            <w:tcW w:w="508" w:type="dxa"/>
          </w:tcPr>
          <w:p w14:paraId="21E3E61E"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3EFFC76B" w14:textId="77777777" w:rsidR="004C514E" w:rsidRPr="007B1A94" w:rsidRDefault="004C514E" w:rsidP="004C514E">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Centrum Informacji Turystycznej</w:t>
            </w:r>
          </w:p>
        </w:tc>
        <w:tc>
          <w:tcPr>
            <w:tcW w:w="492" w:type="dxa"/>
            <w:vAlign w:val="center"/>
          </w:tcPr>
          <w:p w14:paraId="75922863"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032459FA"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993" w:type="dxa"/>
            <w:vAlign w:val="center"/>
          </w:tcPr>
          <w:p w14:paraId="249C709D" w14:textId="77777777" w:rsidR="004C514E" w:rsidRPr="007B1A94" w:rsidRDefault="004C514E" w:rsidP="004C514E">
            <w:pPr>
              <w:autoSpaceDE w:val="0"/>
              <w:autoSpaceDN w:val="0"/>
              <w:adjustRightInd w:val="0"/>
              <w:jc w:val="center"/>
              <w:rPr>
                <w:rFonts w:eastAsia="Times New Roman"/>
                <w:b/>
                <w:lang w:eastAsia="pl-PL"/>
              </w:rPr>
            </w:pPr>
          </w:p>
        </w:tc>
        <w:tc>
          <w:tcPr>
            <w:tcW w:w="992" w:type="dxa"/>
            <w:vAlign w:val="center"/>
          </w:tcPr>
          <w:p w14:paraId="2098F1A2"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267A9FFB"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495828A4"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561BE7DB"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079A92F4" w14:textId="77777777" w:rsidR="004C514E" w:rsidRPr="007B1A94" w:rsidRDefault="004C514E" w:rsidP="004C514E">
            <w:pPr>
              <w:autoSpaceDE w:val="0"/>
              <w:autoSpaceDN w:val="0"/>
              <w:adjustRightInd w:val="0"/>
              <w:jc w:val="center"/>
              <w:rPr>
                <w:rFonts w:eastAsia="Times New Roman"/>
                <w:b/>
                <w:lang w:eastAsia="pl-PL"/>
              </w:rPr>
            </w:pPr>
          </w:p>
        </w:tc>
        <w:tc>
          <w:tcPr>
            <w:tcW w:w="851" w:type="dxa"/>
            <w:vAlign w:val="center"/>
          </w:tcPr>
          <w:p w14:paraId="50045EAD" w14:textId="77777777" w:rsidR="004C514E" w:rsidRPr="007B1A94" w:rsidRDefault="004C514E" w:rsidP="004C514E">
            <w:pPr>
              <w:autoSpaceDE w:val="0"/>
              <w:autoSpaceDN w:val="0"/>
              <w:adjustRightInd w:val="0"/>
              <w:jc w:val="center"/>
              <w:rPr>
                <w:rFonts w:eastAsia="Times New Roman"/>
                <w:b/>
                <w:lang w:eastAsia="pl-PL"/>
              </w:rPr>
            </w:pPr>
          </w:p>
        </w:tc>
        <w:tc>
          <w:tcPr>
            <w:tcW w:w="784" w:type="dxa"/>
            <w:vAlign w:val="center"/>
          </w:tcPr>
          <w:p w14:paraId="52B0E9FD" w14:textId="77777777" w:rsidR="004C514E" w:rsidRPr="007B1A94" w:rsidRDefault="004C514E" w:rsidP="004C514E">
            <w:pPr>
              <w:autoSpaceDE w:val="0"/>
              <w:autoSpaceDN w:val="0"/>
              <w:adjustRightInd w:val="0"/>
              <w:jc w:val="center"/>
              <w:rPr>
                <w:rFonts w:eastAsia="Times New Roman"/>
                <w:b/>
                <w:lang w:eastAsia="pl-PL"/>
              </w:rPr>
            </w:pPr>
          </w:p>
        </w:tc>
      </w:tr>
      <w:tr w:rsidR="007B1A94" w:rsidRPr="007B1A94" w14:paraId="0740FA59" w14:textId="77777777" w:rsidTr="004C514E">
        <w:trPr>
          <w:trHeight w:val="459"/>
        </w:trPr>
        <w:tc>
          <w:tcPr>
            <w:tcW w:w="508" w:type="dxa"/>
          </w:tcPr>
          <w:p w14:paraId="66E56EFF"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0AE013BE" w14:textId="77777777" w:rsidR="004C514E" w:rsidRPr="007B1A94" w:rsidRDefault="004C514E" w:rsidP="004C514E">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Dom Dziecka</w:t>
            </w:r>
          </w:p>
        </w:tc>
        <w:tc>
          <w:tcPr>
            <w:tcW w:w="492" w:type="dxa"/>
            <w:vAlign w:val="center"/>
          </w:tcPr>
          <w:p w14:paraId="5162111A"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3A36EB50" w14:textId="77777777" w:rsidR="004C514E" w:rsidRPr="007B1A94" w:rsidRDefault="004C514E" w:rsidP="004C514E">
            <w:pPr>
              <w:autoSpaceDE w:val="0"/>
              <w:autoSpaceDN w:val="0"/>
              <w:adjustRightInd w:val="0"/>
              <w:jc w:val="center"/>
              <w:rPr>
                <w:rFonts w:eastAsia="Times New Roman"/>
                <w:b/>
                <w:lang w:eastAsia="pl-PL"/>
              </w:rPr>
            </w:pPr>
          </w:p>
        </w:tc>
        <w:tc>
          <w:tcPr>
            <w:tcW w:w="993" w:type="dxa"/>
            <w:vAlign w:val="center"/>
          </w:tcPr>
          <w:p w14:paraId="67EE1FDF" w14:textId="77777777" w:rsidR="004C514E" w:rsidRPr="007B1A94" w:rsidRDefault="004C514E" w:rsidP="004C514E">
            <w:pPr>
              <w:autoSpaceDE w:val="0"/>
              <w:autoSpaceDN w:val="0"/>
              <w:adjustRightInd w:val="0"/>
              <w:jc w:val="center"/>
              <w:rPr>
                <w:rFonts w:eastAsia="Times New Roman"/>
                <w:b/>
                <w:lang w:eastAsia="pl-PL"/>
              </w:rPr>
            </w:pPr>
          </w:p>
        </w:tc>
        <w:tc>
          <w:tcPr>
            <w:tcW w:w="992" w:type="dxa"/>
            <w:vAlign w:val="center"/>
          </w:tcPr>
          <w:p w14:paraId="3549969D"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6323CE63"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6FB1A57F"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0D26EACE"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290AA971"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19132E44" w14:textId="77777777" w:rsidR="004C514E" w:rsidRPr="007B1A94" w:rsidRDefault="004C514E" w:rsidP="004C514E">
            <w:pPr>
              <w:autoSpaceDE w:val="0"/>
              <w:autoSpaceDN w:val="0"/>
              <w:adjustRightInd w:val="0"/>
              <w:jc w:val="center"/>
              <w:rPr>
                <w:rFonts w:eastAsia="Times New Roman"/>
                <w:b/>
                <w:lang w:eastAsia="pl-PL"/>
              </w:rPr>
            </w:pPr>
          </w:p>
        </w:tc>
        <w:tc>
          <w:tcPr>
            <w:tcW w:w="784" w:type="dxa"/>
            <w:vAlign w:val="center"/>
          </w:tcPr>
          <w:p w14:paraId="0FE2B4DB"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r>
      <w:tr w:rsidR="007B1A94" w:rsidRPr="007B1A94" w14:paraId="7BD6773F" w14:textId="77777777" w:rsidTr="004C514E">
        <w:trPr>
          <w:trHeight w:val="480"/>
        </w:trPr>
        <w:tc>
          <w:tcPr>
            <w:tcW w:w="508" w:type="dxa"/>
          </w:tcPr>
          <w:p w14:paraId="62D0D211"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0017B6B0" w14:textId="77777777" w:rsidR="004C514E" w:rsidRPr="007B1A94" w:rsidRDefault="004C514E" w:rsidP="00E01459">
            <w:pPr>
              <w:autoSpaceDE w:val="0"/>
              <w:autoSpaceDN w:val="0"/>
              <w:adjustRightInd w:val="0"/>
              <w:rPr>
                <w:rFonts w:eastAsia="Times New Roman"/>
                <w:sz w:val="20"/>
                <w:szCs w:val="20"/>
                <w:lang w:eastAsia="pl-PL"/>
              </w:rPr>
            </w:pPr>
            <w:r w:rsidRPr="007B1A94">
              <w:rPr>
                <w:rFonts w:eastAsia="Times New Roman"/>
                <w:sz w:val="20"/>
                <w:szCs w:val="20"/>
                <w:lang w:eastAsia="pl-PL"/>
              </w:rPr>
              <w:t>Dom Pomocy Społecznej</w:t>
            </w:r>
          </w:p>
        </w:tc>
        <w:tc>
          <w:tcPr>
            <w:tcW w:w="492" w:type="dxa"/>
            <w:vAlign w:val="center"/>
          </w:tcPr>
          <w:p w14:paraId="28C82F9E"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22D78449" w14:textId="77777777" w:rsidR="004C514E" w:rsidRPr="007B1A94" w:rsidRDefault="004C514E" w:rsidP="004C514E">
            <w:pPr>
              <w:autoSpaceDE w:val="0"/>
              <w:autoSpaceDN w:val="0"/>
              <w:adjustRightInd w:val="0"/>
              <w:jc w:val="center"/>
              <w:rPr>
                <w:rFonts w:eastAsia="Times New Roman"/>
                <w:b/>
                <w:lang w:eastAsia="pl-PL"/>
              </w:rPr>
            </w:pPr>
          </w:p>
        </w:tc>
        <w:tc>
          <w:tcPr>
            <w:tcW w:w="993" w:type="dxa"/>
            <w:vAlign w:val="center"/>
          </w:tcPr>
          <w:p w14:paraId="6DF2A644"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992" w:type="dxa"/>
            <w:vAlign w:val="center"/>
          </w:tcPr>
          <w:p w14:paraId="10E1637C" w14:textId="77777777" w:rsidR="004C514E" w:rsidRPr="007B1A94" w:rsidRDefault="004C514E" w:rsidP="004C514E">
            <w:pPr>
              <w:autoSpaceDE w:val="0"/>
              <w:autoSpaceDN w:val="0"/>
              <w:adjustRightInd w:val="0"/>
              <w:jc w:val="center"/>
              <w:rPr>
                <w:rFonts w:eastAsia="Times New Roman"/>
                <w:b/>
                <w:lang w:eastAsia="pl-PL"/>
              </w:rPr>
            </w:pPr>
          </w:p>
        </w:tc>
        <w:tc>
          <w:tcPr>
            <w:tcW w:w="850" w:type="dxa"/>
            <w:vAlign w:val="center"/>
          </w:tcPr>
          <w:p w14:paraId="31B24B5D"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061DB5D0"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3CD4A941"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456E0166" w14:textId="77777777" w:rsidR="004C514E" w:rsidRPr="007B1A94" w:rsidRDefault="004C514E" w:rsidP="004C514E">
            <w:pPr>
              <w:autoSpaceDE w:val="0"/>
              <w:autoSpaceDN w:val="0"/>
              <w:adjustRightInd w:val="0"/>
              <w:jc w:val="center"/>
              <w:rPr>
                <w:rFonts w:eastAsia="Times New Roman"/>
                <w:b/>
                <w:lang w:eastAsia="pl-PL"/>
              </w:rPr>
            </w:pPr>
          </w:p>
        </w:tc>
        <w:tc>
          <w:tcPr>
            <w:tcW w:w="851" w:type="dxa"/>
            <w:vAlign w:val="center"/>
          </w:tcPr>
          <w:p w14:paraId="28387747" w14:textId="77777777" w:rsidR="004C514E" w:rsidRPr="007B1A94" w:rsidRDefault="004C514E" w:rsidP="004C514E">
            <w:pPr>
              <w:autoSpaceDE w:val="0"/>
              <w:autoSpaceDN w:val="0"/>
              <w:adjustRightInd w:val="0"/>
              <w:jc w:val="center"/>
              <w:rPr>
                <w:rFonts w:eastAsia="Times New Roman"/>
                <w:b/>
                <w:lang w:eastAsia="pl-PL"/>
              </w:rPr>
            </w:pPr>
          </w:p>
        </w:tc>
        <w:tc>
          <w:tcPr>
            <w:tcW w:w="784" w:type="dxa"/>
            <w:vAlign w:val="center"/>
          </w:tcPr>
          <w:p w14:paraId="1944B4BD" w14:textId="77777777" w:rsidR="004C514E" w:rsidRPr="007B1A94" w:rsidRDefault="004C514E" w:rsidP="004C514E">
            <w:pPr>
              <w:autoSpaceDE w:val="0"/>
              <w:autoSpaceDN w:val="0"/>
              <w:adjustRightInd w:val="0"/>
              <w:jc w:val="center"/>
              <w:rPr>
                <w:rFonts w:eastAsia="Times New Roman"/>
                <w:b/>
                <w:lang w:eastAsia="pl-PL"/>
              </w:rPr>
            </w:pPr>
          </w:p>
        </w:tc>
      </w:tr>
      <w:tr w:rsidR="007B1A94" w:rsidRPr="007B1A94" w14:paraId="4EE4BFA2" w14:textId="77777777" w:rsidTr="004C514E">
        <w:trPr>
          <w:trHeight w:val="480"/>
        </w:trPr>
        <w:tc>
          <w:tcPr>
            <w:tcW w:w="508" w:type="dxa"/>
          </w:tcPr>
          <w:p w14:paraId="6DA99BC1"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1EC91C4C" w14:textId="77777777" w:rsidR="004C514E" w:rsidRPr="007B1A94" w:rsidRDefault="004C514E" w:rsidP="004C514E">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Dzienny Dom Pomocy Społecznej</w:t>
            </w:r>
          </w:p>
        </w:tc>
        <w:tc>
          <w:tcPr>
            <w:tcW w:w="492" w:type="dxa"/>
            <w:vAlign w:val="center"/>
          </w:tcPr>
          <w:p w14:paraId="244F59B7"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13318D9C" w14:textId="77777777" w:rsidR="004C514E" w:rsidRPr="007B1A94" w:rsidRDefault="004C514E" w:rsidP="004C514E">
            <w:pPr>
              <w:autoSpaceDE w:val="0"/>
              <w:autoSpaceDN w:val="0"/>
              <w:adjustRightInd w:val="0"/>
              <w:jc w:val="center"/>
              <w:rPr>
                <w:rFonts w:eastAsia="Times New Roman"/>
                <w:b/>
                <w:lang w:eastAsia="pl-PL"/>
              </w:rPr>
            </w:pPr>
          </w:p>
        </w:tc>
        <w:tc>
          <w:tcPr>
            <w:tcW w:w="993" w:type="dxa"/>
            <w:vAlign w:val="center"/>
          </w:tcPr>
          <w:p w14:paraId="6F126220"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992" w:type="dxa"/>
            <w:vAlign w:val="center"/>
          </w:tcPr>
          <w:p w14:paraId="2F4B5844" w14:textId="77777777" w:rsidR="004C514E" w:rsidRPr="007B1A94" w:rsidRDefault="004C514E" w:rsidP="004C514E">
            <w:pPr>
              <w:autoSpaceDE w:val="0"/>
              <w:autoSpaceDN w:val="0"/>
              <w:adjustRightInd w:val="0"/>
              <w:jc w:val="center"/>
              <w:rPr>
                <w:rFonts w:eastAsia="Times New Roman"/>
                <w:b/>
                <w:lang w:eastAsia="pl-PL"/>
              </w:rPr>
            </w:pPr>
          </w:p>
        </w:tc>
        <w:tc>
          <w:tcPr>
            <w:tcW w:w="850" w:type="dxa"/>
            <w:vAlign w:val="center"/>
          </w:tcPr>
          <w:p w14:paraId="7885FF3E"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479DE5DC"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0F87F7F9"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6E40D722"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488A1EB9" w14:textId="77777777" w:rsidR="004C514E" w:rsidRPr="007B1A94" w:rsidRDefault="004C514E" w:rsidP="004C514E">
            <w:pPr>
              <w:autoSpaceDE w:val="0"/>
              <w:autoSpaceDN w:val="0"/>
              <w:adjustRightInd w:val="0"/>
              <w:jc w:val="center"/>
              <w:rPr>
                <w:rFonts w:eastAsia="Times New Roman"/>
                <w:b/>
                <w:lang w:eastAsia="pl-PL"/>
              </w:rPr>
            </w:pPr>
          </w:p>
        </w:tc>
        <w:tc>
          <w:tcPr>
            <w:tcW w:w="784" w:type="dxa"/>
            <w:vAlign w:val="center"/>
          </w:tcPr>
          <w:p w14:paraId="75C98448" w14:textId="77777777" w:rsidR="004C514E" w:rsidRPr="007B1A94" w:rsidRDefault="004C514E" w:rsidP="004C514E">
            <w:pPr>
              <w:autoSpaceDE w:val="0"/>
              <w:autoSpaceDN w:val="0"/>
              <w:adjustRightInd w:val="0"/>
              <w:jc w:val="center"/>
              <w:rPr>
                <w:rFonts w:eastAsia="Times New Roman"/>
                <w:b/>
                <w:lang w:eastAsia="pl-PL"/>
              </w:rPr>
            </w:pPr>
          </w:p>
        </w:tc>
      </w:tr>
      <w:tr w:rsidR="007B1A94" w:rsidRPr="007B1A94" w14:paraId="681FFE63" w14:textId="77777777" w:rsidTr="004C514E">
        <w:trPr>
          <w:trHeight w:val="459"/>
        </w:trPr>
        <w:tc>
          <w:tcPr>
            <w:tcW w:w="508" w:type="dxa"/>
          </w:tcPr>
          <w:p w14:paraId="38987EE5"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4D48F740" w14:textId="77777777" w:rsidR="004C514E" w:rsidRPr="007B1A94" w:rsidRDefault="004C514E" w:rsidP="004C514E">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Komenda Miejska Policji</w:t>
            </w:r>
          </w:p>
        </w:tc>
        <w:tc>
          <w:tcPr>
            <w:tcW w:w="492" w:type="dxa"/>
            <w:vAlign w:val="center"/>
          </w:tcPr>
          <w:p w14:paraId="034226D9"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1BD90915" w14:textId="77777777" w:rsidR="004C514E" w:rsidRPr="007B1A94" w:rsidRDefault="004C514E" w:rsidP="004C514E">
            <w:pPr>
              <w:autoSpaceDE w:val="0"/>
              <w:autoSpaceDN w:val="0"/>
              <w:adjustRightInd w:val="0"/>
              <w:jc w:val="center"/>
              <w:rPr>
                <w:rFonts w:eastAsia="Times New Roman"/>
                <w:b/>
                <w:lang w:eastAsia="pl-PL"/>
              </w:rPr>
            </w:pPr>
          </w:p>
        </w:tc>
        <w:tc>
          <w:tcPr>
            <w:tcW w:w="993" w:type="dxa"/>
            <w:vAlign w:val="center"/>
          </w:tcPr>
          <w:p w14:paraId="703E3196" w14:textId="77777777" w:rsidR="004C514E" w:rsidRPr="007B1A94" w:rsidRDefault="004C514E" w:rsidP="004C514E">
            <w:pPr>
              <w:autoSpaceDE w:val="0"/>
              <w:autoSpaceDN w:val="0"/>
              <w:adjustRightInd w:val="0"/>
              <w:jc w:val="center"/>
              <w:rPr>
                <w:rFonts w:eastAsia="Times New Roman"/>
                <w:b/>
                <w:lang w:eastAsia="pl-PL"/>
              </w:rPr>
            </w:pPr>
          </w:p>
        </w:tc>
        <w:tc>
          <w:tcPr>
            <w:tcW w:w="992" w:type="dxa"/>
            <w:vAlign w:val="center"/>
          </w:tcPr>
          <w:p w14:paraId="1D0138DC" w14:textId="77777777" w:rsidR="004C514E" w:rsidRPr="007B1A94" w:rsidRDefault="004C514E" w:rsidP="004C514E">
            <w:pPr>
              <w:autoSpaceDE w:val="0"/>
              <w:autoSpaceDN w:val="0"/>
              <w:adjustRightInd w:val="0"/>
              <w:jc w:val="center"/>
              <w:rPr>
                <w:rFonts w:eastAsia="Times New Roman"/>
                <w:b/>
                <w:lang w:eastAsia="pl-PL"/>
              </w:rPr>
            </w:pPr>
          </w:p>
        </w:tc>
        <w:tc>
          <w:tcPr>
            <w:tcW w:w="850" w:type="dxa"/>
            <w:vAlign w:val="center"/>
          </w:tcPr>
          <w:p w14:paraId="52EF2304"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3B1F3B27"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382D13D2"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345E3229"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1CB724B1" w14:textId="77777777" w:rsidR="004C514E" w:rsidRPr="007B1A94" w:rsidRDefault="004C514E" w:rsidP="004C514E">
            <w:pPr>
              <w:autoSpaceDE w:val="0"/>
              <w:autoSpaceDN w:val="0"/>
              <w:adjustRightInd w:val="0"/>
              <w:jc w:val="center"/>
              <w:rPr>
                <w:rFonts w:eastAsia="Times New Roman"/>
                <w:b/>
                <w:lang w:eastAsia="pl-PL"/>
              </w:rPr>
            </w:pPr>
          </w:p>
        </w:tc>
        <w:tc>
          <w:tcPr>
            <w:tcW w:w="784" w:type="dxa"/>
            <w:vAlign w:val="center"/>
          </w:tcPr>
          <w:p w14:paraId="39074CF4" w14:textId="77777777" w:rsidR="004C514E" w:rsidRPr="007B1A94" w:rsidRDefault="004C514E" w:rsidP="004C514E">
            <w:pPr>
              <w:autoSpaceDE w:val="0"/>
              <w:autoSpaceDN w:val="0"/>
              <w:adjustRightInd w:val="0"/>
              <w:jc w:val="center"/>
              <w:rPr>
                <w:rFonts w:eastAsia="Times New Roman"/>
                <w:b/>
                <w:lang w:eastAsia="pl-PL"/>
              </w:rPr>
            </w:pPr>
          </w:p>
        </w:tc>
      </w:tr>
      <w:tr w:rsidR="007B1A94" w:rsidRPr="007B1A94" w14:paraId="4F96F053" w14:textId="77777777" w:rsidTr="004C514E">
        <w:trPr>
          <w:trHeight w:val="480"/>
        </w:trPr>
        <w:tc>
          <w:tcPr>
            <w:tcW w:w="508" w:type="dxa"/>
          </w:tcPr>
          <w:p w14:paraId="2E6EFC53"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72D2C641" w14:textId="77777777" w:rsidR="004C514E" w:rsidRPr="007B1A94" w:rsidRDefault="004C514E" w:rsidP="004C514E">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Miejska Biblioteka Publiczna</w:t>
            </w:r>
          </w:p>
        </w:tc>
        <w:tc>
          <w:tcPr>
            <w:tcW w:w="492" w:type="dxa"/>
            <w:vAlign w:val="center"/>
          </w:tcPr>
          <w:p w14:paraId="1B0C9E1B"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4E1A3A44" w14:textId="77777777" w:rsidR="004C514E" w:rsidRPr="007B1A94" w:rsidRDefault="004C514E" w:rsidP="004C514E">
            <w:pPr>
              <w:autoSpaceDE w:val="0"/>
              <w:autoSpaceDN w:val="0"/>
              <w:adjustRightInd w:val="0"/>
              <w:jc w:val="center"/>
              <w:rPr>
                <w:rFonts w:eastAsia="Times New Roman"/>
                <w:b/>
                <w:lang w:eastAsia="pl-PL"/>
              </w:rPr>
            </w:pPr>
          </w:p>
        </w:tc>
        <w:tc>
          <w:tcPr>
            <w:tcW w:w="993" w:type="dxa"/>
            <w:vAlign w:val="center"/>
          </w:tcPr>
          <w:p w14:paraId="5F3A0EFB"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992" w:type="dxa"/>
            <w:vAlign w:val="center"/>
          </w:tcPr>
          <w:p w14:paraId="515D8993"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0C73B6CE"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4E38AD9D"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6F694363"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344B27A0" w14:textId="77777777" w:rsidR="004C514E" w:rsidRPr="007B1A94" w:rsidRDefault="004C514E" w:rsidP="004C514E">
            <w:pPr>
              <w:autoSpaceDE w:val="0"/>
              <w:autoSpaceDN w:val="0"/>
              <w:adjustRightInd w:val="0"/>
              <w:jc w:val="center"/>
              <w:rPr>
                <w:rFonts w:eastAsia="Times New Roman"/>
                <w:b/>
                <w:lang w:eastAsia="pl-PL"/>
              </w:rPr>
            </w:pPr>
          </w:p>
        </w:tc>
        <w:tc>
          <w:tcPr>
            <w:tcW w:w="851" w:type="dxa"/>
            <w:vAlign w:val="center"/>
          </w:tcPr>
          <w:p w14:paraId="423BE5F0" w14:textId="77777777" w:rsidR="004C514E" w:rsidRPr="007B1A94" w:rsidRDefault="004C514E" w:rsidP="004C514E">
            <w:pPr>
              <w:autoSpaceDE w:val="0"/>
              <w:autoSpaceDN w:val="0"/>
              <w:adjustRightInd w:val="0"/>
              <w:jc w:val="center"/>
              <w:rPr>
                <w:rFonts w:eastAsia="Times New Roman"/>
                <w:b/>
                <w:lang w:eastAsia="pl-PL"/>
              </w:rPr>
            </w:pPr>
          </w:p>
        </w:tc>
        <w:tc>
          <w:tcPr>
            <w:tcW w:w="784" w:type="dxa"/>
            <w:vAlign w:val="center"/>
          </w:tcPr>
          <w:p w14:paraId="0EF1069A" w14:textId="77777777" w:rsidR="004C514E" w:rsidRPr="007B1A94" w:rsidRDefault="004C514E" w:rsidP="004C514E">
            <w:pPr>
              <w:autoSpaceDE w:val="0"/>
              <w:autoSpaceDN w:val="0"/>
              <w:adjustRightInd w:val="0"/>
              <w:jc w:val="center"/>
              <w:rPr>
                <w:rFonts w:eastAsia="Times New Roman"/>
                <w:b/>
                <w:lang w:eastAsia="pl-PL"/>
              </w:rPr>
            </w:pPr>
          </w:p>
        </w:tc>
      </w:tr>
      <w:tr w:rsidR="007B1A94" w:rsidRPr="007B1A94" w14:paraId="554514F0" w14:textId="77777777" w:rsidTr="004C514E">
        <w:trPr>
          <w:trHeight w:val="459"/>
        </w:trPr>
        <w:tc>
          <w:tcPr>
            <w:tcW w:w="508" w:type="dxa"/>
          </w:tcPr>
          <w:p w14:paraId="6C8E8AB3"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336BDA1B" w14:textId="77777777" w:rsidR="004C514E" w:rsidRPr="007B1A94" w:rsidRDefault="004C514E" w:rsidP="004C514E">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Miejska Komisja Rozwiązywania problemów Alkoholowych</w:t>
            </w:r>
          </w:p>
        </w:tc>
        <w:tc>
          <w:tcPr>
            <w:tcW w:w="492" w:type="dxa"/>
            <w:vAlign w:val="center"/>
          </w:tcPr>
          <w:p w14:paraId="4B9B18FF"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181ACAA7" w14:textId="77777777" w:rsidR="004C514E" w:rsidRPr="007B1A94" w:rsidRDefault="004C514E" w:rsidP="004C514E">
            <w:pPr>
              <w:autoSpaceDE w:val="0"/>
              <w:autoSpaceDN w:val="0"/>
              <w:adjustRightInd w:val="0"/>
              <w:jc w:val="center"/>
              <w:rPr>
                <w:rFonts w:eastAsia="Times New Roman"/>
                <w:b/>
                <w:lang w:eastAsia="pl-PL"/>
              </w:rPr>
            </w:pPr>
          </w:p>
        </w:tc>
        <w:tc>
          <w:tcPr>
            <w:tcW w:w="993" w:type="dxa"/>
            <w:vAlign w:val="center"/>
          </w:tcPr>
          <w:p w14:paraId="56DD1E3E" w14:textId="77777777" w:rsidR="004C514E" w:rsidRPr="007B1A94" w:rsidRDefault="004C514E" w:rsidP="004C514E">
            <w:pPr>
              <w:autoSpaceDE w:val="0"/>
              <w:autoSpaceDN w:val="0"/>
              <w:adjustRightInd w:val="0"/>
              <w:jc w:val="center"/>
              <w:rPr>
                <w:rFonts w:eastAsia="Times New Roman"/>
                <w:b/>
                <w:lang w:eastAsia="pl-PL"/>
              </w:rPr>
            </w:pPr>
          </w:p>
        </w:tc>
        <w:tc>
          <w:tcPr>
            <w:tcW w:w="992" w:type="dxa"/>
            <w:vAlign w:val="center"/>
          </w:tcPr>
          <w:p w14:paraId="7BDE057D" w14:textId="31D7E92F" w:rsidR="004C514E" w:rsidRPr="007B1A94" w:rsidRDefault="00E7081D"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0F858BDE"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11537614"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49E59A1B"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0855EA89" w14:textId="43196AF8" w:rsidR="004C514E" w:rsidRPr="007B1A94" w:rsidRDefault="00E7081D"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63132C62" w14:textId="77777777" w:rsidR="004C514E" w:rsidRPr="007B1A94" w:rsidRDefault="004C514E" w:rsidP="004C514E">
            <w:pPr>
              <w:autoSpaceDE w:val="0"/>
              <w:autoSpaceDN w:val="0"/>
              <w:adjustRightInd w:val="0"/>
              <w:jc w:val="center"/>
              <w:rPr>
                <w:rFonts w:eastAsia="Times New Roman"/>
                <w:b/>
                <w:lang w:eastAsia="pl-PL"/>
              </w:rPr>
            </w:pPr>
          </w:p>
        </w:tc>
        <w:tc>
          <w:tcPr>
            <w:tcW w:w="784" w:type="dxa"/>
            <w:vAlign w:val="center"/>
          </w:tcPr>
          <w:p w14:paraId="719AA8A7" w14:textId="41297D17" w:rsidR="004C514E" w:rsidRPr="007B1A94" w:rsidRDefault="00E7081D" w:rsidP="004C514E">
            <w:pPr>
              <w:autoSpaceDE w:val="0"/>
              <w:autoSpaceDN w:val="0"/>
              <w:adjustRightInd w:val="0"/>
              <w:jc w:val="center"/>
              <w:rPr>
                <w:rFonts w:eastAsia="Times New Roman"/>
                <w:b/>
                <w:lang w:eastAsia="pl-PL"/>
              </w:rPr>
            </w:pPr>
            <w:r w:rsidRPr="007B1A94">
              <w:rPr>
                <w:rFonts w:eastAsia="Times New Roman"/>
                <w:b/>
                <w:lang w:eastAsia="pl-PL"/>
              </w:rPr>
              <w:t>X</w:t>
            </w:r>
          </w:p>
        </w:tc>
      </w:tr>
      <w:tr w:rsidR="007B1A94" w:rsidRPr="007B1A94" w14:paraId="2846921C" w14:textId="77777777" w:rsidTr="004C514E">
        <w:trPr>
          <w:trHeight w:val="480"/>
        </w:trPr>
        <w:tc>
          <w:tcPr>
            <w:tcW w:w="508" w:type="dxa"/>
          </w:tcPr>
          <w:p w14:paraId="56412835"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1CB05E1C" w14:textId="77777777" w:rsidR="004C514E" w:rsidRPr="007B1A94" w:rsidRDefault="004C514E" w:rsidP="004C514E">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Miejski Ośrodek Kultury</w:t>
            </w:r>
          </w:p>
        </w:tc>
        <w:tc>
          <w:tcPr>
            <w:tcW w:w="492" w:type="dxa"/>
            <w:vAlign w:val="center"/>
          </w:tcPr>
          <w:p w14:paraId="35171E61"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52F550A5"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993" w:type="dxa"/>
            <w:vAlign w:val="center"/>
          </w:tcPr>
          <w:p w14:paraId="2823A8E1"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992" w:type="dxa"/>
            <w:vAlign w:val="center"/>
          </w:tcPr>
          <w:p w14:paraId="7B127888" w14:textId="77777777" w:rsidR="004C514E" w:rsidRPr="007B1A94" w:rsidRDefault="004C514E" w:rsidP="004C514E">
            <w:pPr>
              <w:autoSpaceDE w:val="0"/>
              <w:autoSpaceDN w:val="0"/>
              <w:adjustRightInd w:val="0"/>
              <w:jc w:val="center"/>
              <w:rPr>
                <w:rFonts w:eastAsia="Times New Roman"/>
                <w:b/>
                <w:lang w:eastAsia="pl-PL"/>
              </w:rPr>
            </w:pPr>
          </w:p>
        </w:tc>
        <w:tc>
          <w:tcPr>
            <w:tcW w:w="850" w:type="dxa"/>
            <w:vAlign w:val="center"/>
          </w:tcPr>
          <w:p w14:paraId="0EA6ED79"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34F0FC5F"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1C0E91F2"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7601A4B0"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3817E17C" w14:textId="77777777" w:rsidR="004C514E" w:rsidRPr="007B1A94" w:rsidRDefault="004C514E" w:rsidP="004C514E">
            <w:pPr>
              <w:autoSpaceDE w:val="0"/>
              <w:autoSpaceDN w:val="0"/>
              <w:adjustRightInd w:val="0"/>
              <w:jc w:val="center"/>
              <w:rPr>
                <w:rFonts w:eastAsia="Times New Roman"/>
                <w:b/>
                <w:lang w:eastAsia="pl-PL"/>
              </w:rPr>
            </w:pPr>
          </w:p>
        </w:tc>
        <w:tc>
          <w:tcPr>
            <w:tcW w:w="784" w:type="dxa"/>
            <w:vAlign w:val="center"/>
          </w:tcPr>
          <w:p w14:paraId="07321B1B"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r>
      <w:tr w:rsidR="007B1A94" w:rsidRPr="007B1A94" w14:paraId="6D08E723" w14:textId="77777777" w:rsidTr="004C514E">
        <w:trPr>
          <w:trHeight w:val="480"/>
        </w:trPr>
        <w:tc>
          <w:tcPr>
            <w:tcW w:w="508" w:type="dxa"/>
          </w:tcPr>
          <w:p w14:paraId="365FF199"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19C4419E" w14:textId="77777777" w:rsidR="004C514E" w:rsidRPr="007B1A94" w:rsidRDefault="004C514E" w:rsidP="004C514E">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Miejski Ośrodek Pomocy Rodzinie</w:t>
            </w:r>
          </w:p>
        </w:tc>
        <w:tc>
          <w:tcPr>
            <w:tcW w:w="492" w:type="dxa"/>
            <w:vAlign w:val="center"/>
          </w:tcPr>
          <w:p w14:paraId="1916055F"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7CD8BF1C" w14:textId="32979C1C" w:rsidR="004C514E" w:rsidRPr="007B1A94" w:rsidRDefault="00F11EC9"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993" w:type="dxa"/>
            <w:vAlign w:val="center"/>
          </w:tcPr>
          <w:p w14:paraId="22289ED1" w14:textId="7D4CBDDA" w:rsidR="004C514E" w:rsidRPr="007B1A94" w:rsidRDefault="00F11EC9"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992" w:type="dxa"/>
            <w:vAlign w:val="center"/>
          </w:tcPr>
          <w:p w14:paraId="0B618555" w14:textId="77777777" w:rsidR="004C514E" w:rsidRPr="007B1A94" w:rsidRDefault="004C514E" w:rsidP="004C514E">
            <w:pPr>
              <w:autoSpaceDE w:val="0"/>
              <w:autoSpaceDN w:val="0"/>
              <w:adjustRightInd w:val="0"/>
              <w:jc w:val="center"/>
              <w:rPr>
                <w:rFonts w:eastAsia="Times New Roman"/>
                <w:b/>
                <w:lang w:eastAsia="pl-PL"/>
              </w:rPr>
            </w:pPr>
          </w:p>
        </w:tc>
        <w:tc>
          <w:tcPr>
            <w:tcW w:w="850" w:type="dxa"/>
            <w:vAlign w:val="center"/>
          </w:tcPr>
          <w:p w14:paraId="3744B358"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61A109EA"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7A0632C4"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5AD68475" w14:textId="041C52AE" w:rsidR="004C514E" w:rsidRPr="007B1A94" w:rsidRDefault="00F11EC9"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72A47510" w14:textId="77777777" w:rsidR="004C514E" w:rsidRPr="007B1A94" w:rsidRDefault="004C514E" w:rsidP="004C514E">
            <w:pPr>
              <w:autoSpaceDE w:val="0"/>
              <w:autoSpaceDN w:val="0"/>
              <w:adjustRightInd w:val="0"/>
              <w:jc w:val="center"/>
              <w:rPr>
                <w:rFonts w:eastAsia="Times New Roman"/>
                <w:b/>
                <w:lang w:eastAsia="pl-PL"/>
              </w:rPr>
            </w:pPr>
          </w:p>
        </w:tc>
        <w:tc>
          <w:tcPr>
            <w:tcW w:w="784" w:type="dxa"/>
            <w:vAlign w:val="center"/>
          </w:tcPr>
          <w:p w14:paraId="2A2BCA9E" w14:textId="77777777" w:rsidR="004C514E" w:rsidRPr="007B1A94" w:rsidRDefault="004C514E" w:rsidP="004C514E">
            <w:pPr>
              <w:autoSpaceDE w:val="0"/>
              <w:autoSpaceDN w:val="0"/>
              <w:adjustRightInd w:val="0"/>
              <w:jc w:val="center"/>
              <w:rPr>
                <w:rFonts w:eastAsia="Times New Roman"/>
                <w:b/>
                <w:lang w:eastAsia="pl-PL"/>
              </w:rPr>
            </w:pPr>
          </w:p>
        </w:tc>
      </w:tr>
      <w:tr w:rsidR="007B1A94" w:rsidRPr="007B1A94" w14:paraId="3AAFB0B1" w14:textId="77777777" w:rsidTr="004C514E">
        <w:trPr>
          <w:trHeight w:val="480"/>
        </w:trPr>
        <w:tc>
          <w:tcPr>
            <w:tcW w:w="508" w:type="dxa"/>
          </w:tcPr>
          <w:p w14:paraId="09981E75"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2BD521FB" w14:textId="77777777" w:rsidR="004C514E" w:rsidRPr="007B1A94" w:rsidRDefault="004C514E" w:rsidP="00E01459">
            <w:pPr>
              <w:autoSpaceDE w:val="0"/>
              <w:autoSpaceDN w:val="0"/>
              <w:adjustRightInd w:val="0"/>
              <w:rPr>
                <w:rFonts w:eastAsia="Times New Roman"/>
                <w:sz w:val="20"/>
                <w:szCs w:val="20"/>
                <w:lang w:eastAsia="pl-PL"/>
              </w:rPr>
            </w:pPr>
            <w:r w:rsidRPr="007B1A94">
              <w:rPr>
                <w:rFonts w:eastAsia="Times New Roman"/>
                <w:sz w:val="20"/>
                <w:szCs w:val="20"/>
                <w:lang w:eastAsia="pl-PL"/>
              </w:rPr>
              <w:t>Miejski Żłobek Dzienny</w:t>
            </w:r>
          </w:p>
        </w:tc>
        <w:tc>
          <w:tcPr>
            <w:tcW w:w="492" w:type="dxa"/>
            <w:vAlign w:val="center"/>
          </w:tcPr>
          <w:p w14:paraId="2A856BDB"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5B8789F2" w14:textId="77777777" w:rsidR="004C514E" w:rsidRPr="007B1A94" w:rsidRDefault="004C514E" w:rsidP="004C514E">
            <w:pPr>
              <w:autoSpaceDE w:val="0"/>
              <w:autoSpaceDN w:val="0"/>
              <w:adjustRightInd w:val="0"/>
              <w:jc w:val="center"/>
              <w:rPr>
                <w:rFonts w:eastAsia="Times New Roman"/>
                <w:b/>
                <w:lang w:eastAsia="pl-PL"/>
              </w:rPr>
            </w:pPr>
          </w:p>
        </w:tc>
        <w:tc>
          <w:tcPr>
            <w:tcW w:w="993" w:type="dxa"/>
            <w:vAlign w:val="center"/>
          </w:tcPr>
          <w:p w14:paraId="79C3FD80" w14:textId="77777777" w:rsidR="004C514E" w:rsidRPr="007B1A94" w:rsidRDefault="004C514E" w:rsidP="004C514E">
            <w:pPr>
              <w:autoSpaceDE w:val="0"/>
              <w:autoSpaceDN w:val="0"/>
              <w:adjustRightInd w:val="0"/>
              <w:jc w:val="center"/>
              <w:rPr>
                <w:rFonts w:eastAsia="Times New Roman"/>
                <w:b/>
                <w:lang w:eastAsia="pl-PL"/>
              </w:rPr>
            </w:pPr>
          </w:p>
        </w:tc>
        <w:tc>
          <w:tcPr>
            <w:tcW w:w="992" w:type="dxa"/>
            <w:vAlign w:val="center"/>
          </w:tcPr>
          <w:p w14:paraId="6EE1099D"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4A3ABE73"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4AA929B4"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56B1B5C2"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7A96A55F" w14:textId="77777777" w:rsidR="004C514E" w:rsidRPr="007B1A94" w:rsidRDefault="004C514E" w:rsidP="004C514E">
            <w:pPr>
              <w:autoSpaceDE w:val="0"/>
              <w:autoSpaceDN w:val="0"/>
              <w:adjustRightInd w:val="0"/>
              <w:jc w:val="center"/>
              <w:rPr>
                <w:rFonts w:eastAsia="Times New Roman"/>
                <w:b/>
                <w:lang w:eastAsia="pl-PL"/>
              </w:rPr>
            </w:pPr>
          </w:p>
        </w:tc>
        <w:tc>
          <w:tcPr>
            <w:tcW w:w="851" w:type="dxa"/>
            <w:vAlign w:val="center"/>
          </w:tcPr>
          <w:p w14:paraId="00531BCF"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784" w:type="dxa"/>
            <w:vAlign w:val="center"/>
          </w:tcPr>
          <w:p w14:paraId="0F5E9611" w14:textId="77777777" w:rsidR="004C514E" w:rsidRPr="007B1A94" w:rsidRDefault="004C514E" w:rsidP="004C514E">
            <w:pPr>
              <w:autoSpaceDE w:val="0"/>
              <w:autoSpaceDN w:val="0"/>
              <w:adjustRightInd w:val="0"/>
              <w:jc w:val="center"/>
              <w:rPr>
                <w:rFonts w:eastAsia="Times New Roman"/>
                <w:b/>
                <w:lang w:eastAsia="pl-PL"/>
              </w:rPr>
            </w:pPr>
          </w:p>
        </w:tc>
      </w:tr>
      <w:tr w:rsidR="007B1A94" w:rsidRPr="007B1A94" w14:paraId="4595B844" w14:textId="77777777" w:rsidTr="004C514E">
        <w:trPr>
          <w:trHeight w:val="480"/>
        </w:trPr>
        <w:tc>
          <w:tcPr>
            <w:tcW w:w="508" w:type="dxa"/>
          </w:tcPr>
          <w:p w14:paraId="011A4616"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67FF6021" w14:textId="77777777" w:rsidR="004C514E" w:rsidRPr="007B1A94" w:rsidRDefault="004C514E" w:rsidP="004C514E">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Muzeum</w:t>
            </w:r>
          </w:p>
        </w:tc>
        <w:tc>
          <w:tcPr>
            <w:tcW w:w="492" w:type="dxa"/>
            <w:vAlign w:val="center"/>
          </w:tcPr>
          <w:p w14:paraId="4B17BD49"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68C58304" w14:textId="77777777" w:rsidR="004C514E" w:rsidRPr="007B1A94" w:rsidRDefault="004C514E" w:rsidP="004C514E">
            <w:pPr>
              <w:autoSpaceDE w:val="0"/>
              <w:autoSpaceDN w:val="0"/>
              <w:adjustRightInd w:val="0"/>
              <w:jc w:val="center"/>
              <w:rPr>
                <w:rFonts w:eastAsia="Times New Roman"/>
                <w:b/>
                <w:lang w:eastAsia="pl-PL"/>
              </w:rPr>
            </w:pPr>
          </w:p>
        </w:tc>
        <w:tc>
          <w:tcPr>
            <w:tcW w:w="993" w:type="dxa"/>
            <w:vAlign w:val="center"/>
          </w:tcPr>
          <w:p w14:paraId="7C402710" w14:textId="77777777" w:rsidR="004C514E" w:rsidRPr="007B1A94" w:rsidRDefault="004C514E" w:rsidP="004C514E">
            <w:pPr>
              <w:autoSpaceDE w:val="0"/>
              <w:autoSpaceDN w:val="0"/>
              <w:adjustRightInd w:val="0"/>
              <w:jc w:val="center"/>
              <w:rPr>
                <w:rFonts w:eastAsia="Times New Roman"/>
                <w:b/>
                <w:lang w:eastAsia="pl-PL"/>
              </w:rPr>
            </w:pPr>
          </w:p>
        </w:tc>
        <w:tc>
          <w:tcPr>
            <w:tcW w:w="992" w:type="dxa"/>
            <w:vAlign w:val="center"/>
          </w:tcPr>
          <w:p w14:paraId="44277F42"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3A49D6ED"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3DC714AB"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1970C468"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162B8CEB" w14:textId="77777777" w:rsidR="004C514E" w:rsidRPr="007B1A94" w:rsidRDefault="004C514E" w:rsidP="004C514E">
            <w:pPr>
              <w:autoSpaceDE w:val="0"/>
              <w:autoSpaceDN w:val="0"/>
              <w:adjustRightInd w:val="0"/>
              <w:jc w:val="center"/>
              <w:rPr>
                <w:rFonts w:eastAsia="Times New Roman"/>
                <w:b/>
                <w:lang w:eastAsia="pl-PL"/>
              </w:rPr>
            </w:pPr>
          </w:p>
        </w:tc>
        <w:tc>
          <w:tcPr>
            <w:tcW w:w="851" w:type="dxa"/>
            <w:vAlign w:val="center"/>
          </w:tcPr>
          <w:p w14:paraId="1FC9E39F"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784" w:type="dxa"/>
            <w:vAlign w:val="center"/>
          </w:tcPr>
          <w:p w14:paraId="1F2E12D8" w14:textId="77777777" w:rsidR="004C514E" w:rsidRPr="007B1A94" w:rsidRDefault="004C514E" w:rsidP="004C514E">
            <w:pPr>
              <w:autoSpaceDE w:val="0"/>
              <w:autoSpaceDN w:val="0"/>
              <w:adjustRightInd w:val="0"/>
              <w:jc w:val="center"/>
              <w:rPr>
                <w:rFonts w:eastAsia="Times New Roman"/>
                <w:b/>
                <w:lang w:eastAsia="pl-PL"/>
              </w:rPr>
            </w:pPr>
          </w:p>
        </w:tc>
      </w:tr>
      <w:tr w:rsidR="007B1A94" w:rsidRPr="007B1A94" w14:paraId="19F8FEFB" w14:textId="77777777" w:rsidTr="004C514E">
        <w:trPr>
          <w:trHeight w:val="480"/>
        </w:trPr>
        <w:tc>
          <w:tcPr>
            <w:tcW w:w="508" w:type="dxa"/>
          </w:tcPr>
          <w:p w14:paraId="1BCAF3B4"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53F4028D" w14:textId="77777777" w:rsidR="004C514E" w:rsidRPr="007B1A94" w:rsidRDefault="004C514E" w:rsidP="004C514E">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Ośrodek Działań Artystycznych</w:t>
            </w:r>
          </w:p>
        </w:tc>
        <w:tc>
          <w:tcPr>
            <w:tcW w:w="492" w:type="dxa"/>
            <w:vAlign w:val="center"/>
          </w:tcPr>
          <w:p w14:paraId="5312C3F9"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11F4FEC0" w14:textId="77777777" w:rsidR="004C514E" w:rsidRPr="007B1A94" w:rsidRDefault="004C514E" w:rsidP="004C514E">
            <w:pPr>
              <w:autoSpaceDE w:val="0"/>
              <w:autoSpaceDN w:val="0"/>
              <w:adjustRightInd w:val="0"/>
              <w:jc w:val="center"/>
              <w:rPr>
                <w:rFonts w:eastAsia="Times New Roman"/>
                <w:b/>
                <w:lang w:eastAsia="pl-PL"/>
              </w:rPr>
            </w:pPr>
          </w:p>
        </w:tc>
        <w:tc>
          <w:tcPr>
            <w:tcW w:w="993" w:type="dxa"/>
            <w:vAlign w:val="center"/>
          </w:tcPr>
          <w:p w14:paraId="7EDDD6AD" w14:textId="77777777" w:rsidR="004C514E" w:rsidRPr="007B1A94" w:rsidRDefault="004C514E" w:rsidP="004C514E">
            <w:pPr>
              <w:autoSpaceDE w:val="0"/>
              <w:autoSpaceDN w:val="0"/>
              <w:adjustRightInd w:val="0"/>
              <w:jc w:val="center"/>
              <w:rPr>
                <w:rFonts w:eastAsia="Times New Roman"/>
                <w:b/>
                <w:lang w:eastAsia="pl-PL"/>
              </w:rPr>
            </w:pPr>
          </w:p>
        </w:tc>
        <w:tc>
          <w:tcPr>
            <w:tcW w:w="992" w:type="dxa"/>
            <w:vAlign w:val="center"/>
          </w:tcPr>
          <w:p w14:paraId="1F819D44" w14:textId="77777777" w:rsidR="004C514E" w:rsidRPr="007B1A94" w:rsidRDefault="004C514E" w:rsidP="004C514E">
            <w:pPr>
              <w:autoSpaceDE w:val="0"/>
              <w:autoSpaceDN w:val="0"/>
              <w:adjustRightInd w:val="0"/>
              <w:jc w:val="center"/>
              <w:rPr>
                <w:rFonts w:eastAsia="Times New Roman"/>
                <w:b/>
                <w:lang w:eastAsia="pl-PL"/>
              </w:rPr>
            </w:pPr>
          </w:p>
        </w:tc>
        <w:tc>
          <w:tcPr>
            <w:tcW w:w="850" w:type="dxa"/>
            <w:vAlign w:val="center"/>
          </w:tcPr>
          <w:p w14:paraId="4A7AFB44"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6B063711"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687B7F6F"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64D4B3B1" w14:textId="77777777" w:rsidR="004C514E" w:rsidRPr="007B1A94" w:rsidRDefault="004C514E" w:rsidP="004C514E">
            <w:pPr>
              <w:autoSpaceDE w:val="0"/>
              <w:autoSpaceDN w:val="0"/>
              <w:adjustRightInd w:val="0"/>
              <w:jc w:val="center"/>
              <w:rPr>
                <w:rFonts w:eastAsia="Times New Roman"/>
                <w:b/>
                <w:lang w:eastAsia="pl-PL"/>
              </w:rPr>
            </w:pPr>
          </w:p>
        </w:tc>
        <w:tc>
          <w:tcPr>
            <w:tcW w:w="851" w:type="dxa"/>
            <w:vAlign w:val="center"/>
          </w:tcPr>
          <w:p w14:paraId="4EFE7C7E"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784" w:type="dxa"/>
            <w:vAlign w:val="center"/>
          </w:tcPr>
          <w:p w14:paraId="13FADCE5" w14:textId="77777777" w:rsidR="004C514E" w:rsidRPr="007B1A94" w:rsidRDefault="004C514E" w:rsidP="004C514E">
            <w:pPr>
              <w:autoSpaceDE w:val="0"/>
              <w:autoSpaceDN w:val="0"/>
              <w:adjustRightInd w:val="0"/>
              <w:jc w:val="center"/>
              <w:rPr>
                <w:rFonts w:eastAsia="Times New Roman"/>
                <w:b/>
                <w:lang w:eastAsia="pl-PL"/>
              </w:rPr>
            </w:pPr>
          </w:p>
        </w:tc>
      </w:tr>
      <w:tr w:rsidR="007B1A94" w:rsidRPr="007B1A94" w14:paraId="23253EB0" w14:textId="77777777" w:rsidTr="004C514E">
        <w:trPr>
          <w:trHeight w:val="480"/>
        </w:trPr>
        <w:tc>
          <w:tcPr>
            <w:tcW w:w="508" w:type="dxa"/>
          </w:tcPr>
          <w:p w14:paraId="005AA919"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3115C341" w14:textId="0AB854EC" w:rsidR="004C514E" w:rsidRPr="007B1A94" w:rsidRDefault="004C514E" w:rsidP="004C514E">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 xml:space="preserve">Ośrodek Sportu </w:t>
            </w:r>
            <w:r w:rsidR="00E01459">
              <w:rPr>
                <w:rFonts w:eastAsia="Times New Roman"/>
                <w:sz w:val="20"/>
                <w:szCs w:val="20"/>
                <w:lang w:eastAsia="pl-PL"/>
              </w:rPr>
              <w:br/>
            </w:r>
            <w:r w:rsidRPr="007B1A94">
              <w:rPr>
                <w:rFonts w:eastAsia="Times New Roman"/>
                <w:sz w:val="20"/>
                <w:szCs w:val="20"/>
                <w:lang w:eastAsia="pl-PL"/>
              </w:rPr>
              <w:t>i Rekreacji</w:t>
            </w:r>
          </w:p>
        </w:tc>
        <w:tc>
          <w:tcPr>
            <w:tcW w:w="492" w:type="dxa"/>
            <w:vAlign w:val="center"/>
          </w:tcPr>
          <w:p w14:paraId="2AF05DAC"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6246552A" w14:textId="77777777" w:rsidR="004C514E" w:rsidRPr="007B1A94" w:rsidRDefault="004C514E" w:rsidP="004C514E">
            <w:pPr>
              <w:autoSpaceDE w:val="0"/>
              <w:autoSpaceDN w:val="0"/>
              <w:adjustRightInd w:val="0"/>
              <w:jc w:val="center"/>
              <w:rPr>
                <w:rFonts w:eastAsia="Times New Roman"/>
                <w:b/>
                <w:lang w:eastAsia="pl-PL"/>
              </w:rPr>
            </w:pPr>
          </w:p>
        </w:tc>
        <w:tc>
          <w:tcPr>
            <w:tcW w:w="993" w:type="dxa"/>
            <w:vAlign w:val="center"/>
          </w:tcPr>
          <w:p w14:paraId="3F3E299D"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992" w:type="dxa"/>
            <w:vAlign w:val="center"/>
          </w:tcPr>
          <w:p w14:paraId="4ECF4174"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000EDBAE"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550E6233"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23DA1D04"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0197E571" w14:textId="77777777" w:rsidR="004C514E" w:rsidRPr="007B1A94" w:rsidRDefault="004C514E" w:rsidP="004C514E">
            <w:pPr>
              <w:autoSpaceDE w:val="0"/>
              <w:autoSpaceDN w:val="0"/>
              <w:adjustRightInd w:val="0"/>
              <w:jc w:val="center"/>
              <w:rPr>
                <w:rFonts w:eastAsia="Times New Roman"/>
                <w:b/>
                <w:lang w:eastAsia="pl-PL"/>
              </w:rPr>
            </w:pPr>
          </w:p>
        </w:tc>
        <w:tc>
          <w:tcPr>
            <w:tcW w:w="851" w:type="dxa"/>
            <w:vAlign w:val="center"/>
          </w:tcPr>
          <w:p w14:paraId="3B49E25D" w14:textId="77777777" w:rsidR="004C514E" w:rsidRPr="007B1A94" w:rsidRDefault="004C514E" w:rsidP="004C514E">
            <w:pPr>
              <w:autoSpaceDE w:val="0"/>
              <w:autoSpaceDN w:val="0"/>
              <w:adjustRightInd w:val="0"/>
              <w:jc w:val="center"/>
              <w:rPr>
                <w:rFonts w:eastAsia="Times New Roman"/>
                <w:b/>
                <w:lang w:eastAsia="pl-PL"/>
              </w:rPr>
            </w:pPr>
            <w:r w:rsidRPr="007B1A94">
              <w:rPr>
                <w:rFonts w:eastAsia="Times New Roman"/>
                <w:b/>
                <w:lang w:eastAsia="pl-PL"/>
              </w:rPr>
              <w:t>X</w:t>
            </w:r>
          </w:p>
        </w:tc>
        <w:tc>
          <w:tcPr>
            <w:tcW w:w="784" w:type="dxa"/>
            <w:vAlign w:val="center"/>
          </w:tcPr>
          <w:p w14:paraId="1C7DDA1D" w14:textId="77777777" w:rsidR="004C514E" w:rsidRPr="007B1A94" w:rsidRDefault="004C514E" w:rsidP="004C514E">
            <w:pPr>
              <w:autoSpaceDE w:val="0"/>
              <w:autoSpaceDN w:val="0"/>
              <w:adjustRightInd w:val="0"/>
              <w:jc w:val="center"/>
              <w:rPr>
                <w:rFonts w:eastAsia="Times New Roman"/>
                <w:b/>
                <w:lang w:eastAsia="pl-PL"/>
              </w:rPr>
            </w:pPr>
          </w:p>
        </w:tc>
      </w:tr>
      <w:tr w:rsidR="007B1A94" w:rsidRPr="007B1A94" w14:paraId="509BA152" w14:textId="77777777" w:rsidTr="004C514E">
        <w:trPr>
          <w:trHeight w:val="480"/>
        </w:trPr>
        <w:tc>
          <w:tcPr>
            <w:tcW w:w="508" w:type="dxa"/>
          </w:tcPr>
          <w:p w14:paraId="66E2A998" w14:textId="77777777" w:rsidR="004C514E" w:rsidRPr="007B1A94" w:rsidRDefault="004C514E"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20912D3F" w14:textId="77777777" w:rsidR="004C514E" w:rsidRPr="007B1A94" w:rsidRDefault="004C514E" w:rsidP="004C514E">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Państwowa Szkoła Muzyczna</w:t>
            </w:r>
          </w:p>
        </w:tc>
        <w:tc>
          <w:tcPr>
            <w:tcW w:w="492" w:type="dxa"/>
            <w:vAlign w:val="center"/>
          </w:tcPr>
          <w:p w14:paraId="7C819B7B"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1336B679" w14:textId="77777777" w:rsidR="004C514E" w:rsidRPr="007B1A94" w:rsidRDefault="004C514E" w:rsidP="004C514E">
            <w:pPr>
              <w:autoSpaceDE w:val="0"/>
              <w:autoSpaceDN w:val="0"/>
              <w:adjustRightInd w:val="0"/>
              <w:jc w:val="center"/>
              <w:rPr>
                <w:rFonts w:eastAsia="Times New Roman"/>
                <w:b/>
                <w:lang w:eastAsia="pl-PL"/>
              </w:rPr>
            </w:pPr>
          </w:p>
        </w:tc>
        <w:tc>
          <w:tcPr>
            <w:tcW w:w="993" w:type="dxa"/>
            <w:vAlign w:val="center"/>
          </w:tcPr>
          <w:p w14:paraId="3502EBF1" w14:textId="77777777" w:rsidR="004C514E" w:rsidRPr="007B1A94" w:rsidRDefault="004C514E" w:rsidP="004C514E">
            <w:pPr>
              <w:autoSpaceDE w:val="0"/>
              <w:autoSpaceDN w:val="0"/>
              <w:adjustRightInd w:val="0"/>
              <w:jc w:val="center"/>
              <w:rPr>
                <w:rFonts w:eastAsia="Times New Roman"/>
                <w:b/>
                <w:lang w:eastAsia="pl-PL"/>
              </w:rPr>
            </w:pPr>
          </w:p>
        </w:tc>
        <w:tc>
          <w:tcPr>
            <w:tcW w:w="992" w:type="dxa"/>
            <w:vAlign w:val="center"/>
          </w:tcPr>
          <w:p w14:paraId="4C2247EE" w14:textId="77777777" w:rsidR="004C514E" w:rsidRPr="007B1A94" w:rsidRDefault="004C514E" w:rsidP="004C514E">
            <w:pPr>
              <w:autoSpaceDE w:val="0"/>
              <w:autoSpaceDN w:val="0"/>
              <w:adjustRightInd w:val="0"/>
              <w:jc w:val="center"/>
              <w:rPr>
                <w:rFonts w:eastAsia="Times New Roman"/>
                <w:b/>
                <w:lang w:eastAsia="pl-PL"/>
              </w:rPr>
            </w:pPr>
          </w:p>
        </w:tc>
        <w:tc>
          <w:tcPr>
            <w:tcW w:w="850" w:type="dxa"/>
            <w:vAlign w:val="center"/>
          </w:tcPr>
          <w:p w14:paraId="5A2E44F5"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3C18607E"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0E3A946C" w14:textId="77777777" w:rsidR="004C514E" w:rsidRPr="007B1A94" w:rsidRDefault="004C514E" w:rsidP="004C514E">
            <w:pPr>
              <w:autoSpaceDE w:val="0"/>
              <w:autoSpaceDN w:val="0"/>
              <w:adjustRightInd w:val="0"/>
              <w:jc w:val="center"/>
              <w:rPr>
                <w:rFonts w:eastAsia="Times New Roman"/>
                <w:b/>
                <w:lang w:eastAsia="pl-PL"/>
              </w:rPr>
            </w:pPr>
          </w:p>
        </w:tc>
        <w:tc>
          <w:tcPr>
            <w:tcW w:w="567" w:type="dxa"/>
            <w:vAlign w:val="center"/>
          </w:tcPr>
          <w:p w14:paraId="785CB41F" w14:textId="77777777" w:rsidR="004C514E" w:rsidRPr="007B1A94" w:rsidRDefault="004C514E" w:rsidP="004C514E">
            <w:pPr>
              <w:autoSpaceDE w:val="0"/>
              <w:autoSpaceDN w:val="0"/>
              <w:adjustRightInd w:val="0"/>
              <w:jc w:val="center"/>
              <w:rPr>
                <w:rFonts w:eastAsia="Times New Roman"/>
                <w:b/>
                <w:lang w:eastAsia="pl-PL"/>
              </w:rPr>
            </w:pPr>
          </w:p>
        </w:tc>
        <w:tc>
          <w:tcPr>
            <w:tcW w:w="851" w:type="dxa"/>
            <w:vAlign w:val="center"/>
          </w:tcPr>
          <w:p w14:paraId="1776EEA4" w14:textId="77777777" w:rsidR="004C514E" w:rsidRPr="007B1A94" w:rsidRDefault="004C514E" w:rsidP="004C514E">
            <w:pPr>
              <w:autoSpaceDE w:val="0"/>
              <w:autoSpaceDN w:val="0"/>
              <w:adjustRightInd w:val="0"/>
              <w:jc w:val="center"/>
              <w:rPr>
                <w:rFonts w:eastAsia="Times New Roman"/>
                <w:b/>
                <w:lang w:eastAsia="pl-PL"/>
              </w:rPr>
            </w:pPr>
          </w:p>
        </w:tc>
        <w:tc>
          <w:tcPr>
            <w:tcW w:w="784" w:type="dxa"/>
            <w:vAlign w:val="center"/>
          </w:tcPr>
          <w:p w14:paraId="48ADDA47" w14:textId="77777777" w:rsidR="004C514E" w:rsidRPr="007B1A94" w:rsidRDefault="004C514E" w:rsidP="004C514E">
            <w:pPr>
              <w:autoSpaceDE w:val="0"/>
              <w:autoSpaceDN w:val="0"/>
              <w:adjustRightInd w:val="0"/>
              <w:jc w:val="center"/>
              <w:rPr>
                <w:rFonts w:eastAsia="Times New Roman"/>
                <w:b/>
                <w:lang w:eastAsia="pl-PL"/>
              </w:rPr>
            </w:pPr>
          </w:p>
        </w:tc>
      </w:tr>
      <w:tr w:rsidR="007B1A94" w:rsidRPr="007B1A94" w14:paraId="791A847F" w14:textId="77777777" w:rsidTr="004C514E">
        <w:trPr>
          <w:trHeight w:val="480"/>
        </w:trPr>
        <w:tc>
          <w:tcPr>
            <w:tcW w:w="508" w:type="dxa"/>
          </w:tcPr>
          <w:p w14:paraId="7D88A439"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7E110BF3"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Pogotowie Opiekuńcze</w:t>
            </w:r>
          </w:p>
        </w:tc>
        <w:tc>
          <w:tcPr>
            <w:tcW w:w="492" w:type="dxa"/>
            <w:vAlign w:val="center"/>
          </w:tcPr>
          <w:p w14:paraId="6F04632F"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59CFE2B2" w14:textId="77777777" w:rsidR="00F11EC9" w:rsidRPr="007B1A94" w:rsidRDefault="00F11EC9" w:rsidP="00F11EC9">
            <w:pPr>
              <w:autoSpaceDE w:val="0"/>
              <w:autoSpaceDN w:val="0"/>
              <w:adjustRightInd w:val="0"/>
              <w:jc w:val="center"/>
              <w:rPr>
                <w:rFonts w:eastAsia="Times New Roman"/>
                <w:b/>
                <w:lang w:eastAsia="pl-PL"/>
              </w:rPr>
            </w:pPr>
          </w:p>
          <w:p w14:paraId="165DF04C" w14:textId="1738A36E"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993" w:type="dxa"/>
            <w:vAlign w:val="center"/>
          </w:tcPr>
          <w:p w14:paraId="2CD84E94" w14:textId="77777777" w:rsidR="00F11EC9" w:rsidRPr="007B1A94" w:rsidRDefault="00F11EC9" w:rsidP="00F11EC9">
            <w:pPr>
              <w:autoSpaceDE w:val="0"/>
              <w:autoSpaceDN w:val="0"/>
              <w:adjustRightInd w:val="0"/>
              <w:jc w:val="center"/>
              <w:rPr>
                <w:rFonts w:eastAsia="Times New Roman"/>
                <w:b/>
                <w:lang w:eastAsia="pl-PL"/>
              </w:rPr>
            </w:pPr>
          </w:p>
        </w:tc>
        <w:tc>
          <w:tcPr>
            <w:tcW w:w="992" w:type="dxa"/>
            <w:vAlign w:val="center"/>
          </w:tcPr>
          <w:p w14:paraId="014B5BBC" w14:textId="1F11342E"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430AF837"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16E1234F"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56145E05"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2547CDE2" w14:textId="4EB21EF5"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p w14:paraId="6667DB3A" w14:textId="77777777" w:rsidR="00F11EC9" w:rsidRPr="007B1A94" w:rsidRDefault="00F11EC9" w:rsidP="00F11EC9">
            <w:pPr>
              <w:autoSpaceDE w:val="0"/>
              <w:autoSpaceDN w:val="0"/>
              <w:adjustRightInd w:val="0"/>
              <w:jc w:val="center"/>
              <w:rPr>
                <w:rFonts w:eastAsia="Times New Roman"/>
                <w:b/>
                <w:lang w:eastAsia="pl-PL"/>
              </w:rPr>
            </w:pPr>
          </w:p>
        </w:tc>
        <w:tc>
          <w:tcPr>
            <w:tcW w:w="851" w:type="dxa"/>
            <w:vAlign w:val="center"/>
          </w:tcPr>
          <w:p w14:paraId="3952321D" w14:textId="77777777" w:rsidR="00F11EC9" w:rsidRPr="007B1A94" w:rsidRDefault="00F11EC9" w:rsidP="00F11EC9">
            <w:pPr>
              <w:autoSpaceDE w:val="0"/>
              <w:autoSpaceDN w:val="0"/>
              <w:adjustRightInd w:val="0"/>
              <w:jc w:val="center"/>
              <w:rPr>
                <w:rFonts w:eastAsia="Times New Roman"/>
                <w:b/>
                <w:lang w:eastAsia="pl-PL"/>
              </w:rPr>
            </w:pPr>
          </w:p>
        </w:tc>
        <w:tc>
          <w:tcPr>
            <w:tcW w:w="784" w:type="dxa"/>
            <w:vAlign w:val="center"/>
          </w:tcPr>
          <w:p w14:paraId="2159478C" w14:textId="77777777" w:rsidR="00F11EC9" w:rsidRPr="007B1A94" w:rsidRDefault="00F11EC9" w:rsidP="00F11EC9">
            <w:pPr>
              <w:autoSpaceDE w:val="0"/>
              <w:autoSpaceDN w:val="0"/>
              <w:adjustRightInd w:val="0"/>
              <w:jc w:val="center"/>
              <w:rPr>
                <w:rFonts w:eastAsia="Times New Roman"/>
                <w:b/>
                <w:lang w:eastAsia="pl-PL"/>
              </w:rPr>
            </w:pPr>
          </w:p>
        </w:tc>
      </w:tr>
      <w:tr w:rsidR="007B1A94" w:rsidRPr="007B1A94" w14:paraId="315996D7" w14:textId="77777777" w:rsidTr="004C514E">
        <w:trPr>
          <w:trHeight w:val="459"/>
        </w:trPr>
        <w:tc>
          <w:tcPr>
            <w:tcW w:w="508" w:type="dxa"/>
          </w:tcPr>
          <w:p w14:paraId="0959F6A6"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5B57F12E"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Poradnia Psychologiczno - Pedagogiczna</w:t>
            </w:r>
          </w:p>
        </w:tc>
        <w:tc>
          <w:tcPr>
            <w:tcW w:w="492" w:type="dxa"/>
            <w:vAlign w:val="center"/>
          </w:tcPr>
          <w:p w14:paraId="57CC585D"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613EB2E2" w14:textId="4DC97DBC" w:rsidR="00F11EC9" w:rsidRPr="007B1A94" w:rsidRDefault="00F11EC9" w:rsidP="00F11EC9">
            <w:pPr>
              <w:autoSpaceDE w:val="0"/>
              <w:autoSpaceDN w:val="0"/>
              <w:adjustRightInd w:val="0"/>
              <w:jc w:val="center"/>
              <w:rPr>
                <w:rFonts w:eastAsia="Times New Roman"/>
                <w:b/>
                <w:lang w:eastAsia="pl-PL"/>
              </w:rPr>
            </w:pPr>
          </w:p>
        </w:tc>
        <w:tc>
          <w:tcPr>
            <w:tcW w:w="993" w:type="dxa"/>
            <w:vAlign w:val="center"/>
          </w:tcPr>
          <w:p w14:paraId="3D617007" w14:textId="77777777" w:rsidR="00F11EC9" w:rsidRPr="007B1A94" w:rsidRDefault="00F11EC9" w:rsidP="00F11EC9">
            <w:pPr>
              <w:autoSpaceDE w:val="0"/>
              <w:autoSpaceDN w:val="0"/>
              <w:adjustRightInd w:val="0"/>
              <w:jc w:val="center"/>
              <w:rPr>
                <w:rFonts w:eastAsia="Times New Roman"/>
                <w:b/>
                <w:lang w:eastAsia="pl-PL"/>
              </w:rPr>
            </w:pPr>
          </w:p>
        </w:tc>
        <w:tc>
          <w:tcPr>
            <w:tcW w:w="992" w:type="dxa"/>
            <w:vAlign w:val="center"/>
          </w:tcPr>
          <w:p w14:paraId="5E1393E8"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p w14:paraId="301E238B" w14:textId="75141908" w:rsidR="00F11EC9" w:rsidRPr="007B1A94" w:rsidRDefault="00F11EC9" w:rsidP="00F11EC9">
            <w:pPr>
              <w:autoSpaceDE w:val="0"/>
              <w:autoSpaceDN w:val="0"/>
              <w:adjustRightInd w:val="0"/>
              <w:jc w:val="center"/>
              <w:rPr>
                <w:rFonts w:eastAsia="Times New Roman"/>
                <w:b/>
                <w:lang w:eastAsia="pl-PL"/>
              </w:rPr>
            </w:pPr>
          </w:p>
        </w:tc>
        <w:tc>
          <w:tcPr>
            <w:tcW w:w="850" w:type="dxa"/>
            <w:vAlign w:val="center"/>
          </w:tcPr>
          <w:p w14:paraId="0F46536E"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17FB64D3"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2257BF88"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212992B9" w14:textId="225A7E43" w:rsidR="00F11EC9" w:rsidRPr="007B1A94" w:rsidRDefault="00F11EC9" w:rsidP="00F11EC9">
            <w:pPr>
              <w:autoSpaceDE w:val="0"/>
              <w:autoSpaceDN w:val="0"/>
              <w:adjustRightInd w:val="0"/>
              <w:jc w:val="center"/>
              <w:rPr>
                <w:rFonts w:eastAsia="Times New Roman"/>
                <w:b/>
                <w:lang w:eastAsia="pl-PL"/>
              </w:rPr>
            </w:pPr>
          </w:p>
        </w:tc>
        <w:tc>
          <w:tcPr>
            <w:tcW w:w="851" w:type="dxa"/>
            <w:vAlign w:val="center"/>
          </w:tcPr>
          <w:p w14:paraId="52EE76FB" w14:textId="77777777" w:rsidR="00F11EC9" w:rsidRPr="007B1A94" w:rsidRDefault="00F11EC9" w:rsidP="00F11EC9">
            <w:pPr>
              <w:autoSpaceDE w:val="0"/>
              <w:autoSpaceDN w:val="0"/>
              <w:adjustRightInd w:val="0"/>
              <w:jc w:val="center"/>
              <w:rPr>
                <w:rFonts w:eastAsia="Times New Roman"/>
                <w:b/>
                <w:lang w:eastAsia="pl-PL"/>
              </w:rPr>
            </w:pPr>
          </w:p>
        </w:tc>
        <w:tc>
          <w:tcPr>
            <w:tcW w:w="784" w:type="dxa"/>
            <w:vAlign w:val="center"/>
          </w:tcPr>
          <w:p w14:paraId="215768BB"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r>
      <w:tr w:rsidR="007B1A94" w:rsidRPr="007B1A94" w14:paraId="20E6C38D" w14:textId="77777777" w:rsidTr="004C514E">
        <w:trPr>
          <w:trHeight w:val="480"/>
        </w:trPr>
        <w:tc>
          <w:tcPr>
            <w:tcW w:w="508" w:type="dxa"/>
          </w:tcPr>
          <w:p w14:paraId="54FC85D4"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76A6FA0B" w14:textId="5C9EA11F" w:rsidR="00F11EC9" w:rsidRPr="007B1A94" w:rsidRDefault="00F11EC9" w:rsidP="00E01459">
            <w:pPr>
              <w:autoSpaceDE w:val="0"/>
              <w:autoSpaceDN w:val="0"/>
              <w:adjustRightInd w:val="0"/>
              <w:rPr>
                <w:rFonts w:eastAsia="Times New Roman"/>
                <w:sz w:val="20"/>
                <w:szCs w:val="20"/>
                <w:lang w:eastAsia="pl-PL"/>
              </w:rPr>
            </w:pPr>
            <w:r w:rsidRPr="007B1A94">
              <w:rPr>
                <w:rFonts w:eastAsia="Times New Roman"/>
                <w:sz w:val="20"/>
                <w:szCs w:val="20"/>
                <w:lang w:eastAsia="pl-PL"/>
              </w:rPr>
              <w:t xml:space="preserve">Powiatowe Centrum Matki </w:t>
            </w:r>
            <w:r w:rsidR="00E01459">
              <w:rPr>
                <w:rFonts w:eastAsia="Times New Roman"/>
                <w:sz w:val="20"/>
                <w:szCs w:val="20"/>
                <w:lang w:eastAsia="pl-PL"/>
              </w:rPr>
              <w:br/>
            </w:r>
            <w:r w:rsidRPr="007B1A94">
              <w:rPr>
                <w:rFonts w:eastAsia="Times New Roman"/>
                <w:sz w:val="20"/>
                <w:szCs w:val="20"/>
                <w:lang w:eastAsia="pl-PL"/>
              </w:rPr>
              <w:t>i Dziecka</w:t>
            </w:r>
          </w:p>
        </w:tc>
        <w:tc>
          <w:tcPr>
            <w:tcW w:w="492" w:type="dxa"/>
            <w:vAlign w:val="center"/>
          </w:tcPr>
          <w:p w14:paraId="7ED364A3"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0EC8D01B" w14:textId="77777777" w:rsidR="00F11EC9" w:rsidRPr="007B1A94" w:rsidRDefault="00F11EC9" w:rsidP="00F11EC9">
            <w:pPr>
              <w:autoSpaceDE w:val="0"/>
              <w:autoSpaceDN w:val="0"/>
              <w:adjustRightInd w:val="0"/>
              <w:jc w:val="center"/>
              <w:rPr>
                <w:rFonts w:eastAsia="Times New Roman"/>
                <w:b/>
                <w:lang w:eastAsia="pl-PL"/>
              </w:rPr>
            </w:pPr>
          </w:p>
        </w:tc>
        <w:tc>
          <w:tcPr>
            <w:tcW w:w="993" w:type="dxa"/>
            <w:vAlign w:val="center"/>
          </w:tcPr>
          <w:p w14:paraId="48E45E45" w14:textId="77777777" w:rsidR="00F11EC9" w:rsidRPr="007B1A94" w:rsidRDefault="00F11EC9" w:rsidP="00F11EC9">
            <w:pPr>
              <w:autoSpaceDE w:val="0"/>
              <w:autoSpaceDN w:val="0"/>
              <w:adjustRightInd w:val="0"/>
              <w:jc w:val="center"/>
              <w:rPr>
                <w:rFonts w:eastAsia="Times New Roman"/>
                <w:b/>
                <w:lang w:eastAsia="pl-PL"/>
              </w:rPr>
            </w:pPr>
          </w:p>
        </w:tc>
        <w:tc>
          <w:tcPr>
            <w:tcW w:w="992" w:type="dxa"/>
            <w:vAlign w:val="center"/>
          </w:tcPr>
          <w:p w14:paraId="7C015B53" w14:textId="77777777" w:rsidR="00F11EC9" w:rsidRPr="007B1A94" w:rsidRDefault="00F11EC9" w:rsidP="00F11EC9">
            <w:pPr>
              <w:autoSpaceDE w:val="0"/>
              <w:autoSpaceDN w:val="0"/>
              <w:adjustRightInd w:val="0"/>
              <w:jc w:val="center"/>
              <w:rPr>
                <w:rFonts w:eastAsia="Times New Roman"/>
                <w:b/>
                <w:lang w:eastAsia="pl-PL"/>
              </w:rPr>
            </w:pPr>
          </w:p>
        </w:tc>
        <w:tc>
          <w:tcPr>
            <w:tcW w:w="850" w:type="dxa"/>
            <w:vAlign w:val="center"/>
          </w:tcPr>
          <w:p w14:paraId="5B196C52"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795D78A7"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11EA89F8"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6DBBA6C3" w14:textId="77777777" w:rsidR="00F11EC9" w:rsidRPr="007B1A94" w:rsidRDefault="00F11EC9" w:rsidP="00F11EC9">
            <w:pPr>
              <w:autoSpaceDE w:val="0"/>
              <w:autoSpaceDN w:val="0"/>
              <w:adjustRightInd w:val="0"/>
              <w:jc w:val="center"/>
              <w:rPr>
                <w:rFonts w:eastAsia="Times New Roman"/>
                <w:b/>
                <w:lang w:eastAsia="pl-PL"/>
              </w:rPr>
            </w:pPr>
          </w:p>
        </w:tc>
        <w:tc>
          <w:tcPr>
            <w:tcW w:w="851" w:type="dxa"/>
            <w:vAlign w:val="center"/>
          </w:tcPr>
          <w:p w14:paraId="52F98578"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784" w:type="dxa"/>
            <w:vAlign w:val="center"/>
          </w:tcPr>
          <w:p w14:paraId="49822589" w14:textId="77777777" w:rsidR="00F11EC9" w:rsidRPr="007B1A94" w:rsidRDefault="00F11EC9" w:rsidP="00F11EC9">
            <w:pPr>
              <w:autoSpaceDE w:val="0"/>
              <w:autoSpaceDN w:val="0"/>
              <w:adjustRightInd w:val="0"/>
              <w:jc w:val="center"/>
              <w:rPr>
                <w:rFonts w:eastAsia="Times New Roman"/>
                <w:b/>
                <w:lang w:eastAsia="pl-PL"/>
              </w:rPr>
            </w:pPr>
          </w:p>
        </w:tc>
      </w:tr>
      <w:tr w:rsidR="007B1A94" w:rsidRPr="007B1A94" w14:paraId="7FF6539C" w14:textId="77777777" w:rsidTr="004C514E">
        <w:trPr>
          <w:trHeight w:val="480"/>
        </w:trPr>
        <w:tc>
          <w:tcPr>
            <w:tcW w:w="508" w:type="dxa"/>
          </w:tcPr>
          <w:p w14:paraId="4FE8B656"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2DA7F156"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Powiatowy Urząd Pracy</w:t>
            </w:r>
          </w:p>
        </w:tc>
        <w:tc>
          <w:tcPr>
            <w:tcW w:w="492" w:type="dxa"/>
            <w:vAlign w:val="center"/>
          </w:tcPr>
          <w:p w14:paraId="1EE23FE5"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68B9EAE3"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993" w:type="dxa"/>
            <w:vAlign w:val="center"/>
          </w:tcPr>
          <w:p w14:paraId="3F74F73B"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992" w:type="dxa"/>
            <w:vAlign w:val="center"/>
          </w:tcPr>
          <w:p w14:paraId="053D7A70" w14:textId="77777777" w:rsidR="00F11EC9" w:rsidRPr="007B1A94" w:rsidRDefault="00F11EC9" w:rsidP="00F11EC9">
            <w:pPr>
              <w:autoSpaceDE w:val="0"/>
              <w:autoSpaceDN w:val="0"/>
              <w:adjustRightInd w:val="0"/>
              <w:jc w:val="center"/>
              <w:rPr>
                <w:rFonts w:eastAsia="Times New Roman"/>
                <w:b/>
                <w:lang w:eastAsia="pl-PL"/>
              </w:rPr>
            </w:pPr>
          </w:p>
        </w:tc>
        <w:tc>
          <w:tcPr>
            <w:tcW w:w="850" w:type="dxa"/>
            <w:vAlign w:val="center"/>
          </w:tcPr>
          <w:p w14:paraId="228ED2A9"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5C346B2B"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62003F4A"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3E88DE96"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23CFFF21" w14:textId="77777777" w:rsidR="00F11EC9" w:rsidRPr="007B1A94" w:rsidRDefault="00F11EC9" w:rsidP="00F11EC9">
            <w:pPr>
              <w:autoSpaceDE w:val="0"/>
              <w:autoSpaceDN w:val="0"/>
              <w:adjustRightInd w:val="0"/>
              <w:jc w:val="center"/>
              <w:rPr>
                <w:rFonts w:eastAsia="Times New Roman"/>
                <w:b/>
                <w:lang w:eastAsia="pl-PL"/>
              </w:rPr>
            </w:pPr>
          </w:p>
        </w:tc>
        <w:tc>
          <w:tcPr>
            <w:tcW w:w="784" w:type="dxa"/>
            <w:vAlign w:val="center"/>
          </w:tcPr>
          <w:p w14:paraId="7D7B5845" w14:textId="77777777" w:rsidR="00F11EC9" w:rsidRPr="007B1A94" w:rsidRDefault="00F11EC9" w:rsidP="00F11EC9">
            <w:pPr>
              <w:autoSpaceDE w:val="0"/>
              <w:autoSpaceDN w:val="0"/>
              <w:adjustRightInd w:val="0"/>
              <w:jc w:val="center"/>
              <w:rPr>
                <w:rFonts w:eastAsia="Times New Roman"/>
                <w:b/>
                <w:lang w:eastAsia="pl-PL"/>
              </w:rPr>
            </w:pPr>
          </w:p>
        </w:tc>
      </w:tr>
      <w:tr w:rsidR="007B1A94" w:rsidRPr="007B1A94" w14:paraId="1B9184A1" w14:textId="77777777" w:rsidTr="004C514E">
        <w:trPr>
          <w:trHeight w:val="459"/>
        </w:trPr>
        <w:tc>
          <w:tcPr>
            <w:tcW w:w="508" w:type="dxa"/>
          </w:tcPr>
          <w:p w14:paraId="27F29450"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203098A8"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Referat Edukacji UM</w:t>
            </w:r>
          </w:p>
        </w:tc>
        <w:tc>
          <w:tcPr>
            <w:tcW w:w="492" w:type="dxa"/>
            <w:vAlign w:val="center"/>
          </w:tcPr>
          <w:p w14:paraId="035D2579"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27734E87" w14:textId="77777777" w:rsidR="00F11EC9" w:rsidRPr="007B1A94" w:rsidRDefault="00F11EC9" w:rsidP="00F11EC9">
            <w:pPr>
              <w:autoSpaceDE w:val="0"/>
              <w:autoSpaceDN w:val="0"/>
              <w:adjustRightInd w:val="0"/>
              <w:jc w:val="center"/>
              <w:rPr>
                <w:rFonts w:eastAsia="Times New Roman"/>
                <w:b/>
                <w:lang w:eastAsia="pl-PL"/>
              </w:rPr>
            </w:pPr>
          </w:p>
        </w:tc>
        <w:tc>
          <w:tcPr>
            <w:tcW w:w="993" w:type="dxa"/>
            <w:vAlign w:val="center"/>
          </w:tcPr>
          <w:p w14:paraId="0D985408" w14:textId="77777777" w:rsidR="00F11EC9" w:rsidRPr="007B1A94" w:rsidRDefault="00F11EC9" w:rsidP="00F11EC9">
            <w:pPr>
              <w:autoSpaceDE w:val="0"/>
              <w:autoSpaceDN w:val="0"/>
              <w:adjustRightInd w:val="0"/>
              <w:jc w:val="center"/>
              <w:rPr>
                <w:rFonts w:eastAsia="Times New Roman"/>
                <w:b/>
                <w:lang w:eastAsia="pl-PL"/>
              </w:rPr>
            </w:pPr>
          </w:p>
        </w:tc>
        <w:tc>
          <w:tcPr>
            <w:tcW w:w="992" w:type="dxa"/>
            <w:vAlign w:val="center"/>
          </w:tcPr>
          <w:p w14:paraId="27DC7938" w14:textId="2DA2BB87" w:rsidR="00F11EC9" w:rsidRPr="007B1A94" w:rsidRDefault="001522D3"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502329AB"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7002542B"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2463E7AA"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27BB29EB" w14:textId="57010887" w:rsidR="00F11EC9" w:rsidRPr="007B1A94" w:rsidRDefault="001522D3"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5243E8F2" w14:textId="77777777" w:rsidR="00F11EC9" w:rsidRPr="007B1A94" w:rsidRDefault="00F11EC9" w:rsidP="00F11EC9">
            <w:pPr>
              <w:autoSpaceDE w:val="0"/>
              <w:autoSpaceDN w:val="0"/>
              <w:adjustRightInd w:val="0"/>
              <w:jc w:val="center"/>
              <w:rPr>
                <w:rFonts w:eastAsia="Times New Roman"/>
                <w:b/>
                <w:lang w:eastAsia="pl-PL"/>
              </w:rPr>
            </w:pPr>
          </w:p>
        </w:tc>
        <w:tc>
          <w:tcPr>
            <w:tcW w:w="784" w:type="dxa"/>
            <w:vAlign w:val="center"/>
          </w:tcPr>
          <w:p w14:paraId="124C7E2F" w14:textId="5DB0FEC1" w:rsidR="00F11EC9" w:rsidRPr="007B1A94" w:rsidRDefault="001522D3" w:rsidP="00F11EC9">
            <w:pPr>
              <w:autoSpaceDE w:val="0"/>
              <w:autoSpaceDN w:val="0"/>
              <w:adjustRightInd w:val="0"/>
              <w:jc w:val="center"/>
              <w:rPr>
                <w:rFonts w:eastAsia="Times New Roman"/>
                <w:b/>
                <w:lang w:eastAsia="pl-PL"/>
              </w:rPr>
            </w:pPr>
            <w:r w:rsidRPr="007B1A94">
              <w:rPr>
                <w:rFonts w:eastAsia="Times New Roman"/>
                <w:b/>
                <w:lang w:eastAsia="pl-PL"/>
              </w:rPr>
              <w:t>X</w:t>
            </w:r>
          </w:p>
        </w:tc>
      </w:tr>
      <w:tr w:rsidR="007B1A94" w:rsidRPr="007B1A94" w14:paraId="297FAADD" w14:textId="77777777" w:rsidTr="004C514E">
        <w:trPr>
          <w:trHeight w:val="480"/>
        </w:trPr>
        <w:tc>
          <w:tcPr>
            <w:tcW w:w="508" w:type="dxa"/>
          </w:tcPr>
          <w:p w14:paraId="3899C6C4"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7E6B2278" w14:textId="4C9815BA" w:rsidR="00F11EC9" w:rsidRPr="007B1A94" w:rsidRDefault="00F11EC9" w:rsidP="00E01459">
            <w:pPr>
              <w:autoSpaceDE w:val="0"/>
              <w:autoSpaceDN w:val="0"/>
              <w:adjustRightInd w:val="0"/>
              <w:rPr>
                <w:rFonts w:eastAsia="Times New Roman"/>
                <w:sz w:val="20"/>
                <w:szCs w:val="20"/>
                <w:lang w:eastAsia="pl-PL"/>
              </w:rPr>
            </w:pPr>
            <w:r w:rsidRPr="007B1A94">
              <w:rPr>
                <w:rFonts w:eastAsia="Times New Roman"/>
                <w:sz w:val="20"/>
                <w:szCs w:val="20"/>
                <w:lang w:eastAsia="pl-PL"/>
              </w:rPr>
              <w:t xml:space="preserve">Referat Gospodarki Komunalnej </w:t>
            </w:r>
            <w:r w:rsidR="00E01459">
              <w:rPr>
                <w:rFonts w:eastAsia="Times New Roman"/>
                <w:sz w:val="20"/>
                <w:szCs w:val="20"/>
                <w:lang w:eastAsia="pl-PL"/>
              </w:rPr>
              <w:br/>
            </w:r>
            <w:r w:rsidRPr="007B1A94">
              <w:rPr>
                <w:rFonts w:eastAsia="Times New Roman"/>
                <w:sz w:val="20"/>
                <w:szCs w:val="20"/>
                <w:lang w:eastAsia="pl-PL"/>
              </w:rPr>
              <w:t>i Ochrony Środowiska</w:t>
            </w:r>
          </w:p>
        </w:tc>
        <w:tc>
          <w:tcPr>
            <w:tcW w:w="492" w:type="dxa"/>
            <w:vAlign w:val="center"/>
          </w:tcPr>
          <w:p w14:paraId="6F164A8E"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45371841"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993" w:type="dxa"/>
            <w:vAlign w:val="center"/>
          </w:tcPr>
          <w:p w14:paraId="6DAA5A64" w14:textId="77777777" w:rsidR="00F11EC9" w:rsidRPr="007B1A94" w:rsidRDefault="00F11EC9" w:rsidP="00F11EC9">
            <w:pPr>
              <w:autoSpaceDE w:val="0"/>
              <w:autoSpaceDN w:val="0"/>
              <w:adjustRightInd w:val="0"/>
              <w:jc w:val="center"/>
              <w:rPr>
                <w:rFonts w:eastAsia="Times New Roman"/>
                <w:b/>
                <w:lang w:eastAsia="pl-PL"/>
              </w:rPr>
            </w:pPr>
          </w:p>
        </w:tc>
        <w:tc>
          <w:tcPr>
            <w:tcW w:w="992" w:type="dxa"/>
            <w:vAlign w:val="center"/>
          </w:tcPr>
          <w:p w14:paraId="3B5A93EE" w14:textId="77777777" w:rsidR="00F11EC9" w:rsidRPr="007B1A94" w:rsidRDefault="00F11EC9" w:rsidP="00F11EC9">
            <w:pPr>
              <w:autoSpaceDE w:val="0"/>
              <w:autoSpaceDN w:val="0"/>
              <w:adjustRightInd w:val="0"/>
              <w:jc w:val="center"/>
              <w:rPr>
                <w:rFonts w:eastAsia="Times New Roman"/>
                <w:b/>
                <w:lang w:eastAsia="pl-PL"/>
              </w:rPr>
            </w:pPr>
          </w:p>
        </w:tc>
        <w:tc>
          <w:tcPr>
            <w:tcW w:w="850" w:type="dxa"/>
            <w:vAlign w:val="center"/>
          </w:tcPr>
          <w:p w14:paraId="1CE9F6FE"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56B52678"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7E91AC45"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358ADBBD" w14:textId="77777777" w:rsidR="00F11EC9" w:rsidRPr="007B1A94" w:rsidRDefault="00F11EC9" w:rsidP="00F11EC9">
            <w:pPr>
              <w:autoSpaceDE w:val="0"/>
              <w:autoSpaceDN w:val="0"/>
              <w:adjustRightInd w:val="0"/>
              <w:jc w:val="center"/>
              <w:rPr>
                <w:rFonts w:eastAsia="Times New Roman"/>
                <w:b/>
                <w:lang w:eastAsia="pl-PL"/>
              </w:rPr>
            </w:pPr>
          </w:p>
        </w:tc>
        <w:tc>
          <w:tcPr>
            <w:tcW w:w="851" w:type="dxa"/>
            <w:vAlign w:val="center"/>
          </w:tcPr>
          <w:p w14:paraId="2B1CA120" w14:textId="77777777" w:rsidR="00F11EC9" w:rsidRPr="007B1A94" w:rsidRDefault="00F11EC9" w:rsidP="00F11EC9">
            <w:pPr>
              <w:autoSpaceDE w:val="0"/>
              <w:autoSpaceDN w:val="0"/>
              <w:adjustRightInd w:val="0"/>
              <w:jc w:val="center"/>
              <w:rPr>
                <w:rFonts w:eastAsia="Times New Roman"/>
                <w:b/>
                <w:lang w:eastAsia="pl-PL"/>
              </w:rPr>
            </w:pPr>
          </w:p>
        </w:tc>
        <w:tc>
          <w:tcPr>
            <w:tcW w:w="784" w:type="dxa"/>
            <w:vAlign w:val="center"/>
          </w:tcPr>
          <w:p w14:paraId="045E1CB3" w14:textId="77777777" w:rsidR="00F11EC9" w:rsidRPr="007B1A94" w:rsidRDefault="00F11EC9" w:rsidP="00F11EC9">
            <w:pPr>
              <w:autoSpaceDE w:val="0"/>
              <w:autoSpaceDN w:val="0"/>
              <w:adjustRightInd w:val="0"/>
              <w:jc w:val="center"/>
              <w:rPr>
                <w:rFonts w:eastAsia="Times New Roman"/>
                <w:b/>
                <w:lang w:eastAsia="pl-PL"/>
              </w:rPr>
            </w:pPr>
          </w:p>
        </w:tc>
      </w:tr>
      <w:tr w:rsidR="007B1A94" w:rsidRPr="007B1A94" w14:paraId="42D0DB98" w14:textId="77777777" w:rsidTr="004C514E">
        <w:trPr>
          <w:trHeight w:val="480"/>
        </w:trPr>
        <w:tc>
          <w:tcPr>
            <w:tcW w:w="508" w:type="dxa"/>
          </w:tcPr>
          <w:p w14:paraId="21CA9DBB"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7511C04F"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Schronisko dla Bezdomnych Zwierząt</w:t>
            </w:r>
          </w:p>
        </w:tc>
        <w:tc>
          <w:tcPr>
            <w:tcW w:w="492" w:type="dxa"/>
            <w:vAlign w:val="center"/>
          </w:tcPr>
          <w:p w14:paraId="450B8B70"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66F12186"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993" w:type="dxa"/>
            <w:vAlign w:val="center"/>
          </w:tcPr>
          <w:p w14:paraId="4BA009B7" w14:textId="77777777" w:rsidR="00F11EC9" w:rsidRPr="007B1A94" w:rsidRDefault="00F11EC9" w:rsidP="00F11EC9">
            <w:pPr>
              <w:autoSpaceDE w:val="0"/>
              <w:autoSpaceDN w:val="0"/>
              <w:adjustRightInd w:val="0"/>
              <w:jc w:val="center"/>
              <w:rPr>
                <w:rFonts w:eastAsia="Times New Roman"/>
                <w:b/>
                <w:lang w:eastAsia="pl-PL"/>
              </w:rPr>
            </w:pPr>
          </w:p>
        </w:tc>
        <w:tc>
          <w:tcPr>
            <w:tcW w:w="992" w:type="dxa"/>
            <w:vAlign w:val="center"/>
          </w:tcPr>
          <w:p w14:paraId="55A18ADE"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31595B3D"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4C0DFEEA"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4FF922FC"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23BFFE6E" w14:textId="77777777" w:rsidR="00F11EC9" w:rsidRPr="007B1A94" w:rsidRDefault="00F11EC9" w:rsidP="00F11EC9">
            <w:pPr>
              <w:autoSpaceDE w:val="0"/>
              <w:autoSpaceDN w:val="0"/>
              <w:adjustRightInd w:val="0"/>
              <w:jc w:val="center"/>
              <w:rPr>
                <w:rFonts w:eastAsia="Times New Roman"/>
                <w:b/>
                <w:lang w:eastAsia="pl-PL"/>
              </w:rPr>
            </w:pPr>
          </w:p>
        </w:tc>
        <w:tc>
          <w:tcPr>
            <w:tcW w:w="851" w:type="dxa"/>
            <w:vAlign w:val="center"/>
          </w:tcPr>
          <w:p w14:paraId="1790967C" w14:textId="77777777" w:rsidR="00F11EC9" w:rsidRPr="007B1A94" w:rsidRDefault="00F11EC9" w:rsidP="00F11EC9">
            <w:pPr>
              <w:autoSpaceDE w:val="0"/>
              <w:autoSpaceDN w:val="0"/>
              <w:adjustRightInd w:val="0"/>
              <w:jc w:val="center"/>
              <w:rPr>
                <w:rFonts w:eastAsia="Times New Roman"/>
                <w:b/>
                <w:lang w:eastAsia="pl-PL"/>
              </w:rPr>
            </w:pPr>
          </w:p>
        </w:tc>
        <w:tc>
          <w:tcPr>
            <w:tcW w:w="784" w:type="dxa"/>
            <w:vAlign w:val="center"/>
          </w:tcPr>
          <w:p w14:paraId="20E9C254" w14:textId="77777777" w:rsidR="00F11EC9" w:rsidRPr="007B1A94" w:rsidRDefault="00F11EC9" w:rsidP="00F11EC9">
            <w:pPr>
              <w:autoSpaceDE w:val="0"/>
              <w:autoSpaceDN w:val="0"/>
              <w:adjustRightInd w:val="0"/>
              <w:jc w:val="center"/>
              <w:rPr>
                <w:rFonts w:eastAsia="Times New Roman"/>
                <w:b/>
                <w:lang w:eastAsia="pl-PL"/>
              </w:rPr>
            </w:pPr>
          </w:p>
        </w:tc>
      </w:tr>
      <w:tr w:rsidR="007B1A94" w:rsidRPr="007B1A94" w14:paraId="605B3E8F" w14:textId="77777777" w:rsidTr="004C514E">
        <w:trPr>
          <w:trHeight w:val="480"/>
        </w:trPr>
        <w:tc>
          <w:tcPr>
            <w:tcW w:w="508" w:type="dxa"/>
          </w:tcPr>
          <w:p w14:paraId="61853035"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4D9740DD"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Stowarzyszenie Centrum Pomocy „Panaceum”</w:t>
            </w:r>
          </w:p>
        </w:tc>
        <w:tc>
          <w:tcPr>
            <w:tcW w:w="492" w:type="dxa"/>
            <w:vAlign w:val="center"/>
          </w:tcPr>
          <w:p w14:paraId="3EA02F6F"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2248844D" w14:textId="77777777" w:rsidR="00F11EC9" w:rsidRPr="007B1A94" w:rsidRDefault="00F11EC9" w:rsidP="00F11EC9">
            <w:pPr>
              <w:autoSpaceDE w:val="0"/>
              <w:autoSpaceDN w:val="0"/>
              <w:adjustRightInd w:val="0"/>
              <w:jc w:val="center"/>
              <w:rPr>
                <w:rFonts w:eastAsia="Times New Roman"/>
                <w:b/>
                <w:lang w:eastAsia="pl-PL"/>
              </w:rPr>
            </w:pPr>
          </w:p>
        </w:tc>
        <w:tc>
          <w:tcPr>
            <w:tcW w:w="993" w:type="dxa"/>
            <w:vAlign w:val="center"/>
          </w:tcPr>
          <w:p w14:paraId="530842AE"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992" w:type="dxa"/>
            <w:vAlign w:val="center"/>
          </w:tcPr>
          <w:p w14:paraId="7EF2FCB3" w14:textId="77777777" w:rsidR="00F11EC9" w:rsidRPr="007B1A94" w:rsidRDefault="00F11EC9" w:rsidP="00F11EC9">
            <w:pPr>
              <w:autoSpaceDE w:val="0"/>
              <w:autoSpaceDN w:val="0"/>
              <w:adjustRightInd w:val="0"/>
              <w:jc w:val="center"/>
              <w:rPr>
                <w:rFonts w:eastAsia="Times New Roman"/>
                <w:b/>
                <w:lang w:eastAsia="pl-PL"/>
              </w:rPr>
            </w:pPr>
          </w:p>
        </w:tc>
        <w:tc>
          <w:tcPr>
            <w:tcW w:w="850" w:type="dxa"/>
            <w:vAlign w:val="center"/>
          </w:tcPr>
          <w:p w14:paraId="4AD56A05"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7851198E"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5A4E5153"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0992B6FF"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5C82FFF2" w14:textId="77777777" w:rsidR="00F11EC9" w:rsidRPr="007B1A94" w:rsidRDefault="00F11EC9" w:rsidP="00F11EC9">
            <w:pPr>
              <w:autoSpaceDE w:val="0"/>
              <w:autoSpaceDN w:val="0"/>
              <w:adjustRightInd w:val="0"/>
              <w:jc w:val="center"/>
              <w:rPr>
                <w:rFonts w:eastAsia="Times New Roman"/>
                <w:b/>
                <w:lang w:eastAsia="pl-PL"/>
              </w:rPr>
            </w:pPr>
          </w:p>
        </w:tc>
        <w:tc>
          <w:tcPr>
            <w:tcW w:w="784" w:type="dxa"/>
            <w:vAlign w:val="center"/>
          </w:tcPr>
          <w:p w14:paraId="28A1C04E" w14:textId="77777777" w:rsidR="00F11EC9" w:rsidRPr="007B1A94" w:rsidRDefault="00F11EC9" w:rsidP="00F11EC9">
            <w:pPr>
              <w:autoSpaceDE w:val="0"/>
              <w:autoSpaceDN w:val="0"/>
              <w:adjustRightInd w:val="0"/>
              <w:jc w:val="center"/>
              <w:rPr>
                <w:rFonts w:eastAsia="Times New Roman"/>
                <w:b/>
                <w:lang w:eastAsia="pl-PL"/>
              </w:rPr>
            </w:pPr>
          </w:p>
        </w:tc>
      </w:tr>
      <w:tr w:rsidR="007B1A94" w:rsidRPr="007B1A94" w14:paraId="62CD373C" w14:textId="77777777" w:rsidTr="004C514E">
        <w:trPr>
          <w:trHeight w:val="480"/>
        </w:trPr>
        <w:tc>
          <w:tcPr>
            <w:tcW w:w="508" w:type="dxa"/>
          </w:tcPr>
          <w:p w14:paraId="277BE611"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5735E627"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Stowarzyszenie Przyjaciół „Mam Sąsiada”</w:t>
            </w:r>
          </w:p>
        </w:tc>
        <w:tc>
          <w:tcPr>
            <w:tcW w:w="492" w:type="dxa"/>
            <w:vAlign w:val="center"/>
          </w:tcPr>
          <w:p w14:paraId="49CB470D"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1671923F" w14:textId="77777777" w:rsidR="00F11EC9" w:rsidRPr="007B1A94" w:rsidRDefault="00F11EC9" w:rsidP="00F11EC9">
            <w:pPr>
              <w:autoSpaceDE w:val="0"/>
              <w:autoSpaceDN w:val="0"/>
              <w:adjustRightInd w:val="0"/>
              <w:jc w:val="center"/>
              <w:rPr>
                <w:rFonts w:eastAsia="Times New Roman"/>
                <w:b/>
                <w:lang w:eastAsia="pl-PL"/>
              </w:rPr>
            </w:pPr>
          </w:p>
        </w:tc>
        <w:tc>
          <w:tcPr>
            <w:tcW w:w="993" w:type="dxa"/>
            <w:vAlign w:val="center"/>
          </w:tcPr>
          <w:p w14:paraId="1E042A2B"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992" w:type="dxa"/>
            <w:vAlign w:val="center"/>
          </w:tcPr>
          <w:p w14:paraId="20D27EB4" w14:textId="77777777" w:rsidR="00F11EC9" w:rsidRPr="007B1A94" w:rsidRDefault="00F11EC9" w:rsidP="00F11EC9">
            <w:pPr>
              <w:autoSpaceDE w:val="0"/>
              <w:autoSpaceDN w:val="0"/>
              <w:adjustRightInd w:val="0"/>
              <w:jc w:val="center"/>
              <w:rPr>
                <w:rFonts w:eastAsia="Times New Roman"/>
                <w:b/>
                <w:lang w:eastAsia="pl-PL"/>
              </w:rPr>
            </w:pPr>
          </w:p>
        </w:tc>
        <w:tc>
          <w:tcPr>
            <w:tcW w:w="850" w:type="dxa"/>
            <w:vAlign w:val="center"/>
          </w:tcPr>
          <w:p w14:paraId="46537304"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0A704011"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0F5676F7"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031E8A58" w14:textId="77777777" w:rsidR="00F11EC9" w:rsidRPr="007B1A94" w:rsidRDefault="00F11EC9" w:rsidP="00F11EC9">
            <w:pPr>
              <w:autoSpaceDE w:val="0"/>
              <w:autoSpaceDN w:val="0"/>
              <w:adjustRightInd w:val="0"/>
              <w:jc w:val="center"/>
              <w:rPr>
                <w:rFonts w:eastAsia="Times New Roman"/>
                <w:b/>
                <w:lang w:eastAsia="pl-PL"/>
              </w:rPr>
            </w:pPr>
          </w:p>
        </w:tc>
        <w:tc>
          <w:tcPr>
            <w:tcW w:w="851" w:type="dxa"/>
            <w:vAlign w:val="center"/>
          </w:tcPr>
          <w:p w14:paraId="45AE16AE"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784" w:type="dxa"/>
            <w:vAlign w:val="center"/>
          </w:tcPr>
          <w:p w14:paraId="42A8DA58" w14:textId="77777777" w:rsidR="00F11EC9" w:rsidRPr="007B1A94" w:rsidRDefault="00F11EC9" w:rsidP="00F11EC9">
            <w:pPr>
              <w:autoSpaceDE w:val="0"/>
              <w:autoSpaceDN w:val="0"/>
              <w:adjustRightInd w:val="0"/>
              <w:jc w:val="center"/>
              <w:rPr>
                <w:rFonts w:eastAsia="Times New Roman"/>
                <w:b/>
                <w:lang w:eastAsia="pl-PL"/>
              </w:rPr>
            </w:pPr>
          </w:p>
        </w:tc>
      </w:tr>
      <w:tr w:rsidR="007B1A94" w:rsidRPr="007B1A94" w14:paraId="7D10DB96" w14:textId="77777777" w:rsidTr="004C514E">
        <w:trPr>
          <w:trHeight w:val="480"/>
        </w:trPr>
        <w:tc>
          <w:tcPr>
            <w:tcW w:w="508" w:type="dxa"/>
          </w:tcPr>
          <w:p w14:paraId="75CCEDC2"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51CA1A12"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Stowarzyszenie Przyjaciół Dzieci i Młodzieży „Harc”</w:t>
            </w:r>
          </w:p>
        </w:tc>
        <w:tc>
          <w:tcPr>
            <w:tcW w:w="492" w:type="dxa"/>
            <w:vAlign w:val="center"/>
          </w:tcPr>
          <w:p w14:paraId="51570246"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11FF1A30" w14:textId="77777777" w:rsidR="00F11EC9" w:rsidRPr="007B1A94" w:rsidRDefault="00F11EC9" w:rsidP="00F11EC9">
            <w:pPr>
              <w:autoSpaceDE w:val="0"/>
              <w:autoSpaceDN w:val="0"/>
              <w:adjustRightInd w:val="0"/>
              <w:jc w:val="center"/>
              <w:rPr>
                <w:rFonts w:eastAsia="Times New Roman"/>
                <w:b/>
                <w:lang w:eastAsia="pl-PL"/>
              </w:rPr>
            </w:pPr>
          </w:p>
        </w:tc>
        <w:tc>
          <w:tcPr>
            <w:tcW w:w="993" w:type="dxa"/>
            <w:vAlign w:val="center"/>
          </w:tcPr>
          <w:p w14:paraId="029C665A"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992" w:type="dxa"/>
            <w:vAlign w:val="center"/>
          </w:tcPr>
          <w:p w14:paraId="450F460A"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75FEC214"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49685EF1"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440F301F"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15B5F6AC" w14:textId="77777777" w:rsidR="00F11EC9" w:rsidRPr="007B1A94" w:rsidRDefault="00F11EC9" w:rsidP="00F11EC9">
            <w:pPr>
              <w:autoSpaceDE w:val="0"/>
              <w:autoSpaceDN w:val="0"/>
              <w:adjustRightInd w:val="0"/>
              <w:jc w:val="center"/>
              <w:rPr>
                <w:rFonts w:eastAsia="Times New Roman"/>
                <w:b/>
                <w:lang w:eastAsia="pl-PL"/>
              </w:rPr>
            </w:pPr>
          </w:p>
        </w:tc>
        <w:tc>
          <w:tcPr>
            <w:tcW w:w="851" w:type="dxa"/>
            <w:vAlign w:val="center"/>
          </w:tcPr>
          <w:p w14:paraId="00C4DD0F"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784" w:type="dxa"/>
            <w:vAlign w:val="center"/>
          </w:tcPr>
          <w:p w14:paraId="1B61413F" w14:textId="77777777" w:rsidR="00F11EC9" w:rsidRPr="007B1A94" w:rsidRDefault="00F11EC9" w:rsidP="00F11EC9">
            <w:pPr>
              <w:autoSpaceDE w:val="0"/>
              <w:autoSpaceDN w:val="0"/>
              <w:adjustRightInd w:val="0"/>
              <w:jc w:val="center"/>
              <w:rPr>
                <w:rFonts w:eastAsia="Times New Roman"/>
                <w:b/>
                <w:lang w:eastAsia="pl-PL"/>
              </w:rPr>
            </w:pPr>
          </w:p>
        </w:tc>
      </w:tr>
      <w:tr w:rsidR="007B1A94" w:rsidRPr="007B1A94" w14:paraId="211D01B7" w14:textId="77777777" w:rsidTr="004C514E">
        <w:trPr>
          <w:trHeight w:val="480"/>
        </w:trPr>
        <w:tc>
          <w:tcPr>
            <w:tcW w:w="508" w:type="dxa"/>
          </w:tcPr>
          <w:p w14:paraId="0AC4FCB3"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421F09D0"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Stowarzyszenie Uniwersytetu Trzeciego Wieku</w:t>
            </w:r>
          </w:p>
        </w:tc>
        <w:tc>
          <w:tcPr>
            <w:tcW w:w="492" w:type="dxa"/>
            <w:vAlign w:val="center"/>
          </w:tcPr>
          <w:p w14:paraId="3BC83F8A"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0C3A55D8"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993" w:type="dxa"/>
            <w:vAlign w:val="center"/>
          </w:tcPr>
          <w:p w14:paraId="34FC089A"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992" w:type="dxa"/>
            <w:vAlign w:val="center"/>
          </w:tcPr>
          <w:p w14:paraId="43E2BA36" w14:textId="77777777" w:rsidR="00F11EC9" w:rsidRPr="007B1A94" w:rsidRDefault="00F11EC9" w:rsidP="00F11EC9">
            <w:pPr>
              <w:autoSpaceDE w:val="0"/>
              <w:autoSpaceDN w:val="0"/>
              <w:adjustRightInd w:val="0"/>
              <w:jc w:val="center"/>
              <w:rPr>
                <w:rFonts w:eastAsia="Times New Roman"/>
                <w:b/>
                <w:lang w:eastAsia="pl-PL"/>
              </w:rPr>
            </w:pPr>
          </w:p>
        </w:tc>
        <w:tc>
          <w:tcPr>
            <w:tcW w:w="850" w:type="dxa"/>
            <w:vAlign w:val="center"/>
          </w:tcPr>
          <w:p w14:paraId="6C0E8148"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038294EE"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439825FC"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3EF5FEE0" w14:textId="77777777" w:rsidR="00F11EC9" w:rsidRPr="007B1A94" w:rsidRDefault="00F11EC9" w:rsidP="00F11EC9">
            <w:pPr>
              <w:autoSpaceDE w:val="0"/>
              <w:autoSpaceDN w:val="0"/>
              <w:adjustRightInd w:val="0"/>
              <w:jc w:val="center"/>
              <w:rPr>
                <w:rFonts w:eastAsia="Times New Roman"/>
                <w:b/>
                <w:lang w:eastAsia="pl-PL"/>
              </w:rPr>
            </w:pPr>
          </w:p>
        </w:tc>
        <w:tc>
          <w:tcPr>
            <w:tcW w:w="851" w:type="dxa"/>
            <w:vAlign w:val="center"/>
          </w:tcPr>
          <w:p w14:paraId="7E3FB867"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784" w:type="dxa"/>
            <w:vAlign w:val="center"/>
          </w:tcPr>
          <w:p w14:paraId="6D92503C" w14:textId="77777777" w:rsidR="00F11EC9" w:rsidRPr="007B1A94" w:rsidRDefault="00F11EC9" w:rsidP="00F11EC9">
            <w:pPr>
              <w:autoSpaceDE w:val="0"/>
              <w:autoSpaceDN w:val="0"/>
              <w:adjustRightInd w:val="0"/>
              <w:jc w:val="center"/>
              <w:rPr>
                <w:rFonts w:eastAsia="Times New Roman"/>
                <w:b/>
                <w:lang w:eastAsia="pl-PL"/>
              </w:rPr>
            </w:pPr>
          </w:p>
        </w:tc>
      </w:tr>
      <w:tr w:rsidR="007B1A94" w:rsidRPr="007B1A94" w14:paraId="3D71679C" w14:textId="77777777" w:rsidTr="004C514E">
        <w:trPr>
          <w:trHeight w:val="459"/>
        </w:trPr>
        <w:tc>
          <w:tcPr>
            <w:tcW w:w="508" w:type="dxa"/>
          </w:tcPr>
          <w:p w14:paraId="70D77CF4"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15E194AE"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Stowarzyszenie Wzajemnej Pomocy Abstynenckiej "Pałacyk"</w:t>
            </w:r>
          </w:p>
        </w:tc>
        <w:tc>
          <w:tcPr>
            <w:tcW w:w="492" w:type="dxa"/>
            <w:vAlign w:val="center"/>
          </w:tcPr>
          <w:p w14:paraId="0A118A64"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5DF6D420" w14:textId="77777777" w:rsidR="00F11EC9" w:rsidRPr="007B1A94" w:rsidRDefault="00F11EC9" w:rsidP="00F11EC9">
            <w:pPr>
              <w:autoSpaceDE w:val="0"/>
              <w:autoSpaceDN w:val="0"/>
              <w:adjustRightInd w:val="0"/>
              <w:jc w:val="center"/>
              <w:rPr>
                <w:rFonts w:eastAsia="Times New Roman"/>
                <w:b/>
                <w:lang w:eastAsia="pl-PL"/>
              </w:rPr>
            </w:pPr>
          </w:p>
        </w:tc>
        <w:tc>
          <w:tcPr>
            <w:tcW w:w="993" w:type="dxa"/>
            <w:vAlign w:val="center"/>
          </w:tcPr>
          <w:p w14:paraId="6134B97F" w14:textId="77777777" w:rsidR="00F11EC9" w:rsidRPr="007B1A94" w:rsidRDefault="00F11EC9" w:rsidP="00F11EC9">
            <w:pPr>
              <w:autoSpaceDE w:val="0"/>
              <w:autoSpaceDN w:val="0"/>
              <w:adjustRightInd w:val="0"/>
              <w:jc w:val="center"/>
              <w:rPr>
                <w:rFonts w:eastAsia="Times New Roman"/>
                <w:b/>
                <w:lang w:eastAsia="pl-PL"/>
              </w:rPr>
            </w:pPr>
          </w:p>
        </w:tc>
        <w:tc>
          <w:tcPr>
            <w:tcW w:w="992" w:type="dxa"/>
            <w:vAlign w:val="center"/>
          </w:tcPr>
          <w:p w14:paraId="3EBD303A" w14:textId="77777777" w:rsidR="00F11EC9" w:rsidRPr="007B1A94" w:rsidRDefault="00F11EC9" w:rsidP="00F11EC9">
            <w:pPr>
              <w:autoSpaceDE w:val="0"/>
              <w:autoSpaceDN w:val="0"/>
              <w:adjustRightInd w:val="0"/>
              <w:jc w:val="center"/>
              <w:rPr>
                <w:rFonts w:eastAsia="Times New Roman"/>
                <w:b/>
                <w:lang w:eastAsia="pl-PL"/>
              </w:rPr>
            </w:pPr>
          </w:p>
        </w:tc>
        <w:tc>
          <w:tcPr>
            <w:tcW w:w="850" w:type="dxa"/>
            <w:vAlign w:val="center"/>
          </w:tcPr>
          <w:p w14:paraId="7AEFFAE8"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63798E51"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495592F7"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72F3E9E4"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1260B9B4" w14:textId="77777777" w:rsidR="00F11EC9" w:rsidRPr="007B1A94" w:rsidRDefault="00F11EC9" w:rsidP="00F11EC9">
            <w:pPr>
              <w:autoSpaceDE w:val="0"/>
              <w:autoSpaceDN w:val="0"/>
              <w:adjustRightInd w:val="0"/>
              <w:jc w:val="center"/>
              <w:rPr>
                <w:rFonts w:eastAsia="Times New Roman"/>
                <w:b/>
                <w:lang w:eastAsia="pl-PL"/>
              </w:rPr>
            </w:pPr>
          </w:p>
        </w:tc>
        <w:tc>
          <w:tcPr>
            <w:tcW w:w="784" w:type="dxa"/>
            <w:vAlign w:val="center"/>
          </w:tcPr>
          <w:p w14:paraId="23C0FB32"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r>
      <w:tr w:rsidR="007B1A94" w:rsidRPr="007B1A94" w14:paraId="59EFF744" w14:textId="77777777" w:rsidTr="004C514E">
        <w:trPr>
          <w:trHeight w:val="459"/>
        </w:trPr>
        <w:tc>
          <w:tcPr>
            <w:tcW w:w="508" w:type="dxa"/>
          </w:tcPr>
          <w:p w14:paraId="42A09939"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2622F979"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Straż Miejska</w:t>
            </w:r>
          </w:p>
        </w:tc>
        <w:tc>
          <w:tcPr>
            <w:tcW w:w="492" w:type="dxa"/>
            <w:vAlign w:val="center"/>
          </w:tcPr>
          <w:p w14:paraId="26C961AA"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16B46DE8" w14:textId="77777777" w:rsidR="00F11EC9" w:rsidRPr="007B1A94" w:rsidRDefault="00F11EC9" w:rsidP="00F11EC9">
            <w:pPr>
              <w:autoSpaceDE w:val="0"/>
              <w:autoSpaceDN w:val="0"/>
              <w:adjustRightInd w:val="0"/>
              <w:jc w:val="center"/>
              <w:rPr>
                <w:rFonts w:eastAsia="Times New Roman"/>
                <w:b/>
                <w:lang w:eastAsia="pl-PL"/>
              </w:rPr>
            </w:pPr>
          </w:p>
        </w:tc>
        <w:tc>
          <w:tcPr>
            <w:tcW w:w="993" w:type="dxa"/>
            <w:vAlign w:val="center"/>
          </w:tcPr>
          <w:p w14:paraId="22E92B22" w14:textId="77777777" w:rsidR="00F11EC9" w:rsidRPr="007B1A94" w:rsidRDefault="00F11EC9" w:rsidP="00F11EC9">
            <w:pPr>
              <w:autoSpaceDE w:val="0"/>
              <w:autoSpaceDN w:val="0"/>
              <w:adjustRightInd w:val="0"/>
              <w:jc w:val="center"/>
              <w:rPr>
                <w:rFonts w:eastAsia="Times New Roman"/>
                <w:b/>
                <w:lang w:eastAsia="pl-PL"/>
              </w:rPr>
            </w:pPr>
          </w:p>
        </w:tc>
        <w:tc>
          <w:tcPr>
            <w:tcW w:w="992" w:type="dxa"/>
            <w:vAlign w:val="center"/>
          </w:tcPr>
          <w:p w14:paraId="662886A0" w14:textId="77777777" w:rsidR="00F11EC9" w:rsidRPr="007B1A94" w:rsidRDefault="00F11EC9" w:rsidP="00F11EC9">
            <w:pPr>
              <w:autoSpaceDE w:val="0"/>
              <w:autoSpaceDN w:val="0"/>
              <w:adjustRightInd w:val="0"/>
              <w:jc w:val="center"/>
              <w:rPr>
                <w:rFonts w:eastAsia="Times New Roman"/>
                <w:b/>
                <w:lang w:eastAsia="pl-PL"/>
              </w:rPr>
            </w:pPr>
          </w:p>
        </w:tc>
        <w:tc>
          <w:tcPr>
            <w:tcW w:w="850" w:type="dxa"/>
            <w:vAlign w:val="center"/>
          </w:tcPr>
          <w:p w14:paraId="3BC188B5"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0AA666C4"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2CC12CF8"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09E6EFAD"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7B85818E" w14:textId="77777777" w:rsidR="00F11EC9" w:rsidRPr="007B1A94" w:rsidRDefault="00F11EC9" w:rsidP="00F11EC9">
            <w:pPr>
              <w:autoSpaceDE w:val="0"/>
              <w:autoSpaceDN w:val="0"/>
              <w:adjustRightInd w:val="0"/>
              <w:jc w:val="center"/>
              <w:rPr>
                <w:rFonts w:eastAsia="Times New Roman"/>
                <w:b/>
                <w:lang w:eastAsia="pl-PL"/>
              </w:rPr>
            </w:pPr>
          </w:p>
        </w:tc>
        <w:tc>
          <w:tcPr>
            <w:tcW w:w="784" w:type="dxa"/>
            <w:vAlign w:val="center"/>
          </w:tcPr>
          <w:p w14:paraId="4BC83040" w14:textId="77777777" w:rsidR="00F11EC9" w:rsidRPr="007B1A94" w:rsidRDefault="00F11EC9" w:rsidP="00F11EC9">
            <w:pPr>
              <w:autoSpaceDE w:val="0"/>
              <w:autoSpaceDN w:val="0"/>
              <w:adjustRightInd w:val="0"/>
              <w:jc w:val="center"/>
              <w:rPr>
                <w:rFonts w:eastAsia="Times New Roman"/>
                <w:b/>
                <w:lang w:eastAsia="pl-PL"/>
              </w:rPr>
            </w:pPr>
          </w:p>
        </w:tc>
      </w:tr>
      <w:tr w:rsidR="007B1A94" w:rsidRPr="007B1A94" w14:paraId="51FBE1D3" w14:textId="77777777" w:rsidTr="004C514E">
        <w:trPr>
          <w:trHeight w:val="480"/>
        </w:trPr>
        <w:tc>
          <w:tcPr>
            <w:tcW w:w="508" w:type="dxa"/>
          </w:tcPr>
          <w:p w14:paraId="65EDDABF"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70EDB291"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Środowiskowa Świetlica Socjoterapeutyczna „Bartek”</w:t>
            </w:r>
          </w:p>
        </w:tc>
        <w:tc>
          <w:tcPr>
            <w:tcW w:w="492" w:type="dxa"/>
            <w:vAlign w:val="center"/>
          </w:tcPr>
          <w:p w14:paraId="69E85511"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111458B3" w14:textId="77777777" w:rsidR="00F11EC9" w:rsidRPr="007B1A94" w:rsidRDefault="00F11EC9" w:rsidP="00F11EC9">
            <w:pPr>
              <w:autoSpaceDE w:val="0"/>
              <w:autoSpaceDN w:val="0"/>
              <w:adjustRightInd w:val="0"/>
              <w:jc w:val="center"/>
              <w:rPr>
                <w:rFonts w:eastAsia="Times New Roman"/>
                <w:b/>
                <w:lang w:eastAsia="pl-PL"/>
              </w:rPr>
            </w:pPr>
          </w:p>
        </w:tc>
        <w:tc>
          <w:tcPr>
            <w:tcW w:w="993" w:type="dxa"/>
            <w:vAlign w:val="center"/>
          </w:tcPr>
          <w:p w14:paraId="549B979A" w14:textId="77777777" w:rsidR="00F11EC9" w:rsidRPr="007B1A94" w:rsidRDefault="00F11EC9" w:rsidP="00F11EC9">
            <w:pPr>
              <w:autoSpaceDE w:val="0"/>
              <w:autoSpaceDN w:val="0"/>
              <w:adjustRightInd w:val="0"/>
              <w:jc w:val="center"/>
              <w:rPr>
                <w:rFonts w:eastAsia="Times New Roman"/>
                <w:b/>
                <w:lang w:eastAsia="pl-PL"/>
              </w:rPr>
            </w:pPr>
          </w:p>
        </w:tc>
        <w:tc>
          <w:tcPr>
            <w:tcW w:w="992" w:type="dxa"/>
            <w:vAlign w:val="center"/>
          </w:tcPr>
          <w:p w14:paraId="7013E135"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45B3AE88"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193B700D"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184651A1"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5CB65C16"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5AF7A696" w14:textId="77777777" w:rsidR="00F11EC9" w:rsidRPr="007B1A94" w:rsidRDefault="00F11EC9" w:rsidP="00F11EC9">
            <w:pPr>
              <w:autoSpaceDE w:val="0"/>
              <w:autoSpaceDN w:val="0"/>
              <w:adjustRightInd w:val="0"/>
              <w:jc w:val="center"/>
              <w:rPr>
                <w:rFonts w:eastAsia="Times New Roman"/>
                <w:b/>
                <w:lang w:eastAsia="pl-PL"/>
              </w:rPr>
            </w:pPr>
          </w:p>
        </w:tc>
        <w:tc>
          <w:tcPr>
            <w:tcW w:w="784" w:type="dxa"/>
            <w:vAlign w:val="center"/>
          </w:tcPr>
          <w:p w14:paraId="69BEA63A"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r>
      <w:tr w:rsidR="007B1A94" w:rsidRPr="007B1A94" w14:paraId="490B7175" w14:textId="77777777" w:rsidTr="004C514E">
        <w:trPr>
          <w:trHeight w:val="480"/>
        </w:trPr>
        <w:tc>
          <w:tcPr>
            <w:tcW w:w="508" w:type="dxa"/>
          </w:tcPr>
          <w:p w14:paraId="471344ED"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494819CE"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Środowiskowy Dom Samopomocy</w:t>
            </w:r>
          </w:p>
        </w:tc>
        <w:tc>
          <w:tcPr>
            <w:tcW w:w="492" w:type="dxa"/>
            <w:vAlign w:val="center"/>
          </w:tcPr>
          <w:p w14:paraId="6E12C847"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619A40D4" w14:textId="4D9C81B3"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993" w:type="dxa"/>
            <w:vAlign w:val="center"/>
          </w:tcPr>
          <w:p w14:paraId="75B5FABA" w14:textId="08289B7A"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992" w:type="dxa"/>
            <w:vAlign w:val="center"/>
          </w:tcPr>
          <w:p w14:paraId="6160991F" w14:textId="77777777" w:rsidR="00F11EC9" w:rsidRPr="007B1A94" w:rsidRDefault="00F11EC9" w:rsidP="00F11EC9">
            <w:pPr>
              <w:autoSpaceDE w:val="0"/>
              <w:autoSpaceDN w:val="0"/>
              <w:adjustRightInd w:val="0"/>
              <w:jc w:val="center"/>
              <w:rPr>
                <w:rFonts w:eastAsia="Times New Roman"/>
                <w:b/>
                <w:lang w:eastAsia="pl-PL"/>
              </w:rPr>
            </w:pPr>
          </w:p>
        </w:tc>
        <w:tc>
          <w:tcPr>
            <w:tcW w:w="850" w:type="dxa"/>
            <w:vAlign w:val="center"/>
          </w:tcPr>
          <w:p w14:paraId="51DF154D"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7640F90C" w14:textId="18E15CEE"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359F258A"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356FF36E" w14:textId="77777777" w:rsidR="00F11EC9" w:rsidRPr="007B1A94" w:rsidRDefault="00F11EC9" w:rsidP="00F11EC9">
            <w:pPr>
              <w:autoSpaceDE w:val="0"/>
              <w:autoSpaceDN w:val="0"/>
              <w:adjustRightInd w:val="0"/>
              <w:jc w:val="center"/>
              <w:rPr>
                <w:rFonts w:eastAsia="Times New Roman"/>
                <w:b/>
                <w:lang w:eastAsia="pl-PL"/>
              </w:rPr>
            </w:pPr>
          </w:p>
        </w:tc>
        <w:tc>
          <w:tcPr>
            <w:tcW w:w="851" w:type="dxa"/>
            <w:vAlign w:val="center"/>
          </w:tcPr>
          <w:p w14:paraId="22DA83B3" w14:textId="77777777" w:rsidR="00F11EC9" w:rsidRPr="007B1A94" w:rsidRDefault="00F11EC9" w:rsidP="00F11EC9">
            <w:pPr>
              <w:autoSpaceDE w:val="0"/>
              <w:autoSpaceDN w:val="0"/>
              <w:adjustRightInd w:val="0"/>
              <w:jc w:val="center"/>
              <w:rPr>
                <w:rFonts w:eastAsia="Times New Roman"/>
                <w:b/>
                <w:lang w:eastAsia="pl-PL"/>
              </w:rPr>
            </w:pPr>
          </w:p>
        </w:tc>
        <w:tc>
          <w:tcPr>
            <w:tcW w:w="784" w:type="dxa"/>
            <w:vAlign w:val="center"/>
          </w:tcPr>
          <w:p w14:paraId="33FB4178" w14:textId="77777777" w:rsidR="00F11EC9" w:rsidRPr="007B1A94" w:rsidRDefault="00F11EC9" w:rsidP="00F11EC9">
            <w:pPr>
              <w:autoSpaceDE w:val="0"/>
              <w:autoSpaceDN w:val="0"/>
              <w:adjustRightInd w:val="0"/>
              <w:jc w:val="center"/>
              <w:rPr>
                <w:rFonts w:eastAsia="Times New Roman"/>
                <w:b/>
                <w:lang w:eastAsia="pl-PL"/>
              </w:rPr>
            </w:pPr>
          </w:p>
        </w:tc>
      </w:tr>
      <w:tr w:rsidR="007B1A94" w:rsidRPr="007B1A94" w14:paraId="21D4CA9F" w14:textId="77777777" w:rsidTr="004C514E">
        <w:trPr>
          <w:trHeight w:val="480"/>
        </w:trPr>
        <w:tc>
          <w:tcPr>
            <w:tcW w:w="508" w:type="dxa"/>
          </w:tcPr>
          <w:p w14:paraId="570C7FAD"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p>
        </w:tc>
        <w:tc>
          <w:tcPr>
            <w:tcW w:w="1760" w:type="dxa"/>
          </w:tcPr>
          <w:p w14:paraId="158AF873" w14:textId="77777777" w:rsidR="00F11EC9" w:rsidRPr="007B1A94" w:rsidRDefault="00F11EC9" w:rsidP="00F11EC9">
            <w:pPr>
              <w:autoSpaceDE w:val="0"/>
              <w:autoSpaceDN w:val="0"/>
              <w:adjustRightInd w:val="0"/>
              <w:jc w:val="both"/>
              <w:rPr>
                <w:rFonts w:eastAsia="Times New Roman"/>
                <w:sz w:val="20"/>
                <w:szCs w:val="20"/>
                <w:lang w:eastAsia="pl-PL"/>
              </w:rPr>
            </w:pPr>
            <w:r w:rsidRPr="007B1A94">
              <w:rPr>
                <w:rFonts w:eastAsia="Times New Roman"/>
                <w:sz w:val="20"/>
                <w:szCs w:val="20"/>
                <w:lang w:eastAsia="pl-PL"/>
              </w:rPr>
              <w:t>Towarzystwo Budownictwa Społecznego</w:t>
            </w:r>
          </w:p>
        </w:tc>
        <w:tc>
          <w:tcPr>
            <w:tcW w:w="492" w:type="dxa"/>
            <w:vAlign w:val="center"/>
          </w:tcPr>
          <w:p w14:paraId="0F6A1D23"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74EC7485"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993" w:type="dxa"/>
            <w:vAlign w:val="center"/>
          </w:tcPr>
          <w:p w14:paraId="2E3F03FC" w14:textId="77777777" w:rsidR="00F11EC9" w:rsidRPr="007B1A94" w:rsidRDefault="00F11EC9" w:rsidP="00F11EC9">
            <w:pPr>
              <w:autoSpaceDE w:val="0"/>
              <w:autoSpaceDN w:val="0"/>
              <w:adjustRightInd w:val="0"/>
              <w:jc w:val="center"/>
              <w:rPr>
                <w:rFonts w:eastAsia="Times New Roman"/>
                <w:b/>
                <w:lang w:eastAsia="pl-PL"/>
              </w:rPr>
            </w:pPr>
          </w:p>
        </w:tc>
        <w:tc>
          <w:tcPr>
            <w:tcW w:w="992" w:type="dxa"/>
            <w:vAlign w:val="center"/>
          </w:tcPr>
          <w:p w14:paraId="4288A327"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850" w:type="dxa"/>
            <w:vAlign w:val="center"/>
          </w:tcPr>
          <w:p w14:paraId="0EE7E963"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71F122C0"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4ACF0AE6"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03E1E9CF" w14:textId="77777777" w:rsidR="00F11EC9" w:rsidRPr="007B1A94" w:rsidRDefault="00F11EC9" w:rsidP="00F11EC9">
            <w:pPr>
              <w:autoSpaceDE w:val="0"/>
              <w:autoSpaceDN w:val="0"/>
              <w:adjustRightInd w:val="0"/>
              <w:jc w:val="center"/>
              <w:rPr>
                <w:rFonts w:eastAsia="Times New Roman"/>
                <w:b/>
                <w:lang w:eastAsia="pl-PL"/>
              </w:rPr>
            </w:pPr>
          </w:p>
        </w:tc>
        <w:tc>
          <w:tcPr>
            <w:tcW w:w="851" w:type="dxa"/>
            <w:vAlign w:val="center"/>
          </w:tcPr>
          <w:p w14:paraId="0CD34BEC" w14:textId="77777777" w:rsidR="00F11EC9" w:rsidRPr="007B1A94" w:rsidRDefault="00F11EC9" w:rsidP="00F11EC9">
            <w:pPr>
              <w:autoSpaceDE w:val="0"/>
              <w:autoSpaceDN w:val="0"/>
              <w:adjustRightInd w:val="0"/>
              <w:jc w:val="center"/>
              <w:rPr>
                <w:rFonts w:eastAsia="Times New Roman"/>
                <w:b/>
                <w:lang w:eastAsia="pl-PL"/>
              </w:rPr>
            </w:pPr>
          </w:p>
        </w:tc>
        <w:tc>
          <w:tcPr>
            <w:tcW w:w="784" w:type="dxa"/>
            <w:vAlign w:val="center"/>
          </w:tcPr>
          <w:p w14:paraId="2114462C" w14:textId="77777777" w:rsidR="00F11EC9" w:rsidRPr="007B1A94" w:rsidRDefault="00F11EC9" w:rsidP="00F11EC9">
            <w:pPr>
              <w:autoSpaceDE w:val="0"/>
              <w:autoSpaceDN w:val="0"/>
              <w:adjustRightInd w:val="0"/>
              <w:jc w:val="center"/>
              <w:rPr>
                <w:rFonts w:eastAsia="Times New Roman"/>
                <w:b/>
                <w:lang w:eastAsia="pl-PL"/>
              </w:rPr>
            </w:pPr>
          </w:p>
        </w:tc>
      </w:tr>
      <w:tr w:rsidR="007B1A94" w:rsidRPr="007B1A94" w14:paraId="7C396692" w14:textId="77777777" w:rsidTr="004C514E">
        <w:trPr>
          <w:trHeight w:val="480"/>
        </w:trPr>
        <w:tc>
          <w:tcPr>
            <w:tcW w:w="508" w:type="dxa"/>
          </w:tcPr>
          <w:p w14:paraId="7495CA14" w14:textId="77777777" w:rsidR="00F11EC9" w:rsidRPr="007B1A94" w:rsidRDefault="00F11EC9" w:rsidP="00725E2D">
            <w:pPr>
              <w:pStyle w:val="Akapitzlist"/>
              <w:numPr>
                <w:ilvl w:val="0"/>
                <w:numId w:val="11"/>
              </w:numPr>
              <w:tabs>
                <w:tab w:val="left" w:pos="72"/>
              </w:tabs>
              <w:autoSpaceDE w:val="0"/>
              <w:autoSpaceDN w:val="0"/>
              <w:adjustRightInd w:val="0"/>
              <w:jc w:val="both"/>
              <w:rPr>
                <w:rFonts w:eastAsia="Times New Roman"/>
                <w:sz w:val="20"/>
                <w:szCs w:val="20"/>
                <w:lang w:eastAsia="pl-PL"/>
              </w:rPr>
            </w:pPr>
            <w:r w:rsidRPr="007B1A94">
              <w:rPr>
                <w:rFonts w:eastAsia="Times New Roman"/>
                <w:sz w:val="20"/>
                <w:szCs w:val="20"/>
                <w:lang w:eastAsia="pl-PL"/>
              </w:rPr>
              <w:t>Za</w:t>
            </w:r>
          </w:p>
        </w:tc>
        <w:tc>
          <w:tcPr>
            <w:tcW w:w="1760" w:type="dxa"/>
          </w:tcPr>
          <w:p w14:paraId="31765D59" w14:textId="018656E4" w:rsidR="00F11EC9" w:rsidRPr="007B1A94" w:rsidRDefault="00F11EC9" w:rsidP="00E01459">
            <w:pPr>
              <w:autoSpaceDE w:val="0"/>
              <w:autoSpaceDN w:val="0"/>
              <w:adjustRightInd w:val="0"/>
              <w:rPr>
                <w:rFonts w:eastAsia="Times New Roman"/>
                <w:sz w:val="20"/>
                <w:szCs w:val="20"/>
                <w:lang w:eastAsia="pl-PL"/>
              </w:rPr>
            </w:pPr>
            <w:r w:rsidRPr="007B1A94">
              <w:rPr>
                <w:rFonts w:eastAsia="Times New Roman"/>
                <w:sz w:val="20"/>
                <w:szCs w:val="20"/>
                <w:lang w:eastAsia="pl-PL"/>
              </w:rPr>
              <w:t xml:space="preserve">Zarząd Dróg </w:t>
            </w:r>
            <w:r w:rsidR="00E01459">
              <w:rPr>
                <w:rFonts w:eastAsia="Times New Roman"/>
                <w:sz w:val="20"/>
                <w:szCs w:val="20"/>
                <w:lang w:eastAsia="pl-PL"/>
              </w:rPr>
              <w:br/>
            </w:r>
            <w:r w:rsidRPr="007B1A94">
              <w:rPr>
                <w:rFonts w:eastAsia="Times New Roman"/>
                <w:sz w:val="20"/>
                <w:szCs w:val="20"/>
                <w:lang w:eastAsia="pl-PL"/>
              </w:rPr>
              <w:t>i Utrzymania Miasta</w:t>
            </w:r>
          </w:p>
        </w:tc>
        <w:tc>
          <w:tcPr>
            <w:tcW w:w="492" w:type="dxa"/>
            <w:vAlign w:val="center"/>
          </w:tcPr>
          <w:p w14:paraId="24E7F161"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7123EC1A" w14:textId="77777777" w:rsidR="00F11EC9" w:rsidRPr="007B1A94" w:rsidRDefault="00F11EC9" w:rsidP="00F11EC9">
            <w:pPr>
              <w:autoSpaceDE w:val="0"/>
              <w:autoSpaceDN w:val="0"/>
              <w:adjustRightInd w:val="0"/>
              <w:jc w:val="center"/>
              <w:rPr>
                <w:rFonts w:eastAsia="Times New Roman"/>
                <w:b/>
                <w:lang w:eastAsia="pl-PL"/>
              </w:rPr>
            </w:pPr>
          </w:p>
        </w:tc>
        <w:tc>
          <w:tcPr>
            <w:tcW w:w="993" w:type="dxa"/>
            <w:vAlign w:val="center"/>
          </w:tcPr>
          <w:p w14:paraId="0A25A7CC" w14:textId="77777777" w:rsidR="00F11EC9" w:rsidRPr="007B1A94" w:rsidRDefault="00F11EC9" w:rsidP="00F11EC9">
            <w:pPr>
              <w:autoSpaceDE w:val="0"/>
              <w:autoSpaceDN w:val="0"/>
              <w:adjustRightInd w:val="0"/>
              <w:jc w:val="center"/>
              <w:rPr>
                <w:rFonts w:eastAsia="Times New Roman"/>
                <w:b/>
                <w:lang w:eastAsia="pl-PL"/>
              </w:rPr>
            </w:pPr>
          </w:p>
        </w:tc>
        <w:tc>
          <w:tcPr>
            <w:tcW w:w="992" w:type="dxa"/>
            <w:vAlign w:val="center"/>
          </w:tcPr>
          <w:p w14:paraId="61A2E472" w14:textId="77777777" w:rsidR="00F11EC9" w:rsidRPr="007B1A94" w:rsidRDefault="00F11EC9" w:rsidP="00F11EC9">
            <w:pPr>
              <w:autoSpaceDE w:val="0"/>
              <w:autoSpaceDN w:val="0"/>
              <w:adjustRightInd w:val="0"/>
              <w:jc w:val="center"/>
              <w:rPr>
                <w:rFonts w:eastAsia="Times New Roman"/>
                <w:b/>
                <w:lang w:eastAsia="pl-PL"/>
              </w:rPr>
            </w:pPr>
          </w:p>
        </w:tc>
        <w:tc>
          <w:tcPr>
            <w:tcW w:w="850" w:type="dxa"/>
            <w:vAlign w:val="center"/>
          </w:tcPr>
          <w:p w14:paraId="4122D11D" w14:textId="77777777" w:rsidR="00F11EC9" w:rsidRPr="007B1A94" w:rsidRDefault="00F11EC9" w:rsidP="00F11EC9">
            <w:pPr>
              <w:autoSpaceDE w:val="0"/>
              <w:autoSpaceDN w:val="0"/>
              <w:adjustRightInd w:val="0"/>
              <w:jc w:val="center"/>
              <w:rPr>
                <w:rFonts w:eastAsia="Times New Roman"/>
                <w:b/>
                <w:lang w:eastAsia="pl-PL"/>
              </w:rPr>
            </w:pPr>
          </w:p>
        </w:tc>
        <w:tc>
          <w:tcPr>
            <w:tcW w:w="567" w:type="dxa"/>
            <w:vAlign w:val="center"/>
          </w:tcPr>
          <w:p w14:paraId="6FBD2E5B"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47A85DAE"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567" w:type="dxa"/>
            <w:vAlign w:val="center"/>
          </w:tcPr>
          <w:p w14:paraId="211EC989" w14:textId="77777777" w:rsidR="00F11EC9" w:rsidRPr="007B1A94" w:rsidRDefault="00F11EC9" w:rsidP="00F11EC9">
            <w:pPr>
              <w:autoSpaceDE w:val="0"/>
              <w:autoSpaceDN w:val="0"/>
              <w:adjustRightInd w:val="0"/>
              <w:jc w:val="center"/>
              <w:rPr>
                <w:rFonts w:eastAsia="Times New Roman"/>
                <w:b/>
                <w:lang w:eastAsia="pl-PL"/>
              </w:rPr>
            </w:pPr>
            <w:r w:rsidRPr="007B1A94">
              <w:rPr>
                <w:rFonts w:eastAsia="Times New Roman"/>
                <w:b/>
                <w:lang w:eastAsia="pl-PL"/>
              </w:rPr>
              <w:t>X</w:t>
            </w:r>
          </w:p>
        </w:tc>
        <w:tc>
          <w:tcPr>
            <w:tcW w:w="851" w:type="dxa"/>
            <w:vAlign w:val="center"/>
          </w:tcPr>
          <w:p w14:paraId="352640C5" w14:textId="77777777" w:rsidR="00F11EC9" w:rsidRPr="007B1A94" w:rsidRDefault="00F11EC9" w:rsidP="00F11EC9">
            <w:pPr>
              <w:autoSpaceDE w:val="0"/>
              <w:autoSpaceDN w:val="0"/>
              <w:adjustRightInd w:val="0"/>
              <w:jc w:val="center"/>
              <w:rPr>
                <w:rFonts w:eastAsia="Times New Roman"/>
                <w:b/>
                <w:lang w:eastAsia="pl-PL"/>
              </w:rPr>
            </w:pPr>
          </w:p>
        </w:tc>
        <w:tc>
          <w:tcPr>
            <w:tcW w:w="784" w:type="dxa"/>
            <w:vAlign w:val="center"/>
          </w:tcPr>
          <w:p w14:paraId="178FA1A8" w14:textId="77777777" w:rsidR="00F11EC9" w:rsidRPr="007B1A94" w:rsidRDefault="00F11EC9" w:rsidP="00F11EC9">
            <w:pPr>
              <w:autoSpaceDE w:val="0"/>
              <w:autoSpaceDN w:val="0"/>
              <w:adjustRightInd w:val="0"/>
              <w:jc w:val="center"/>
              <w:rPr>
                <w:rFonts w:eastAsia="Times New Roman"/>
                <w:b/>
                <w:lang w:eastAsia="pl-PL"/>
              </w:rPr>
            </w:pPr>
          </w:p>
        </w:tc>
      </w:tr>
      <w:tr w:rsidR="00F11EC9" w:rsidRPr="007B1A94" w14:paraId="22A5B17C" w14:textId="77777777" w:rsidTr="004C514E">
        <w:trPr>
          <w:trHeight w:val="480"/>
        </w:trPr>
        <w:tc>
          <w:tcPr>
            <w:tcW w:w="508" w:type="dxa"/>
            <w:vAlign w:val="center"/>
          </w:tcPr>
          <w:p w14:paraId="4120E640" w14:textId="77777777" w:rsidR="00F11EC9" w:rsidRPr="007B1A94" w:rsidRDefault="00F11EC9" w:rsidP="00F11EC9">
            <w:pPr>
              <w:pStyle w:val="Akapitzlist"/>
              <w:tabs>
                <w:tab w:val="left" w:pos="72"/>
              </w:tabs>
              <w:autoSpaceDE w:val="0"/>
              <w:autoSpaceDN w:val="0"/>
              <w:adjustRightInd w:val="0"/>
              <w:ind w:left="432"/>
              <w:jc w:val="center"/>
              <w:rPr>
                <w:rFonts w:eastAsia="Times New Roman"/>
                <w:b/>
                <w:lang w:eastAsia="pl-PL"/>
              </w:rPr>
            </w:pPr>
          </w:p>
        </w:tc>
        <w:tc>
          <w:tcPr>
            <w:tcW w:w="1760" w:type="dxa"/>
            <w:vAlign w:val="center"/>
          </w:tcPr>
          <w:p w14:paraId="262DFECB" w14:textId="77777777" w:rsidR="00F11EC9" w:rsidRPr="007B1A94" w:rsidRDefault="00F11EC9" w:rsidP="00F11EC9">
            <w:pPr>
              <w:autoSpaceDE w:val="0"/>
              <w:autoSpaceDN w:val="0"/>
              <w:adjustRightInd w:val="0"/>
              <w:jc w:val="center"/>
              <w:rPr>
                <w:rFonts w:eastAsia="Times New Roman"/>
                <w:b/>
                <w:sz w:val="20"/>
                <w:szCs w:val="20"/>
                <w:lang w:eastAsia="pl-PL"/>
              </w:rPr>
            </w:pPr>
            <w:r w:rsidRPr="007B1A94">
              <w:rPr>
                <w:rFonts w:eastAsia="Times New Roman"/>
                <w:b/>
                <w:sz w:val="20"/>
                <w:szCs w:val="20"/>
                <w:lang w:eastAsia="pl-PL"/>
              </w:rPr>
              <w:t>Razem</w:t>
            </w:r>
          </w:p>
        </w:tc>
        <w:tc>
          <w:tcPr>
            <w:tcW w:w="492" w:type="dxa"/>
            <w:vAlign w:val="center"/>
          </w:tcPr>
          <w:p w14:paraId="4D94678B" w14:textId="781C8410" w:rsidR="00F11EC9" w:rsidRPr="007B1A94" w:rsidRDefault="00963BC3" w:rsidP="00F11EC9">
            <w:pPr>
              <w:autoSpaceDE w:val="0"/>
              <w:autoSpaceDN w:val="0"/>
              <w:adjustRightInd w:val="0"/>
              <w:jc w:val="center"/>
              <w:rPr>
                <w:rFonts w:eastAsia="Times New Roman"/>
                <w:b/>
                <w:lang w:eastAsia="pl-PL"/>
              </w:rPr>
            </w:pPr>
            <w:r w:rsidRPr="007B1A94">
              <w:rPr>
                <w:rFonts w:eastAsia="Times New Roman"/>
                <w:b/>
                <w:lang w:eastAsia="pl-PL"/>
              </w:rPr>
              <w:t>3</w:t>
            </w:r>
          </w:p>
        </w:tc>
        <w:tc>
          <w:tcPr>
            <w:tcW w:w="567" w:type="dxa"/>
            <w:vAlign w:val="center"/>
          </w:tcPr>
          <w:p w14:paraId="5155295E" w14:textId="2252DD3A" w:rsidR="00F11EC9" w:rsidRPr="007B1A94" w:rsidRDefault="001522D3" w:rsidP="00F11EC9">
            <w:pPr>
              <w:autoSpaceDE w:val="0"/>
              <w:autoSpaceDN w:val="0"/>
              <w:adjustRightInd w:val="0"/>
              <w:jc w:val="center"/>
              <w:rPr>
                <w:rFonts w:eastAsia="Times New Roman"/>
                <w:b/>
                <w:lang w:eastAsia="pl-PL"/>
              </w:rPr>
            </w:pPr>
            <w:r w:rsidRPr="007B1A94">
              <w:rPr>
                <w:rFonts w:eastAsia="Times New Roman"/>
                <w:b/>
                <w:lang w:eastAsia="pl-PL"/>
              </w:rPr>
              <w:t>10</w:t>
            </w:r>
          </w:p>
        </w:tc>
        <w:tc>
          <w:tcPr>
            <w:tcW w:w="993" w:type="dxa"/>
            <w:vAlign w:val="center"/>
          </w:tcPr>
          <w:p w14:paraId="4B20EE3D" w14:textId="1D7884A0" w:rsidR="00F11EC9" w:rsidRPr="007B1A94" w:rsidRDefault="00963BC3" w:rsidP="00F11EC9">
            <w:pPr>
              <w:autoSpaceDE w:val="0"/>
              <w:autoSpaceDN w:val="0"/>
              <w:adjustRightInd w:val="0"/>
              <w:jc w:val="center"/>
              <w:rPr>
                <w:rFonts w:eastAsia="Times New Roman"/>
                <w:b/>
                <w:lang w:eastAsia="pl-PL"/>
              </w:rPr>
            </w:pPr>
            <w:r w:rsidRPr="007B1A94">
              <w:rPr>
                <w:rFonts w:eastAsia="Times New Roman"/>
                <w:b/>
                <w:lang w:eastAsia="pl-PL"/>
              </w:rPr>
              <w:t>13</w:t>
            </w:r>
          </w:p>
        </w:tc>
        <w:tc>
          <w:tcPr>
            <w:tcW w:w="992" w:type="dxa"/>
            <w:vAlign w:val="center"/>
          </w:tcPr>
          <w:p w14:paraId="49607400" w14:textId="6BFC4B95" w:rsidR="00F11EC9" w:rsidRPr="007B1A94" w:rsidRDefault="00963BC3" w:rsidP="00F11EC9">
            <w:pPr>
              <w:autoSpaceDE w:val="0"/>
              <w:autoSpaceDN w:val="0"/>
              <w:adjustRightInd w:val="0"/>
              <w:jc w:val="center"/>
              <w:rPr>
                <w:rFonts w:eastAsia="Times New Roman"/>
                <w:b/>
                <w:lang w:eastAsia="pl-PL"/>
              </w:rPr>
            </w:pPr>
            <w:r w:rsidRPr="007B1A94">
              <w:rPr>
                <w:rFonts w:eastAsia="Times New Roman"/>
                <w:b/>
                <w:lang w:eastAsia="pl-PL"/>
              </w:rPr>
              <w:t>1</w:t>
            </w:r>
            <w:r w:rsidR="001522D3" w:rsidRPr="007B1A94">
              <w:rPr>
                <w:rFonts w:eastAsia="Times New Roman"/>
                <w:b/>
                <w:lang w:eastAsia="pl-PL"/>
              </w:rPr>
              <w:t>5</w:t>
            </w:r>
          </w:p>
        </w:tc>
        <w:tc>
          <w:tcPr>
            <w:tcW w:w="850" w:type="dxa"/>
            <w:vAlign w:val="center"/>
          </w:tcPr>
          <w:p w14:paraId="144EF5AD" w14:textId="18F244DE" w:rsidR="00F11EC9" w:rsidRPr="007B1A94" w:rsidRDefault="00963BC3" w:rsidP="00F11EC9">
            <w:pPr>
              <w:autoSpaceDE w:val="0"/>
              <w:autoSpaceDN w:val="0"/>
              <w:adjustRightInd w:val="0"/>
              <w:jc w:val="center"/>
              <w:rPr>
                <w:rFonts w:eastAsia="Times New Roman"/>
                <w:b/>
                <w:lang w:eastAsia="pl-PL"/>
              </w:rPr>
            </w:pPr>
            <w:r w:rsidRPr="007B1A94">
              <w:rPr>
                <w:rFonts w:eastAsia="Times New Roman"/>
                <w:b/>
                <w:lang w:eastAsia="pl-PL"/>
              </w:rPr>
              <w:t>2</w:t>
            </w:r>
          </w:p>
        </w:tc>
        <w:tc>
          <w:tcPr>
            <w:tcW w:w="567" w:type="dxa"/>
            <w:vAlign w:val="center"/>
          </w:tcPr>
          <w:p w14:paraId="3433A0E0" w14:textId="72CFEC22" w:rsidR="00F11EC9" w:rsidRPr="007B1A94" w:rsidRDefault="001522D3" w:rsidP="00F11EC9">
            <w:pPr>
              <w:autoSpaceDE w:val="0"/>
              <w:autoSpaceDN w:val="0"/>
              <w:adjustRightInd w:val="0"/>
              <w:jc w:val="center"/>
              <w:rPr>
                <w:rFonts w:eastAsia="Times New Roman"/>
                <w:b/>
                <w:lang w:eastAsia="pl-PL"/>
              </w:rPr>
            </w:pPr>
            <w:r w:rsidRPr="007B1A94">
              <w:rPr>
                <w:rFonts w:eastAsia="Times New Roman"/>
                <w:b/>
                <w:lang w:eastAsia="pl-PL"/>
              </w:rPr>
              <w:t>13</w:t>
            </w:r>
          </w:p>
        </w:tc>
        <w:tc>
          <w:tcPr>
            <w:tcW w:w="567" w:type="dxa"/>
            <w:vAlign w:val="center"/>
          </w:tcPr>
          <w:p w14:paraId="3BAF7F9A" w14:textId="3686B982" w:rsidR="00F11EC9" w:rsidRPr="007B1A94" w:rsidRDefault="001522D3" w:rsidP="00F11EC9">
            <w:pPr>
              <w:autoSpaceDE w:val="0"/>
              <w:autoSpaceDN w:val="0"/>
              <w:adjustRightInd w:val="0"/>
              <w:jc w:val="center"/>
              <w:rPr>
                <w:rFonts w:eastAsia="Times New Roman"/>
                <w:b/>
                <w:lang w:eastAsia="pl-PL"/>
              </w:rPr>
            </w:pPr>
            <w:r w:rsidRPr="007B1A94">
              <w:rPr>
                <w:rFonts w:eastAsia="Times New Roman"/>
                <w:b/>
                <w:lang w:eastAsia="pl-PL"/>
              </w:rPr>
              <w:t>11</w:t>
            </w:r>
          </w:p>
        </w:tc>
        <w:tc>
          <w:tcPr>
            <w:tcW w:w="567" w:type="dxa"/>
            <w:vAlign w:val="center"/>
          </w:tcPr>
          <w:p w14:paraId="56BF02B2" w14:textId="746A27C2" w:rsidR="00F11EC9" w:rsidRPr="007B1A94" w:rsidRDefault="00DD01F1" w:rsidP="00F11EC9">
            <w:pPr>
              <w:autoSpaceDE w:val="0"/>
              <w:autoSpaceDN w:val="0"/>
              <w:adjustRightInd w:val="0"/>
              <w:jc w:val="center"/>
              <w:rPr>
                <w:rFonts w:eastAsia="Times New Roman"/>
                <w:b/>
                <w:lang w:eastAsia="pl-PL"/>
              </w:rPr>
            </w:pPr>
            <w:r w:rsidRPr="007B1A94">
              <w:rPr>
                <w:rFonts w:eastAsia="Times New Roman"/>
                <w:b/>
                <w:lang w:eastAsia="pl-PL"/>
              </w:rPr>
              <w:t>16</w:t>
            </w:r>
          </w:p>
        </w:tc>
        <w:tc>
          <w:tcPr>
            <w:tcW w:w="851" w:type="dxa"/>
            <w:vAlign w:val="center"/>
          </w:tcPr>
          <w:p w14:paraId="78D75900" w14:textId="27843BA8" w:rsidR="00F11EC9" w:rsidRPr="007B1A94" w:rsidRDefault="00DD01F1" w:rsidP="00F11EC9">
            <w:pPr>
              <w:autoSpaceDE w:val="0"/>
              <w:autoSpaceDN w:val="0"/>
              <w:adjustRightInd w:val="0"/>
              <w:jc w:val="center"/>
              <w:rPr>
                <w:rFonts w:eastAsia="Times New Roman"/>
                <w:b/>
                <w:lang w:eastAsia="pl-PL"/>
              </w:rPr>
            </w:pPr>
            <w:r w:rsidRPr="007B1A94">
              <w:rPr>
                <w:rFonts w:eastAsia="Times New Roman"/>
                <w:b/>
                <w:lang w:eastAsia="pl-PL"/>
              </w:rPr>
              <w:t>8</w:t>
            </w:r>
          </w:p>
        </w:tc>
        <w:tc>
          <w:tcPr>
            <w:tcW w:w="784" w:type="dxa"/>
            <w:vAlign w:val="center"/>
          </w:tcPr>
          <w:p w14:paraId="787E5C3E" w14:textId="16F17161" w:rsidR="00F11EC9" w:rsidRPr="007B1A94" w:rsidRDefault="00DD01F1" w:rsidP="00F11EC9">
            <w:pPr>
              <w:autoSpaceDE w:val="0"/>
              <w:autoSpaceDN w:val="0"/>
              <w:adjustRightInd w:val="0"/>
              <w:jc w:val="center"/>
              <w:rPr>
                <w:rFonts w:eastAsia="Times New Roman"/>
                <w:b/>
                <w:lang w:eastAsia="pl-PL"/>
              </w:rPr>
            </w:pPr>
            <w:r w:rsidRPr="007B1A94">
              <w:rPr>
                <w:rFonts w:eastAsia="Times New Roman"/>
                <w:b/>
                <w:lang w:eastAsia="pl-PL"/>
              </w:rPr>
              <w:t>8</w:t>
            </w:r>
          </w:p>
        </w:tc>
      </w:tr>
    </w:tbl>
    <w:p w14:paraId="4996985F" w14:textId="77777777" w:rsidR="004C514E" w:rsidRPr="007B1A94" w:rsidRDefault="004C514E" w:rsidP="004C514E"/>
    <w:p w14:paraId="2E7A533A" w14:textId="77777777" w:rsidR="00487016" w:rsidRPr="007B1A94" w:rsidRDefault="00487016" w:rsidP="00632285">
      <w:pPr>
        <w:autoSpaceDE w:val="0"/>
        <w:autoSpaceDN w:val="0"/>
        <w:adjustRightInd w:val="0"/>
        <w:spacing w:line="360" w:lineRule="auto"/>
        <w:jc w:val="both"/>
        <w:rPr>
          <w:rFonts w:eastAsia="Times New Roman"/>
          <w:b/>
          <w:i/>
          <w:lang w:eastAsia="pl-PL"/>
        </w:rPr>
      </w:pPr>
    </w:p>
    <w:p w14:paraId="47AAEB3B" w14:textId="77777777" w:rsidR="00487016" w:rsidRPr="007B1A94" w:rsidRDefault="00487016" w:rsidP="00632285">
      <w:pPr>
        <w:autoSpaceDE w:val="0"/>
        <w:autoSpaceDN w:val="0"/>
        <w:adjustRightInd w:val="0"/>
        <w:spacing w:line="360" w:lineRule="auto"/>
        <w:jc w:val="both"/>
        <w:rPr>
          <w:rFonts w:eastAsia="Times New Roman"/>
          <w:sz w:val="28"/>
          <w:szCs w:val="28"/>
          <w:lang w:eastAsia="pl-PL"/>
        </w:rPr>
      </w:pPr>
    </w:p>
    <w:p w14:paraId="248F19AA" w14:textId="77777777" w:rsidR="008D6262" w:rsidRDefault="008D6262" w:rsidP="00B456D1">
      <w:pPr>
        <w:autoSpaceDE w:val="0"/>
        <w:autoSpaceDN w:val="0"/>
        <w:adjustRightInd w:val="0"/>
        <w:spacing w:line="360" w:lineRule="auto"/>
        <w:ind w:firstLine="708"/>
        <w:jc w:val="both"/>
        <w:rPr>
          <w:rFonts w:eastAsia="Times New Roman"/>
          <w:lang w:eastAsia="pl-PL"/>
        </w:rPr>
      </w:pPr>
    </w:p>
    <w:p w14:paraId="2748DD3E" w14:textId="77777777" w:rsidR="008D6262" w:rsidRDefault="008D6262" w:rsidP="00B456D1">
      <w:pPr>
        <w:autoSpaceDE w:val="0"/>
        <w:autoSpaceDN w:val="0"/>
        <w:adjustRightInd w:val="0"/>
        <w:spacing w:line="360" w:lineRule="auto"/>
        <w:ind w:firstLine="708"/>
        <w:jc w:val="both"/>
        <w:rPr>
          <w:rFonts w:eastAsia="Times New Roman"/>
          <w:lang w:eastAsia="pl-PL"/>
        </w:rPr>
      </w:pPr>
    </w:p>
    <w:p w14:paraId="030F0CAE" w14:textId="5891437F" w:rsidR="0091145D" w:rsidRPr="007B1A94" w:rsidRDefault="0091145D" w:rsidP="00B456D1">
      <w:pPr>
        <w:autoSpaceDE w:val="0"/>
        <w:autoSpaceDN w:val="0"/>
        <w:adjustRightInd w:val="0"/>
        <w:spacing w:line="360" w:lineRule="auto"/>
        <w:ind w:firstLine="708"/>
        <w:jc w:val="both"/>
        <w:rPr>
          <w:rFonts w:eastAsia="Times New Roman"/>
          <w:lang w:eastAsia="pl-PL"/>
        </w:rPr>
      </w:pPr>
      <w:r w:rsidRPr="007B1A94">
        <w:rPr>
          <w:rFonts w:eastAsia="Times New Roman"/>
          <w:lang w:eastAsia="pl-PL"/>
        </w:rPr>
        <w:t xml:space="preserve">Z przedstawionych danych wynika, iż w naszym mieście najwięcej instytucji </w:t>
      </w:r>
      <w:r w:rsidR="00561FEA" w:rsidRPr="007B1A94">
        <w:rPr>
          <w:rFonts w:eastAsia="Times New Roman"/>
          <w:lang w:eastAsia="pl-PL"/>
        </w:rPr>
        <w:br/>
      </w:r>
      <w:r w:rsidRPr="007B1A94">
        <w:rPr>
          <w:rFonts w:eastAsia="Times New Roman"/>
          <w:lang w:eastAsia="pl-PL"/>
        </w:rPr>
        <w:t xml:space="preserve">i organizacji zauważa problem </w:t>
      </w:r>
      <w:r w:rsidR="00512DEE" w:rsidRPr="007B1A94">
        <w:rPr>
          <w:rFonts w:eastAsia="Times New Roman"/>
          <w:lang w:eastAsia="pl-PL"/>
        </w:rPr>
        <w:t>uzależnień</w:t>
      </w:r>
      <w:r w:rsidRPr="007B1A94">
        <w:rPr>
          <w:rFonts w:eastAsia="Times New Roman"/>
          <w:lang w:eastAsia="pl-PL"/>
        </w:rPr>
        <w:t xml:space="preserve"> (</w:t>
      </w:r>
      <w:r w:rsidR="00512DEE" w:rsidRPr="007B1A94">
        <w:rPr>
          <w:rFonts w:eastAsia="Times New Roman"/>
          <w:lang w:eastAsia="pl-PL"/>
        </w:rPr>
        <w:t>16</w:t>
      </w:r>
      <w:r w:rsidRPr="007B1A94">
        <w:rPr>
          <w:rFonts w:eastAsia="Times New Roman"/>
          <w:lang w:eastAsia="pl-PL"/>
        </w:rPr>
        <w:t xml:space="preserve"> instytucji i organizacji, które udzieliły informacji</w:t>
      </w:r>
      <w:r w:rsidR="00644258">
        <w:rPr>
          <w:rFonts w:eastAsia="Times New Roman"/>
          <w:lang w:eastAsia="pl-PL"/>
        </w:rPr>
        <w:t>, tj. 48%</w:t>
      </w:r>
      <w:r w:rsidRPr="007B1A94">
        <w:rPr>
          <w:rFonts w:eastAsia="Times New Roman"/>
          <w:lang w:eastAsia="pl-PL"/>
        </w:rPr>
        <w:t>)</w:t>
      </w:r>
      <w:r w:rsidR="00E01459">
        <w:rPr>
          <w:rFonts w:eastAsia="Times New Roman"/>
          <w:lang w:eastAsia="pl-PL"/>
        </w:rPr>
        <w:t>. Kolejne to</w:t>
      </w:r>
      <w:r w:rsidRPr="007B1A94">
        <w:rPr>
          <w:rFonts w:eastAsia="Times New Roman"/>
          <w:lang w:eastAsia="pl-PL"/>
        </w:rPr>
        <w:t xml:space="preserve"> </w:t>
      </w:r>
      <w:r w:rsidR="00512DEE" w:rsidRPr="007B1A94">
        <w:rPr>
          <w:rFonts w:eastAsia="Times New Roman"/>
          <w:lang w:eastAsia="pl-PL"/>
        </w:rPr>
        <w:t>niezaradność życiowa, zaniedbania wychowawcze rodziców</w:t>
      </w:r>
      <w:r w:rsidRPr="007B1A94">
        <w:rPr>
          <w:rFonts w:eastAsia="Times New Roman"/>
          <w:lang w:eastAsia="pl-PL"/>
        </w:rPr>
        <w:t xml:space="preserve"> (</w:t>
      </w:r>
      <w:r w:rsidR="00512DEE" w:rsidRPr="007B1A94">
        <w:rPr>
          <w:rFonts w:eastAsia="Times New Roman"/>
          <w:lang w:eastAsia="pl-PL"/>
        </w:rPr>
        <w:t>15</w:t>
      </w:r>
      <w:r w:rsidR="00644258">
        <w:rPr>
          <w:rFonts w:eastAsia="Times New Roman"/>
          <w:lang w:eastAsia="pl-PL"/>
        </w:rPr>
        <w:t>, tj. 45%</w:t>
      </w:r>
      <w:r w:rsidRPr="007B1A94">
        <w:rPr>
          <w:rFonts w:eastAsia="Times New Roman"/>
          <w:lang w:eastAsia="pl-PL"/>
        </w:rPr>
        <w:t>)</w:t>
      </w:r>
      <w:r w:rsidR="00E01459">
        <w:rPr>
          <w:rFonts w:eastAsia="Times New Roman"/>
          <w:lang w:eastAsia="pl-PL"/>
        </w:rPr>
        <w:t>,</w:t>
      </w:r>
      <w:r w:rsidRPr="007B1A94">
        <w:rPr>
          <w:rFonts w:eastAsia="Times New Roman"/>
          <w:lang w:eastAsia="pl-PL"/>
        </w:rPr>
        <w:t xml:space="preserve"> </w:t>
      </w:r>
      <w:r w:rsidR="000B674F" w:rsidRPr="007B1A94">
        <w:rPr>
          <w:rFonts w:eastAsia="Times New Roman"/>
          <w:lang w:eastAsia="pl-PL"/>
        </w:rPr>
        <w:t>niepełnosprawność</w:t>
      </w:r>
      <w:r w:rsidR="00512DEE" w:rsidRPr="007B1A94">
        <w:rPr>
          <w:rFonts w:eastAsia="Times New Roman"/>
          <w:lang w:eastAsia="pl-PL"/>
        </w:rPr>
        <w:t xml:space="preserve">, problemy osób starszych, niesamodzielnych </w:t>
      </w:r>
      <w:r w:rsidRPr="007B1A94">
        <w:rPr>
          <w:rFonts w:eastAsia="Times New Roman"/>
          <w:lang w:eastAsia="pl-PL"/>
        </w:rPr>
        <w:t>(</w:t>
      </w:r>
      <w:r w:rsidR="00512DEE" w:rsidRPr="007B1A94">
        <w:rPr>
          <w:rFonts w:eastAsia="Times New Roman"/>
          <w:lang w:eastAsia="pl-PL"/>
        </w:rPr>
        <w:t>13</w:t>
      </w:r>
      <w:r w:rsidR="00644258">
        <w:rPr>
          <w:rFonts w:eastAsia="Times New Roman"/>
          <w:lang w:eastAsia="pl-PL"/>
        </w:rPr>
        <w:t>, tj. 39%</w:t>
      </w:r>
      <w:r w:rsidRPr="007B1A94">
        <w:rPr>
          <w:rFonts w:eastAsia="Times New Roman"/>
          <w:lang w:eastAsia="pl-PL"/>
        </w:rPr>
        <w:t>)</w:t>
      </w:r>
      <w:r w:rsidR="00512DEE" w:rsidRPr="007B1A94">
        <w:rPr>
          <w:rFonts w:eastAsia="Times New Roman"/>
          <w:lang w:eastAsia="pl-PL"/>
        </w:rPr>
        <w:t xml:space="preserve">, </w:t>
      </w:r>
      <w:r w:rsidR="000B674F" w:rsidRPr="007B1A94">
        <w:rPr>
          <w:rFonts w:eastAsia="Times New Roman"/>
          <w:lang w:eastAsia="pl-PL"/>
        </w:rPr>
        <w:t xml:space="preserve">a także </w:t>
      </w:r>
      <w:r w:rsidR="00512DEE" w:rsidRPr="007B1A94">
        <w:rPr>
          <w:rFonts w:eastAsia="Times New Roman"/>
          <w:lang w:eastAsia="pl-PL"/>
        </w:rPr>
        <w:t>problemy zdrowotne, choroby cywilizacyjne (13</w:t>
      </w:r>
      <w:r w:rsidR="00644258">
        <w:rPr>
          <w:rFonts w:eastAsia="Times New Roman"/>
          <w:lang w:eastAsia="pl-PL"/>
        </w:rPr>
        <w:t>, tj. 39%</w:t>
      </w:r>
      <w:r w:rsidR="00512DEE" w:rsidRPr="007B1A94">
        <w:rPr>
          <w:rFonts w:eastAsia="Times New Roman"/>
          <w:lang w:eastAsia="pl-PL"/>
        </w:rPr>
        <w:t>)</w:t>
      </w:r>
      <w:r w:rsidRPr="007B1A94">
        <w:rPr>
          <w:rFonts w:eastAsia="Times New Roman"/>
          <w:lang w:eastAsia="pl-PL"/>
        </w:rPr>
        <w:t xml:space="preserve">. </w:t>
      </w:r>
      <w:r w:rsidR="00C820BA" w:rsidRPr="007B1A94">
        <w:rPr>
          <w:rFonts w:eastAsia="Times New Roman"/>
          <w:lang w:eastAsia="pl-PL"/>
        </w:rPr>
        <w:t>Natomiast najmniej zauważalnymi problemami wg powyższych instytucji i organizacji są bezdomność</w:t>
      </w:r>
      <w:r w:rsidR="00644258">
        <w:rPr>
          <w:rFonts w:eastAsia="Times New Roman"/>
          <w:lang w:eastAsia="pl-PL"/>
        </w:rPr>
        <w:t xml:space="preserve"> </w:t>
      </w:r>
      <w:r w:rsidR="00C820BA" w:rsidRPr="007B1A94">
        <w:rPr>
          <w:rFonts w:eastAsia="Times New Roman"/>
          <w:lang w:eastAsia="pl-PL"/>
        </w:rPr>
        <w:t xml:space="preserve">i </w:t>
      </w:r>
      <w:r w:rsidR="00512DEE" w:rsidRPr="007B1A94">
        <w:rPr>
          <w:rFonts w:eastAsia="Times New Roman"/>
          <w:lang w:eastAsia="pl-PL"/>
        </w:rPr>
        <w:t>brak poczucia bezpieczeństwa publicznego</w:t>
      </w:r>
      <w:r w:rsidR="00C820BA" w:rsidRPr="007B1A94">
        <w:rPr>
          <w:rFonts w:eastAsia="Times New Roman"/>
          <w:lang w:eastAsia="pl-PL"/>
        </w:rPr>
        <w:t xml:space="preserve">. </w:t>
      </w:r>
    </w:p>
    <w:p w14:paraId="47F33958" w14:textId="58EBB07F" w:rsidR="00E17283" w:rsidRPr="007B1A94" w:rsidRDefault="00E17283" w:rsidP="00E17283">
      <w:pPr>
        <w:autoSpaceDE w:val="0"/>
        <w:autoSpaceDN w:val="0"/>
        <w:adjustRightInd w:val="0"/>
        <w:spacing w:line="360" w:lineRule="auto"/>
        <w:jc w:val="both"/>
        <w:rPr>
          <w:rFonts w:eastAsia="Times New Roman"/>
          <w:lang w:eastAsia="pl-PL"/>
        </w:rPr>
      </w:pPr>
    </w:p>
    <w:p w14:paraId="64DED592" w14:textId="7B622009" w:rsidR="00E17283" w:rsidRPr="007B1A94" w:rsidRDefault="00E17283" w:rsidP="00E17283">
      <w:pPr>
        <w:autoSpaceDE w:val="0"/>
        <w:autoSpaceDN w:val="0"/>
        <w:adjustRightInd w:val="0"/>
        <w:spacing w:line="360" w:lineRule="auto"/>
        <w:jc w:val="both"/>
        <w:rPr>
          <w:rFonts w:eastAsia="Times New Roman"/>
          <w:b/>
          <w:bCs/>
          <w:lang w:eastAsia="pl-PL"/>
        </w:rPr>
      </w:pPr>
      <w:r w:rsidRPr="007B1A94">
        <w:rPr>
          <w:rFonts w:eastAsia="Times New Roman"/>
          <w:b/>
          <w:bCs/>
          <w:lang w:eastAsia="pl-PL"/>
        </w:rPr>
        <w:t>Problemy społeczne w mieście według Rad Osiedli</w:t>
      </w:r>
    </w:p>
    <w:p w14:paraId="1F387D8F" w14:textId="77777777" w:rsidR="00E17283" w:rsidRPr="007B1A94" w:rsidRDefault="00E17283" w:rsidP="00E17283">
      <w:pPr>
        <w:spacing w:line="360" w:lineRule="auto"/>
        <w:jc w:val="both"/>
        <w:rPr>
          <w:rStyle w:val="acopre"/>
        </w:rPr>
      </w:pPr>
      <w:r w:rsidRPr="007B1A94">
        <w:t xml:space="preserve">Rady Osiedla stanowią pomocniczy szczebel samorządu lokalnego i ściśle współdziałają z Radą Miasta Piotrkowa Trybunalskiego i Prezydentem Miasta oraz uczestniczą w życiu lokalnych wspólnot mieszkańców miasta. </w:t>
      </w:r>
      <w:r w:rsidRPr="007B1A94">
        <w:rPr>
          <w:rStyle w:val="acopre"/>
        </w:rPr>
        <w:t xml:space="preserve">Zgodnie z uchwałami </w:t>
      </w:r>
      <w:r w:rsidRPr="007B1A94">
        <w:rPr>
          <w:rStyle w:val="Uwydatnienie"/>
          <w:i w:val="0"/>
          <w:iCs w:val="0"/>
        </w:rPr>
        <w:t>Rady</w:t>
      </w:r>
      <w:r w:rsidRPr="007B1A94">
        <w:rPr>
          <w:rStyle w:val="acopre"/>
          <w:i/>
          <w:iCs/>
        </w:rPr>
        <w:t xml:space="preserve"> </w:t>
      </w:r>
      <w:r w:rsidRPr="007B1A94">
        <w:rPr>
          <w:rStyle w:val="acopre"/>
        </w:rPr>
        <w:t xml:space="preserve">Miasta, na terenie miasta powołano czternaście Rad Osiedli. W roku 2020 funkcjonowało 12 Rad. </w:t>
      </w:r>
    </w:p>
    <w:p w14:paraId="5535973D" w14:textId="77777777" w:rsidR="00E17283" w:rsidRPr="007B1A94" w:rsidRDefault="00E17283" w:rsidP="00E17283">
      <w:pPr>
        <w:spacing w:line="360" w:lineRule="auto"/>
        <w:jc w:val="both"/>
        <w:rPr>
          <w:rStyle w:val="acopre"/>
        </w:rPr>
      </w:pPr>
      <w:r w:rsidRPr="007B1A94">
        <w:rPr>
          <w:rStyle w:val="acopre"/>
        </w:rPr>
        <w:t xml:space="preserve">W związku z koniecznością opracowania Strategii Rozwiązywania Problemów Społecznych dla Miasta Piotrkowa Trybunalskiego na lata 2021 – 2030 do funkcjonujących Rad Osiedli (12 Rad) na terenie Miasta Piotrkowa Trybunalskiego zwrócono się z prośbą o wskazanie problemów społecznych zgłaszanych Radom przez mieszkańców, opisanie dotychczasowych działań Rad na rzecz rozwiązywania zgłaszanych problemów oraz o wskazanie celów i działań na kolejne lata w zakresie rozwiązywania problemów społecznych. Otrzymano informacje zwrotne od pięciu Rad Osiedli, tj. od Rady Osiedla Krakowskie Przedmieście – Sulejowska, Rady Osiedla „Piastowskie”, Rady Osiedla „Szczekanica”, Rady Osiedla Słowackiego Północ i Rady Osiedla „Południe”. </w:t>
      </w:r>
    </w:p>
    <w:p w14:paraId="03F7D329" w14:textId="3F97EB9D" w:rsidR="00E17283" w:rsidRPr="007B1A94" w:rsidRDefault="00E17283" w:rsidP="00E17283">
      <w:pPr>
        <w:spacing w:line="360" w:lineRule="auto"/>
        <w:jc w:val="both"/>
        <w:rPr>
          <w:rStyle w:val="acopre"/>
        </w:rPr>
      </w:pPr>
      <w:r w:rsidRPr="007B1A94">
        <w:rPr>
          <w:rStyle w:val="acopre"/>
        </w:rPr>
        <w:t xml:space="preserve">Z uzyskanych </w:t>
      </w:r>
      <w:r w:rsidR="009630D0" w:rsidRPr="007B1A94">
        <w:rPr>
          <w:rStyle w:val="acopre"/>
        </w:rPr>
        <w:t xml:space="preserve">informacji </w:t>
      </w:r>
      <w:r w:rsidRPr="007B1A94">
        <w:rPr>
          <w:rStyle w:val="acopre"/>
        </w:rPr>
        <w:t xml:space="preserve">od wynika, iż najczęstszymi problemami społecznymi zgłaszanymi przez mieszkańców Piotrkowa </w:t>
      </w:r>
      <w:r w:rsidR="009630D0">
        <w:rPr>
          <w:rStyle w:val="acopre"/>
        </w:rPr>
        <w:t xml:space="preserve">Trybunalskiego </w:t>
      </w:r>
      <w:r w:rsidRPr="007B1A94">
        <w:rPr>
          <w:rStyle w:val="acopre"/>
        </w:rPr>
        <w:t>były:</w:t>
      </w:r>
    </w:p>
    <w:p w14:paraId="556C70C2" w14:textId="77777777" w:rsidR="00E17283" w:rsidRPr="007B1A94" w:rsidRDefault="00E17283" w:rsidP="00E17283">
      <w:pPr>
        <w:spacing w:line="360" w:lineRule="auto"/>
        <w:jc w:val="both"/>
        <w:rPr>
          <w:rStyle w:val="acopre"/>
        </w:rPr>
      </w:pPr>
      <w:r w:rsidRPr="007B1A94">
        <w:rPr>
          <w:rStyle w:val="acopre"/>
        </w:rPr>
        <w:t>- brak zapewnienia właściwej opieki osobom starszym, samotnym i schorowanym;</w:t>
      </w:r>
    </w:p>
    <w:p w14:paraId="3C2EAA67" w14:textId="77777777" w:rsidR="00E17283" w:rsidRPr="007B1A94" w:rsidRDefault="00E17283" w:rsidP="00E17283">
      <w:pPr>
        <w:spacing w:line="360" w:lineRule="auto"/>
        <w:jc w:val="both"/>
        <w:rPr>
          <w:rStyle w:val="acopre"/>
        </w:rPr>
      </w:pPr>
      <w:r w:rsidRPr="007B1A94">
        <w:rPr>
          <w:rStyle w:val="acopre"/>
        </w:rPr>
        <w:t>- nadmierne spożywanie alkoholu przez mieszkańców;</w:t>
      </w:r>
    </w:p>
    <w:p w14:paraId="654C08C8" w14:textId="77777777" w:rsidR="00E17283" w:rsidRPr="007B1A94" w:rsidRDefault="00E17283" w:rsidP="00E17283">
      <w:pPr>
        <w:spacing w:line="360" w:lineRule="auto"/>
        <w:jc w:val="both"/>
        <w:rPr>
          <w:rStyle w:val="acopre"/>
        </w:rPr>
      </w:pPr>
      <w:r w:rsidRPr="007B1A94">
        <w:rPr>
          <w:rStyle w:val="acopre"/>
        </w:rPr>
        <w:t>- brak przejścia dla pieszych przy jednym z marketów w mieście;</w:t>
      </w:r>
    </w:p>
    <w:p w14:paraId="30F9D8EB" w14:textId="77777777" w:rsidR="00E17283" w:rsidRPr="007B1A94" w:rsidRDefault="00E17283" w:rsidP="00E17283">
      <w:pPr>
        <w:spacing w:line="360" w:lineRule="auto"/>
        <w:jc w:val="both"/>
        <w:rPr>
          <w:rStyle w:val="acopre"/>
        </w:rPr>
      </w:pPr>
      <w:r w:rsidRPr="007B1A94">
        <w:rPr>
          <w:rStyle w:val="acopre"/>
        </w:rPr>
        <w:t xml:space="preserve">- brak miejsc na terenie osiedli, w których mieszkańcy mieliby możliwość spotykać się i rozwijać swoje zainteresowania. </w:t>
      </w:r>
    </w:p>
    <w:p w14:paraId="7C03774D" w14:textId="48CACD4A" w:rsidR="00E17283" w:rsidRPr="007B1A94" w:rsidRDefault="00E17283" w:rsidP="00E17283">
      <w:pPr>
        <w:spacing w:line="360" w:lineRule="auto"/>
        <w:jc w:val="both"/>
        <w:rPr>
          <w:rStyle w:val="acopre"/>
        </w:rPr>
      </w:pPr>
      <w:r w:rsidRPr="007B1A94">
        <w:rPr>
          <w:rStyle w:val="acopre"/>
        </w:rPr>
        <w:t>Większość problemów zgłaszanych przez mieszkańców dotyczył</w:t>
      </w:r>
      <w:r w:rsidR="009630D0">
        <w:rPr>
          <w:rStyle w:val="acopre"/>
        </w:rPr>
        <w:t>a</w:t>
      </w:r>
      <w:r w:rsidRPr="007B1A94">
        <w:rPr>
          <w:rStyle w:val="acopre"/>
        </w:rPr>
        <w:t xml:space="preserve"> indywidualnych spraw z zakresu infrastruktury technicznej i transportowej. Były one wyjaśniane </w:t>
      </w:r>
      <w:r w:rsidRPr="007B1A94">
        <w:rPr>
          <w:rStyle w:val="acopre"/>
        </w:rPr>
        <w:br/>
      </w:r>
      <w:r w:rsidRPr="007B1A94">
        <w:rPr>
          <w:rStyle w:val="acopre"/>
        </w:rPr>
        <w:lastRenderedPageBreak/>
        <w:t>i rozwiązywane na bieżąco w porozumieniu m.in. z Policją, Strażą Miejską, Zarządem Dróg i Utrzymania Miasta, itp.</w:t>
      </w:r>
    </w:p>
    <w:p w14:paraId="7366254E" w14:textId="77777777" w:rsidR="00487016" w:rsidRPr="007B1A94" w:rsidRDefault="00487016" w:rsidP="00632285">
      <w:pPr>
        <w:autoSpaceDE w:val="0"/>
        <w:autoSpaceDN w:val="0"/>
        <w:adjustRightInd w:val="0"/>
        <w:spacing w:line="360" w:lineRule="auto"/>
        <w:jc w:val="both"/>
        <w:rPr>
          <w:rFonts w:eastAsia="Times New Roman"/>
          <w:b/>
          <w:sz w:val="28"/>
          <w:szCs w:val="28"/>
          <w:lang w:eastAsia="pl-PL"/>
        </w:rPr>
      </w:pPr>
    </w:p>
    <w:p w14:paraId="30B22716" w14:textId="6DCB3EDC" w:rsidR="00CC3257" w:rsidRPr="00644258" w:rsidRDefault="00853F51" w:rsidP="00853F51">
      <w:pPr>
        <w:autoSpaceDE w:val="0"/>
        <w:autoSpaceDN w:val="0"/>
        <w:adjustRightInd w:val="0"/>
        <w:spacing w:line="360" w:lineRule="auto"/>
        <w:jc w:val="both"/>
        <w:rPr>
          <w:rFonts w:eastAsia="Times New Roman"/>
          <w:b/>
          <w:lang w:eastAsia="pl-PL"/>
        </w:rPr>
      </w:pPr>
      <w:r w:rsidRPr="00644258">
        <w:rPr>
          <w:rFonts w:eastAsia="Times New Roman"/>
          <w:b/>
          <w:lang w:eastAsia="pl-PL"/>
        </w:rPr>
        <w:t>Problemy społeczne w mieście według mieszkańców Piotrkowa Trybunalskiego</w:t>
      </w:r>
    </w:p>
    <w:p w14:paraId="38CAA6E7" w14:textId="77777777" w:rsidR="007008A2" w:rsidRPr="007B1A94" w:rsidRDefault="00853F51" w:rsidP="007008A2">
      <w:pPr>
        <w:spacing w:line="360" w:lineRule="auto"/>
        <w:jc w:val="both"/>
      </w:pPr>
      <w:r w:rsidRPr="007B1A94">
        <w:t xml:space="preserve">W związku z pracami nad Strategią Rozwiązywania Problemów Społecznych dla Miasta Piotrkowa Trybunalskiego na lata 2021 – 2030 przygotowano ankietę dla mieszkańców miasta celem poznania ich opinii na temat warunków życia w mieście oraz najważniejszych problemów społecznych, a także wyznaczenia kierunków działań samorządu w sferze społecznej. Badanie przeprowadzono w okresie od 04.01.2021r. do 22.01.2021r. </w:t>
      </w:r>
      <w:r w:rsidR="007008A2" w:rsidRPr="007B1A94">
        <w:t xml:space="preserve">Ankieta w formie elektronicznej zamieszczona była na stronie internetowej Miejskiego Ośrodka Pomocy Rodzinie w Piotrkowie Trybunalskim. Informacja o możliwości wypełnienia ankiety umieszczona była w lokalnych mediach, tj. na stronie www.epiotrkow.pl (https://www.epiotrkow.pl/news/Wypelnij-ankiete-pomoz-w-opracowaniu-strategii,42333) oraz w Strefie FM </w:t>
      </w:r>
    </w:p>
    <w:p w14:paraId="15FB0E86" w14:textId="634FFCFC" w:rsidR="00624F84" w:rsidRPr="007B1A94" w:rsidRDefault="007008A2" w:rsidP="00624F84">
      <w:pPr>
        <w:spacing w:line="360" w:lineRule="auto"/>
        <w:jc w:val="both"/>
      </w:pPr>
      <w:r w:rsidRPr="007B1A94">
        <w:t xml:space="preserve">Przygotowane ankiety przeznaczone były do samodzielnego  wypełnienia.  Struktura kwestionariuszy uwzględniała zarówno pytania zamknięte jak i otwarte, przy czym zdecydowanie przeważał typ pytania zamkniętego. W wybranych pytaniach </w:t>
      </w:r>
      <w:r w:rsidRPr="007B1A94">
        <w:br/>
        <w:t>o charakterze zamkniętym uwzględniono odpowiedź „inne (jakie?)”, z możliwością wyszczególnienia odpowiedzi, która nie znalazła się w zaproponowanym przez autorów badania katalogu.</w:t>
      </w:r>
      <w:r w:rsidR="00624F84" w:rsidRPr="007B1A94">
        <w:t xml:space="preserve"> Ankieta skierowana była do pełnoletnich mieszkańców miasta Piotrkowa Trybunalskiego. </w:t>
      </w:r>
    </w:p>
    <w:p w14:paraId="3E3A9DD4" w14:textId="0AE1E9ED" w:rsidR="00853F51" w:rsidRPr="007B1A94" w:rsidRDefault="00624F84" w:rsidP="00624F84">
      <w:pPr>
        <w:spacing w:line="360" w:lineRule="auto"/>
        <w:jc w:val="both"/>
      </w:pPr>
      <w:r w:rsidRPr="007B1A94">
        <w:t>Łącznie wypełnione zostały 64 ankiety. Wszystkie zakwalifikowano do badania.</w:t>
      </w:r>
    </w:p>
    <w:p w14:paraId="17D7D250" w14:textId="54146F9F" w:rsidR="00624F84" w:rsidRPr="007B1A94" w:rsidRDefault="00624F84" w:rsidP="00624F84">
      <w:pPr>
        <w:spacing w:line="360" w:lineRule="auto"/>
        <w:jc w:val="both"/>
      </w:pPr>
      <w:r w:rsidRPr="007B1A94">
        <w:t xml:space="preserve">Ankieta dla mieszkańców zawierała 22 pytania oraz metryczkę, tj. dane o grupie poddanej badaniu. Autorzy ankiety sformułowali 20 pytań zamkniętych oraz 1 pytanie otwarte. Zakres badania ankietowego obejmował zagadnienia dotyczące sfery społecznej, m.in. problemów społecznych, uzależnień, przemocy w rodzinie, bezpieczeństwa, niepełnosprawności, problemów osób starszych, rodzin </w:t>
      </w:r>
      <w:r w:rsidR="009630D0">
        <w:br/>
      </w:r>
      <w:r w:rsidRPr="007B1A94">
        <w:t>z trudnościami opiekuńczo – wychowawczymi, bezrobocia, bezdomności, warunków życia w mieście i dostępu do placówek opieki zdrowotnej.</w:t>
      </w:r>
    </w:p>
    <w:p w14:paraId="59279845" w14:textId="57DFDF6E" w:rsidR="00624F84" w:rsidRPr="007B1A94" w:rsidRDefault="00624F84" w:rsidP="00624F84">
      <w:pPr>
        <w:spacing w:line="360" w:lineRule="auto"/>
        <w:jc w:val="both"/>
      </w:pPr>
      <w:r w:rsidRPr="007B1A94">
        <w:t>W badaniu wzięło udział 48 kobiet oraz 14 mężczyzn</w:t>
      </w:r>
      <w:r w:rsidR="009630D0">
        <w:t>, dwie osoby nie określiły płci</w:t>
      </w:r>
      <w:r w:rsidRPr="007B1A94">
        <w:t xml:space="preserve">. Dużą grupę respondentów  stanowiły osoby deklarujące wykształcenie wyższe oraz średnie. Ponadto, istotny był duży udział w badaniu sfery budżetowej. Z punktu widzenia grup wiekowych znaczną część stanowiły osoby w wieku 26-40 lat </w:t>
      </w:r>
      <w:r w:rsidR="009630D0">
        <w:br/>
      </w:r>
      <w:r w:rsidRPr="007B1A94">
        <w:lastRenderedPageBreak/>
        <w:t>i 41 – 59 lat. Grupy, które w badaniu miały swoją niską reprezentację to osoby w wieku 18</w:t>
      </w:r>
      <w:r w:rsidR="009630D0">
        <w:t xml:space="preserve"> </w:t>
      </w:r>
      <w:r w:rsidRPr="007B1A94">
        <w:t>-</w:t>
      </w:r>
      <w:r w:rsidR="009630D0">
        <w:t xml:space="preserve"> </w:t>
      </w:r>
      <w:r w:rsidRPr="007B1A94">
        <w:t>25 lat oraz powyżej 60 roku życia, a także osoby prowadzące gospodarstwa rolne, emeryci, renciści, uczniowie oraz studenci.</w:t>
      </w:r>
      <w:r w:rsidR="007E574C" w:rsidRPr="007B1A94">
        <w:t xml:space="preserve"> Poniżej przedstawione zostały wybrane zagadnienia. Natomiast szczegółowy raport z badania ankietowego stanowi załącznik nr 1 do niniejszej Strategii. </w:t>
      </w:r>
    </w:p>
    <w:p w14:paraId="31426841" w14:textId="77777777" w:rsidR="00644258" w:rsidRDefault="00644258" w:rsidP="007B30B2">
      <w:pPr>
        <w:spacing w:line="360" w:lineRule="auto"/>
        <w:jc w:val="both"/>
        <w:rPr>
          <w:u w:val="single"/>
        </w:rPr>
      </w:pPr>
    </w:p>
    <w:p w14:paraId="382F3373" w14:textId="3E7F35DE" w:rsidR="007B30B2" w:rsidRPr="007B1A94" w:rsidRDefault="007B30B2" w:rsidP="007B30B2">
      <w:pPr>
        <w:spacing w:line="360" w:lineRule="auto"/>
        <w:jc w:val="both"/>
        <w:rPr>
          <w:u w:val="single"/>
        </w:rPr>
      </w:pPr>
      <w:r w:rsidRPr="007B1A94">
        <w:rPr>
          <w:u w:val="single"/>
        </w:rPr>
        <w:t>Najważniejsze problemy społeczne:</w:t>
      </w:r>
    </w:p>
    <w:p w14:paraId="091B4629" w14:textId="787B4F64" w:rsidR="00624F84" w:rsidRPr="007B1A94" w:rsidRDefault="007E574C" w:rsidP="00624F84">
      <w:pPr>
        <w:spacing w:line="360" w:lineRule="auto"/>
        <w:jc w:val="both"/>
      </w:pPr>
      <w:r w:rsidRPr="007B1A94">
        <w:t xml:space="preserve">Według mieszkańców </w:t>
      </w:r>
      <w:r w:rsidR="009630D0">
        <w:t>m</w:t>
      </w:r>
      <w:r w:rsidRPr="007B1A94">
        <w:t>iasta najważniejszym problemem na naszym terenie jest bezrobocie (20 osób – 31%) oraz uzależnienia (11 osób 17%). Ponadto 10 osób zwróciło uwagę na problem jakim jest bezradność w sprawach opiekuńczo – wychowawczych i prowadzeniu gospodarstwa domowego (16%). Znaczącym problemem według respondentów jest również ubóstwo (8 osób/12%) i brak poczucia bezpieczeństwa publicznego (7 osób/11%). Natomiast żaden z ankietowanych nie zaznaczył bezdomności jako problemu w naszym mieście.</w:t>
      </w:r>
    </w:p>
    <w:p w14:paraId="2E39F44F" w14:textId="38C85EAC" w:rsidR="007B30B2" w:rsidRPr="007B1A94" w:rsidRDefault="007B30B2" w:rsidP="00624F84">
      <w:pPr>
        <w:spacing w:line="360" w:lineRule="auto"/>
        <w:jc w:val="both"/>
        <w:rPr>
          <w:u w:val="single"/>
        </w:rPr>
      </w:pPr>
      <w:r w:rsidRPr="007B1A94">
        <w:rPr>
          <w:u w:val="single"/>
        </w:rPr>
        <w:t xml:space="preserve">Uzależnienia: </w:t>
      </w:r>
    </w:p>
    <w:p w14:paraId="575D0983" w14:textId="77777777" w:rsidR="007B30B2" w:rsidRPr="007B1A94" w:rsidRDefault="007E574C" w:rsidP="00624F84">
      <w:pPr>
        <w:spacing w:line="360" w:lineRule="auto"/>
        <w:jc w:val="both"/>
      </w:pPr>
      <w:r w:rsidRPr="007B1A94">
        <w:t>Większość respondentów, bo aż 53 osoby oceniły, iż skala problemu uzależnień na terenie Miasta jest wysoka (34%) i średnia (48%). Jedynie 2 osoby (3%) wskazały, iż skala w/w problemu jest niska. Jak wynika z opinii respondentów zamieszkujących Miasto Piotrków Trybunalski, zjawisko uzależnień jest poważnym problemem  społecznym.</w:t>
      </w:r>
      <w:r w:rsidR="007B30B2" w:rsidRPr="007B1A94">
        <w:t xml:space="preserve"> Według ankietowanych bardzo ważna jest profilaktyka dzieci i młodzieży/ szersza oferta zagospodarowania czasu wolnego – 29 osób (45%) oraz tworzenie warunków do rozwoju klubów abstynenckich, grup wsparcia, klubów AA, szpitalnych oddziałów leczenia uzależnień – 15 osób (23%). </w:t>
      </w:r>
    </w:p>
    <w:p w14:paraId="4A4CA60F" w14:textId="40468467" w:rsidR="007B30B2" w:rsidRPr="007B1A94" w:rsidRDefault="007B30B2" w:rsidP="00624F84">
      <w:pPr>
        <w:spacing w:line="360" w:lineRule="auto"/>
        <w:jc w:val="both"/>
        <w:rPr>
          <w:u w:val="single"/>
        </w:rPr>
      </w:pPr>
      <w:r w:rsidRPr="007B1A94">
        <w:rPr>
          <w:u w:val="single"/>
        </w:rPr>
        <w:t>Przemoc w rodzinie:</w:t>
      </w:r>
    </w:p>
    <w:p w14:paraId="41632D71" w14:textId="41660A38" w:rsidR="00624F84" w:rsidRPr="007B1A94" w:rsidRDefault="007B30B2" w:rsidP="00624F84">
      <w:pPr>
        <w:spacing w:line="360" w:lineRule="auto"/>
        <w:jc w:val="both"/>
      </w:pPr>
      <w:r w:rsidRPr="007B1A94">
        <w:t xml:space="preserve">Aż 25 osób (39%) słyszało o przypadkach przemocy, jednak duża liczba respondentów nie zna takich przypadków – 22 osoby (34%). </w:t>
      </w:r>
      <w:r w:rsidR="009630D0">
        <w:t xml:space="preserve">Z kolei </w:t>
      </w:r>
      <w:r w:rsidRPr="007B1A94">
        <w:t>15 osób odpowiedziało, iż zna takie przypadki (23%). Natomiast tylko dwie osoby wskazały, iż nie słyszały o takich przypadkach. Z uwagi na fakt, iż ponad połowa respondentów stwierdziła, iż zna  lub słyszała o takich przypadkach należy uznać, że zjawisko przemocy w naszym mieście jest znaczącym problemem.</w:t>
      </w:r>
    </w:p>
    <w:p w14:paraId="29586669" w14:textId="1202E567" w:rsidR="007B30B2" w:rsidRPr="007B1A94" w:rsidRDefault="007B30B2" w:rsidP="00624F84">
      <w:pPr>
        <w:spacing w:line="360" w:lineRule="auto"/>
        <w:jc w:val="both"/>
        <w:rPr>
          <w:u w:val="single"/>
        </w:rPr>
      </w:pPr>
      <w:r w:rsidRPr="007B1A94">
        <w:rPr>
          <w:u w:val="single"/>
        </w:rPr>
        <w:t>Bezpieczeństwo:</w:t>
      </w:r>
    </w:p>
    <w:p w14:paraId="0C2F081D" w14:textId="70722FFE" w:rsidR="007B30B2" w:rsidRPr="007B1A94" w:rsidRDefault="007B30B2" w:rsidP="00624F84">
      <w:pPr>
        <w:spacing w:line="360" w:lineRule="auto"/>
        <w:jc w:val="both"/>
      </w:pPr>
      <w:r w:rsidRPr="007B1A94">
        <w:t xml:space="preserve">Ankietowani wskazali brak wystarczającej liczby patroli policyjnych oraz niewłaściwe zachowania pijących alkohol w miejscach publicznych jako najczęstsze przyczyny braku poczucia bezpieczeństwa na terenie naszego miasta. Taką odpowiedź </w:t>
      </w:r>
      <w:r w:rsidRPr="007B1A94">
        <w:lastRenderedPageBreak/>
        <w:t>zaznaczyło odpowiednio 17 osób (27%) oraz 16 osób (25%). Do znaczących przyczyn braku poczucia bezpieczeństwa mieszkańcy zaliczyli również agresywne zachowania osób pod wpływem środków psychoaktywnych -12 osób, tj. 19% i zagrożenia na drodze – 10 osób, tj. 15,5% ankietowanych. Co ciekawe nikt z respondentów nie zaznaczył wzrostu liczby bezdomnych ani częstych napadów i rozbojów.</w:t>
      </w:r>
    </w:p>
    <w:p w14:paraId="3B6896EA" w14:textId="6AB0F76D" w:rsidR="007B30B2" w:rsidRPr="007B1A94" w:rsidRDefault="0030396E" w:rsidP="00624F84">
      <w:pPr>
        <w:spacing w:line="360" w:lineRule="auto"/>
        <w:jc w:val="both"/>
        <w:rPr>
          <w:u w:val="single"/>
        </w:rPr>
      </w:pPr>
      <w:r w:rsidRPr="007B1A94">
        <w:rPr>
          <w:u w:val="single"/>
        </w:rPr>
        <w:t>Niepełnosprawność:</w:t>
      </w:r>
    </w:p>
    <w:p w14:paraId="2210F3E1" w14:textId="3ED26D7C" w:rsidR="0030396E" w:rsidRPr="007B1A94" w:rsidRDefault="0030396E" w:rsidP="00624F84">
      <w:pPr>
        <w:spacing w:line="360" w:lineRule="auto"/>
        <w:jc w:val="both"/>
      </w:pPr>
      <w:r w:rsidRPr="007B1A94">
        <w:t xml:space="preserve">Do problemów najczęściej dotykających osoby z niepełnosprawnościami mieszkańcy zaliczyli brak odpowiedniej oferty pracy/ małą liczbę zakładów pracy chronionej </w:t>
      </w:r>
      <w:r w:rsidR="009630D0">
        <w:br/>
      </w:r>
      <w:r w:rsidRPr="007B1A94">
        <w:t xml:space="preserve">(15 osób 23,5%) oraz bariery architektoniczne (14 osób – 22%). Za mało istotne mieszkańcy uznali m.in. brak akceptacji i pomocy ze strony rodziny i otoczenia </w:t>
      </w:r>
      <w:r w:rsidR="009630D0">
        <w:br/>
      </w:r>
      <w:r w:rsidRPr="007B1A94">
        <w:t>(2 osoby – 3%).</w:t>
      </w:r>
    </w:p>
    <w:p w14:paraId="5F1E93A4" w14:textId="5E26B0C6" w:rsidR="007B30B2" w:rsidRPr="007B1A94" w:rsidRDefault="009E0631" w:rsidP="00624F84">
      <w:pPr>
        <w:spacing w:line="360" w:lineRule="auto"/>
        <w:jc w:val="both"/>
      </w:pPr>
      <w:r w:rsidRPr="007B1A94">
        <w:t>Osoby starsze i niesamodzielne:</w:t>
      </w:r>
    </w:p>
    <w:p w14:paraId="0846F781" w14:textId="77777777" w:rsidR="009E0631" w:rsidRPr="007B1A94" w:rsidRDefault="009E0631" w:rsidP="009E0631">
      <w:pPr>
        <w:spacing w:line="360" w:lineRule="auto"/>
        <w:jc w:val="both"/>
      </w:pPr>
      <w:r w:rsidRPr="007B1A94">
        <w:t xml:space="preserve">Przedstawione dane z przeprowadzonego badania wskazują, że kluczowym problemem osób starszych jest samotność i izolacja społeczna (18 osób – 28%), </w:t>
      </w:r>
    </w:p>
    <w:p w14:paraId="0D589026" w14:textId="66A613C1" w:rsidR="009E0631" w:rsidRPr="007B1A94" w:rsidRDefault="009E0631" w:rsidP="009E0631">
      <w:pPr>
        <w:spacing w:line="360" w:lineRule="auto"/>
        <w:jc w:val="both"/>
      </w:pPr>
      <w:r w:rsidRPr="007B1A94">
        <w:t>a także niepełnosprawność i choroby wieku podeszłego (10 osób – 15,5%). Znaczące problemy osób starszych to również brak wsparcia ze strony rodziny (9 osób -14%), brak oferty spędzania czasu wolnego dla osób starszych na terenie miasta (9 osób – 14%), mała liczba placówek wspierających osoby starsze (8 osób -13%). Do najrzadszych problemów osób starszych respondenci zaliczyli bariery architektoniczne (1 osoba – 1,5%) i problemy emocjonalne (1 osoba – 1,5%).</w:t>
      </w:r>
    </w:p>
    <w:p w14:paraId="0C50C562" w14:textId="1B86F64E" w:rsidR="009E0631" w:rsidRPr="007B1A94" w:rsidRDefault="00BA3A43" w:rsidP="009E0631">
      <w:pPr>
        <w:spacing w:line="360" w:lineRule="auto"/>
        <w:jc w:val="both"/>
      </w:pPr>
      <w:r w:rsidRPr="007B1A94">
        <w:t>Dzieci i młodzież:</w:t>
      </w:r>
    </w:p>
    <w:p w14:paraId="4C9354CF" w14:textId="558BD7CB" w:rsidR="009E0631" w:rsidRPr="007B1A94" w:rsidRDefault="00BA3A43" w:rsidP="009E0631">
      <w:pPr>
        <w:spacing w:line="360" w:lineRule="auto"/>
        <w:jc w:val="both"/>
      </w:pPr>
      <w:r w:rsidRPr="007B1A94">
        <w:t>Jak wynika z odpowiedzi respondentów za negatywne zjawiska odnoszące się do dzieci i młodzieży mieszkańcy uważają uzależnienie od Internetu, gier komputerowych, telefonu – 21 osób (33%) i zaniedbania wychowawcze – 19 osób (30%). Co ciekawe nikt z mieszkańców nie wybrał odpowiedzi – zaniedbania socjalne czy trudności w przystosowaniu młodzieży opuszczającej placówki opiekuńczo – wychowawcze. Niewielki procent mieszkańców wskazał na przestępczość (1 osoba – 1,5%) zaburzenia psychiczne (1 osoba- 1,5%) i wandalizm (2 osoby – 3%).</w:t>
      </w:r>
    </w:p>
    <w:p w14:paraId="0D19F032" w14:textId="5D10A9BF" w:rsidR="009E0631" w:rsidRPr="007B1A94" w:rsidRDefault="00A83786" w:rsidP="009E0631">
      <w:pPr>
        <w:spacing w:line="360" w:lineRule="auto"/>
        <w:jc w:val="both"/>
        <w:rPr>
          <w:u w:val="single"/>
        </w:rPr>
      </w:pPr>
      <w:r w:rsidRPr="007B1A94">
        <w:rPr>
          <w:u w:val="single"/>
        </w:rPr>
        <w:t>Bezrobocie:</w:t>
      </w:r>
    </w:p>
    <w:p w14:paraId="634CEC4F" w14:textId="29BF13E1" w:rsidR="00A83786" w:rsidRPr="007B1A94" w:rsidRDefault="00A83786" w:rsidP="009E0631">
      <w:pPr>
        <w:spacing w:line="360" w:lineRule="auto"/>
        <w:jc w:val="both"/>
      </w:pPr>
      <w:r w:rsidRPr="007B1A94">
        <w:t xml:space="preserve">Badani na pytanie jakie kroki należałoby podjąć wobec osób bezrobotnych </w:t>
      </w:r>
      <w:r w:rsidR="009630D0">
        <w:br/>
      </w:r>
      <w:r w:rsidRPr="007B1A94">
        <w:t xml:space="preserve">w większości wskazali na tworzenie nowych miejsc pracy (25 osób - 39%). Duże znaczenie według mieszkańców mają również środki finansowe na aktywizację osób bezrobotnych (13 osób – 20,5%), a także stworzenie korzystniejszych warunków podjęcia pracy dla absolwentów szkół (10 osób – 15,5%). Niewielki procent </w:t>
      </w:r>
      <w:r w:rsidRPr="007B1A94">
        <w:lastRenderedPageBreak/>
        <w:t>respondentów, bo jedynie 3% (2 osoby) wskazał na korzystniejsze warunki do założenia własnej działalności gospodarczej. Żaden z mieszkańców nie uznał za istotne organizowania prac społecznie użytecznych i robót publicznych.</w:t>
      </w:r>
    </w:p>
    <w:p w14:paraId="736ADE6D" w14:textId="303608C8" w:rsidR="009E0631" w:rsidRPr="007B1A94" w:rsidRDefault="00A83786" w:rsidP="009E0631">
      <w:pPr>
        <w:spacing w:line="360" w:lineRule="auto"/>
        <w:jc w:val="both"/>
        <w:rPr>
          <w:u w:val="single"/>
        </w:rPr>
      </w:pPr>
      <w:r w:rsidRPr="007B1A94">
        <w:rPr>
          <w:u w:val="single"/>
        </w:rPr>
        <w:t>Bezdomność:</w:t>
      </w:r>
    </w:p>
    <w:p w14:paraId="23FBBB8C" w14:textId="44EFD6E0" w:rsidR="00A83786" w:rsidRPr="007B1A94" w:rsidRDefault="00A83786" w:rsidP="009E0631">
      <w:pPr>
        <w:spacing w:line="360" w:lineRule="auto"/>
        <w:jc w:val="both"/>
      </w:pPr>
      <w:r w:rsidRPr="007B1A94">
        <w:t xml:space="preserve">Aż 52% mieszkańców (33 osoby) uważa, że na terenie miasta występuje problem bezdomności. </w:t>
      </w:r>
      <w:r w:rsidR="009630D0">
        <w:t xml:space="preserve">Z kolei </w:t>
      </w:r>
      <w:r w:rsidRPr="007B1A94">
        <w:t>6 osób (9%) nie widzi tego problemu, a 25 osób (39%) nie jest zdecydowanych.</w:t>
      </w:r>
    </w:p>
    <w:p w14:paraId="743820DE" w14:textId="11ABAFA2" w:rsidR="007B30B2" w:rsidRPr="007B1A94" w:rsidRDefault="002A6854" w:rsidP="00624F84">
      <w:pPr>
        <w:spacing w:line="360" w:lineRule="auto"/>
        <w:jc w:val="both"/>
        <w:rPr>
          <w:u w:val="single"/>
        </w:rPr>
      </w:pPr>
      <w:r w:rsidRPr="007B1A94">
        <w:rPr>
          <w:u w:val="single"/>
        </w:rPr>
        <w:t>Warunki życia w mieście:</w:t>
      </w:r>
    </w:p>
    <w:p w14:paraId="027D98A5" w14:textId="191D665F" w:rsidR="002A6854" w:rsidRPr="007B1A94" w:rsidRDefault="002A6854" w:rsidP="002A6854">
      <w:pPr>
        <w:spacing w:line="360" w:lineRule="auto"/>
        <w:jc w:val="both"/>
      </w:pPr>
      <w:r w:rsidRPr="007B1A94">
        <w:t xml:space="preserve">Większość mieszkańców (29 osób - 45%) uważa, że w ciągu ostatnich 5 lat warunki życia w naszym mieście nie zmieniły się i pozostają takie same. 15 osób zadeklarowało, iż według nich warunki raczej się poprawiły (23,5%). </w:t>
      </w:r>
      <w:r w:rsidR="009630D0">
        <w:t xml:space="preserve">Z kolei </w:t>
      </w:r>
      <w:r w:rsidRPr="007B1A94">
        <w:t>11 osób (17%) stwierdziło że raczej się pogorszyły, a 8 osób (13%) że pogorszyły się. Tylko jedna osoba (1,5%) była przekonana że warunki się poprawiły.</w:t>
      </w:r>
    </w:p>
    <w:p w14:paraId="1CF3FD52" w14:textId="574A03DC" w:rsidR="002A6854" w:rsidRPr="007B1A94" w:rsidRDefault="002A6854" w:rsidP="00624F84">
      <w:pPr>
        <w:spacing w:line="360" w:lineRule="auto"/>
        <w:jc w:val="both"/>
      </w:pPr>
    </w:p>
    <w:p w14:paraId="547FA279" w14:textId="77777777" w:rsidR="005F600A" w:rsidRPr="007B1A94" w:rsidRDefault="005F600A" w:rsidP="005F600A">
      <w:pPr>
        <w:spacing w:line="360" w:lineRule="auto"/>
        <w:jc w:val="both"/>
      </w:pPr>
      <w:r w:rsidRPr="007B1A94">
        <w:t xml:space="preserve">Na podstawie przeprowadzonych badań ankietowych został sformułowany katalog kluczowych problemów społecznych i potrzeb występujących w Piotrkowie Trybunalskim. </w:t>
      </w:r>
    </w:p>
    <w:p w14:paraId="3F88D280" w14:textId="77777777" w:rsidR="005F600A" w:rsidRPr="007B1A94" w:rsidRDefault="005F600A" w:rsidP="005F600A">
      <w:pPr>
        <w:spacing w:line="360" w:lineRule="auto"/>
        <w:jc w:val="both"/>
      </w:pPr>
    </w:p>
    <w:p w14:paraId="7F004A78" w14:textId="77777777" w:rsidR="005F600A" w:rsidRPr="007B1A94" w:rsidRDefault="005F600A" w:rsidP="005F600A">
      <w:pPr>
        <w:spacing w:line="360" w:lineRule="auto"/>
        <w:jc w:val="both"/>
        <w:rPr>
          <w:b/>
          <w:bCs/>
        </w:rPr>
      </w:pPr>
      <w:r w:rsidRPr="007B1A94">
        <w:rPr>
          <w:b/>
          <w:bCs/>
        </w:rPr>
        <w:t>Kierunek: Wsparcie</w:t>
      </w:r>
    </w:p>
    <w:p w14:paraId="4935D2DB" w14:textId="77777777" w:rsidR="005F600A" w:rsidRPr="007B1A94" w:rsidRDefault="005F600A" w:rsidP="005F600A">
      <w:pPr>
        <w:spacing w:line="360" w:lineRule="auto"/>
        <w:jc w:val="both"/>
      </w:pPr>
      <w:r w:rsidRPr="007B1A94">
        <w:t xml:space="preserve">Z analizy wyników przeprowadzonej ankiety wynika, iż kluczowym problemem osób starszych jest samotność i izolacja społeczna, a także brak oferty spędzania czasu wolnego dla osób starszych i mała liczba placówek wspierających osoby starsze. Znaczącym problemem osób starszych jest również brak wsparcia ze strony najbliższej rodziny. Duże znaczenie ma także likwidacja barier architektonicznych. </w:t>
      </w:r>
    </w:p>
    <w:p w14:paraId="30E6FFBD" w14:textId="77777777" w:rsidR="005F600A" w:rsidRPr="007B1A94" w:rsidRDefault="005F600A" w:rsidP="005F600A">
      <w:pPr>
        <w:spacing w:line="360" w:lineRule="auto"/>
        <w:jc w:val="both"/>
      </w:pPr>
      <w:r w:rsidRPr="007B1A94">
        <w:t>Jak wynika z przeprowadzonego badania mieszkańcy uznali, że znaczącym problemem w mieście są zaniedbania wychowawcze. Na polepszenie sytuacji rodzin z trudnościami opiekuńczo – wychowawczymi wpłynęłoby zwiększenie wsparcia, poradnictwa specjalistycznego i edukacji rodzin. Ważne jest również realizowanie projektów socjalnych dla rodzin oraz obejmowanie ich pomocą w formie asystenta rodziny lub rodzin wspierających. Mieszkańcy zwrócili uwagę na konieczność większej koncentracji na problemach dzieci i młodzieży, w tym uwzględnienie problemu samobójstw wśród tej grupy.</w:t>
      </w:r>
    </w:p>
    <w:p w14:paraId="28EDC9E2" w14:textId="5BA660F3" w:rsidR="005F600A" w:rsidRDefault="005F600A" w:rsidP="005F600A">
      <w:pPr>
        <w:spacing w:line="360" w:lineRule="auto"/>
        <w:jc w:val="both"/>
      </w:pPr>
    </w:p>
    <w:p w14:paraId="18E2343B" w14:textId="77777777" w:rsidR="00644258" w:rsidRPr="007B1A94" w:rsidRDefault="00644258" w:rsidP="005F600A">
      <w:pPr>
        <w:spacing w:line="360" w:lineRule="auto"/>
        <w:jc w:val="both"/>
      </w:pPr>
    </w:p>
    <w:p w14:paraId="2BAD0BFF" w14:textId="77777777" w:rsidR="002F14E2" w:rsidRPr="007B1A94" w:rsidRDefault="002F14E2" w:rsidP="005F600A">
      <w:pPr>
        <w:spacing w:line="360" w:lineRule="auto"/>
        <w:jc w:val="both"/>
      </w:pPr>
    </w:p>
    <w:p w14:paraId="45669CDF" w14:textId="77777777" w:rsidR="005F600A" w:rsidRPr="007B1A94" w:rsidRDefault="005F600A" w:rsidP="005F600A">
      <w:pPr>
        <w:spacing w:line="360" w:lineRule="auto"/>
        <w:jc w:val="both"/>
        <w:rPr>
          <w:b/>
          <w:bCs/>
        </w:rPr>
      </w:pPr>
      <w:r w:rsidRPr="007B1A94">
        <w:rPr>
          <w:b/>
          <w:bCs/>
        </w:rPr>
        <w:t>Kierunek: Praca</w:t>
      </w:r>
    </w:p>
    <w:p w14:paraId="0C9CF294" w14:textId="77777777" w:rsidR="005F600A" w:rsidRPr="007B1A94" w:rsidRDefault="005F600A" w:rsidP="005F600A">
      <w:pPr>
        <w:spacing w:line="360" w:lineRule="auto"/>
        <w:jc w:val="both"/>
      </w:pPr>
      <w:r w:rsidRPr="007B1A94">
        <w:t xml:space="preserve">Według mieszkańców Piotrkowa Trybunalskiego najważniejszym problemem na naszym terenie jest bezrobocie, brak nowych miejsc pracy, w tym również dla osób z wyższym wykształceniem. Duże znaczenie według respondentów mają środki finansowe na aktywizację osób bezrobotnych i tworzenie korzystniejszych warunków podjęcia pracy dla absolwentów szkół. W opinii ankietowanych problemem jest również brak odpowiednich ofert pracy dla osób niepełnosprawnych i mała liczba zakładów pracy chronionej. </w:t>
      </w:r>
    </w:p>
    <w:p w14:paraId="413D5AFA" w14:textId="77777777" w:rsidR="005F600A" w:rsidRPr="007B1A94" w:rsidRDefault="005F600A" w:rsidP="005F600A">
      <w:pPr>
        <w:spacing w:line="360" w:lineRule="auto"/>
        <w:jc w:val="both"/>
      </w:pPr>
    </w:p>
    <w:p w14:paraId="69D80EB8" w14:textId="77777777" w:rsidR="005F600A" w:rsidRPr="007B1A94" w:rsidRDefault="005F600A" w:rsidP="005F600A">
      <w:pPr>
        <w:spacing w:line="360" w:lineRule="auto"/>
        <w:jc w:val="both"/>
        <w:rPr>
          <w:b/>
          <w:bCs/>
        </w:rPr>
      </w:pPr>
      <w:r w:rsidRPr="007B1A94">
        <w:rPr>
          <w:b/>
          <w:bCs/>
        </w:rPr>
        <w:t xml:space="preserve">Kierunek: Zdrowie </w:t>
      </w:r>
    </w:p>
    <w:p w14:paraId="20B9AA3F" w14:textId="77777777" w:rsidR="005F600A" w:rsidRPr="007B1A94" w:rsidRDefault="005F600A" w:rsidP="005F600A">
      <w:pPr>
        <w:spacing w:line="360" w:lineRule="auto"/>
        <w:jc w:val="both"/>
      </w:pPr>
      <w:r w:rsidRPr="007B1A94">
        <w:t xml:space="preserve">Większość respondentów oceniła, iż w Piotrkowie Trybunalskim znaczącym problemem jest zjawisko uzależnień. Według ankietowanych bardzo ważna jest profilaktyka dzieci i młodzieży, tworzenie warunków do rozwoju klubów abstynenckich, grup wsparcia, klubów AA, szpitalnych oddziałów leczenia uzależnień. </w:t>
      </w:r>
    </w:p>
    <w:p w14:paraId="0DC500F7" w14:textId="77777777" w:rsidR="005F600A" w:rsidRPr="007B1A94" w:rsidRDefault="005F600A" w:rsidP="005F600A">
      <w:pPr>
        <w:spacing w:line="360" w:lineRule="auto"/>
        <w:jc w:val="both"/>
      </w:pPr>
      <w:r w:rsidRPr="007B1A94">
        <w:t xml:space="preserve">W opinii mieszkańców bardzo ważne jest zapewnienie większego dostępu do wszechstronnej rehabilitacji. Znaczna większość ankietowanych wskazała że dostęp do placówek opieki zdrowotnej nie jest wystarczający. Według ankietowanych </w:t>
      </w:r>
    </w:p>
    <w:p w14:paraId="59C2C18C" w14:textId="77777777" w:rsidR="005F600A" w:rsidRPr="007B1A94" w:rsidRDefault="005F600A" w:rsidP="005F600A">
      <w:pPr>
        <w:spacing w:line="360" w:lineRule="auto"/>
        <w:jc w:val="both"/>
      </w:pPr>
      <w:r w:rsidRPr="007B1A94">
        <w:t>w  mieście brakuje m.in. placówek specjalistycznej opieki, oddziału chirurgii dziecięcej, geriatrii, pulmonologii, leczenia chorób zakaźnych i poradni terapii uzależnień.</w:t>
      </w:r>
    </w:p>
    <w:p w14:paraId="1F87EC15" w14:textId="77777777" w:rsidR="005F600A" w:rsidRPr="007B1A94" w:rsidRDefault="005F600A" w:rsidP="005F600A">
      <w:pPr>
        <w:spacing w:line="360" w:lineRule="auto"/>
        <w:jc w:val="both"/>
      </w:pPr>
    </w:p>
    <w:p w14:paraId="3C789B66" w14:textId="77777777" w:rsidR="005F600A" w:rsidRPr="007B1A94" w:rsidRDefault="005F600A" w:rsidP="005F600A">
      <w:pPr>
        <w:spacing w:line="360" w:lineRule="auto"/>
        <w:jc w:val="both"/>
        <w:rPr>
          <w:b/>
          <w:bCs/>
        </w:rPr>
      </w:pPr>
      <w:r w:rsidRPr="007B1A94">
        <w:rPr>
          <w:b/>
          <w:bCs/>
        </w:rPr>
        <w:t>Kierunek: Bezpieczeństwo</w:t>
      </w:r>
    </w:p>
    <w:p w14:paraId="79EE739D" w14:textId="77777777" w:rsidR="005F600A" w:rsidRPr="007B1A94" w:rsidRDefault="005F600A" w:rsidP="005F600A">
      <w:pPr>
        <w:spacing w:line="360" w:lineRule="auto"/>
        <w:jc w:val="both"/>
      </w:pPr>
      <w:r w:rsidRPr="007B1A94">
        <w:t xml:space="preserve">Ankietowani wskazali brak wystarczającej liczby patroli policyjnych oraz niewłaściwe zachowania osób spożywających alkohol w miejscach publicznych jako najczęstsze przyczyny braku poczucia bezpieczeństwa na terenie miasta. Kolejnym aspektem, na który zwrócili uwagę mieszkańcy jest konieczność zapewnienia schronienia osobom doświadczającym przemocy oraz izolowanie osób stosujących przemoc w rodzinie. Duże znaczenie według respondentów ma stworzenie możliwości odpracowania zadłużeń mieszkaniowych na rzecz podmiotów – wierzycieli. Ponadto dla mieszkańców w zakresie bezpieczeństwa ważny jest większy dostęp do komunikacji miejskiej, wymiana taboru MZK, możliwość dojazdu z peryferii miasta do centrum, zwiększenie ilości ścieżek rowerowych i siłowni na świeżym powietrzu. </w:t>
      </w:r>
    </w:p>
    <w:p w14:paraId="4BD64CE3" w14:textId="38FA68C4" w:rsidR="005F600A" w:rsidRDefault="005F600A" w:rsidP="005F600A">
      <w:pPr>
        <w:spacing w:line="360" w:lineRule="auto"/>
        <w:jc w:val="both"/>
      </w:pPr>
    </w:p>
    <w:p w14:paraId="7991FCEB" w14:textId="70A0BBC7" w:rsidR="00644258" w:rsidRDefault="00644258" w:rsidP="005F600A">
      <w:pPr>
        <w:spacing w:line="360" w:lineRule="auto"/>
        <w:jc w:val="both"/>
      </w:pPr>
    </w:p>
    <w:p w14:paraId="6150BD99" w14:textId="77777777" w:rsidR="00644258" w:rsidRPr="007B1A94" w:rsidRDefault="00644258" w:rsidP="005F600A">
      <w:pPr>
        <w:spacing w:line="360" w:lineRule="auto"/>
        <w:jc w:val="both"/>
      </w:pPr>
    </w:p>
    <w:p w14:paraId="77508E3B" w14:textId="11D957A7" w:rsidR="005F600A" w:rsidRPr="007B1A94" w:rsidRDefault="005F600A" w:rsidP="005F600A">
      <w:pPr>
        <w:spacing w:line="360" w:lineRule="auto"/>
        <w:jc w:val="both"/>
        <w:rPr>
          <w:b/>
          <w:bCs/>
        </w:rPr>
      </w:pPr>
      <w:r w:rsidRPr="007B1A94">
        <w:rPr>
          <w:b/>
          <w:bCs/>
        </w:rPr>
        <w:t>Kierunek: Kultura i czas wolny</w:t>
      </w:r>
    </w:p>
    <w:p w14:paraId="686D719B" w14:textId="77777777" w:rsidR="005F600A" w:rsidRPr="007B1A94" w:rsidRDefault="005F600A" w:rsidP="005F600A">
      <w:pPr>
        <w:spacing w:line="360" w:lineRule="auto"/>
        <w:jc w:val="both"/>
      </w:pPr>
      <w:r w:rsidRPr="007B1A94">
        <w:t xml:space="preserve">Jak wynika z odpowiedzi respondentów za negatywne zjawiska odnoszące się do dzieci i młodzieży mieszkańcy uważają uzależnienie od Internetu, gier komputerowych i telefonu. Powyższe spowodowane może być zbyt małą ofertą ciekawych i dostępnych zajęć dla tej grupy odbiorców na terenie miasta. Jednocześnie ankietowali zwrócili uwagę na konieczność integracji seniorów i zwiększenia oferty spędzania czasu wolnego przez osoby starsze. </w:t>
      </w:r>
    </w:p>
    <w:p w14:paraId="4804D876" w14:textId="0E401851" w:rsidR="00561FEA" w:rsidRDefault="00561FEA" w:rsidP="00632285">
      <w:pPr>
        <w:autoSpaceDE w:val="0"/>
        <w:autoSpaceDN w:val="0"/>
        <w:adjustRightInd w:val="0"/>
        <w:spacing w:line="360" w:lineRule="auto"/>
        <w:jc w:val="both"/>
        <w:rPr>
          <w:rFonts w:eastAsia="Times New Roman"/>
          <w:b/>
          <w:sz w:val="28"/>
          <w:szCs w:val="28"/>
          <w:lang w:eastAsia="pl-PL"/>
        </w:rPr>
      </w:pPr>
    </w:p>
    <w:p w14:paraId="4BF18FB0" w14:textId="0D22343C" w:rsidR="006B008C" w:rsidRDefault="006B008C" w:rsidP="00632285">
      <w:pPr>
        <w:autoSpaceDE w:val="0"/>
        <w:autoSpaceDN w:val="0"/>
        <w:adjustRightInd w:val="0"/>
        <w:spacing w:line="360" w:lineRule="auto"/>
        <w:jc w:val="both"/>
        <w:rPr>
          <w:rFonts w:eastAsia="Times New Roman"/>
          <w:b/>
          <w:sz w:val="28"/>
          <w:szCs w:val="28"/>
          <w:lang w:eastAsia="pl-PL"/>
        </w:rPr>
      </w:pPr>
    </w:p>
    <w:p w14:paraId="743AA322" w14:textId="0891382E" w:rsidR="006B008C" w:rsidRDefault="006B008C" w:rsidP="00632285">
      <w:pPr>
        <w:autoSpaceDE w:val="0"/>
        <w:autoSpaceDN w:val="0"/>
        <w:adjustRightInd w:val="0"/>
        <w:spacing w:line="360" w:lineRule="auto"/>
        <w:jc w:val="both"/>
        <w:rPr>
          <w:rFonts w:eastAsia="Times New Roman"/>
          <w:b/>
          <w:sz w:val="28"/>
          <w:szCs w:val="28"/>
          <w:lang w:eastAsia="pl-PL"/>
        </w:rPr>
      </w:pPr>
    </w:p>
    <w:p w14:paraId="4624F4AF" w14:textId="12CBAB5A" w:rsidR="006B008C" w:rsidRDefault="006B008C" w:rsidP="00632285">
      <w:pPr>
        <w:autoSpaceDE w:val="0"/>
        <w:autoSpaceDN w:val="0"/>
        <w:adjustRightInd w:val="0"/>
        <w:spacing w:line="360" w:lineRule="auto"/>
        <w:jc w:val="both"/>
        <w:rPr>
          <w:rFonts w:eastAsia="Times New Roman"/>
          <w:b/>
          <w:sz w:val="28"/>
          <w:szCs w:val="28"/>
          <w:lang w:eastAsia="pl-PL"/>
        </w:rPr>
      </w:pPr>
    </w:p>
    <w:p w14:paraId="2A796401" w14:textId="0DFE38B5" w:rsidR="006B008C" w:rsidRDefault="006B008C" w:rsidP="00632285">
      <w:pPr>
        <w:autoSpaceDE w:val="0"/>
        <w:autoSpaceDN w:val="0"/>
        <w:adjustRightInd w:val="0"/>
        <w:spacing w:line="360" w:lineRule="auto"/>
        <w:jc w:val="both"/>
        <w:rPr>
          <w:rFonts w:eastAsia="Times New Roman"/>
          <w:b/>
          <w:sz w:val="28"/>
          <w:szCs w:val="28"/>
          <w:lang w:eastAsia="pl-PL"/>
        </w:rPr>
      </w:pPr>
    </w:p>
    <w:p w14:paraId="6CD23006" w14:textId="56893FD4" w:rsidR="006B008C" w:rsidRDefault="006B008C" w:rsidP="00632285">
      <w:pPr>
        <w:autoSpaceDE w:val="0"/>
        <w:autoSpaceDN w:val="0"/>
        <w:adjustRightInd w:val="0"/>
        <w:spacing w:line="360" w:lineRule="auto"/>
        <w:jc w:val="both"/>
        <w:rPr>
          <w:rFonts w:eastAsia="Times New Roman"/>
          <w:b/>
          <w:sz w:val="28"/>
          <w:szCs w:val="28"/>
          <w:lang w:eastAsia="pl-PL"/>
        </w:rPr>
      </w:pPr>
    </w:p>
    <w:p w14:paraId="6A628659" w14:textId="60C8F878" w:rsidR="006B008C" w:rsidRDefault="006B008C" w:rsidP="00632285">
      <w:pPr>
        <w:autoSpaceDE w:val="0"/>
        <w:autoSpaceDN w:val="0"/>
        <w:adjustRightInd w:val="0"/>
        <w:spacing w:line="360" w:lineRule="auto"/>
        <w:jc w:val="both"/>
        <w:rPr>
          <w:rFonts w:eastAsia="Times New Roman"/>
          <w:b/>
          <w:sz w:val="28"/>
          <w:szCs w:val="28"/>
          <w:lang w:eastAsia="pl-PL"/>
        </w:rPr>
      </w:pPr>
    </w:p>
    <w:p w14:paraId="18F10244" w14:textId="70F0A90A" w:rsidR="006B008C" w:rsidRDefault="006B008C" w:rsidP="00632285">
      <w:pPr>
        <w:autoSpaceDE w:val="0"/>
        <w:autoSpaceDN w:val="0"/>
        <w:adjustRightInd w:val="0"/>
        <w:spacing w:line="360" w:lineRule="auto"/>
        <w:jc w:val="both"/>
        <w:rPr>
          <w:rFonts w:eastAsia="Times New Roman"/>
          <w:b/>
          <w:sz w:val="28"/>
          <w:szCs w:val="28"/>
          <w:lang w:eastAsia="pl-PL"/>
        </w:rPr>
      </w:pPr>
    </w:p>
    <w:p w14:paraId="5B91E9A1" w14:textId="07BCAF37" w:rsidR="006B008C" w:rsidRDefault="006B008C" w:rsidP="00632285">
      <w:pPr>
        <w:autoSpaceDE w:val="0"/>
        <w:autoSpaceDN w:val="0"/>
        <w:adjustRightInd w:val="0"/>
        <w:spacing w:line="360" w:lineRule="auto"/>
        <w:jc w:val="both"/>
        <w:rPr>
          <w:rFonts w:eastAsia="Times New Roman"/>
          <w:b/>
          <w:sz w:val="28"/>
          <w:szCs w:val="28"/>
          <w:lang w:eastAsia="pl-PL"/>
        </w:rPr>
      </w:pPr>
    </w:p>
    <w:p w14:paraId="6C9A8FC5" w14:textId="008A5AA7" w:rsidR="006B008C" w:rsidRDefault="006B008C" w:rsidP="00632285">
      <w:pPr>
        <w:autoSpaceDE w:val="0"/>
        <w:autoSpaceDN w:val="0"/>
        <w:adjustRightInd w:val="0"/>
        <w:spacing w:line="360" w:lineRule="auto"/>
        <w:jc w:val="both"/>
        <w:rPr>
          <w:rFonts w:eastAsia="Times New Roman"/>
          <w:b/>
          <w:sz w:val="28"/>
          <w:szCs w:val="28"/>
          <w:lang w:eastAsia="pl-PL"/>
        </w:rPr>
      </w:pPr>
    </w:p>
    <w:p w14:paraId="56C4634D" w14:textId="47226860" w:rsidR="006B008C" w:rsidRDefault="006B008C" w:rsidP="00632285">
      <w:pPr>
        <w:autoSpaceDE w:val="0"/>
        <w:autoSpaceDN w:val="0"/>
        <w:adjustRightInd w:val="0"/>
        <w:spacing w:line="360" w:lineRule="auto"/>
        <w:jc w:val="both"/>
        <w:rPr>
          <w:rFonts w:eastAsia="Times New Roman"/>
          <w:b/>
          <w:sz w:val="28"/>
          <w:szCs w:val="28"/>
          <w:lang w:eastAsia="pl-PL"/>
        </w:rPr>
      </w:pPr>
    </w:p>
    <w:p w14:paraId="0E0B034B" w14:textId="578A149C" w:rsidR="006B008C" w:rsidRDefault="006B008C" w:rsidP="00632285">
      <w:pPr>
        <w:autoSpaceDE w:val="0"/>
        <w:autoSpaceDN w:val="0"/>
        <w:adjustRightInd w:val="0"/>
        <w:spacing w:line="360" w:lineRule="auto"/>
        <w:jc w:val="both"/>
        <w:rPr>
          <w:rFonts w:eastAsia="Times New Roman"/>
          <w:b/>
          <w:sz w:val="28"/>
          <w:szCs w:val="28"/>
          <w:lang w:eastAsia="pl-PL"/>
        </w:rPr>
      </w:pPr>
    </w:p>
    <w:p w14:paraId="67457FA2" w14:textId="703E5752" w:rsidR="006B008C" w:rsidRDefault="006B008C" w:rsidP="00632285">
      <w:pPr>
        <w:autoSpaceDE w:val="0"/>
        <w:autoSpaceDN w:val="0"/>
        <w:adjustRightInd w:val="0"/>
        <w:spacing w:line="360" w:lineRule="auto"/>
        <w:jc w:val="both"/>
        <w:rPr>
          <w:rFonts w:eastAsia="Times New Roman"/>
          <w:b/>
          <w:sz w:val="28"/>
          <w:szCs w:val="28"/>
          <w:lang w:eastAsia="pl-PL"/>
        </w:rPr>
      </w:pPr>
    </w:p>
    <w:p w14:paraId="22A8CD17" w14:textId="40D0BF33" w:rsidR="006B008C" w:rsidRDefault="006B008C" w:rsidP="00632285">
      <w:pPr>
        <w:autoSpaceDE w:val="0"/>
        <w:autoSpaceDN w:val="0"/>
        <w:adjustRightInd w:val="0"/>
        <w:spacing w:line="360" w:lineRule="auto"/>
        <w:jc w:val="both"/>
        <w:rPr>
          <w:rFonts w:eastAsia="Times New Roman"/>
          <w:b/>
          <w:sz w:val="28"/>
          <w:szCs w:val="28"/>
          <w:lang w:eastAsia="pl-PL"/>
        </w:rPr>
      </w:pPr>
    </w:p>
    <w:p w14:paraId="2343EB2F" w14:textId="7FA233E0" w:rsidR="006B008C" w:rsidRDefault="006B008C" w:rsidP="00632285">
      <w:pPr>
        <w:autoSpaceDE w:val="0"/>
        <w:autoSpaceDN w:val="0"/>
        <w:adjustRightInd w:val="0"/>
        <w:spacing w:line="360" w:lineRule="auto"/>
        <w:jc w:val="both"/>
        <w:rPr>
          <w:rFonts w:eastAsia="Times New Roman"/>
          <w:b/>
          <w:sz w:val="28"/>
          <w:szCs w:val="28"/>
          <w:lang w:eastAsia="pl-PL"/>
        </w:rPr>
      </w:pPr>
    </w:p>
    <w:p w14:paraId="0CAD155C" w14:textId="67191CFF" w:rsidR="006B008C" w:rsidRDefault="006B008C" w:rsidP="00632285">
      <w:pPr>
        <w:autoSpaceDE w:val="0"/>
        <w:autoSpaceDN w:val="0"/>
        <w:adjustRightInd w:val="0"/>
        <w:spacing w:line="360" w:lineRule="auto"/>
        <w:jc w:val="both"/>
        <w:rPr>
          <w:rFonts w:eastAsia="Times New Roman"/>
          <w:b/>
          <w:sz w:val="28"/>
          <w:szCs w:val="28"/>
          <w:lang w:eastAsia="pl-PL"/>
        </w:rPr>
      </w:pPr>
    </w:p>
    <w:p w14:paraId="497A53C7" w14:textId="74ECDDC5" w:rsidR="006B008C" w:rsidRDefault="006B008C" w:rsidP="00632285">
      <w:pPr>
        <w:autoSpaceDE w:val="0"/>
        <w:autoSpaceDN w:val="0"/>
        <w:adjustRightInd w:val="0"/>
        <w:spacing w:line="360" w:lineRule="auto"/>
        <w:jc w:val="both"/>
        <w:rPr>
          <w:rFonts w:eastAsia="Times New Roman"/>
          <w:b/>
          <w:sz w:val="28"/>
          <w:szCs w:val="28"/>
          <w:lang w:eastAsia="pl-PL"/>
        </w:rPr>
      </w:pPr>
    </w:p>
    <w:p w14:paraId="3E04BEA9" w14:textId="5713290B" w:rsidR="006B008C" w:rsidRDefault="006B008C" w:rsidP="00632285">
      <w:pPr>
        <w:autoSpaceDE w:val="0"/>
        <w:autoSpaceDN w:val="0"/>
        <w:adjustRightInd w:val="0"/>
        <w:spacing w:line="360" w:lineRule="auto"/>
        <w:jc w:val="both"/>
        <w:rPr>
          <w:rFonts w:eastAsia="Times New Roman"/>
          <w:b/>
          <w:sz w:val="28"/>
          <w:szCs w:val="28"/>
          <w:lang w:eastAsia="pl-PL"/>
        </w:rPr>
      </w:pPr>
    </w:p>
    <w:p w14:paraId="151A680F" w14:textId="3116D1DB" w:rsidR="006B008C" w:rsidRDefault="006B008C" w:rsidP="00632285">
      <w:pPr>
        <w:autoSpaceDE w:val="0"/>
        <w:autoSpaceDN w:val="0"/>
        <w:adjustRightInd w:val="0"/>
        <w:spacing w:line="360" w:lineRule="auto"/>
        <w:jc w:val="both"/>
        <w:rPr>
          <w:rFonts w:eastAsia="Times New Roman"/>
          <w:b/>
          <w:sz w:val="28"/>
          <w:szCs w:val="28"/>
          <w:lang w:eastAsia="pl-PL"/>
        </w:rPr>
      </w:pPr>
    </w:p>
    <w:p w14:paraId="537D8032" w14:textId="10ABDC81" w:rsidR="006B008C" w:rsidRDefault="006B008C" w:rsidP="00632285">
      <w:pPr>
        <w:autoSpaceDE w:val="0"/>
        <w:autoSpaceDN w:val="0"/>
        <w:adjustRightInd w:val="0"/>
        <w:spacing w:line="360" w:lineRule="auto"/>
        <w:jc w:val="both"/>
        <w:rPr>
          <w:rFonts w:eastAsia="Times New Roman"/>
          <w:b/>
          <w:sz w:val="28"/>
          <w:szCs w:val="28"/>
          <w:lang w:eastAsia="pl-PL"/>
        </w:rPr>
      </w:pPr>
    </w:p>
    <w:p w14:paraId="2C36E847" w14:textId="5179B419" w:rsidR="006B008C" w:rsidRDefault="006B008C" w:rsidP="00632285">
      <w:pPr>
        <w:autoSpaceDE w:val="0"/>
        <w:autoSpaceDN w:val="0"/>
        <w:adjustRightInd w:val="0"/>
        <w:spacing w:line="360" w:lineRule="auto"/>
        <w:jc w:val="both"/>
        <w:rPr>
          <w:rFonts w:eastAsia="Times New Roman"/>
          <w:b/>
          <w:sz w:val="28"/>
          <w:szCs w:val="28"/>
          <w:lang w:eastAsia="pl-PL"/>
        </w:rPr>
      </w:pPr>
    </w:p>
    <w:p w14:paraId="44FF07C9" w14:textId="06DA88A8" w:rsidR="006B008C" w:rsidRDefault="006B008C" w:rsidP="00632285">
      <w:pPr>
        <w:autoSpaceDE w:val="0"/>
        <w:autoSpaceDN w:val="0"/>
        <w:adjustRightInd w:val="0"/>
        <w:spacing w:line="360" w:lineRule="auto"/>
        <w:jc w:val="both"/>
        <w:rPr>
          <w:rFonts w:eastAsia="Times New Roman"/>
          <w:b/>
          <w:sz w:val="28"/>
          <w:szCs w:val="28"/>
          <w:lang w:eastAsia="pl-PL"/>
        </w:rPr>
      </w:pPr>
    </w:p>
    <w:p w14:paraId="08B95852" w14:textId="77777777" w:rsidR="006B008C" w:rsidRPr="007B1A94" w:rsidRDefault="006B008C" w:rsidP="00632285">
      <w:pPr>
        <w:autoSpaceDE w:val="0"/>
        <w:autoSpaceDN w:val="0"/>
        <w:adjustRightInd w:val="0"/>
        <w:spacing w:line="360" w:lineRule="auto"/>
        <w:jc w:val="both"/>
        <w:rPr>
          <w:rFonts w:eastAsia="Times New Roman"/>
          <w:b/>
          <w:sz w:val="28"/>
          <w:szCs w:val="28"/>
          <w:lang w:eastAsia="pl-PL"/>
        </w:rPr>
      </w:pPr>
    </w:p>
    <w:p w14:paraId="7CF107E5" w14:textId="77777777" w:rsidR="00632285" w:rsidRPr="007B1A94" w:rsidRDefault="00632285" w:rsidP="00632285">
      <w:pPr>
        <w:autoSpaceDE w:val="0"/>
        <w:autoSpaceDN w:val="0"/>
        <w:adjustRightInd w:val="0"/>
        <w:spacing w:line="360" w:lineRule="auto"/>
        <w:jc w:val="both"/>
        <w:rPr>
          <w:rFonts w:eastAsia="Times New Roman"/>
          <w:b/>
          <w:sz w:val="28"/>
          <w:szCs w:val="28"/>
          <w:lang w:eastAsia="pl-PL"/>
        </w:rPr>
      </w:pPr>
      <w:r w:rsidRPr="007B1A94">
        <w:rPr>
          <w:rFonts w:eastAsia="Times New Roman"/>
          <w:b/>
          <w:sz w:val="28"/>
          <w:szCs w:val="28"/>
          <w:lang w:eastAsia="pl-PL"/>
        </w:rPr>
        <w:t>III. Analiza SWOT</w:t>
      </w:r>
    </w:p>
    <w:p w14:paraId="45C8E503" w14:textId="77777777" w:rsidR="00632285" w:rsidRPr="007B1A94" w:rsidRDefault="00632285" w:rsidP="00632285">
      <w:pPr>
        <w:spacing w:line="360" w:lineRule="auto"/>
        <w:ind w:firstLine="1080"/>
        <w:jc w:val="both"/>
        <w:rPr>
          <w:rFonts w:eastAsia="Times New Roman"/>
          <w:lang w:eastAsia="pl-PL"/>
        </w:rPr>
      </w:pPr>
    </w:p>
    <w:p w14:paraId="470671A4" w14:textId="77777777" w:rsidR="00632285" w:rsidRPr="007B1A94" w:rsidRDefault="00632285" w:rsidP="005446CB">
      <w:pPr>
        <w:spacing w:line="360" w:lineRule="auto"/>
        <w:ind w:firstLine="1080"/>
        <w:jc w:val="both"/>
        <w:rPr>
          <w:rFonts w:eastAsia="Times New Roman"/>
          <w:lang w:eastAsia="pl-PL"/>
        </w:rPr>
      </w:pPr>
      <w:r w:rsidRPr="007B1A94">
        <w:rPr>
          <w:rFonts w:eastAsia="Times New Roman"/>
          <w:lang w:eastAsia="pl-PL"/>
        </w:rPr>
        <w:t>Analiza SWOT polega na ustaleniu silnych i słabych stron wynikających ze stanu zasobów własnych gminy oraz szans i zagrożeń związanych z aktualnym stanem i kierunkami zmian otoczenia, czyli pozytywnych i negatywnych elementó</w:t>
      </w:r>
      <w:r w:rsidR="005446CB" w:rsidRPr="007B1A94">
        <w:rPr>
          <w:rFonts w:eastAsia="Times New Roman"/>
          <w:lang w:eastAsia="pl-PL"/>
        </w:rPr>
        <w:t xml:space="preserve">w wewnętrznych i zewnętrznych. </w:t>
      </w:r>
    </w:p>
    <w:p w14:paraId="5D427A57" w14:textId="77777777" w:rsidR="00632285" w:rsidRPr="007B1A94" w:rsidRDefault="00632285" w:rsidP="00632285">
      <w:pPr>
        <w:spacing w:line="360" w:lineRule="auto"/>
        <w:ind w:firstLine="1080"/>
        <w:jc w:val="both"/>
        <w:rPr>
          <w:rFonts w:eastAsia="Times New Roman"/>
          <w:lang w:eastAsia="pl-PL"/>
        </w:rPr>
      </w:pPr>
      <w:r w:rsidRPr="007B1A94">
        <w:rPr>
          <w:rFonts w:eastAsia="Times New Roman"/>
          <w:lang w:eastAsia="pl-PL"/>
        </w:rPr>
        <w:t>Nazwa metody pochodzi od pierwszych liter angielskich słów:</w:t>
      </w:r>
    </w:p>
    <w:p w14:paraId="5A5C4CAC" w14:textId="77777777" w:rsidR="00632285" w:rsidRPr="007B1A94" w:rsidRDefault="00632285" w:rsidP="00632285">
      <w:pPr>
        <w:spacing w:line="360" w:lineRule="auto"/>
        <w:jc w:val="both"/>
        <w:rPr>
          <w:rFonts w:eastAsia="Times New Roman"/>
          <w:lang w:eastAsia="pl-PL"/>
        </w:rPr>
      </w:pPr>
      <w:r w:rsidRPr="007B1A94">
        <w:rPr>
          <w:rFonts w:eastAsia="Times New Roman"/>
          <w:lang w:eastAsia="pl-PL"/>
        </w:rPr>
        <w:t xml:space="preserve">S – </w:t>
      </w:r>
      <w:proofErr w:type="spellStart"/>
      <w:r w:rsidRPr="007B1A94">
        <w:rPr>
          <w:rFonts w:eastAsia="Times New Roman"/>
          <w:lang w:eastAsia="pl-PL"/>
        </w:rPr>
        <w:t>Strengths</w:t>
      </w:r>
      <w:proofErr w:type="spellEnd"/>
      <w:r w:rsidRPr="007B1A94">
        <w:rPr>
          <w:rFonts w:eastAsia="Times New Roman"/>
          <w:lang w:eastAsia="pl-PL"/>
        </w:rPr>
        <w:t xml:space="preserve"> (silne strony, atuty) – czynniki wewnętrzne (zasoby gminy),</w:t>
      </w:r>
    </w:p>
    <w:p w14:paraId="21F63FFF" w14:textId="77777777" w:rsidR="00632285" w:rsidRPr="007B1A94" w:rsidRDefault="00632285" w:rsidP="00632285">
      <w:pPr>
        <w:spacing w:line="360" w:lineRule="auto"/>
        <w:jc w:val="both"/>
        <w:rPr>
          <w:rFonts w:eastAsia="Times New Roman"/>
          <w:lang w:eastAsia="pl-PL"/>
        </w:rPr>
      </w:pPr>
      <w:r w:rsidRPr="007B1A94">
        <w:rPr>
          <w:rFonts w:eastAsia="Times New Roman"/>
          <w:lang w:eastAsia="pl-PL"/>
        </w:rPr>
        <w:t xml:space="preserve">W – </w:t>
      </w:r>
      <w:proofErr w:type="spellStart"/>
      <w:r w:rsidRPr="007B1A94">
        <w:rPr>
          <w:rFonts w:eastAsia="Times New Roman"/>
          <w:lang w:eastAsia="pl-PL"/>
        </w:rPr>
        <w:t>Weaknesses</w:t>
      </w:r>
      <w:proofErr w:type="spellEnd"/>
      <w:r w:rsidRPr="007B1A94">
        <w:rPr>
          <w:rFonts w:eastAsia="Times New Roman"/>
          <w:lang w:eastAsia="pl-PL"/>
        </w:rPr>
        <w:t xml:space="preserve"> (wady, słabe strony) – czynniki wewnętrzne (zasoby gminy),</w:t>
      </w:r>
    </w:p>
    <w:p w14:paraId="7F01E77C" w14:textId="77777777" w:rsidR="00632285" w:rsidRPr="007B1A94" w:rsidRDefault="00632285" w:rsidP="00632285">
      <w:pPr>
        <w:spacing w:line="360" w:lineRule="auto"/>
        <w:jc w:val="both"/>
        <w:rPr>
          <w:rFonts w:eastAsia="Times New Roman"/>
          <w:lang w:eastAsia="pl-PL"/>
        </w:rPr>
      </w:pPr>
      <w:r w:rsidRPr="007B1A94">
        <w:rPr>
          <w:rFonts w:eastAsia="Times New Roman"/>
          <w:lang w:eastAsia="pl-PL"/>
        </w:rPr>
        <w:t xml:space="preserve">O – </w:t>
      </w:r>
      <w:proofErr w:type="spellStart"/>
      <w:r w:rsidRPr="007B1A94">
        <w:rPr>
          <w:rFonts w:eastAsia="Times New Roman"/>
          <w:lang w:eastAsia="pl-PL"/>
        </w:rPr>
        <w:t>Opportunities</w:t>
      </w:r>
      <w:proofErr w:type="spellEnd"/>
      <w:r w:rsidRPr="007B1A94">
        <w:rPr>
          <w:rFonts w:eastAsia="Times New Roman"/>
          <w:lang w:eastAsia="pl-PL"/>
        </w:rPr>
        <w:t xml:space="preserve"> (okazje, możliwości, szanse) – czynniki zewnętrzne (otoczenie),</w:t>
      </w:r>
    </w:p>
    <w:p w14:paraId="071A75B0" w14:textId="77777777" w:rsidR="00632285" w:rsidRPr="007B1A94" w:rsidRDefault="00632285" w:rsidP="005446CB">
      <w:pPr>
        <w:spacing w:line="360" w:lineRule="auto"/>
        <w:jc w:val="both"/>
        <w:rPr>
          <w:rFonts w:eastAsia="Times New Roman"/>
          <w:lang w:eastAsia="pl-PL"/>
        </w:rPr>
      </w:pPr>
      <w:r w:rsidRPr="007B1A94">
        <w:rPr>
          <w:rFonts w:eastAsia="Times New Roman"/>
          <w:lang w:eastAsia="pl-PL"/>
        </w:rPr>
        <w:t xml:space="preserve">T – </w:t>
      </w:r>
      <w:proofErr w:type="spellStart"/>
      <w:r w:rsidRPr="007B1A94">
        <w:rPr>
          <w:rFonts w:eastAsia="Times New Roman"/>
          <w:lang w:eastAsia="pl-PL"/>
        </w:rPr>
        <w:t>Threats</w:t>
      </w:r>
      <w:proofErr w:type="spellEnd"/>
      <w:r w:rsidRPr="007B1A94">
        <w:rPr>
          <w:rFonts w:eastAsia="Times New Roman"/>
          <w:lang w:eastAsia="pl-PL"/>
        </w:rPr>
        <w:t xml:space="preserve"> (trudności, zagrożenia) – c</w:t>
      </w:r>
      <w:r w:rsidR="005446CB" w:rsidRPr="007B1A94">
        <w:rPr>
          <w:rFonts w:eastAsia="Times New Roman"/>
          <w:lang w:eastAsia="pl-PL"/>
        </w:rPr>
        <w:t>zynniki zewnętrzne (otoczenie).</w:t>
      </w:r>
    </w:p>
    <w:p w14:paraId="1D219B4F" w14:textId="77777777" w:rsidR="00632285" w:rsidRPr="007B1A94" w:rsidRDefault="00632285" w:rsidP="00632285">
      <w:pPr>
        <w:spacing w:line="360" w:lineRule="auto"/>
        <w:ind w:firstLine="1080"/>
        <w:jc w:val="both"/>
        <w:rPr>
          <w:rFonts w:eastAsia="Times New Roman"/>
          <w:lang w:eastAsia="pl-PL"/>
        </w:rPr>
      </w:pPr>
      <w:r w:rsidRPr="007B1A94">
        <w:rPr>
          <w:rFonts w:eastAsia="Times New Roman"/>
          <w:lang w:eastAsia="pl-PL"/>
        </w:rPr>
        <w:t xml:space="preserve">Dzięki ocenie czynników wewnętrznych i zewnętrznych, mogących mieć wpływ na powodzenie planu strategicznego, pomaga dokonać analizy zasobów gminy (czynniki materialne, finansowe, ludzkie, instytucjonalne) w zakresie polityki społecznej oraz analizy otoczenia zewnętrznego (czynniki polityczne, ekonomiczne, społeczne, prawne, ekologiczne, technologiczne) mającego wpływ na tę politykę. </w:t>
      </w:r>
    </w:p>
    <w:p w14:paraId="2D4FEC48"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6E28640A" w14:textId="77777777" w:rsidR="00632285" w:rsidRPr="007B1A94" w:rsidRDefault="00632285" w:rsidP="00632285">
      <w:pPr>
        <w:autoSpaceDE w:val="0"/>
        <w:autoSpaceDN w:val="0"/>
        <w:adjustRightInd w:val="0"/>
        <w:spacing w:line="360" w:lineRule="auto"/>
        <w:jc w:val="both"/>
        <w:rPr>
          <w:rFonts w:eastAsia="Times New Roman"/>
          <w:lang w:eastAsia="pl-PL"/>
        </w:rPr>
      </w:pPr>
      <w:r w:rsidRPr="007B1A94">
        <w:rPr>
          <w:rFonts w:eastAsia="Times New Roman"/>
          <w:lang w:eastAsia="pl-PL"/>
        </w:rPr>
        <w:t xml:space="preserve">Poniżej przestawiono szanse, zagrożenia, mocne i słabe strony </w:t>
      </w:r>
      <w:r w:rsidR="00C4367E" w:rsidRPr="007B1A94">
        <w:rPr>
          <w:rFonts w:eastAsia="Times New Roman"/>
          <w:lang w:eastAsia="pl-PL"/>
        </w:rPr>
        <w:t>Piotrkowa Trybunalskiego</w:t>
      </w:r>
      <w:r w:rsidRPr="007B1A94">
        <w:rPr>
          <w:rFonts w:eastAsia="Times New Roman"/>
          <w:lang w:eastAsia="pl-PL"/>
        </w:rPr>
        <w:t>.</w:t>
      </w:r>
    </w:p>
    <w:p w14:paraId="1E92C454" w14:textId="77777777" w:rsidR="00632285" w:rsidRPr="007B1A94" w:rsidRDefault="00632285" w:rsidP="00632285">
      <w:pPr>
        <w:autoSpaceDE w:val="0"/>
        <w:autoSpaceDN w:val="0"/>
        <w:adjustRightInd w:val="0"/>
        <w:spacing w:line="360" w:lineRule="auto"/>
        <w:jc w:val="both"/>
        <w:rPr>
          <w:rFonts w:eastAsia="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B1A94" w:rsidRPr="007B1A94" w14:paraId="0F972B05" w14:textId="77777777" w:rsidTr="00547EDE">
        <w:tc>
          <w:tcPr>
            <w:tcW w:w="4606" w:type="dxa"/>
            <w:shd w:val="clear" w:color="auto" w:fill="E5B8B7" w:themeFill="accent2" w:themeFillTint="66"/>
          </w:tcPr>
          <w:p w14:paraId="1A8956AB" w14:textId="77777777" w:rsidR="00905391" w:rsidRPr="007B1A94" w:rsidRDefault="00905391" w:rsidP="00905391">
            <w:pPr>
              <w:keepNext/>
              <w:spacing w:before="240" w:after="60" w:line="360" w:lineRule="auto"/>
              <w:jc w:val="center"/>
              <w:outlineLvl w:val="0"/>
              <w:rPr>
                <w:rFonts w:eastAsia="Times New Roman"/>
                <w:b/>
                <w:bCs/>
                <w:kern w:val="32"/>
                <w:lang w:eastAsia="pl-PL"/>
              </w:rPr>
            </w:pPr>
            <w:bookmarkStart w:id="15" w:name="_Hlk67055935"/>
            <w:r w:rsidRPr="007B1A94">
              <w:rPr>
                <w:rFonts w:eastAsia="Times New Roman"/>
                <w:b/>
                <w:bCs/>
                <w:kern w:val="32"/>
                <w:lang w:eastAsia="pl-PL"/>
              </w:rPr>
              <w:t>Szanse</w:t>
            </w:r>
          </w:p>
        </w:tc>
        <w:tc>
          <w:tcPr>
            <w:tcW w:w="4606" w:type="dxa"/>
            <w:shd w:val="clear" w:color="auto" w:fill="E5B8B7" w:themeFill="accent2" w:themeFillTint="66"/>
          </w:tcPr>
          <w:p w14:paraId="21CEA4DB" w14:textId="77777777" w:rsidR="00905391" w:rsidRPr="007B1A94" w:rsidRDefault="00905391" w:rsidP="00905391">
            <w:pPr>
              <w:keepNext/>
              <w:spacing w:before="240" w:after="60" w:line="360" w:lineRule="auto"/>
              <w:jc w:val="center"/>
              <w:outlineLvl w:val="0"/>
              <w:rPr>
                <w:rFonts w:eastAsia="Times New Roman"/>
                <w:b/>
                <w:bCs/>
                <w:kern w:val="32"/>
                <w:lang w:eastAsia="pl-PL"/>
              </w:rPr>
            </w:pPr>
            <w:r w:rsidRPr="007B1A94">
              <w:rPr>
                <w:rFonts w:eastAsia="Times New Roman"/>
                <w:b/>
                <w:bCs/>
                <w:kern w:val="32"/>
                <w:lang w:eastAsia="pl-PL"/>
              </w:rPr>
              <w:t>Zagrożenia</w:t>
            </w:r>
          </w:p>
        </w:tc>
      </w:tr>
      <w:tr w:rsidR="00905391" w:rsidRPr="007B1A94" w14:paraId="56A520AE" w14:textId="77777777" w:rsidTr="001037CF">
        <w:tc>
          <w:tcPr>
            <w:tcW w:w="4606" w:type="dxa"/>
          </w:tcPr>
          <w:p w14:paraId="355A20E7" w14:textId="77777777" w:rsidR="00905391" w:rsidRPr="007B1A94" w:rsidRDefault="00905391" w:rsidP="00E72738">
            <w:pPr>
              <w:numPr>
                <w:ilvl w:val="0"/>
                <w:numId w:val="12"/>
              </w:numPr>
              <w:spacing w:line="276" w:lineRule="auto"/>
              <w:ind w:left="426" w:hanging="284"/>
              <w:contextualSpacing/>
              <w:rPr>
                <w:rFonts w:eastAsia="Times New Roman"/>
                <w:lang w:eastAsia="pl-PL"/>
              </w:rPr>
            </w:pPr>
            <w:r w:rsidRPr="007B1A94">
              <w:rPr>
                <w:rFonts w:eastAsia="Times New Roman"/>
                <w:lang w:eastAsia="pl-PL"/>
              </w:rPr>
              <w:t>wzrost dostępności do usług edukacyjnych poprzez wykorzystanie technologii informacyjno-edukacyjnych;</w:t>
            </w:r>
          </w:p>
          <w:p w14:paraId="5DAD1FB3" w14:textId="77777777" w:rsidR="00905391" w:rsidRPr="007B1A94" w:rsidRDefault="00905391" w:rsidP="00725E2D">
            <w:pPr>
              <w:numPr>
                <w:ilvl w:val="0"/>
                <w:numId w:val="12"/>
              </w:numPr>
              <w:spacing w:line="276" w:lineRule="auto"/>
              <w:ind w:left="426" w:hanging="284"/>
              <w:contextualSpacing/>
              <w:jc w:val="both"/>
              <w:rPr>
                <w:rFonts w:eastAsia="Times New Roman"/>
                <w:lang w:eastAsia="pl-PL"/>
              </w:rPr>
            </w:pPr>
            <w:r w:rsidRPr="007B1A94">
              <w:rPr>
                <w:rFonts w:eastAsia="Times New Roman"/>
                <w:lang w:eastAsia="pl-PL"/>
              </w:rPr>
              <w:t>dostępność środków zewnętrznych, szczególnie UE na rozwiązywanie problemów społecznych;</w:t>
            </w:r>
          </w:p>
          <w:p w14:paraId="55A5F170" w14:textId="77777777" w:rsidR="00905391" w:rsidRPr="007B1A94" w:rsidRDefault="00905391" w:rsidP="00725E2D">
            <w:pPr>
              <w:numPr>
                <w:ilvl w:val="0"/>
                <w:numId w:val="12"/>
              </w:numPr>
              <w:spacing w:line="276" w:lineRule="auto"/>
              <w:ind w:left="426" w:hanging="284"/>
              <w:contextualSpacing/>
              <w:jc w:val="both"/>
              <w:rPr>
                <w:rFonts w:eastAsia="Times New Roman"/>
                <w:lang w:eastAsia="pl-PL"/>
              </w:rPr>
            </w:pPr>
            <w:r w:rsidRPr="007B1A94">
              <w:rPr>
                <w:rFonts w:eastAsia="Times New Roman"/>
                <w:lang w:val="it-IT" w:eastAsia="pl-PL"/>
              </w:rPr>
              <w:t>rozwój rodzinnej opieki zastępczej;</w:t>
            </w:r>
          </w:p>
          <w:p w14:paraId="5A2C469A" w14:textId="77777777" w:rsidR="00905391" w:rsidRPr="007B1A94" w:rsidRDefault="00905391" w:rsidP="00E72738">
            <w:pPr>
              <w:numPr>
                <w:ilvl w:val="0"/>
                <w:numId w:val="12"/>
              </w:numPr>
              <w:spacing w:line="276" w:lineRule="auto"/>
              <w:ind w:left="426" w:hanging="284"/>
              <w:contextualSpacing/>
              <w:rPr>
                <w:rFonts w:eastAsia="Times New Roman"/>
                <w:lang w:eastAsia="pl-PL"/>
              </w:rPr>
            </w:pPr>
            <w:r w:rsidRPr="007B1A94">
              <w:rPr>
                <w:rFonts w:eastAsia="Times New Roman"/>
                <w:lang w:eastAsia="pl-PL"/>
              </w:rPr>
              <w:t>możliwość tworzenia programów wspierających rodzinę, promujących wartości rodzinne;</w:t>
            </w:r>
          </w:p>
          <w:p w14:paraId="6F9D77E1" w14:textId="77777777" w:rsidR="00905391" w:rsidRPr="007B1A94" w:rsidRDefault="00905391" w:rsidP="00E72738">
            <w:pPr>
              <w:numPr>
                <w:ilvl w:val="0"/>
                <w:numId w:val="12"/>
              </w:numPr>
              <w:spacing w:line="276" w:lineRule="auto"/>
              <w:ind w:left="426" w:hanging="284"/>
              <w:contextualSpacing/>
              <w:rPr>
                <w:rFonts w:eastAsia="Times New Roman"/>
                <w:lang w:eastAsia="pl-PL"/>
              </w:rPr>
            </w:pPr>
            <w:r w:rsidRPr="007B1A94">
              <w:rPr>
                <w:rFonts w:eastAsia="Times New Roman"/>
                <w:lang w:eastAsia="pl-PL"/>
              </w:rPr>
              <w:t>praca metodą „organizowania społeczności lokalnej” (OSL);</w:t>
            </w:r>
          </w:p>
          <w:p w14:paraId="070CEF33" w14:textId="77777777" w:rsidR="00905391" w:rsidRPr="007B1A94" w:rsidRDefault="00905391" w:rsidP="00725E2D">
            <w:pPr>
              <w:numPr>
                <w:ilvl w:val="0"/>
                <w:numId w:val="12"/>
              </w:numPr>
              <w:spacing w:line="276" w:lineRule="auto"/>
              <w:ind w:left="426" w:hanging="284"/>
              <w:contextualSpacing/>
              <w:jc w:val="both"/>
              <w:rPr>
                <w:rFonts w:eastAsia="Times New Roman"/>
                <w:lang w:eastAsia="pl-PL"/>
              </w:rPr>
            </w:pPr>
            <w:r w:rsidRPr="007B1A94">
              <w:rPr>
                <w:rFonts w:eastAsia="Times New Roman"/>
                <w:lang w:eastAsia="pl-PL"/>
              </w:rPr>
              <w:lastRenderedPageBreak/>
              <w:t>wzrost świadomości społecznej;</w:t>
            </w:r>
          </w:p>
          <w:p w14:paraId="16411FC4" w14:textId="77777777" w:rsidR="00905391" w:rsidRPr="007B1A94" w:rsidRDefault="00905391" w:rsidP="00725E2D">
            <w:pPr>
              <w:numPr>
                <w:ilvl w:val="0"/>
                <w:numId w:val="12"/>
              </w:numPr>
              <w:spacing w:line="276" w:lineRule="auto"/>
              <w:ind w:left="426" w:hanging="284"/>
              <w:contextualSpacing/>
              <w:jc w:val="both"/>
              <w:rPr>
                <w:rFonts w:eastAsia="Times New Roman"/>
                <w:lang w:eastAsia="pl-PL"/>
              </w:rPr>
            </w:pPr>
            <w:r w:rsidRPr="007B1A94">
              <w:rPr>
                <w:rFonts w:eastAsia="Times New Roman"/>
                <w:lang w:eastAsia="pl-PL"/>
              </w:rPr>
              <w:t>propagowanie zdrowego stylu życia;</w:t>
            </w:r>
          </w:p>
          <w:p w14:paraId="5B6C6A6F" w14:textId="77777777" w:rsidR="00905391" w:rsidRPr="007B1A94" w:rsidRDefault="00905391" w:rsidP="00725E2D">
            <w:pPr>
              <w:numPr>
                <w:ilvl w:val="0"/>
                <w:numId w:val="12"/>
              </w:numPr>
              <w:spacing w:line="276" w:lineRule="auto"/>
              <w:ind w:left="426" w:hanging="284"/>
              <w:contextualSpacing/>
              <w:jc w:val="both"/>
              <w:rPr>
                <w:rFonts w:eastAsia="Times New Roman"/>
                <w:lang w:eastAsia="pl-PL"/>
              </w:rPr>
            </w:pPr>
            <w:r w:rsidRPr="007B1A94">
              <w:rPr>
                <w:rFonts w:eastAsia="Times New Roman"/>
                <w:lang w:eastAsia="pl-PL"/>
              </w:rPr>
              <w:t xml:space="preserve">zwiększające się możliwości działań </w:t>
            </w:r>
            <w:r w:rsidRPr="007B1A94">
              <w:rPr>
                <w:rFonts w:eastAsia="Times New Roman"/>
                <w:lang w:eastAsia="pl-PL"/>
              </w:rPr>
              <w:br/>
              <w:t>z obszaru ekonomii społecznej;</w:t>
            </w:r>
          </w:p>
          <w:p w14:paraId="693C020F" w14:textId="77777777" w:rsidR="00905391" w:rsidRPr="007B1A94" w:rsidRDefault="00905391" w:rsidP="00E72738">
            <w:pPr>
              <w:numPr>
                <w:ilvl w:val="0"/>
                <w:numId w:val="12"/>
              </w:numPr>
              <w:spacing w:line="276" w:lineRule="auto"/>
              <w:ind w:left="426" w:hanging="284"/>
              <w:contextualSpacing/>
              <w:rPr>
                <w:rFonts w:eastAsia="Times New Roman"/>
                <w:lang w:eastAsia="pl-PL"/>
              </w:rPr>
            </w:pPr>
            <w:r w:rsidRPr="007B1A94">
              <w:rPr>
                <w:rFonts w:eastAsia="Times New Roman"/>
                <w:lang w:eastAsia="pl-PL"/>
              </w:rPr>
              <w:t xml:space="preserve">wzrost społecznej akceptacji </w:t>
            </w:r>
            <w:r w:rsidRPr="007B1A94">
              <w:rPr>
                <w:rFonts w:eastAsia="Times New Roman"/>
                <w:lang w:eastAsia="pl-PL"/>
              </w:rPr>
              <w:br/>
              <w:t>i rozumienia potrzeb osób niepełnosprawnych;</w:t>
            </w:r>
          </w:p>
          <w:p w14:paraId="3E27DC35" w14:textId="77777777" w:rsidR="00905391" w:rsidRPr="007B1A94" w:rsidRDefault="00905391" w:rsidP="00E72738">
            <w:pPr>
              <w:numPr>
                <w:ilvl w:val="0"/>
                <w:numId w:val="18"/>
              </w:numPr>
              <w:spacing w:line="276" w:lineRule="auto"/>
              <w:ind w:left="426" w:hanging="284"/>
              <w:contextualSpacing/>
              <w:rPr>
                <w:rFonts w:eastAsia="Times New Roman"/>
                <w:lang w:eastAsia="pl-PL"/>
              </w:rPr>
            </w:pPr>
            <w:r w:rsidRPr="007B1A94">
              <w:rPr>
                <w:rFonts w:eastAsia="Times New Roman"/>
                <w:lang w:eastAsia="pl-PL"/>
              </w:rPr>
              <w:t xml:space="preserve">działania na rzecz dostosowania zasobów mieszkaniowych wraz </w:t>
            </w:r>
            <w:r w:rsidRPr="007B1A94">
              <w:rPr>
                <w:rFonts w:eastAsia="Times New Roman"/>
                <w:lang w:eastAsia="pl-PL"/>
              </w:rPr>
              <w:br/>
              <w:t>z otoczeniem do potrzeb osób starszych, niesamodzielnych;</w:t>
            </w:r>
          </w:p>
          <w:p w14:paraId="1A37A02B" w14:textId="77777777" w:rsidR="00905391" w:rsidRPr="007B1A94" w:rsidRDefault="00905391" w:rsidP="00E72738">
            <w:pPr>
              <w:numPr>
                <w:ilvl w:val="0"/>
                <w:numId w:val="18"/>
              </w:numPr>
              <w:spacing w:line="276" w:lineRule="auto"/>
              <w:ind w:left="426" w:hanging="284"/>
              <w:contextualSpacing/>
              <w:rPr>
                <w:rFonts w:eastAsia="Times New Roman"/>
                <w:lang w:eastAsia="pl-PL"/>
              </w:rPr>
            </w:pPr>
            <w:r w:rsidRPr="007B1A94">
              <w:rPr>
                <w:rFonts w:eastAsia="Times New Roman"/>
                <w:lang w:eastAsia="pl-PL"/>
              </w:rPr>
              <w:t>możliwość współdecydowania przez mieszkańców o wydatkach publicznych w ramach budżetu obywatelskiego</w:t>
            </w:r>
          </w:p>
        </w:tc>
        <w:tc>
          <w:tcPr>
            <w:tcW w:w="4606" w:type="dxa"/>
          </w:tcPr>
          <w:p w14:paraId="63084CF6" w14:textId="77777777" w:rsidR="00905391" w:rsidRPr="007B1A94" w:rsidRDefault="00905391" w:rsidP="00E72738">
            <w:pPr>
              <w:numPr>
                <w:ilvl w:val="0"/>
                <w:numId w:val="12"/>
              </w:numPr>
              <w:spacing w:line="276" w:lineRule="auto"/>
              <w:ind w:left="639" w:hanging="425"/>
              <w:contextualSpacing/>
              <w:rPr>
                <w:rFonts w:eastAsia="Times New Roman"/>
                <w:lang w:eastAsia="pl-PL"/>
              </w:rPr>
            </w:pPr>
            <w:r w:rsidRPr="007B1A94">
              <w:rPr>
                <w:rFonts w:eastAsia="Times New Roman"/>
                <w:lang w:eastAsia="pl-PL"/>
              </w:rPr>
              <w:lastRenderedPageBreak/>
              <w:t>nowe formy wykluczenia społecznego</w:t>
            </w:r>
            <w:r w:rsidRPr="007B1A94">
              <w:rPr>
                <w:rFonts w:eastAsia="Times New Roman"/>
                <w:b/>
                <w:lang w:eastAsia="pl-PL"/>
              </w:rPr>
              <w:t xml:space="preserve">, </w:t>
            </w:r>
            <w:r w:rsidRPr="007B1A94">
              <w:rPr>
                <w:rFonts w:eastAsia="Times New Roman"/>
                <w:lang w:eastAsia="pl-PL"/>
              </w:rPr>
              <w:t>jak np.</w:t>
            </w:r>
            <w:r w:rsidRPr="007B1A94">
              <w:rPr>
                <w:rFonts w:eastAsia="Times New Roman"/>
                <w:b/>
                <w:lang w:eastAsia="pl-PL"/>
              </w:rPr>
              <w:t xml:space="preserve"> </w:t>
            </w:r>
            <w:r w:rsidRPr="007B1A94">
              <w:rPr>
                <w:rFonts w:eastAsia="Times New Roman"/>
                <w:lang w:eastAsia="pl-PL"/>
              </w:rPr>
              <w:t>wykluczenie cyfrowe;</w:t>
            </w:r>
          </w:p>
          <w:p w14:paraId="507D742D" w14:textId="77777777" w:rsidR="00905391" w:rsidRPr="007B1A94" w:rsidRDefault="00905391" w:rsidP="00E72738">
            <w:pPr>
              <w:numPr>
                <w:ilvl w:val="0"/>
                <w:numId w:val="12"/>
              </w:numPr>
              <w:spacing w:line="276" w:lineRule="auto"/>
              <w:ind w:left="639" w:hanging="425"/>
              <w:contextualSpacing/>
              <w:rPr>
                <w:rFonts w:eastAsia="Times New Roman"/>
                <w:lang w:eastAsia="pl-PL"/>
              </w:rPr>
            </w:pPr>
            <w:r w:rsidRPr="007B1A94">
              <w:rPr>
                <w:rFonts w:eastAsia="Times New Roman"/>
                <w:lang w:eastAsia="pl-PL"/>
              </w:rPr>
              <w:t>wzrastająca liczba osób, które mimo zatrudnienia nie będą w stanie zapewnić swoim rodzinom odpowiednich</w:t>
            </w:r>
            <w:r w:rsidRPr="007B1A94">
              <w:rPr>
                <w:rFonts w:eastAsia="Times New Roman"/>
                <w:b/>
                <w:lang w:eastAsia="pl-PL"/>
              </w:rPr>
              <w:t xml:space="preserve"> </w:t>
            </w:r>
            <w:r w:rsidRPr="007B1A94">
              <w:rPr>
                <w:rFonts w:eastAsia="Times New Roman"/>
                <w:lang w:eastAsia="pl-PL"/>
              </w:rPr>
              <w:t>dochodów;</w:t>
            </w:r>
          </w:p>
          <w:p w14:paraId="77DEB105" w14:textId="77777777" w:rsidR="00905391" w:rsidRPr="007B1A94" w:rsidRDefault="00905391" w:rsidP="00E72738">
            <w:pPr>
              <w:numPr>
                <w:ilvl w:val="0"/>
                <w:numId w:val="12"/>
              </w:numPr>
              <w:spacing w:line="276" w:lineRule="auto"/>
              <w:ind w:left="639" w:hanging="425"/>
              <w:contextualSpacing/>
              <w:rPr>
                <w:rFonts w:eastAsia="Times New Roman"/>
                <w:lang w:eastAsia="pl-PL"/>
              </w:rPr>
            </w:pPr>
            <w:r w:rsidRPr="007B1A94">
              <w:rPr>
                <w:rFonts w:eastAsia="Times New Roman"/>
                <w:lang w:eastAsia="pl-PL"/>
              </w:rPr>
              <w:t>bierność społeczeństwa – brak zaangażowania w kształtowanie norm moralno-społecznych;</w:t>
            </w:r>
          </w:p>
          <w:p w14:paraId="353A0261" w14:textId="77777777" w:rsidR="00905391" w:rsidRPr="007B1A94" w:rsidRDefault="00905391" w:rsidP="00E72738">
            <w:pPr>
              <w:numPr>
                <w:ilvl w:val="0"/>
                <w:numId w:val="12"/>
              </w:numPr>
              <w:spacing w:line="276" w:lineRule="auto"/>
              <w:ind w:left="639" w:hanging="425"/>
              <w:contextualSpacing/>
              <w:rPr>
                <w:rFonts w:eastAsia="Times New Roman"/>
                <w:lang w:eastAsia="pl-PL"/>
              </w:rPr>
            </w:pPr>
            <w:r w:rsidRPr="007B1A94">
              <w:rPr>
                <w:rFonts w:eastAsia="Times New Roman"/>
                <w:lang w:eastAsia="pl-PL"/>
              </w:rPr>
              <w:t xml:space="preserve">emigracja zarobkowa młodzieży </w:t>
            </w:r>
            <w:r w:rsidRPr="007B1A94">
              <w:rPr>
                <w:rFonts w:eastAsia="Times New Roman"/>
                <w:lang w:eastAsia="pl-PL"/>
              </w:rPr>
              <w:br/>
              <w:t>i osób wykwalifikowanych zawodowo;</w:t>
            </w:r>
          </w:p>
          <w:p w14:paraId="0D7A1CEE" w14:textId="77777777" w:rsidR="00905391" w:rsidRPr="007B1A94" w:rsidRDefault="00905391" w:rsidP="00E72738">
            <w:pPr>
              <w:numPr>
                <w:ilvl w:val="0"/>
                <w:numId w:val="12"/>
              </w:numPr>
              <w:spacing w:line="276" w:lineRule="auto"/>
              <w:ind w:left="639" w:hanging="425"/>
              <w:contextualSpacing/>
              <w:rPr>
                <w:rFonts w:eastAsia="Times New Roman"/>
                <w:lang w:eastAsia="pl-PL"/>
              </w:rPr>
            </w:pPr>
            <w:r w:rsidRPr="007B1A94">
              <w:rPr>
                <w:rFonts w:eastAsia="Times New Roman"/>
                <w:lang w:eastAsia="pl-PL"/>
              </w:rPr>
              <w:lastRenderedPageBreak/>
              <w:t xml:space="preserve">rozpad więzi społecznych </w:t>
            </w:r>
            <w:r w:rsidRPr="007B1A94">
              <w:rPr>
                <w:rFonts w:eastAsia="Times New Roman"/>
                <w:lang w:eastAsia="pl-PL"/>
              </w:rPr>
              <w:br/>
              <w:t>w społeczności lokalnej pogłębione przez epidemię Covid-19 (zjawisko alienacji i obojętności);</w:t>
            </w:r>
          </w:p>
          <w:p w14:paraId="20B49A33" w14:textId="77777777" w:rsidR="00905391" w:rsidRPr="007B1A94" w:rsidRDefault="00905391" w:rsidP="00725E2D">
            <w:pPr>
              <w:numPr>
                <w:ilvl w:val="0"/>
                <w:numId w:val="12"/>
              </w:numPr>
              <w:spacing w:line="276" w:lineRule="auto"/>
              <w:ind w:left="639" w:hanging="425"/>
              <w:contextualSpacing/>
              <w:jc w:val="both"/>
              <w:rPr>
                <w:rFonts w:eastAsia="Times New Roman"/>
                <w:lang w:eastAsia="pl-PL"/>
              </w:rPr>
            </w:pPr>
            <w:r w:rsidRPr="007B1A94">
              <w:rPr>
                <w:rFonts w:eastAsia="Times New Roman"/>
                <w:lang w:eastAsia="pl-PL"/>
              </w:rPr>
              <w:t>brak poczucia przynależności do danej społeczności lokalnej;</w:t>
            </w:r>
          </w:p>
          <w:p w14:paraId="4B8C51CC" w14:textId="77777777" w:rsidR="00905391" w:rsidRPr="007B1A94" w:rsidRDefault="00905391" w:rsidP="00E72738">
            <w:pPr>
              <w:numPr>
                <w:ilvl w:val="0"/>
                <w:numId w:val="12"/>
              </w:numPr>
              <w:spacing w:line="276" w:lineRule="auto"/>
              <w:ind w:left="639" w:hanging="425"/>
              <w:contextualSpacing/>
              <w:rPr>
                <w:rFonts w:eastAsia="Times New Roman"/>
                <w:lang w:eastAsia="pl-PL"/>
              </w:rPr>
            </w:pPr>
            <w:r w:rsidRPr="007B1A94">
              <w:rPr>
                <w:rFonts w:eastAsia="Times New Roman"/>
                <w:lang w:eastAsia="pl-PL"/>
              </w:rPr>
              <w:t>wzrost zapotrzebowania na placówki opieki stacjonarnej oraz usługi opiekuńcze i stacjonarne formy pomocy osobom niesamodzielnym;</w:t>
            </w:r>
          </w:p>
          <w:p w14:paraId="612ACC95" w14:textId="77777777" w:rsidR="00905391" w:rsidRPr="007B1A94" w:rsidRDefault="00905391" w:rsidP="00725E2D">
            <w:pPr>
              <w:numPr>
                <w:ilvl w:val="0"/>
                <w:numId w:val="12"/>
              </w:numPr>
              <w:spacing w:line="276" w:lineRule="auto"/>
              <w:ind w:left="639" w:hanging="425"/>
              <w:contextualSpacing/>
              <w:jc w:val="both"/>
              <w:rPr>
                <w:rFonts w:eastAsia="Times New Roman"/>
                <w:lang w:eastAsia="pl-PL"/>
              </w:rPr>
            </w:pPr>
            <w:r w:rsidRPr="007B1A94">
              <w:rPr>
                <w:rFonts w:eastAsia="Times New Roman"/>
                <w:lang w:eastAsia="pl-PL"/>
              </w:rPr>
              <w:t>niska atrakcyjność lokalnego rynku pracy;</w:t>
            </w:r>
          </w:p>
          <w:p w14:paraId="41F7694A" w14:textId="46331F21" w:rsidR="00905391" w:rsidRPr="007B1A94" w:rsidRDefault="00905391" w:rsidP="00E72738">
            <w:pPr>
              <w:numPr>
                <w:ilvl w:val="0"/>
                <w:numId w:val="12"/>
              </w:numPr>
              <w:spacing w:line="276" w:lineRule="auto"/>
              <w:ind w:left="639" w:hanging="425"/>
              <w:contextualSpacing/>
              <w:rPr>
                <w:rFonts w:eastAsia="Times New Roman"/>
                <w:lang w:eastAsia="pl-PL"/>
              </w:rPr>
            </w:pPr>
            <w:r w:rsidRPr="007B1A94">
              <w:rPr>
                <w:rFonts w:eastAsia="Times New Roman"/>
                <w:lang w:eastAsia="pl-PL"/>
              </w:rPr>
              <w:t xml:space="preserve">mała aktywność bezrobotnych </w:t>
            </w:r>
            <w:r w:rsidR="00E72738">
              <w:rPr>
                <w:rFonts w:eastAsia="Times New Roman"/>
                <w:lang w:eastAsia="pl-PL"/>
              </w:rPr>
              <w:br/>
            </w:r>
            <w:r w:rsidRPr="007B1A94">
              <w:rPr>
                <w:rFonts w:eastAsia="Times New Roman"/>
                <w:lang w:eastAsia="pl-PL"/>
              </w:rPr>
              <w:t>w poszukiwaniu pracy,</w:t>
            </w:r>
          </w:p>
          <w:p w14:paraId="4B8F0AB5" w14:textId="77777777" w:rsidR="00905391" w:rsidRPr="007B1A94" w:rsidRDefault="00905391" w:rsidP="00725E2D">
            <w:pPr>
              <w:numPr>
                <w:ilvl w:val="0"/>
                <w:numId w:val="12"/>
              </w:numPr>
              <w:spacing w:line="276" w:lineRule="auto"/>
              <w:ind w:left="639" w:hanging="425"/>
              <w:contextualSpacing/>
              <w:jc w:val="both"/>
              <w:rPr>
                <w:rFonts w:eastAsia="Times New Roman"/>
                <w:lang w:eastAsia="pl-PL"/>
              </w:rPr>
            </w:pPr>
            <w:r w:rsidRPr="007B1A94">
              <w:rPr>
                <w:rFonts w:eastAsia="Times New Roman"/>
                <w:lang w:eastAsia="pl-PL"/>
              </w:rPr>
              <w:t xml:space="preserve">zmiany klimatyczne i ich negatywny wpływ na środowisko i stan zdrowia mieszkańców; </w:t>
            </w:r>
          </w:p>
          <w:p w14:paraId="499A9EE4" w14:textId="323E04B7" w:rsidR="00905391" w:rsidRPr="007B1A94" w:rsidRDefault="00905391" w:rsidP="00725E2D">
            <w:pPr>
              <w:numPr>
                <w:ilvl w:val="0"/>
                <w:numId w:val="12"/>
              </w:numPr>
              <w:spacing w:line="276" w:lineRule="auto"/>
              <w:ind w:left="639" w:hanging="425"/>
              <w:contextualSpacing/>
              <w:jc w:val="both"/>
              <w:rPr>
                <w:rFonts w:eastAsia="Times New Roman"/>
                <w:lang w:eastAsia="pl-PL"/>
              </w:rPr>
            </w:pPr>
            <w:r w:rsidRPr="007B1A94">
              <w:rPr>
                <w:rFonts w:eastAsia="Times New Roman"/>
                <w:lang w:eastAsia="pl-PL"/>
              </w:rPr>
              <w:t xml:space="preserve">wpływ epidemii </w:t>
            </w:r>
            <w:proofErr w:type="spellStart"/>
            <w:r w:rsidRPr="007B1A94">
              <w:rPr>
                <w:rFonts w:eastAsia="Times New Roman"/>
                <w:lang w:eastAsia="pl-PL"/>
              </w:rPr>
              <w:t>Covid</w:t>
            </w:r>
            <w:proofErr w:type="spellEnd"/>
            <w:r w:rsidRPr="007B1A94">
              <w:rPr>
                <w:rFonts w:eastAsia="Times New Roman"/>
                <w:lang w:eastAsia="pl-PL"/>
              </w:rPr>
              <w:t xml:space="preserve"> -</w:t>
            </w:r>
            <w:r w:rsidR="00E72738">
              <w:rPr>
                <w:rFonts w:eastAsia="Times New Roman"/>
                <w:lang w:eastAsia="pl-PL"/>
              </w:rPr>
              <w:t xml:space="preserve"> </w:t>
            </w:r>
            <w:r w:rsidRPr="007B1A94">
              <w:rPr>
                <w:rFonts w:eastAsia="Times New Roman"/>
                <w:lang w:eastAsia="pl-PL"/>
              </w:rPr>
              <w:t>19 na stan zdrowia mieszkańców;</w:t>
            </w:r>
          </w:p>
          <w:p w14:paraId="0ECC8208" w14:textId="77777777" w:rsidR="00905391" w:rsidRPr="007B1A94" w:rsidRDefault="00905391" w:rsidP="00905391">
            <w:pPr>
              <w:spacing w:line="276" w:lineRule="auto"/>
              <w:ind w:left="360"/>
              <w:jc w:val="both"/>
              <w:rPr>
                <w:rFonts w:eastAsia="Times New Roman"/>
                <w:lang w:eastAsia="pl-PL"/>
              </w:rPr>
            </w:pPr>
          </w:p>
        </w:tc>
      </w:tr>
      <w:bookmarkEnd w:id="15"/>
    </w:tbl>
    <w:p w14:paraId="0163273C" w14:textId="77777777" w:rsidR="00632285" w:rsidRPr="007B1A94" w:rsidRDefault="00632285" w:rsidP="00632285">
      <w:pPr>
        <w:autoSpaceDE w:val="0"/>
        <w:autoSpaceDN w:val="0"/>
        <w:adjustRightInd w:val="0"/>
        <w:spacing w:line="360" w:lineRule="auto"/>
        <w:jc w:val="both"/>
        <w:rPr>
          <w:rFonts w:eastAsia="Times New Roman"/>
          <w:lang w:eastAsia="pl-P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B1A94" w:rsidRPr="007B1A94" w14:paraId="5BC31034" w14:textId="77777777" w:rsidTr="00547EDE">
        <w:tc>
          <w:tcPr>
            <w:tcW w:w="4606" w:type="dxa"/>
            <w:shd w:val="clear" w:color="auto" w:fill="E5B8B7" w:themeFill="accent2" w:themeFillTint="66"/>
          </w:tcPr>
          <w:p w14:paraId="68292459" w14:textId="77777777" w:rsidR="00905391" w:rsidRPr="007B1A94" w:rsidRDefault="00905391" w:rsidP="00905391">
            <w:pPr>
              <w:keepNext/>
              <w:spacing w:before="240" w:after="60" w:line="360" w:lineRule="auto"/>
              <w:jc w:val="center"/>
              <w:outlineLvl w:val="0"/>
              <w:rPr>
                <w:rFonts w:eastAsia="Times New Roman"/>
                <w:b/>
                <w:bCs/>
                <w:kern w:val="32"/>
                <w:lang w:eastAsia="pl-PL"/>
              </w:rPr>
            </w:pPr>
            <w:r w:rsidRPr="007B1A94">
              <w:rPr>
                <w:rFonts w:eastAsia="Times New Roman"/>
                <w:b/>
                <w:bCs/>
                <w:kern w:val="32"/>
                <w:lang w:eastAsia="pl-PL"/>
              </w:rPr>
              <w:t>Mocne strony</w:t>
            </w:r>
          </w:p>
        </w:tc>
        <w:tc>
          <w:tcPr>
            <w:tcW w:w="4606" w:type="dxa"/>
            <w:tcBorders>
              <w:bottom w:val="nil"/>
            </w:tcBorders>
            <w:shd w:val="clear" w:color="auto" w:fill="E5B8B7" w:themeFill="accent2" w:themeFillTint="66"/>
          </w:tcPr>
          <w:p w14:paraId="0D644BF8" w14:textId="77777777" w:rsidR="00905391" w:rsidRPr="007B1A94" w:rsidRDefault="00905391" w:rsidP="00905391">
            <w:pPr>
              <w:keepNext/>
              <w:spacing w:before="240" w:after="60" w:line="360" w:lineRule="auto"/>
              <w:jc w:val="center"/>
              <w:outlineLvl w:val="0"/>
              <w:rPr>
                <w:rFonts w:eastAsia="Times New Roman"/>
                <w:b/>
                <w:bCs/>
                <w:kern w:val="32"/>
                <w:lang w:eastAsia="pl-PL"/>
              </w:rPr>
            </w:pPr>
            <w:r w:rsidRPr="007B1A94">
              <w:rPr>
                <w:rFonts w:eastAsia="Times New Roman"/>
                <w:b/>
                <w:bCs/>
                <w:kern w:val="32"/>
                <w:lang w:eastAsia="pl-PL"/>
              </w:rPr>
              <w:t>Słabe strony</w:t>
            </w:r>
          </w:p>
        </w:tc>
      </w:tr>
      <w:tr w:rsidR="00905391" w:rsidRPr="007B1A94" w14:paraId="17F27457" w14:textId="77777777" w:rsidTr="001037CF">
        <w:tc>
          <w:tcPr>
            <w:tcW w:w="4606" w:type="dxa"/>
            <w:tcBorders>
              <w:right w:val="nil"/>
            </w:tcBorders>
          </w:tcPr>
          <w:p w14:paraId="6551940C" w14:textId="77777777" w:rsidR="00905391" w:rsidRPr="007B1A94" w:rsidRDefault="00905391" w:rsidP="00725E2D">
            <w:pPr>
              <w:numPr>
                <w:ilvl w:val="0"/>
                <w:numId w:val="14"/>
              </w:numPr>
              <w:spacing w:line="276" w:lineRule="auto"/>
              <w:ind w:left="426" w:hanging="284"/>
              <w:contextualSpacing/>
              <w:rPr>
                <w:rFonts w:eastAsia="Times New Roman"/>
                <w:lang w:eastAsia="pl-PL"/>
              </w:rPr>
            </w:pPr>
            <w:r w:rsidRPr="007B1A94">
              <w:rPr>
                <w:rFonts w:eastAsia="Times New Roman"/>
                <w:lang w:eastAsia="pl-PL"/>
              </w:rPr>
              <w:t xml:space="preserve">działalność Zespołu Interdyscyplinarnego ds. Przeciwdziałania Przemocy </w:t>
            </w:r>
            <w:r w:rsidRPr="007B1A94">
              <w:rPr>
                <w:rFonts w:eastAsia="Times New Roman"/>
                <w:lang w:eastAsia="pl-PL"/>
              </w:rPr>
              <w:br/>
              <w:t>w Rodzinie;</w:t>
            </w:r>
          </w:p>
          <w:p w14:paraId="05A9858D" w14:textId="77777777" w:rsidR="00905391" w:rsidRPr="007B1A94" w:rsidRDefault="00905391" w:rsidP="00725E2D">
            <w:pPr>
              <w:numPr>
                <w:ilvl w:val="0"/>
                <w:numId w:val="14"/>
              </w:numPr>
              <w:spacing w:line="276" w:lineRule="auto"/>
              <w:ind w:left="426" w:hanging="284"/>
              <w:contextualSpacing/>
              <w:jc w:val="both"/>
              <w:rPr>
                <w:rFonts w:eastAsia="Times New Roman"/>
                <w:lang w:eastAsia="pl-PL"/>
              </w:rPr>
            </w:pPr>
            <w:r w:rsidRPr="007B1A94">
              <w:rPr>
                <w:rFonts w:eastAsia="Times New Roman"/>
                <w:lang w:eastAsia="pl-PL"/>
              </w:rPr>
              <w:t>realizacja projektu „Rodzina +4”;</w:t>
            </w:r>
          </w:p>
          <w:p w14:paraId="537528FF" w14:textId="77777777" w:rsidR="00905391" w:rsidRPr="007B1A94" w:rsidRDefault="00905391" w:rsidP="00E72738">
            <w:pPr>
              <w:numPr>
                <w:ilvl w:val="0"/>
                <w:numId w:val="14"/>
              </w:numPr>
              <w:spacing w:line="276" w:lineRule="auto"/>
              <w:ind w:left="426" w:hanging="284"/>
              <w:contextualSpacing/>
              <w:rPr>
                <w:rFonts w:eastAsia="Times New Roman"/>
                <w:lang w:eastAsia="pl-PL"/>
              </w:rPr>
            </w:pPr>
            <w:r w:rsidRPr="007B1A94">
              <w:rPr>
                <w:rFonts w:eastAsia="Times New Roman"/>
                <w:lang w:eastAsia="pl-PL"/>
              </w:rPr>
              <w:t>realizacja zadań na rzecz rodzin, dzieci i młodzieży przez placówki oświatowe, policję, pomoc społeczną, organizacje pozarządowe, itp.;</w:t>
            </w:r>
          </w:p>
          <w:p w14:paraId="50B29002" w14:textId="77777777" w:rsidR="00905391" w:rsidRPr="007B1A94" w:rsidRDefault="00905391" w:rsidP="00725E2D">
            <w:pPr>
              <w:numPr>
                <w:ilvl w:val="0"/>
                <w:numId w:val="14"/>
              </w:numPr>
              <w:spacing w:line="276" w:lineRule="auto"/>
              <w:ind w:left="426" w:hanging="284"/>
              <w:contextualSpacing/>
              <w:rPr>
                <w:rFonts w:eastAsia="Times New Roman"/>
                <w:lang w:eastAsia="pl-PL"/>
              </w:rPr>
            </w:pPr>
            <w:r w:rsidRPr="007B1A94">
              <w:rPr>
                <w:rFonts w:eastAsia="Times New Roman"/>
                <w:lang w:eastAsia="pl-PL"/>
              </w:rPr>
              <w:t>istniejące doświadczenia, mechanizmy rozwiązywania problemów oraz wyspecjalizowana kadra;</w:t>
            </w:r>
          </w:p>
          <w:p w14:paraId="6D4B809B" w14:textId="77777777" w:rsidR="00905391" w:rsidRPr="007B1A94" w:rsidRDefault="00905391" w:rsidP="00725E2D">
            <w:pPr>
              <w:numPr>
                <w:ilvl w:val="0"/>
                <w:numId w:val="14"/>
              </w:numPr>
              <w:spacing w:line="276" w:lineRule="auto"/>
              <w:ind w:left="426" w:hanging="284"/>
              <w:contextualSpacing/>
              <w:rPr>
                <w:rFonts w:eastAsia="Times New Roman"/>
                <w:lang w:eastAsia="pl-PL"/>
              </w:rPr>
            </w:pPr>
            <w:r w:rsidRPr="007B1A94">
              <w:rPr>
                <w:rFonts w:eastAsia="Times New Roman"/>
                <w:lang w:eastAsia="pl-PL"/>
              </w:rPr>
              <w:t>dostęp do bezpłatnego poradnictwa prawnego i psychologicznego;</w:t>
            </w:r>
          </w:p>
          <w:p w14:paraId="04919906" w14:textId="77777777" w:rsidR="00905391" w:rsidRPr="007B1A94" w:rsidRDefault="00905391" w:rsidP="00905391">
            <w:pPr>
              <w:spacing w:line="276" w:lineRule="auto"/>
              <w:ind w:left="426"/>
              <w:contextualSpacing/>
              <w:rPr>
                <w:rFonts w:eastAsia="Times New Roman"/>
                <w:lang w:eastAsia="pl-PL"/>
              </w:rPr>
            </w:pPr>
          </w:p>
          <w:p w14:paraId="60A81F12" w14:textId="77777777" w:rsidR="00905391" w:rsidRPr="007B1A94" w:rsidRDefault="00905391" w:rsidP="00905391">
            <w:pPr>
              <w:spacing w:line="276" w:lineRule="auto"/>
              <w:jc w:val="both"/>
              <w:rPr>
                <w:rFonts w:eastAsia="Times New Roman"/>
                <w:lang w:eastAsia="pl-PL"/>
              </w:rPr>
            </w:pPr>
          </w:p>
        </w:tc>
        <w:tc>
          <w:tcPr>
            <w:tcW w:w="4606" w:type="dxa"/>
            <w:tcBorders>
              <w:top w:val="single" w:sz="4" w:space="0" w:color="auto"/>
              <w:left w:val="single" w:sz="4" w:space="0" w:color="auto"/>
              <w:bottom w:val="single" w:sz="4" w:space="0" w:color="auto"/>
              <w:right w:val="single" w:sz="4" w:space="0" w:color="auto"/>
            </w:tcBorders>
          </w:tcPr>
          <w:p w14:paraId="2CBCCF9B" w14:textId="77777777" w:rsidR="00905391" w:rsidRPr="007B1A94" w:rsidRDefault="00905391" w:rsidP="00E72738">
            <w:pPr>
              <w:numPr>
                <w:ilvl w:val="0"/>
                <w:numId w:val="13"/>
              </w:numPr>
              <w:spacing w:line="276" w:lineRule="auto"/>
              <w:ind w:left="497" w:hanging="283"/>
              <w:contextualSpacing/>
              <w:rPr>
                <w:rFonts w:eastAsia="Times New Roman"/>
                <w:lang w:eastAsia="pl-PL"/>
              </w:rPr>
            </w:pPr>
            <w:r w:rsidRPr="007B1A94">
              <w:rPr>
                <w:rFonts w:eastAsia="Times New Roman"/>
                <w:lang w:eastAsia="pl-PL"/>
              </w:rPr>
              <w:t>zbyt mała liczba efektywnych instrumentów, które mogłyby zmniejszyć deficyty i dysfunkcje poszczególnych jednostek i grup społecznych (m.in. brak hostelu dla ofiar przemocy, brak Centrum Integracji Społecznej);</w:t>
            </w:r>
          </w:p>
          <w:p w14:paraId="62752D85" w14:textId="77777777" w:rsidR="00905391" w:rsidRPr="007B1A94" w:rsidRDefault="00905391" w:rsidP="00E72738">
            <w:pPr>
              <w:numPr>
                <w:ilvl w:val="0"/>
                <w:numId w:val="13"/>
              </w:numPr>
              <w:spacing w:line="276" w:lineRule="auto"/>
              <w:ind w:left="497" w:hanging="283"/>
              <w:contextualSpacing/>
              <w:rPr>
                <w:rFonts w:eastAsia="Times New Roman"/>
                <w:lang w:eastAsia="pl-PL"/>
              </w:rPr>
            </w:pPr>
            <w:r w:rsidRPr="007B1A94">
              <w:rPr>
                <w:rFonts w:eastAsia="Times New Roman"/>
                <w:lang w:eastAsia="pl-PL"/>
              </w:rPr>
              <w:t>niekorzystne tendencje demograficzne (ujemny przyrost naturalny, rosnący wskaźnik starzenia się społeczeństwa);</w:t>
            </w:r>
          </w:p>
          <w:p w14:paraId="44603AB5" w14:textId="77777777" w:rsidR="00905391" w:rsidRPr="007B1A94" w:rsidRDefault="00905391" w:rsidP="00E72738">
            <w:pPr>
              <w:numPr>
                <w:ilvl w:val="0"/>
                <w:numId w:val="13"/>
              </w:numPr>
              <w:spacing w:line="276" w:lineRule="auto"/>
              <w:ind w:left="497" w:hanging="283"/>
              <w:contextualSpacing/>
              <w:rPr>
                <w:rFonts w:eastAsia="Times New Roman"/>
                <w:lang w:eastAsia="pl-PL"/>
              </w:rPr>
            </w:pPr>
            <w:r w:rsidRPr="007B1A94">
              <w:rPr>
                <w:rFonts w:eastAsia="Times New Roman"/>
                <w:lang w:eastAsia="pl-PL"/>
              </w:rPr>
              <w:t>słaba promocja społecznych inicjatyw;</w:t>
            </w:r>
          </w:p>
          <w:p w14:paraId="3AB9011B" w14:textId="10479E26" w:rsidR="00905391" w:rsidRPr="007B1A94" w:rsidRDefault="00905391" w:rsidP="00E72738">
            <w:pPr>
              <w:numPr>
                <w:ilvl w:val="0"/>
                <w:numId w:val="13"/>
              </w:numPr>
              <w:spacing w:line="276" w:lineRule="auto"/>
              <w:ind w:left="497" w:hanging="283"/>
              <w:contextualSpacing/>
              <w:rPr>
                <w:rFonts w:eastAsia="Times New Roman"/>
                <w:lang w:eastAsia="pl-PL"/>
              </w:rPr>
            </w:pPr>
            <w:r w:rsidRPr="007B1A94">
              <w:rPr>
                <w:rFonts w:eastAsia="Times New Roman"/>
                <w:lang w:eastAsia="pl-PL"/>
              </w:rPr>
              <w:t xml:space="preserve">brak lokalnych miejsc, dla działań społeczności lokalnych (świetlic osiedlowych, klubów dla młodzieży </w:t>
            </w:r>
            <w:r w:rsidR="00E72738">
              <w:rPr>
                <w:rFonts w:eastAsia="Times New Roman"/>
                <w:lang w:eastAsia="pl-PL"/>
              </w:rPr>
              <w:br/>
            </w:r>
            <w:r w:rsidRPr="007B1A94">
              <w:rPr>
                <w:rFonts w:eastAsia="Times New Roman"/>
                <w:lang w:eastAsia="pl-PL"/>
              </w:rPr>
              <w:t>i osób starszych)</w:t>
            </w:r>
          </w:p>
          <w:p w14:paraId="666C29FF" w14:textId="268ADE17" w:rsidR="00905391" w:rsidRPr="007B1A94" w:rsidRDefault="00905391" w:rsidP="00725E2D">
            <w:pPr>
              <w:numPr>
                <w:ilvl w:val="0"/>
                <w:numId w:val="13"/>
              </w:numPr>
              <w:spacing w:line="276" w:lineRule="auto"/>
              <w:ind w:left="497" w:hanging="283"/>
              <w:contextualSpacing/>
              <w:jc w:val="both"/>
              <w:rPr>
                <w:rFonts w:eastAsia="Times New Roman"/>
                <w:lang w:eastAsia="pl-PL"/>
              </w:rPr>
            </w:pPr>
            <w:r w:rsidRPr="007B1A94">
              <w:rPr>
                <w:rFonts w:eastAsia="Times New Roman"/>
                <w:lang w:eastAsia="pl-PL"/>
              </w:rPr>
              <w:t xml:space="preserve">brak systemu wspierającego pomoc dla osób oraz instytucji pomagającym </w:t>
            </w:r>
            <w:r w:rsidRPr="007B1A94">
              <w:rPr>
                <w:rFonts w:eastAsia="Times New Roman"/>
                <w:lang w:eastAsia="pl-PL"/>
              </w:rPr>
              <w:lastRenderedPageBreak/>
              <w:t xml:space="preserve">uzależnionym oraz sprawcom </w:t>
            </w:r>
            <w:r w:rsidR="00E72738">
              <w:rPr>
                <w:rFonts w:eastAsia="Times New Roman"/>
                <w:lang w:eastAsia="pl-PL"/>
              </w:rPr>
              <w:br/>
            </w:r>
            <w:r w:rsidRPr="007B1A94">
              <w:rPr>
                <w:rFonts w:eastAsia="Times New Roman"/>
                <w:lang w:eastAsia="pl-PL"/>
              </w:rPr>
              <w:t>i ofiarom domowej przemocy (brak ośrodka wsparcia dla osób doświadczających przemocy, poradni leczenia uzależnień, itp.);</w:t>
            </w:r>
          </w:p>
          <w:p w14:paraId="5E93F686" w14:textId="77777777" w:rsidR="00905391" w:rsidRPr="007B1A94" w:rsidRDefault="00905391" w:rsidP="00E72738">
            <w:pPr>
              <w:numPr>
                <w:ilvl w:val="0"/>
                <w:numId w:val="13"/>
              </w:numPr>
              <w:spacing w:line="276" w:lineRule="auto"/>
              <w:ind w:left="497" w:hanging="283"/>
              <w:contextualSpacing/>
              <w:rPr>
                <w:rFonts w:eastAsia="Times New Roman"/>
                <w:lang w:eastAsia="pl-PL"/>
              </w:rPr>
            </w:pPr>
            <w:r w:rsidRPr="007B1A94">
              <w:rPr>
                <w:rFonts w:eastAsia="Times New Roman"/>
                <w:lang w:eastAsia="pl-PL"/>
              </w:rPr>
              <w:t>zbyt mała ilość środków finansowych na realizację celów w obszarze zdrowia;</w:t>
            </w:r>
          </w:p>
          <w:p w14:paraId="6D65592E" w14:textId="77777777" w:rsidR="00905391" w:rsidRPr="007B1A94" w:rsidRDefault="00905391" w:rsidP="00E72738">
            <w:pPr>
              <w:numPr>
                <w:ilvl w:val="0"/>
                <w:numId w:val="13"/>
              </w:numPr>
              <w:ind w:left="514" w:hanging="266"/>
              <w:contextualSpacing/>
              <w:rPr>
                <w:rFonts w:eastAsia="Times New Roman"/>
                <w:lang w:eastAsia="pl-PL"/>
              </w:rPr>
            </w:pPr>
            <w:r w:rsidRPr="007B1A94">
              <w:rPr>
                <w:rFonts w:eastAsia="Times New Roman"/>
                <w:lang w:eastAsia="pl-PL"/>
              </w:rPr>
              <w:t xml:space="preserve">niedobór lokali socjalnych </w:t>
            </w:r>
            <w:r w:rsidRPr="007B1A94">
              <w:rPr>
                <w:rFonts w:eastAsia="Times New Roman"/>
                <w:lang w:eastAsia="pl-PL"/>
              </w:rPr>
              <w:br/>
              <w:t>i komunalnych;</w:t>
            </w:r>
          </w:p>
          <w:p w14:paraId="641B2621" w14:textId="77777777" w:rsidR="00905391" w:rsidRPr="007B1A94" w:rsidRDefault="00905391" w:rsidP="00E72738">
            <w:pPr>
              <w:numPr>
                <w:ilvl w:val="0"/>
                <w:numId w:val="13"/>
              </w:numPr>
              <w:ind w:left="514" w:hanging="266"/>
              <w:contextualSpacing/>
              <w:rPr>
                <w:rFonts w:eastAsia="Times New Roman"/>
                <w:lang w:eastAsia="pl-PL"/>
              </w:rPr>
            </w:pPr>
            <w:r w:rsidRPr="007B1A94">
              <w:rPr>
                <w:rFonts w:eastAsia="Times New Roman"/>
                <w:lang w:eastAsia="pl-PL"/>
              </w:rPr>
              <w:t>niewielka ilość dużych przedsiębiorstw;</w:t>
            </w:r>
          </w:p>
          <w:p w14:paraId="0092B9E7" w14:textId="77777777" w:rsidR="00905391" w:rsidRPr="007B1A94" w:rsidRDefault="00905391" w:rsidP="00905391">
            <w:pPr>
              <w:spacing w:line="276" w:lineRule="auto"/>
              <w:ind w:left="497"/>
              <w:contextualSpacing/>
              <w:jc w:val="both"/>
              <w:rPr>
                <w:rFonts w:eastAsia="Times New Roman"/>
                <w:lang w:eastAsia="pl-PL"/>
              </w:rPr>
            </w:pPr>
          </w:p>
        </w:tc>
      </w:tr>
    </w:tbl>
    <w:p w14:paraId="53E4D17B"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0C454DBB" w14:textId="77777777" w:rsidR="005446CB" w:rsidRPr="007B1A94" w:rsidRDefault="005446CB" w:rsidP="00632285">
      <w:pPr>
        <w:autoSpaceDE w:val="0"/>
        <w:autoSpaceDN w:val="0"/>
        <w:adjustRightInd w:val="0"/>
        <w:spacing w:line="360" w:lineRule="auto"/>
        <w:jc w:val="both"/>
        <w:rPr>
          <w:rFonts w:eastAsia="Times New Roman"/>
          <w:lang w:eastAsia="pl-PL"/>
        </w:rPr>
      </w:pPr>
    </w:p>
    <w:p w14:paraId="59C3A90B" w14:textId="77777777" w:rsidR="00632285" w:rsidRPr="007B1A94" w:rsidRDefault="00632285" w:rsidP="00632285">
      <w:pPr>
        <w:autoSpaceDE w:val="0"/>
        <w:autoSpaceDN w:val="0"/>
        <w:adjustRightInd w:val="0"/>
        <w:spacing w:line="360" w:lineRule="auto"/>
        <w:jc w:val="both"/>
        <w:rPr>
          <w:rFonts w:eastAsia="Times New Roman"/>
          <w:u w:val="single"/>
          <w:lang w:eastAsia="pl-PL"/>
        </w:rPr>
      </w:pPr>
      <w:r w:rsidRPr="007B1A94">
        <w:rPr>
          <w:rFonts w:eastAsia="Times New Roman"/>
          <w:u w:val="single"/>
          <w:lang w:eastAsia="pl-PL"/>
        </w:rPr>
        <w:t xml:space="preserve">Podsumowanie </w:t>
      </w:r>
    </w:p>
    <w:p w14:paraId="4238E7FB"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1C2871FC" w14:textId="77777777" w:rsidR="00632285" w:rsidRPr="007B1A94" w:rsidRDefault="00632285" w:rsidP="00632285">
      <w:pPr>
        <w:autoSpaceDE w:val="0"/>
        <w:autoSpaceDN w:val="0"/>
        <w:adjustRightInd w:val="0"/>
        <w:spacing w:before="60" w:after="60" w:line="360" w:lineRule="auto"/>
        <w:ind w:firstLine="709"/>
        <w:jc w:val="both"/>
        <w:rPr>
          <w:rFonts w:eastAsia="Times New Roman"/>
          <w:lang w:eastAsia="pl-PL"/>
        </w:rPr>
      </w:pPr>
      <w:r w:rsidRPr="007B1A94">
        <w:rPr>
          <w:rFonts w:eastAsia="Times New Roman"/>
          <w:lang w:eastAsia="pl-PL"/>
        </w:rPr>
        <w:t xml:space="preserve">Sumując uzyskane informacje można wskazać najważniejsze obszary problemowe, których rozwiązanie powinno stać się głównym przedmiotem działań Strategii. Uznano, że obszarami problemowymi, dla których należy zaprogramować działania, są w pierwszej kolejności kwestie dotykające osoby zagrożone wykluczeniem społecznym, a wśród nich grupy najbardziej narażone na marginalizację, tj. </w:t>
      </w:r>
      <w:r w:rsidRPr="007B1A94">
        <w:rPr>
          <w:rFonts w:eastAsia="Times New Roman"/>
          <w:u w:val="single"/>
          <w:lang w:eastAsia="pl-PL"/>
        </w:rPr>
        <w:t xml:space="preserve">osoby </w:t>
      </w:r>
      <w:r w:rsidR="009C2100" w:rsidRPr="007B1A94">
        <w:rPr>
          <w:rFonts w:eastAsia="Times New Roman"/>
          <w:u w:val="single"/>
          <w:lang w:eastAsia="pl-PL"/>
        </w:rPr>
        <w:t xml:space="preserve">bezrobotne, niesamodzielne, </w:t>
      </w:r>
      <w:r w:rsidRPr="007B1A94">
        <w:rPr>
          <w:rFonts w:eastAsia="Times New Roman"/>
          <w:u w:val="single"/>
          <w:lang w:eastAsia="pl-PL"/>
        </w:rPr>
        <w:t>starsze i</w:t>
      </w:r>
      <w:r w:rsidR="009C2100" w:rsidRPr="007B1A94">
        <w:rPr>
          <w:rFonts w:eastAsia="Times New Roman"/>
          <w:u w:val="single"/>
          <w:lang w:eastAsia="pl-PL"/>
        </w:rPr>
        <w:t xml:space="preserve"> niepełnosprawne</w:t>
      </w:r>
      <w:r w:rsidRPr="007B1A94">
        <w:rPr>
          <w:rFonts w:eastAsia="Times New Roman"/>
          <w:lang w:eastAsia="pl-PL"/>
        </w:rPr>
        <w:t xml:space="preserve">. </w:t>
      </w:r>
    </w:p>
    <w:p w14:paraId="56A9964E" w14:textId="77777777" w:rsidR="005446CB" w:rsidRPr="007B1A94" w:rsidRDefault="005446CB" w:rsidP="00632285">
      <w:pPr>
        <w:autoSpaceDE w:val="0"/>
        <w:autoSpaceDN w:val="0"/>
        <w:adjustRightInd w:val="0"/>
        <w:spacing w:before="60" w:after="60" w:line="360" w:lineRule="auto"/>
        <w:ind w:firstLine="709"/>
        <w:jc w:val="both"/>
        <w:rPr>
          <w:rFonts w:eastAsia="Times New Roman"/>
          <w:lang w:eastAsia="pl-PL"/>
        </w:rPr>
      </w:pPr>
    </w:p>
    <w:p w14:paraId="42F80C4C" w14:textId="77777777" w:rsidR="00632285" w:rsidRPr="007B1A94" w:rsidRDefault="00632285" w:rsidP="00632285">
      <w:pPr>
        <w:autoSpaceDE w:val="0"/>
        <w:autoSpaceDN w:val="0"/>
        <w:adjustRightInd w:val="0"/>
        <w:spacing w:before="60" w:after="60" w:line="360" w:lineRule="auto"/>
        <w:ind w:firstLine="709"/>
        <w:jc w:val="both"/>
        <w:rPr>
          <w:rFonts w:eastAsia="Times New Roman"/>
          <w:lang w:eastAsia="pl-PL"/>
        </w:rPr>
      </w:pPr>
      <w:r w:rsidRPr="007B1A94">
        <w:rPr>
          <w:rFonts w:eastAsia="Times New Roman"/>
          <w:lang w:eastAsia="pl-PL"/>
        </w:rPr>
        <w:t xml:space="preserve">Równie ważna jest </w:t>
      </w:r>
      <w:r w:rsidRPr="007B1A94">
        <w:rPr>
          <w:rFonts w:eastAsia="Times New Roman"/>
          <w:u w:val="single"/>
          <w:lang w:eastAsia="pl-PL"/>
        </w:rPr>
        <w:t>rodzina</w:t>
      </w:r>
      <w:r w:rsidRPr="007B1A94">
        <w:rPr>
          <w:rFonts w:eastAsia="Times New Roman"/>
          <w:lang w:eastAsia="pl-PL"/>
        </w:rPr>
        <w:t xml:space="preserve">, którą należy wzmocnić tak, by w skuteczniejszy sposób mogła opierać się kryzysom powodowanym przez czynniki i kwestie zewnętrzne, takie jak np. bezrobocie, czy też czynniki wewnętrzne, powodujące rozpad pożycia, np. problem alkoholowy. W pośredni sposób na funkcjonowanie lokalnej społeczności wpływa również kondycja i działalność </w:t>
      </w:r>
      <w:r w:rsidR="009C2100" w:rsidRPr="007B1A94">
        <w:rPr>
          <w:rFonts w:eastAsia="Times New Roman"/>
          <w:lang w:eastAsia="pl-PL"/>
        </w:rPr>
        <w:t>Miejskiego</w:t>
      </w:r>
      <w:r w:rsidRPr="007B1A94">
        <w:rPr>
          <w:rFonts w:eastAsia="Times New Roman"/>
          <w:lang w:eastAsia="pl-PL"/>
        </w:rPr>
        <w:t xml:space="preserve"> Ośrodka Pomocy </w:t>
      </w:r>
      <w:r w:rsidR="009C2100" w:rsidRPr="007B1A94">
        <w:rPr>
          <w:rFonts w:eastAsia="Times New Roman"/>
          <w:lang w:eastAsia="pl-PL"/>
        </w:rPr>
        <w:t>Rodzinie</w:t>
      </w:r>
      <w:r w:rsidRPr="007B1A94">
        <w:rPr>
          <w:rFonts w:eastAsia="Times New Roman"/>
          <w:lang w:eastAsia="pl-PL"/>
        </w:rPr>
        <w:t xml:space="preserve"> oraz system monitorowania i oceny pojawiających się problemów społecznych. Tworząc politykę społeczną na poziomie lokalnym zgodnie z zasadami pomocniczości i partycypacji społecznej nie sposób nie dostrzec tych kwestii </w:t>
      </w:r>
      <w:r w:rsidR="00561FEA" w:rsidRPr="007B1A94">
        <w:rPr>
          <w:rFonts w:eastAsia="Times New Roman"/>
          <w:lang w:eastAsia="pl-PL"/>
        </w:rPr>
        <w:br/>
      </w:r>
      <w:r w:rsidRPr="007B1A94">
        <w:rPr>
          <w:rFonts w:eastAsia="Times New Roman"/>
          <w:lang w:eastAsia="pl-PL"/>
        </w:rPr>
        <w:t>w dokumencie programowym i wskazać dla nich właściwych możliwości rozwoju.</w:t>
      </w:r>
    </w:p>
    <w:p w14:paraId="58CB5BBB"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1933FDA7" w14:textId="5C249E2A" w:rsidR="005446CB" w:rsidRDefault="005446CB" w:rsidP="00632285">
      <w:pPr>
        <w:autoSpaceDE w:val="0"/>
        <w:autoSpaceDN w:val="0"/>
        <w:adjustRightInd w:val="0"/>
        <w:spacing w:line="360" w:lineRule="auto"/>
        <w:jc w:val="both"/>
        <w:rPr>
          <w:rFonts w:eastAsia="Times New Roman"/>
          <w:b/>
          <w:sz w:val="28"/>
          <w:szCs w:val="28"/>
          <w:lang w:eastAsia="pl-PL"/>
        </w:rPr>
      </w:pPr>
    </w:p>
    <w:p w14:paraId="03D49943" w14:textId="0E085751" w:rsidR="00496361" w:rsidRDefault="00496361" w:rsidP="00632285">
      <w:pPr>
        <w:autoSpaceDE w:val="0"/>
        <w:autoSpaceDN w:val="0"/>
        <w:adjustRightInd w:val="0"/>
        <w:spacing w:line="360" w:lineRule="auto"/>
        <w:jc w:val="both"/>
        <w:rPr>
          <w:rFonts w:eastAsia="Times New Roman"/>
          <w:b/>
          <w:sz w:val="28"/>
          <w:szCs w:val="28"/>
          <w:lang w:eastAsia="pl-PL"/>
        </w:rPr>
      </w:pPr>
    </w:p>
    <w:p w14:paraId="710A65D6" w14:textId="77777777" w:rsidR="00496361" w:rsidRPr="007B1A94" w:rsidRDefault="00496361" w:rsidP="00632285">
      <w:pPr>
        <w:autoSpaceDE w:val="0"/>
        <w:autoSpaceDN w:val="0"/>
        <w:adjustRightInd w:val="0"/>
        <w:spacing w:line="360" w:lineRule="auto"/>
        <w:jc w:val="both"/>
        <w:rPr>
          <w:rFonts w:eastAsia="Times New Roman"/>
          <w:b/>
          <w:sz w:val="28"/>
          <w:szCs w:val="28"/>
          <w:lang w:eastAsia="pl-PL"/>
        </w:rPr>
      </w:pPr>
    </w:p>
    <w:p w14:paraId="7D1F1D3F" w14:textId="77777777" w:rsidR="00905391" w:rsidRPr="007B1A94" w:rsidRDefault="00905391" w:rsidP="00905391">
      <w:pPr>
        <w:autoSpaceDE w:val="0"/>
        <w:autoSpaceDN w:val="0"/>
        <w:adjustRightInd w:val="0"/>
        <w:spacing w:line="360" w:lineRule="auto"/>
        <w:jc w:val="both"/>
        <w:rPr>
          <w:rFonts w:eastAsia="Times New Roman"/>
          <w:b/>
          <w:sz w:val="28"/>
          <w:szCs w:val="28"/>
          <w:lang w:eastAsia="pl-PL"/>
        </w:rPr>
      </w:pPr>
      <w:r w:rsidRPr="007B1A94">
        <w:rPr>
          <w:rFonts w:eastAsia="Times New Roman"/>
          <w:b/>
          <w:sz w:val="28"/>
          <w:szCs w:val="28"/>
          <w:lang w:eastAsia="pl-PL"/>
        </w:rPr>
        <w:t>IV. Wizja i Misja Strategii</w:t>
      </w:r>
    </w:p>
    <w:p w14:paraId="712FEDEC" w14:textId="77777777" w:rsidR="00496361" w:rsidRDefault="00496361" w:rsidP="00905391">
      <w:pPr>
        <w:autoSpaceDE w:val="0"/>
        <w:autoSpaceDN w:val="0"/>
        <w:adjustRightInd w:val="0"/>
        <w:spacing w:line="360" w:lineRule="auto"/>
        <w:jc w:val="both"/>
        <w:rPr>
          <w:rFonts w:eastAsia="Times New Roman"/>
          <w:lang w:eastAsia="pl-PL"/>
        </w:rPr>
      </w:pPr>
    </w:p>
    <w:p w14:paraId="2DB1FB70" w14:textId="0DF6ABF7" w:rsidR="00905391" w:rsidRPr="007B1A94" w:rsidRDefault="00905391" w:rsidP="00905391">
      <w:pPr>
        <w:autoSpaceDE w:val="0"/>
        <w:autoSpaceDN w:val="0"/>
        <w:adjustRightInd w:val="0"/>
        <w:spacing w:line="360" w:lineRule="auto"/>
        <w:jc w:val="both"/>
        <w:rPr>
          <w:rFonts w:eastAsia="Times New Roman"/>
          <w:lang w:eastAsia="pl-PL"/>
        </w:rPr>
      </w:pPr>
      <w:r w:rsidRPr="007B1A94">
        <w:rPr>
          <w:rFonts w:eastAsia="Times New Roman"/>
          <w:lang w:eastAsia="pl-PL"/>
        </w:rPr>
        <w:t xml:space="preserve">Wizja jest opisowym wyrażeniem aspiracji </w:t>
      </w:r>
      <w:r w:rsidR="00496361" w:rsidRPr="007B1A94">
        <w:rPr>
          <w:rFonts w:eastAsia="Times New Roman"/>
          <w:lang w:eastAsia="pl-PL"/>
        </w:rPr>
        <w:t>Miasta</w:t>
      </w:r>
      <w:r w:rsidRPr="007B1A94">
        <w:rPr>
          <w:rFonts w:eastAsia="Times New Roman"/>
          <w:lang w:eastAsia="pl-PL"/>
        </w:rPr>
        <w:t xml:space="preserve"> w zakresie rozwoju społecznego oraz stanowi próbę odpowiedzi na pytanie</w:t>
      </w:r>
      <w:r w:rsidR="00E72738">
        <w:rPr>
          <w:rFonts w:eastAsia="Times New Roman"/>
          <w:lang w:eastAsia="pl-PL"/>
        </w:rPr>
        <w:t>,</w:t>
      </w:r>
      <w:r w:rsidRPr="007B1A94">
        <w:rPr>
          <w:rFonts w:eastAsia="Times New Roman"/>
          <w:lang w:eastAsia="pl-PL"/>
        </w:rPr>
        <w:t xml:space="preserve"> jak wspólnota lokalna chciałaby widzieć swoje Miasto w perspektywie czasowej objętej zakresem strategii. Wizja jest wyzwaniem i stanowi tło doboru i oceny zasadności przyjętych celów strategicznych, do którego Miasto chce się przybliżyć oraz</w:t>
      </w:r>
      <w:r w:rsidR="00E72738">
        <w:rPr>
          <w:rFonts w:eastAsia="Times New Roman"/>
          <w:lang w:eastAsia="pl-PL"/>
        </w:rPr>
        <w:t>,</w:t>
      </w:r>
      <w:r w:rsidRPr="007B1A94">
        <w:rPr>
          <w:rFonts w:eastAsia="Times New Roman"/>
          <w:lang w:eastAsia="pl-PL"/>
        </w:rPr>
        <w:t xml:space="preserve"> do którego będą prowadzić działania związane z realizacją Strategii.</w:t>
      </w:r>
    </w:p>
    <w:p w14:paraId="2007D3C7" w14:textId="77777777" w:rsidR="00905391" w:rsidRPr="007B1A94" w:rsidRDefault="00905391" w:rsidP="00905391">
      <w:pPr>
        <w:autoSpaceDE w:val="0"/>
        <w:autoSpaceDN w:val="0"/>
        <w:adjustRightInd w:val="0"/>
        <w:spacing w:line="360" w:lineRule="auto"/>
        <w:jc w:val="both"/>
        <w:rPr>
          <w:rFonts w:eastAsia="Times New Roman"/>
          <w:lang w:eastAsia="pl-PL"/>
        </w:rPr>
      </w:pPr>
    </w:p>
    <w:tbl>
      <w:tblPr>
        <w:tblW w:w="917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2"/>
      </w:tblGrid>
      <w:tr w:rsidR="007B1A94" w:rsidRPr="007B1A94" w14:paraId="6F35EA40" w14:textId="77777777" w:rsidTr="001037CF">
        <w:trPr>
          <w:trHeight w:val="1740"/>
        </w:trPr>
        <w:tc>
          <w:tcPr>
            <w:tcW w:w="9172" w:type="dxa"/>
            <w:tcBorders>
              <w:top w:val="single" w:sz="8" w:space="0" w:color="auto"/>
              <w:left w:val="single" w:sz="8" w:space="0" w:color="auto"/>
              <w:bottom w:val="single" w:sz="8" w:space="0" w:color="auto"/>
              <w:right w:val="single" w:sz="8" w:space="0" w:color="auto"/>
            </w:tcBorders>
            <w:shd w:val="clear" w:color="auto" w:fill="F2F6AA"/>
          </w:tcPr>
          <w:p w14:paraId="675435D5" w14:textId="77777777" w:rsidR="00905391" w:rsidRPr="007B1A94" w:rsidRDefault="00905391" w:rsidP="00905391">
            <w:pPr>
              <w:shd w:val="clear" w:color="auto" w:fill="F2F6AA"/>
              <w:autoSpaceDE w:val="0"/>
              <w:autoSpaceDN w:val="0"/>
              <w:adjustRightInd w:val="0"/>
              <w:spacing w:line="360" w:lineRule="auto"/>
              <w:jc w:val="center"/>
              <w:rPr>
                <w:rFonts w:eastAsia="Times New Roman"/>
                <w:b/>
                <w:i/>
                <w:lang w:eastAsia="pl-PL"/>
              </w:rPr>
            </w:pPr>
          </w:p>
          <w:p w14:paraId="24A22398" w14:textId="77777777" w:rsidR="00905391" w:rsidRPr="007B1A94" w:rsidRDefault="00905391" w:rsidP="00905391">
            <w:pPr>
              <w:shd w:val="clear" w:color="auto" w:fill="F2F6AA"/>
              <w:autoSpaceDE w:val="0"/>
              <w:autoSpaceDN w:val="0"/>
              <w:adjustRightInd w:val="0"/>
              <w:spacing w:line="360" w:lineRule="auto"/>
              <w:jc w:val="center"/>
              <w:rPr>
                <w:rFonts w:eastAsia="Times New Roman"/>
                <w:b/>
                <w:i/>
                <w:lang w:eastAsia="pl-PL"/>
              </w:rPr>
            </w:pPr>
            <w:r w:rsidRPr="007B1A94">
              <w:rPr>
                <w:rFonts w:eastAsia="Times New Roman"/>
                <w:b/>
                <w:i/>
                <w:lang w:eastAsia="pl-PL"/>
              </w:rPr>
              <w:t>Wizja Strategii:</w:t>
            </w:r>
          </w:p>
          <w:p w14:paraId="7B3C3151" w14:textId="2A38F678" w:rsidR="00905391" w:rsidRPr="007B1A94" w:rsidRDefault="00905391" w:rsidP="00905391">
            <w:pPr>
              <w:shd w:val="clear" w:color="auto" w:fill="F2F6AA"/>
              <w:autoSpaceDE w:val="0"/>
              <w:autoSpaceDN w:val="0"/>
              <w:adjustRightInd w:val="0"/>
              <w:spacing w:line="360" w:lineRule="auto"/>
              <w:jc w:val="both"/>
              <w:rPr>
                <w:rFonts w:eastAsia="Times New Roman"/>
                <w:bCs/>
                <w:i/>
                <w:sz w:val="28"/>
                <w:szCs w:val="28"/>
                <w:lang w:eastAsia="pl-PL"/>
              </w:rPr>
            </w:pPr>
            <w:r w:rsidRPr="007B1A94">
              <w:rPr>
                <w:rFonts w:eastAsia="Times New Roman"/>
                <w:bCs/>
                <w:i/>
                <w:lang w:eastAsia="pl-PL"/>
              </w:rPr>
              <w:t xml:space="preserve">Miasto Piotrków Trybunalski jest miejscem przyjaznym mieszkańcom </w:t>
            </w:r>
            <w:r w:rsidRPr="007B1A94">
              <w:rPr>
                <w:rFonts w:eastAsia="Times New Roman"/>
                <w:bCs/>
                <w:i/>
                <w:lang w:eastAsia="pl-PL"/>
              </w:rPr>
              <w:br/>
              <w:t xml:space="preserve">z dostępnością do wysokiej jakości usług społecznych oraz warunkami sprzyjającymi podnoszeniu poziomu </w:t>
            </w:r>
            <w:r w:rsidR="00507684" w:rsidRPr="007B1A94">
              <w:rPr>
                <w:rFonts w:eastAsia="Times New Roman"/>
                <w:bCs/>
                <w:i/>
                <w:lang w:eastAsia="pl-PL"/>
              </w:rPr>
              <w:t>lokalnego</w:t>
            </w:r>
            <w:r w:rsidRPr="007B1A94">
              <w:rPr>
                <w:rFonts w:eastAsia="Times New Roman"/>
                <w:bCs/>
                <w:i/>
                <w:lang w:eastAsia="pl-PL"/>
              </w:rPr>
              <w:t xml:space="preserve"> kapitału społecznego</w:t>
            </w:r>
            <w:r w:rsidRPr="007B1A94">
              <w:rPr>
                <w:rFonts w:eastAsia="Times New Roman"/>
                <w:bCs/>
                <w:i/>
                <w:sz w:val="28"/>
                <w:szCs w:val="28"/>
                <w:lang w:eastAsia="pl-PL"/>
              </w:rPr>
              <w:t>.</w:t>
            </w:r>
          </w:p>
          <w:p w14:paraId="4F3CEBFB" w14:textId="77777777" w:rsidR="00905391" w:rsidRPr="007B1A94" w:rsidRDefault="00905391" w:rsidP="00905391">
            <w:pPr>
              <w:shd w:val="clear" w:color="auto" w:fill="F2F6AA"/>
              <w:autoSpaceDE w:val="0"/>
              <w:autoSpaceDN w:val="0"/>
              <w:adjustRightInd w:val="0"/>
              <w:spacing w:line="360" w:lineRule="auto"/>
              <w:jc w:val="both"/>
              <w:rPr>
                <w:rFonts w:eastAsia="Times New Roman"/>
                <w:bCs/>
                <w:i/>
                <w:sz w:val="28"/>
                <w:szCs w:val="28"/>
                <w:lang w:eastAsia="pl-PL"/>
              </w:rPr>
            </w:pPr>
          </w:p>
        </w:tc>
      </w:tr>
    </w:tbl>
    <w:p w14:paraId="026892F0" w14:textId="77777777" w:rsidR="00905391" w:rsidRPr="00496361" w:rsidRDefault="00905391" w:rsidP="00905391">
      <w:pPr>
        <w:shd w:val="clear" w:color="auto" w:fill="FFFFFF" w:themeFill="background1"/>
        <w:autoSpaceDE w:val="0"/>
        <w:autoSpaceDN w:val="0"/>
        <w:adjustRightInd w:val="0"/>
        <w:spacing w:line="360" w:lineRule="auto"/>
        <w:jc w:val="both"/>
        <w:rPr>
          <w:rFonts w:eastAsia="Times New Roman"/>
          <w:b/>
          <w:i/>
          <w:lang w:eastAsia="pl-PL"/>
        </w:rPr>
      </w:pPr>
    </w:p>
    <w:p w14:paraId="00D9B411" w14:textId="77777777" w:rsidR="00905391" w:rsidRPr="007B1A94" w:rsidRDefault="00905391" w:rsidP="00905391">
      <w:pPr>
        <w:tabs>
          <w:tab w:val="left" w:pos="3540"/>
        </w:tabs>
        <w:autoSpaceDE w:val="0"/>
        <w:autoSpaceDN w:val="0"/>
        <w:adjustRightInd w:val="0"/>
        <w:spacing w:line="360" w:lineRule="auto"/>
        <w:jc w:val="both"/>
        <w:rPr>
          <w:rFonts w:eastAsia="Times New Roman"/>
          <w:bCs/>
          <w:iCs/>
          <w:lang w:eastAsia="pl-PL"/>
        </w:rPr>
      </w:pPr>
      <w:r w:rsidRPr="007B1A94">
        <w:rPr>
          <w:rFonts w:eastAsia="Times New Roman"/>
          <w:bCs/>
          <w:iCs/>
          <w:lang w:eastAsia="pl-PL"/>
        </w:rPr>
        <w:t>Misja to nadrzędny cel przedsięwzięcia – cel, który motywuje ludzi zaangażowanych w przedsięwzięcie i jednoczy grupy.</w:t>
      </w:r>
    </w:p>
    <w:p w14:paraId="44CEB829" w14:textId="77777777" w:rsidR="00905391" w:rsidRPr="007B1A94" w:rsidRDefault="00905391" w:rsidP="00905391">
      <w:pPr>
        <w:autoSpaceDE w:val="0"/>
        <w:autoSpaceDN w:val="0"/>
        <w:adjustRightInd w:val="0"/>
        <w:spacing w:line="360" w:lineRule="auto"/>
        <w:jc w:val="both"/>
        <w:rPr>
          <w:rFonts w:eastAsia="Times New Roman"/>
          <w:lang w:eastAsia="pl-PL"/>
        </w:rPr>
      </w:pPr>
    </w:p>
    <w:tbl>
      <w:tblPr>
        <w:tblW w:w="9271"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71"/>
      </w:tblGrid>
      <w:tr w:rsidR="007B1A94" w:rsidRPr="007B1A94" w14:paraId="1A40C0CF" w14:textId="77777777" w:rsidTr="00562E36">
        <w:trPr>
          <w:trHeight w:val="2105"/>
        </w:trPr>
        <w:tc>
          <w:tcPr>
            <w:tcW w:w="9271" w:type="dxa"/>
            <w:shd w:val="clear" w:color="auto" w:fill="FBD4B4" w:themeFill="accent6" w:themeFillTint="66"/>
          </w:tcPr>
          <w:p w14:paraId="497BE33F" w14:textId="77777777" w:rsidR="00905391" w:rsidRPr="007B1A94" w:rsidRDefault="00905391" w:rsidP="00905391">
            <w:pPr>
              <w:autoSpaceDE w:val="0"/>
              <w:autoSpaceDN w:val="0"/>
              <w:adjustRightInd w:val="0"/>
              <w:spacing w:line="360" w:lineRule="auto"/>
              <w:ind w:left="-7"/>
              <w:jc w:val="center"/>
              <w:rPr>
                <w:rFonts w:eastAsia="Times New Roman"/>
                <w:b/>
                <w:bCs/>
                <w:i/>
                <w:lang w:eastAsia="pl-PL"/>
              </w:rPr>
            </w:pPr>
          </w:p>
          <w:p w14:paraId="30C9C65F" w14:textId="77777777" w:rsidR="00905391" w:rsidRPr="007B1A94" w:rsidRDefault="00905391" w:rsidP="00905391">
            <w:pPr>
              <w:autoSpaceDE w:val="0"/>
              <w:autoSpaceDN w:val="0"/>
              <w:adjustRightInd w:val="0"/>
              <w:spacing w:line="360" w:lineRule="auto"/>
              <w:ind w:left="-7"/>
              <w:jc w:val="center"/>
              <w:rPr>
                <w:rFonts w:eastAsia="Times New Roman"/>
                <w:b/>
                <w:bCs/>
                <w:i/>
                <w:lang w:eastAsia="pl-PL"/>
              </w:rPr>
            </w:pPr>
            <w:r w:rsidRPr="007B1A94">
              <w:rPr>
                <w:rFonts w:eastAsia="Times New Roman"/>
                <w:b/>
                <w:bCs/>
                <w:i/>
                <w:lang w:eastAsia="pl-PL"/>
              </w:rPr>
              <w:t>Misja Strategii</w:t>
            </w:r>
          </w:p>
          <w:p w14:paraId="47CC0639" w14:textId="77777777" w:rsidR="00905391" w:rsidRPr="007B1A94" w:rsidRDefault="00905391" w:rsidP="00905391">
            <w:pPr>
              <w:autoSpaceDE w:val="0"/>
              <w:autoSpaceDN w:val="0"/>
              <w:adjustRightInd w:val="0"/>
              <w:spacing w:line="360" w:lineRule="auto"/>
              <w:jc w:val="both"/>
              <w:rPr>
                <w:rFonts w:eastAsia="Times New Roman"/>
                <w:i/>
                <w:lang w:eastAsia="pl-PL"/>
              </w:rPr>
            </w:pPr>
            <w:r w:rsidRPr="007B1A94">
              <w:rPr>
                <w:rFonts w:eastAsia="Times New Roman"/>
                <w:i/>
                <w:lang w:eastAsia="pl-PL"/>
              </w:rPr>
              <w:t>Poprawa jakości życia mieszkańców poprzez zapewnienie bezpieczeństwa socjalnego, dążenie do integracji społecznej oraz tworzenie równych szans rozwoju społecznego wszystkim mieszkańcom Piotrkowa Trybunalskiego.</w:t>
            </w:r>
          </w:p>
          <w:p w14:paraId="79179F21" w14:textId="77777777" w:rsidR="00905391" w:rsidRPr="007B1A94" w:rsidRDefault="00905391" w:rsidP="00905391">
            <w:pPr>
              <w:autoSpaceDE w:val="0"/>
              <w:autoSpaceDN w:val="0"/>
              <w:adjustRightInd w:val="0"/>
              <w:spacing w:line="360" w:lineRule="auto"/>
              <w:jc w:val="both"/>
              <w:rPr>
                <w:rFonts w:eastAsia="Times New Roman"/>
                <w:b/>
                <w:bCs/>
                <w:i/>
                <w:sz w:val="28"/>
                <w:lang w:eastAsia="pl-PL"/>
              </w:rPr>
            </w:pPr>
          </w:p>
        </w:tc>
      </w:tr>
    </w:tbl>
    <w:p w14:paraId="41317694" w14:textId="77777777" w:rsidR="00905391" w:rsidRPr="007B1A94" w:rsidRDefault="00905391" w:rsidP="00905391">
      <w:pPr>
        <w:autoSpaceDE w:val="0"/>
        <w:autoSpaceDN w:val="0"/>
        <w:adjustRightInd w:val="0"/>
        <w:spacing w:line="360" w:lineRule="auto"/>
        <w:jc w:val="both"/>
        <w:rPr>
          <w:rFonts w:eastAsia="Times New Roman"/>
          <w:lang w:eastAsia="pl-PL"/>
        </w:rPr>
      </w:pPr>
    </w:p>
    <w:p w14:paraId="291D525A" w14:textId="77777777" w:rsidR="00905391" w:rsidRPr="007B1A94" w:rsidRDefault="00905391" w:rsidP="00905391">
      <w:pPr>
        <w:autoSpaceDE w:val="0"/>
        <w:autoSpaceDN w:val="0"/>
        <w:adjustRightInd w:val="0"/>
        <w:spacing w:line="360" w:lineRule="auto"/>
        <w:ind w:firstLine="708"/>
        <w:jc w:val="both"/>
        <w:rPr>
          <w:rFonts w:eastAsia="Times New Roman"/>
          <w:lang w:eastAsia="pl-PL"/>
        </w:rPr>
      </w:pPr>
      <w:r w:rsidRPr="007B1A94">
        <w:rPr>
          <w:rFonts w:eastAsia="Times New Roman"/>
          <w:lang w:eastAsia="pl-PL"/>
        </w:rPr>
        <w:t xml:space="preserve">Określone działania strategiczne podejmowane są w kierunku zabezpieczenia potrzeb socjalnych jednostek i rodzin, uzyskania stanu wolności od niedostatku, bądź od obniżenia poziomu życia spowodowanego utratą możliwości zarobkowania, chorobą, inwalidztwem, starością, zwiększonym obciążeniem rodzinnym, bezradnością oraz innymi sytuacjami losowymi. </w:t>
      </w:r>
      <w:r w:rsidRPr="007B1A94">
        <w:rPr>
          <w:rFonts w:eastAsia="Times New Roman"/>
          <w:lang w:eastAsia="pl-PL"/>
        </w:rPr>
        <w:cr/>
      </w:r>
    </w:p>
    <w:p w14:paraId="0C1F7332" w14:textId="77777777" w:rsidR="00632285" w:rsidRPr="007B1A94" w:rsidRDefault="00632285" w:rsidP="00632285">
      <w:pPr>
        <w:autoSpaceDE w:val="0"/>
        <w:autoSpaceDN w:val="0"/>
        <w:adjustRightInd w:val="0"/>
        <w:spacing w:line="360" w:lineRule="auto"/>
        <w:jc w:val="both"/>
        <w:rPr>
          <w:rFonts w:eastAsia="Times New Roman"/>
          <w:b/>
          <w:bCs/>
          <w:sz w:val="28"/>
          <w:szCs w:val="28"/>
          <w:lang w:eastAsia="pl-PL"/>
        </w:rPr>
      </w:pPr>
    </w:p>
    <w:p w14:paraId="2D92EED3" w14:textId="77777777" w:rsidR="00632285" w:rsidRPr="007B1A94" w:rsidRDefault="00632285" w:rsidP="00632285">
      <w:pPr>
        <w:autoSpaceDE w:val="0"/>
        <w:autoSpaceDN w:val="0"/>
        <w:adjustRightInd w:val="0"/>
        <w:spacing w:line="360" w:lineRule="auto"/>
        <w:jc w:val="both"/>
        <w:rPr>
          <w:rFonts w:eastAsia="Times New Roman"/>
          <w:b/>
          <w:sz w:val="28"/>
          <w:szCs w:val="28"/>
          <w:lang w:eastAsia="pl-PL"/>
        </w:rPr>
      </w:pPr>
      <w:r w:rsidRPr="007B1A94">
        <w:rPr>
          <w:rFonts w:eastAsia="Times New Roman"/>
          <w:b/>
          <w:bCs/>
          <w:sz w:val="28"/>
          <w:szCs w:val="28"/>
          <w:lang w:eastAsia="pl-PL"/>
        </w:rPr>
        <w:t xml:space="preserve">V. Plan operacyjny dla Strategii Rozwiązywania Problemów Społecznych w </w:t>
      </w:r>
      <w:r w:rsidR="00DF6FB8" w:rsidRPr="007B1A94">
        <w:rPr>
          <w:rFonts w:eastAsia="Times New Roman"/>
          <w:b/>
          <w:bCs/>
          <w:sz w:val="28"/>
          <w:szCs w:val="28"/>
          <w:lang w:eastAsia="pl-PL"/>
        </w:rPr>
        <w:t>Mieście Piotrków Tryb.</w:t>
      </w:r>
    </w:p>
    <w:p w14:paraId="025D5F0D" w14:textId="77777777" w:rsidR="00905391" w:rsidRPr="007B1A94" w:rsidRDefault="00905391" w:rsidP="00905391">
      <w:pPr>
        <w:autoSpaceDE w:val="0"/>
        <w:autoSpaceDN w:val="0"/>
        <w:adjustRightInd w:val="0"/>
        <w:spacing w:line="360" w:lineRule="auto"/>
        <w:jc w:val="both"/>
        <w:rPr>
          <w:rFonts w:eastAsia="Times New Roman"/>
          <w:lang w:eastAsia="pl-PL"/>
        </w:rPr>
      </w:pPr>
    </w:p>
    <w:p w14:paraId="53142633" w14:textId="77777777" w:rsidR="00905391" w:rsidRPr="007B1A94" w:rsidRDefault="00905391" w:rsidP="00905391">
      <w:p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line="360" w:lineRule="auto"/>
        <w:jc w:val="center"/>
        <w:rPr>
          <w:rFonts w:eastAsia="Times New Roman"/>
          <w:b/>
          <w:lang w:eastAsia="pl-PL"/>
        </w:rPr>
      </w:pPr>
      <w:r w:rsidRPr="007B1A94">
        <w:rPr>
          <w:rFonts w:eastAsia="Times New Roman"/>
          <w:b/>
          <w:lang w:eastAsia="pl-PL"/>
        </w:rPr>
        <w:t>Kierunki działań</w:t>
      </w:r>
    </w:p>
    <w:p w14:paraId="470A6060" w14:textId="77777777" w:rsidR="00905391" w:rsidRPr="007B1A94" w:rsidRDefault="00905391" w:rsidP="00905391">
      <w:pPr>
        <w:autoSpaceDE w:val="0"/>
        <w:autoSpaceDN w:val="0"/>
        <w:adjustRightInd w:val="0"/>
        <w:spacing w:line="360" w:lineRule="auto"/>
        <w:jc w:val="both"/>
        <w:rPr>
          <w:rFonts w:eastAsia="Times New Roman"/>
          <w:lang w:eastAsia="pl-PL"/>
        </w:rPr>
      </w:pPr>
    </w:p>
    <w:p w14:paraId="7420184A" w14:textId="77777777" w:rsidR="00905391" w:rsidRPr="007B1A94" w:rsidRDefault="00905391" w:rsidP="00905391">
      <w:pPr>
        <w:autoSpaceDE w:val="0"/>
        <w:autoSpaceDN w:val="0"/>
        <w:adjustRightInd w:val="0"/>
        <w:spacing w:line="360" w:lineRule="auto"/>
        <w:jc w:val="both"/>
        <w:rPr>
          <w:rFonts w:eastAsia="Times New Roman"/>
          <w:lang w:eastAsia="pl-PL"/>
        </w:rPr>
      </w:pPr>
      <w:r w:rsidRPr="007B1A94">
        <w:rPr>
          <w:rFonts w:eastAsia="Times New Roman"/>
          <w:lang w:eastAsia="pl-PL"/>
        </w:rPr>
        <w:t>Kierunki działań, to obszary, w których wyst</w:t>
      </w:r>
      <w:r w:rsidRPr="007B1A94">
        <w:rPr>
          <w:rFonts w:eastAsia="TimesNewRoman"/>
          <w:lang w:eastAsia="pl-PL"/>
        </w:rPr>
        <w:t>ą</w:t>
      </w:r>
      <w:r w:rsidRPr="007B1A94">
        <w:rPr>
          <w:rFonts w:eastAsia="Times New Roman"/>
          <w:lang w:eastAsia="pl-PL"/>
        </w:rPr>
        <w:t>pi koncentracja działań. Są one  najistotniejszymi polami działania, jednocześnie wytyczają kierunki prac na najbliższe kilka lat.</w:t>
      </w:r>
    </w:p>
    <w:p w14:paraId="0E50D1C9" w14:textId="77777777" w:rsidR="00905391" w:rsidRPr="007B1A94" w:rsidRDefault="00905391" w:rsidP="00905391">
      <w:pPr>
        <w:autoSpaceDE w:val="0"/>
        <w:autoSpaceDN w:val="0"/>
        <w:adjustRightInd w:val="0"/>
        <w:spacing w:line="360" w:lineRule="auto"/>
        <w:jc w:val="both"/>
        <w:rPr>
          <w:rFonts w:eastAsia="Times New Roman"/>
          <w:lang w:eastAsia="pl-PL"/>
        </w:rPr>
      </w:pPr>
    </w:p>
    <w:p w14:paraId="4D8CCC15" w14:textId="77777777" w:rsidR="00905391" w:rsidRPr="007B1A94" w:rsidRDefault="00905391" w:rsidP="00905391">
      <w:p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line="360" w:lineRule="auto"/>
        <w:jc w:val="center"/>
        <w:rPr>
          <w:rFonts w:eastAsia="Times New Roman"/>
          <w:b/>
          <w:bCs/>
          <w:lang w:eastAsia="pl-PL"/>
        </w:rPr>
      </w:pPr>
      <w:r w:rsidRPr="007B1A94">
        <w:rPr>
          <w:rFonts w:eastAsia="Times New Roman"/>
          <w:b/>
          <w:bCs/>
          <w:lang w:eastAsia="pl-PL"/>
        </w:rPr>
        <w:t>Cele strategiczne</w:t>
      </w:r>
    </w:p>
    <w:p w14:paraId="2D7E2715" w14:textId="77777777" w:rsidR="00905391" w:rsidRPr="007B1A94" w:rsidRDefault="00905391" w:rsidP="00905391">
      <w:pPr>
        <w:autoSpaceDE w:val="0"/>
        <w:autoSpaceDN w:val="0"/>
        <w:adjustRightInd w:val="0"/>
        <w:spacing w:line="360" w:lineRule="auto"/>
        <w:jc w:val="both"/>
        <w:rPr>
          <w:rFonts w:eastAsia="Times New Roman"/>
          <w:lang w:eastAsia="pl-PL"/>
        </w:rPr>
      </w:pPr>
    </w:p>
    <w:p w14:paraId="5BAE2838" w14:textId="77777777" w:rsidR="00905391" w:rsidRPr="007B1A94" w:rsidRDefault="00905391" w:rsidP="00905391">
      <w:pPr>
        <w:autoSpaceDE w:val="0"/>
        <w:autoSpaceDN w:val="0"/>
        <w:adjustRightInd w:val="0"/>
        <w:spacing w:line="360" w:lineRule="auto"/>
        <w:jc w:val="both"/>
        <w:rPr>
          <w:rFonts w:eastAsia="Times New Roman"/>
          <w:lang w:eastAsia="pl-PL"/>
        </w:rPr>
      </w:pPr>
      <w:r w:rsidRPr="007B1A94">
        <w:rPr>
          <w:rFonts w:eastAsia="Times New Roman"/>
          <w:lang w:eastAsia="pl-PL"/>
        </w:rPr>
        <w:t>Cele te należ</w:t>
      </w:r>
      <w:r w:rsidRPr="007B1A94">
        <w:rPr>
          <w:rFonts w:eastAsia="TimesNewRoman"/>
          <w:lang w:eastAsia="pl-PL"/>
        </w:rPr>
        <w:t xml:space="preserve">ą </w:t>
      </w:r>
      <w:r w:rsidRPr="007B1A94">
        <w:rPr>
          <w:rFonts w:eastAsia="Times New Roman"/>
          <w:lang w:eastAsia="pl-PL"/>
        </w:rPr>
        <w:t>do grupy celów kierunkowych (odpowiadaj</w:t>
      </w:r>
      <w:r w:rsidRPr="007B1A94">
        <w:rPr>
          <w:rFonts w:eastAsia="TimesNewRoman"/>
          <w:lang w:eastAsia="pl-PL"/>
        </w:rPr>
        <w:t xml:space="preserve">ą </w:t>
      </w:r>
      <w:r w:rsidRPr="007B1A94">
        <w:rPr>
          <w:rFonts w:eastAsia="Times New Roman"/>
          <w:lang w:eastAsia="pl-PL"/>
        </w:rPr>
        <w:t xml:space="preserve">na pytanie: </w:t>
      </w:r>
      <w:r w:rsidRPr="007B1A94">
        <w:rPr>
          <w:rFonts w:eastAsia="Times New Roman"/>
          <w:i/>
          <w:iCs/>
          <w:lang w:eastAsia="pl-PL"/>
        </w:rPr>
        <w:t>co chcemy osi</w:t>
      </w:r>
      <w:r w:rsidRPr="007B1A94">
        <w:rPr>
          <w:rFonts w:eastAsia="TimesNewRoman,Italic"/>
          <w:i/>
          <w:iCs/>
          <w:lang w:eastAsia="pl-PL"/>
        </w:rPr>
        <w:t>ą</w:t>
      </w:r>
      <w:r w:rsidRPr="007B1A94">
        <w:rPr>
          <w:rFonts w:eastAsia="Times New Roman"/>
          <w:i/>
          <w:iCs/>
          <w:lang w:eastAsia="pl-PL"/>
        </w:rPr>
        <w:t>gn</w:t>
      </w:r>
      <w:r w:rsidRPr="007B1A94">
        <w:rPr>
          <w:rFonts w:eastAsia="TimesNewRoman,Italic"/>
          <w:i/>
          <w:iCs/>
          <w:lang w:eastAsia="pl-PL"/>
        </w:rPr>
        <w:t>ąć</w:t>
      </w:r>
      <w:r w:rsidRPr="007B1A94">
        <w:rPr>
          <w:rFonts w:eastAsia="Times New Roman"/>
          <w:i/>
          <w:iCs/>
          <w:lang w:eastAsia="pl-PL"/>
        </w:rPr>
        <w:t>?</w:t>
      </w:r>
      <w:r w:rsidRPr="007B1A94">
        <w:rPr>
          <w:rFonts w:eastAsia="Times New Roman"/>
          <w:lang w:eastAsia="pl-PL"/>
        </w:rPr>
        <w:t>) i długofalowych, o terminie realizacji si</w:t>
      </w:r>
      <w:r w:rsidRPr="007B1A94">
        <w:rPr>
          <w:rFonts w:eastAsia="TimesNewRoman"/>
          <w:lang w:eastAsia="pl-PL"/>
        </w:rPr>
        <w:t>ę</w:t>
      </w:r>
      <w:r w:rsidRPr="007B1A94">
        <w:rPr>
          <w:rFonts w:eastAsia="Times New Roman"/>
          <w:lang w:eastAsia="pl-PL"/>
        </w:rPr>
        <w:t>gaj</w:t>
      </w:r>
      <w:r w:rsidRPr="007B1A94">
        <w:rPr>
          <w:rFonts w:eastAsia="TimesNewRoman"/>
          <w:lang w:eastAsia="pl-PL"/>
        </w:rPr>
        <w:t>ą</w:t>
      </w:r>
      <w:r w:rsidRPr="007B1A94">
        <w:rPr>
          <w:rFonts w:eastAsia="Times New Roman"/>
          <w:lang w:eastAsia="pl-PL"/>
        </w:rPr>
        <w:t>cym 10 lat.</w:t>
      </w:r>
    </w:p>
    <w:p w14:paraId="4349D325" w14:textId="77777777" w:rsidR="00905391" w:rsidRPr="007B1A94" w:rsidRDefault="00905391" w:rsidP="00905391">
      <w:pPr>
        <w:autoSpaceDE w:val="0"/>
        <w:autoSpaceDN w:val="0"/>
        <w:adjustRightInd w:val="0"/>
        <w:spacing w:line="360" w:lineRule="auto"/>
        <w:jc w:val="both"/>
        <w:rPr>
          <w:rFonts w:eastAsia="Times New Roman"/>
          <w:lang w:eastAsia="pl-PL"/>
        </w:rPr>
      </w:pPr>
    </w:p>
    <w:p w14:paraId="79D35040" w14:textId="77777777" w:rsidR="00632285" w:rsidRPr="007B1A94" w:rsidRDefault="00632285" w:rsidP="00632285">
      <w:p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p w14:paraId="3ABA9D56"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2432D046" w14:textId="77777777" w:rsidR="00632285" w:rsidRPr="007B1A94" w:rsidRDefault="00632285" w:rsidP="00632285">
      <w:pPr>
        <w:autoSpaceDE w:val="0"/>
        <w:autoSpaceDN w:val="0"/>
        <w:adjustRightInd w:val="0"/>
        <w:spacing w:line="360" w:lineRule="auto"/>
        <w:jc w:val="both"/>
        <w:rPr>
          <w:rFonts w:eastAsia="Times New Roman"/>
          <w:lang w:eastAsia="pl-PL"/>
        </w:rPr>
      </w:pPr>
      <w:r w:rsidRPr="007B1A94">
        <w:rPr>
          <w:rFonts w:eastAsia="Times New Roman"/>
          <w:lang w:eastAsia="pl-PL"/>
        </w:rPr>
        <w:t>Cele szczegółowe to składowe celu strategicznego. W zależności od rozwiązywanego problemu, a tym samym celu strategicznego, cele szczegółowe mogą mieć charakter etapów (wtedy ważna jest kolejność ich realizacji), bądź stanowić zbiór odrębnych, niezależnych bezpośrednio od siebie, celów - elementów, składających się na cel strategiczny.</w:t>
      </w:r>
    </w:p>
    <w:p w14:paraId="4C6CD3B6"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0602D57F" w14:textId="77777777" w:rsidR="00632285" w:rsidRPr="007B1A94" w:rsidRDefault="00632285" w:rsidP="00632285">
      <w:p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line="360" w:lineRule="auto"/>
        <w:jc w:val="center"/>
        <w:rPr>
          <w:rFonts w:eastAsia="Times New Roman"/>
          <w:b/>
          <w:bCs/>
          <w:lang w:eastAsia="pl-PL"/>
        </w:rPr>
      </w:pPr>
      <w:r w:rsidRPr="007B1A94">
        <w:rPr>
          <w:rFonts w:eastAsia="Times New Roman"/>
          <w:b/>
          <w:bCs/>
          <w:lang w:eastAsia="pl-PL"/>
        </w:rPr>
        <w:t>Zadania</w:t>
      </w:r>
    </w:p>
    <w:p w14:paraId="35C51D96"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660CE306" w14:textId="77777777" w:rsidR="00632285" w:rsidRPr="007B1A94" w:rsidRDefault="00632285" w:rsidP="00632285">
      <w:pPr>
        <w:autoSpaceDE w:val="0"/>
        <w:autoSpaceDN w:val="0"/>
        <w:adjustRightInd w:val="0"/>
        <w:spacing w:line="360" w:lineRule="auto"/>
        <w:jc w:val="both"/>
        <w:rPr>
          <w:rFonts w:eastAsia="Times New Roman"/>
          <w:lang w:eastAsia="pl-PL"/>
        </w:rPr>
      </w:pPr>
      <w:r w:rsidRPr="007B1A94">
        <w:rPr>
          <w:rFonts w:eastAsia="Times New Roman"/>
          <w:lang w:eastAsia="pl-PL"/>
        </w:rPr>
        <w:t>Zadania to konkretne działania służ</w:t>
      </w:r>
      <w:r w:rsidRPr="007B1A94">
        <w:rPr>
          <w:rFonts w:eastAsia="TimesNewRoman"/>
          <w:lang w:eastAsia="pl-PL"/>
        </w:rPr>
        <w:t>ą</w:t>
      </w:r>
      <w:r w:rsidRPr="007B1A94">
        <w:rPr>
          <w:rFonts w:eastAsia="Times New Roman"/>
          <w:lang w:eastAsia="pl-PL"/>
        </w:rPr>
        <w:t>ce realizacji celów. S</w:t>
      </w:r>
      <w:r w:rsidRPr="007B1A94">
        <w:rPr>
          <w:rFonts w:eastAsia="TimesNewRoman"/>
          <w:lang w:eastAsia="pl-PL"/>
        </w:rPr>
        <w:t xml:space="preserve">ą </w:t>
      </w:r>
      <w:r w:rsidRPr="007B1A94">
        <w:rPr>
          <w:rFonts w:eastAsia="Times New Roman"/>
          <w:lang w:eastAsia="pl-PL"/>
        </w:rPr>
        <w:t>one podstaw</w:t>
      </w:r>
      <w:r w:rsidRPr="007B1A94">
        <w:rPr>
          <w:rFonts w:eastAsia="TimesNewRoman"/>
          <w:lang w:eastAsia="pl-PL"/>
        </w:rPr>
        <w:t xml:space="preserve">ą </w:t>
      </w:r>
      <w:r w:rsidRPr="007B1A94">
        <w:rPr>
          <w:rFonts w:eastAsia="Times New Roman"/>
          <w:lang w:eastAsia="pl-PL"/>
        </w:rPr>
        <w:t>wdra</w:t>
      </w:r>
      <w:r w:rsidRPr="007B1A94">
        <w:rPr>
          <w:rFonts w:eastAsia="TimesNewRoman"/>
          <w:lang w:eastAsia="pl-PL"/>
        </w:rPr>
        <w:t>ż</w:t>
      </w:r>
      <w:r w:rsidRPr="007B1A94">
        <w:rPr>
          <w:rFonts w:eastAsia="Times New Roman"/>
          <w:lang w:eastAsia="pl-PL"/>
        </w:rPr>
        <w:t>ania</w:t>
      </w:r>
    </w:p>
    <w:p w14:paraId="176E4DBA" w14:textId="77777777" w:rsidR="00632285" w:rsidRPr="007B1A94" w:rsidRDefault="00632285" w:rsidP="00632285">
      <w:pPr>
        <w:autoSpaceDE w:val="0"/>
        <w:autoSpaceDN w:val="0"/>
        <w:adjustRightInd w:val="0"/>
        <w:spacing w:line="360" w:lineRule="auto"/>
        <w:jc w:val="both"/>
        <w:rPr>
          <w:rFonts w:eastAsia="Times New Roman"/>
          <w:lang w:eastAsia="pl-PL"/>
        </w:rPr>
      </w:pPr>
      <w:r w:rsidRPr="007B1A94">
        <w:rPr>
          <w:rFonts w:eastAsia="Times New Roman"/>
          <w:lang w:eastAsia="pl-PL"/>
        </w:rPr>
        <w:t>Strategii. Mówi</w:t>
      </w:r>
      <w:r w:rsidRPr="007B1A94">
        <w:rPr>
          <w:rFonts w:eastAsia="TimesNewRoman"/>
          <w:lang w:eastAsia="pl-PL"/>
        </w:rPr>
        <w:t>ą</w:t>
      </w:r>
      <w:r w:rsidRPr="007B1A94">
        <w:rPr>
          <w:rFonts w:eastAsia="Times New Roman"/>
          <w:lang w:eastAsia="pl-PL"/>
        </w:rPr>
        <w:t>c o zadaniach mamy na my</w:t>
      </w:r>
      <w:r w:rsidRPr="007B1A94">
        <w:rPr>
          <w:rFonts w:eastAsia="TimesNewRoman"/>
          <w:lang w:eastAsia="pl-PL"/>
        </w:rPr>
        <w:t>ś</w:t>
      </w:r>
      <w:r w:rsidRPr="007B1A94">
        <w:rPr>
          <w:rFonts w:eastAsia="Times New Roman"/>
          <w:lang w:eastAsia="pl-PL"/>
        </w:rPr>
        <w:t>li nie tylko zadania inwestycyjne, rozwijaj</w:t>
      </w:r>
      <w:r w:rsidRPr="007B1A94">
        <w:rPr>
          <w:rFonts w:eastAsia="TimesNewRoman"/>
          <w:lang w:eastAsia="pl-PL"/>
        </w:rPr>
        <w:t>ą</w:t>
      </w:r>
      <w:r w:rsidRPr="007B1A94">
        <w:rPr>
          <w:rFonts w:eastAsia="Times New Roman"/>
          <w:lang w:eastAsia="pl-PL"/>
        </w:rPr>
        <w:t>ce infrastruktur</w:t>
      </w:r>
      <w:r w:rsidRPr="007B1A94">
        <w:rPr>
          <w:rFonts w:eastAsia="TimesNewRoman"/>
          <w:lang w:eastAsia="pl-PL"/>
        </w:rPr>
        <w:t xml:space="preserve">ę </w:t>
      </w:r>
      <w:r w:rsidRPr="007B1A94">
        <w:rPr>
          <w:rFonts w:eastAsia="Times New Roman"/>
          <w:lang w:eastAsia="pl-PL"/>
        </w:rPr>
        <w:t>społeczn</w:t>
      </w:r>
      <w:r w:rsidRPr="007B1A94">
        <w:rPr>
          <w:rFonts w:eastAsia="TimesNewRoman"/>
          <w:lang w:eastAsia="pl-PL"/>
        </w:rPr>
        <w:t>ą</w:t>
      </w:r>
      <w:r w:rsidRPr="007B1A94">
        <w:rPr>
          <w:rFonts w:eastAsia="Times New Roman"/>
          <w:lang w:eastAsia="pl-PL"/>
        </w:rPr>
        <w:t>. Specyfik</w:t>
      </w:r>
      <w:r w:rsidRPr="007B1A94">
        <w:rPr>
          <w:rFonts w:eastAsia="TimesNewRoman"/>
          <w:lang w:eastAsia="pl-PL"/>
        </w:rPr>
        <w:t xml:space="preserve">ą </w:t>
      </w:r>
      <w:r w:rsidRPr="007B1A94">
        <w:rPr>
          <w:rFonts w:eastAsia="Times New Roman"/>
          <w:lang w:eastAsia="pl-PL"/>
        </w:rPr>
        <w:t>niniejszej strategii jest du</w:t>
      </w:r>
      <w:r w:rsidRPr="007B1A94">
        <w:rPr>
          <w:rFonts w:eastAsia="TimesNewRoman"/>
          <w:lang w:eastAsia="pl-PL"/>
        </w:rPr>
        <w:t>ż</w:t>
      </w:r>
      <w:r w:rsidRPr="007B1A94">
        <w:rPr>
          <w:rFonts w:eastAsia="Times New Roman"/>
          <w:lang w:eastAsia="pl-PL"/>
        </w:rPr>
        <w:t>a liczba zada</w:t>
      </w:r>
      <w:r w:rsidRPr="007B1A94">
        <w:rPr>
          <w:rFonts w:eastAsia="TimesNewRoman"/>
          <w:lang w:eastAsia="pl-PL"/>
        </w:rPr>
        <w:t xml:space="preserve">ń </w:t>
      </w:r>
      <w:r w:rsidRPr="007B1A94">
        <w:rPr>
          <w:rFonts w:eastAsia="Times New Roman"/>
          <w:lang w:eastAsia="pl-PL"/>
        </w:rPr>
        <w:t>„mi</w:t>
      </w:r>
      <w:r w:rsidRPr="007B1A94">
        <w:rPr>
          <w:rFonts w:eastAsia="TimesNewRoman"/>
          <w:lang w:eastAsia="pl-PL"/>
        </w:rPr>
        <w:t>ę</w:t>
      </w:r>
      <w:r w:rsidRPr="007B1A94">
        <w:rPr>
          <w:rFonts w:eastAsia="Times New Roman"/>
          <w:lang w:eastAsia="pl-PL"/>
        </w:rPr>
        <w:t>kkich”, dotycz</w:t>
      </w:r>
      <w:r w:rsidRPr="007B1A94">
        <w:rPr>
          <w:rFonts w:eastAsia="TimesNewRoman"/>
          <w:lang w:eastAsia="pl-PL"/>
        </w:rPr>
        <w:t>ą</w:t>
      </w:r>
      <w:r w:rsidRPr="007B1A94">
        <w:rPr>
          <w:rFonts w:eastAsia="Times New Roman"/>
          <w:lang w:eastAsia="pl-PL"/>
        </w:rPr>
        <w:t>cych inwestycji niematerialnych (w człowieka), czyli działania ze sfery społecznej, kulturalnej, edukacyjnej, a także rynku pracy.</w:t>
      </w:r>
    </w:p>
    <w:p w14:paraId="7DA8854D"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450EC5AC"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4CF12596" w14:textId="3150255F" w:rsidR="00632285" w:rsidRDefault="00632285" w:rsidP="00632285">
      <w:pPr>
        <w:autoSpaceDE w:val="0"/>
        <w:autoSpaceDN w:val="0"/>
        <w:adjustRightInd w:val="0"/>
        <w:spacing w:line="360" w:lineRule="auto"/>
        <w:jc w:val="both"/>
        <w:rPr>
          <w:rFonts w:eastAsia="Times New Roman"/>
          <w:lang w:eastAsia="pl-PL"/>
        </w:rPr>
      </w:pPr>
    </w:p>
    <w:p w14:paraId="6AB66C4D" w14:textId="77777777" w:rsidR="00C943D9" w:rsidRPr="007B1A94" w:rsidRDefault="00C943D9" w:rsidP="00632285">
      <w:pPr>
        <w:autoSpaceDE w:val="0"/>
        <w:autoSpaceDN w:val="0"/>
        <w:adjustRightInd w:val="0"/>
        <w:spacing w:line="360" w:lineRule="auto"/>
        <w:jc w:val="both"/>
        <w:rPr>
          <w:rFonts w:eastAsia="Times New Roman"/>
          <w:lang w:eastAsia="pl-PL"/>
        </w:rPr>
      </w:pPr>
    </w:p>
    <w:p w14:paraId="5A3BC149" w14:textId="77777777" w:rsidR="00632285" w:rsidRPr="007B1A94" w:rsidRDefault="00632285" w:rsidP="00632285">
      <w:p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spacing w:line="360" w:lineRule="auto"/>
        <w:jc w:val="center"/>
        <w:rPr>
          <w:rFonts w:eastAsia="Times New Roman"/>
          <w:b/>
          <w:lang w:eastAsia="pl-PL"/>
        </w:rPr>
      </w:pPr>
      <w:r w:rsidRPr="007B1A94">
        <w:rPr>
          <w:rFonts w:eastAsia="Times New Roman"/>
          <w:b/>
          <w:lang w:eastAsia="pl-PL"/>
        </w:rPr>
        <w:t>Wskaźniki</w:t>
      </w:r>
    </w:p>
    <w:p w14:paraId="4172E689" w14:textId="77777777" w:rsidR="00632285" w:rsidRPr="007B1A94" w:rsidRDefault="00632285" w:rsidP="00632285">
      <w:pPr>
        <w:autoSpaceDE w:val="0"/>
        <w:autoSpaceDN w:val="0"/>
        <w:adjustRightInd w:val="0"/>
        <w:spacing w:line="360" w:lineRule="auto"/>
        <w:jc w:val="both"/>
        <w:rPr>
          <w:rFonts w:eastAsia="Times New Roman"/>
          <w:b/>
          <w:bCs/>
          <w:lang w:eastAsia="pl-PL"/>
        </w:rPr>
      </w:pPr>
    </w:p>
    <w:p w14:paraId="7002E784" w14:textId="77777777" w:rsidR="00632285" w:rsidRPr="007B1A94" w:rsidRDefault="00632285" w:rsidP="00632285">
      <w:pPr>
        <w:autoSpaceDE w:val="0"/>
        <w:autoSpaceDN w:val="0"/>
        <w:adjustRightInd w:val="0"/>
        <w:spacing w:line="360" w:lineRule="auto"/>
        <w:jc w:val="both"/>
        <w:rPr>
          <w:rFonts w:eastAsia="Times New Roman"/>
          <w:lang w:eastAsia="pl-PL"/>
        </w:rPr>
      </w:pPr>
      <w:r w:rsidRPr="007B1A94">
        <w:rPr>
          <w:rFonts w:eastAsia="Times New Roman"/>
          <w:bCs/>
          <w:lang w:eastAsia="pl-PL"/>
        </w:rPr>
        <w:t>Wskaźniki produktu</w:t>
      </w:r>
      <w:r w:rsidRPr="007B1A94">
        <w:rPr>
          <w:rFonts w:eastAsia="Times New Roman"/>
          <w:lang w:eastAsia="pl-PL"/>
        </w:rPr>
        <w:t xml:space="preserve"> – odnoszą się do bezpośrednich, rzeczowych efektów podjętych działań mierzonych konkretnymi wielkościami. Opisują wszystkie te produkty, które powstają w trakcie realizacji strategii.</w:t>
      </w:r>
    </w:p>
    <w:p w14:paraId="3A789350" w14:textId="77777777" w:rsidR="00632285" w:rsidRPr="007B1A94" w:rsidRDefault="00632285" w:rsidP="00632285">
      <w:pPr>
        <w:autoSpaceDE w:val="0"/>
        <w:autoSpaceDN w:val="0"/>
        <w:adjustRightInd w:val="0"/>
        <w:spacing w:line="360" w:lineRule="auto"/>
        <w:jc w:val="both"/>
        <w:rPr>
          <w:rFonts w:eastAsia="Times New Roman"/>
          <w:lang w:eastAsia="pl-PL"/>
        </w:rPr>
      </w:pPr>
      <w:r w:rsidRPr="007B1A94">
        <w:rPr>
          <w:rFonts w:eastAsia="Times New Roman"/>
          <w:bCs/>
          <w:lang w:eastAsia="pl-PL"/>
        </w:rPr>
        <w:t>Wskaźniki rezultatu</w:t>
      </w:r>
      <w:r w:rsidRPr="007B1A94">
        <w:rPr>
          <w:rFonts w:eastAsia="Times New Roman"/>
          <w:lang w:eastAsia="pl-PL"/>
        </w:rPr>
        <w:t xml:space="preserve"> – odpowiadające natychmiastowym efektom realizacji strategii mającym bezpośredni wpływ na otoczenie. Są logicznie powiązane ze wskaźnikami produktu.</w:t>
      </w:r>
    </w:p>
    <w:p w14:paraId="3353A8FD" w14:textId="77777777" w:rsidR="00632285" w:rsidRPr="007B1A94" w:rsidRDefault="00632285" w:rsidP="00632285">
      <w:pPr>
        <w:autoSpaceDE w:val="0"/>
        <w:autoSpaceDN w:val="0"/>
        <w:adjustRightInd w:val="0"/>
        <w:spacing w:line="360" w:lineRule="auto"/>
        <w:ind w:firstLine="708"/>
        <w:jc w:val="both"/>
        <w:rPr>
          <w:rFonts w:eastAsia="Times New Roman"/>
          <w:lang w:eastAsia="pl-PL"/>
        </w:rPr>
      </w:pPr>
    </w:p>
    <w:p w14:paraId="2B86BEF0" w14:textId="77777777" w:rsidR="00632285" w:rsidRPr="007B1A94" w:rsidRDefault="00632285" w:rsidP="00632285">
      <w:pPr>
        <w:autoSpaceDE w:val="0"/>
        <w:autoSpaceDN w:val="0"/>
        <w:adjustRightInd w:val="0"/>
        <w:spacing w:line="360" w:lineRule="auto"/>
        <w:ind w:firstLine="708"/>
        <w:jc w:val="both"/>
        <w:rPr>
          <w:rFonts w:eastAsia="Times New Roman"/>
          <w:lang w:eastAsia="pl-PL"/>
        </w:rPr>
      </w:pPr>
      <w:r w:rsidRPr="007B1A94">
        <w:rPr>
          <w:rFonts w:eastAsia="Times New Roman"/>
          <w:lang w:eastAsia="pl-PL"/>
        </w:rPr>
        <w:t>Ka</w:t>
      </w:r>
      <w:r w:rsidRPr="007B1A94">
        <w:rPr>
          <w:rFonts w:eastAsia="TimesNewRoman"/>
          <w:lang w:eastAsia="pl-PL"/>
        </w:rPr>
        <w:t>ż</w:t>
      </w:r>
      <w:r w:rsidRPr="007B1A94">
        <w:rPr>
          <w:rFonts w:eastAsia="Times New Roman"/>
          <w:lang w:eastAsia="pl-PL"/>
        </w:rPr>
        <w:t>d</w:t>
      </w:r>
      <w:r w:rsidRPr="007B1A94">
        <w:rPr>
          <w:rFonts w:eastAsia="TimesNewRoman"/>
          <w:lang w:eastAsia="pl-PL"/>
        </w:rPr>
        <w:t xml:space="preserve">ą </w:t>
      </w:r>
      <w:r w:rsidRPr="007B1A94">
        <w:rPr>
          <w:rFonts w:eastAsia="Times New Roman"/>
          <w:lang w:eastAsia="pl-PL"/>
        </w:rPr>
        <w:t>strategi</w:t>
      </w:r>
      <w:r w:rsidRPr="007B1A94">
        <w:rPr>
          <w:rFonts w:eastAsia="TimesNewRoman"/>
          <w:lang w:eastAsia="pl-PL"/>
        </w:rPr>
        <w:t xml:space="preserve">ę </w:t>
      </w:r>
      <w:r w:rsidRPr="007B1A94">
        <w:rPr>
          <w:rFonts w:eastAsia="Times New Roman"/>
          <w:lang w:eastAsia="pl-PL"/>
        </w:rPr>
        <w:t>powinna charakteryzowa</w:t>
      </w:r>
      <w:r w:rsidRPr="007B1A94">
        <w:rPr>
          <w:rFonts w:eastAsia="TimesNewRoman"/>
          <w:lang w:eastAsia="pl-PL"/>
        </w:rPr>
        <w:t xml:space="preserve">ć </w:t>
      </w:r>
      <w:r w:rsidRPr="007B1A94">
        <w:rPr>
          <w:rFonts w:eastAsia="Times New Roman"/>
          <w:lang w:eastAsia="pl-PL"/>
        </w:rPr>
        <w:t xml:space="preserve">jedna główna cecha – </w:t>
      </w:r>
      <w:r w:rsidRPr="007B1A94">
        <w:rPr>
          <w:rFonts w:eastAsia="Times New Roman"/>
          <w:b/>
          <w:bCs/>
          <w:lang w:eastAsia="pl-PL"/>
        </w:rPr>
        <w:t xml:space="preserve">elastyczność </w:t>
      </w:r>
      <w:r w:rsidRPr="007B1A94">
        <w:rPr>
          <w:rFonts w:eastAsia="Times New Roman"/>
          <w:lang w:eastAsia="pl-PL"/>
        </w:rPr>
        <w:t>na etapie jej wdra</w:t>
      </w:r>
      <w:r w:rsidRPr="007B1A94">
        <w:rPr>
          <w:rFonts w:eastAsia="TimesNewRoman"/>
          <w:lang w:eastAsia="pl-PL"/>
        </w:rPr>
        <w:t>ż</w:t>
      </w:r>
      <w:r w:rsidRPr="007B1A94">
        <w:rPr>
          <w:rFonts w:eastAsia="Times New Roman"/>
          <w:lang w:eastAsia="pl-PL"/>
        </w:rPr>
        <w:t xml:space="preserve">ania. Oznacza to, </w:t>
      </w:r>
      <w:r w:rsidRPr="007B1A94">
        <w:rPr>
          <w:rFonts w:eastAsia="TimesNewRoman"/>
          <w:lang w:eastAsia="pl-PL"/>
        </w:rPr>
        <w:t>ż</w:t>
      </w:r>
      <w:r w:rsidRPr="007B1A94">
        <w:rPr>
          <w:rFonts w:eastAsia="Times New Roman"/>
          <w:lang w:eastAsia="pl-PL"/>
        </w:rPr>
        <w:t xml:space="preserve">e cele i zadania zawarte </w:t>
      </w:r>
      <w:r w:rsidRPr="007B1A94">
        <w:rPr>
          <w:rFonts w:eastAsia="Times New Roman"/>
          <w:lang w:eastAsia="pl-PL"/>
        </w:rPr>
        <w:br/>
        <w:t>w strategii powinny by</w:t>
      </w:r>
      <w:r w:rsidRPr="007B1A94">
        <w:rPr>
          <w:rFonts w:eastAsia="TimesNewRoman"/>
          <w:lang w:eastAsia="pl-PL"/>
        </w:rPr>
        <w:t xml:space="preserve">ć </w:t>
      </w:r>
      <w:r w:rsidRPr="007B1A94">
        <w:rPr>
          <w:rFonts w:eastAsia="Times New Roman"/>
          <w:lang w:eastAsia="pl-PL"/>
        </w:rPr>
        <w:t>stale monitorowane i weryfikowane w zale</w:t>
      </w:r>
      <w:r w:rsidRPr="007B1A94">
        <w:rPr>
          <w:rFonts w:eastAsia="TimesNewRoman"/>
          <w:lang w:eastAsia="pl-PL"/>
        </w:rPr>
        <w:t>ż</w:t>
      </w:r>
      <w:r w:rsidRPr="007B1A94">
        <w:rPr>
          <w:rFonts w:eastAsia="Times New Roman"/>
          <w:lang w:eastAsia="pl-PL"/>
        </w:rPr>
        <w:t>no</w:t>
      </w:r>
      <w:r w:rsidRPr="007B1A94">
        <w:rPr>
          <w:rFonts w:eastAsia="TimesNewRoman"/>
          <w:lang w:eastAsia="pl-PL"/>
        </w:rPr>
        <w:t>ś</w:t>
      </w:r>
      <w:r w:rsidRPr="007B1A94">
        <w:rPr>
          <w:rFonts w:eastAsia="Times New Roman"/>
          <w:lang w:eastAsia="pl-PL"/>
        </w:rPr>
        <w:t>ci od szybko zmieniaj</w:t>
      </w:r>
      <w:r w:rsidRPr="007B1A94">
        <w:rPr>
          <w:rFonts w:eastAsia="TimesNewRoman"/>
          <w:lang w:eastAsia="pl-PL"/>
        </w:rPr>
        <w:t>ą</w:t>
      </w:r>
      <w:r w:rsidRPr="007B1A94">
        <w:rPr>
          <w:rFonts w:eastAsia="Times New Roman"/>
          <w:lang w:eastAsia="pl-PL"/>
        </w:rPr>
        <w:t>cego si</w:t>
      </w:r>
      <w:r w:rsidRPr="007B1A94">
        <w:rPr>
          <w:rFonts w:eastAsia="TimesNewRoman"/>
          <w:lang w:eastAsia="pl-PL"/>
        </w:rPr>
        <w:t xml:space="preserve">ę </w:t>
      </w:r>
      <w:r w:rsidRPr="007B1A94">
        <w:rPr>
          <w:rFonts w:eastAsia="Times New Roman"/>
          <w:lang w:eastAsia="pl-PL"/>
        </w:rPr>
        <w:t>otoczenia zewn</w:t>
      </w:r>
      <w:r w:rsidRPr="007B1A94">
        <w:rPr>
          <w:rFonts w:eastAsia="TimesNewRoman"/>
          <w:lang w:eastAsia="pl-PL"/>
        </w:rPr>
        <w:t>ę</w:t>
      </w:r>
      <w:r w:rsidRPr="007B1A94">
        <w:rPr>
          <w:rFonts w:eastAsia="Times New Roman"/>
          <w:lang w:eastAsia="pl-PL"/>
        </w:rPr>
        <w:t>trznego, jak również</w:t>
      </w:r>
      <w:r w:rsidRPr="007B1A94">
        <w:rPr>
          <w:rFonts w:eastAsia="TimesNewRoman"/>
          <w:lang w:eastAsia="pl-PL"/>
        </w:rPr>
        <w:t xml:space="preserve"> </w:t>
      </w:r>
      <w:r w:rsidRPr="007B1A94">
        <w:rPr>
          <w:rFonts w:eastAsia="Times New Roman"/>
          <w:lang w:eastAsia="pl-PL"/>
        </w:rPr>
        <w:t>zasobów gminy i potrzeb jej mieszka</w:t>
      </w:r>
      <w:r w:rsidRPr="007B1A94">
        <w:rPr>
          <w:rFonts w:eastAsia="TimesNewRoman"/>
          <w:lang w:eastAsia="pl-PL"/>
        </w:rPr>
        <w:t>ń</w:t>
      </w:r>
      <w:r w:rsidRPr="007B1A94">
        <w:rPr>
          <w:rFonts w:eastAsia="Times New Roman"/>
          <w:lang w:eastAsia="pl-PL"/>
        </w:rPr>
        <w:t>ców. Jest to podstawowy element procesu wdra</w:t>
      </w:r>
      <w:r w:rsidRPr="007B1A94">
        <w:rPr>
          <w:rFonts w:eastAsia="TimesNewRoman"/>
          <w:lang w:eastAsia="pl-PL"/>
        </w:rPr>
        <w:t>ż</w:t>
      </w:r>
      <w:r w:rsidRPr="007B1A94">
        <w:rPr>
          <w:rFonts w:eastAsia="Times New Roman"/>
          <w:lang w:eastAsia="pl-PL"/>
        </w:rPr>
        <w:t>ania planu strategicznego. Mo</w:t>
      </w:r>
      <w:r w:rsidRPr="007B1A94">
        <w:rPr>
          <w:rFonts w:eastAsia="TimesNewRoman"/>
          <w:lang w:eastAsia="pl-PL"/>
        </w:rPr>
        <w:t>ż</w:t>
      </w:r>
      <w:r w:rsidRPr="007B1A94">
        <w:rPr>
          <w:rFonts w:eastAsia="Times New Roman"/>
          <w:lang w:eastAsia="pl-PL"/>
        </w:rPr>
        <w:t>liwo</w:t>
      </w:r>
      <w:r w:rsidRPr="007B1A94">
        <w:rPr>
          <w:rFonts w:eastAsia="TimesNewRoman"/>
          <w:lang w:eastAsia="pl-PL"/>
        </w:rPr>
        <w:t xml:space="preserve">ść </w:t>
      </w:r>
      <w:r w:rsidRPr="007B1A94">
        <w:rPr>
          <w:rFonts w:eastAsia="Times New Roman"/>
          <w:lang w:eastAsia="pl-PL"/>
        </w:rPr>
        <w:t>wprowadzania zmian w dokumencie strategii, jej regularna aktualizacja ma zachowa</w:t>
      </w:r>
      <w:r w:rsidRPr="007B1A94">
        <w:rPr>
          <w:rFonts w:eastAsia="TimesNewRoman"/>
          <w:lang w:eastAsia="pl-PL"/>
        </w:rPr>
        <w:t xml:space="preserve">ć </w:t>
      </w:r>
      <w:r w:rsidRPr="007B1A94">
        <w:rPr>
          <w:rFonts w:eastAsia="Times New Roman"/>
          <w:lang w:eastAsia="pl-PL"/>
        </w:rPr>
        <w:t>ci</w:t>
      </w:r>
      <w:r w:rsidRPr="007B1A94">
        <w:rPr>
          <w:rFonts w:eastAsia="TimesNewRoman"/>
          <w:lang w:eastAsia="pl-PL"/>
        </w:rPr>
        <w:t>ą</w:t>
      </w:r>
      <w:r w:rsidRPr="007B1A94">
        <w:rPr>
          <w:rFonts w:eastAsia="Times New Roman"/>
          <w:lang w:eastAsia="pl-PL"/>
        </w:rPr>
        <w:t>gło</w:t>
      </w:r>
      <w:r w:rsidRPr="007B1A94">
        <w:rPr>
          <w:rFonts w:eastAsia="TimesNewRoman"/>
          <w:lang w:eastAsia="pl-PL"/>
        </w:rPr>
        <w:t xml:space="preserve">ść </w:t>
      </w:r>
      <w:r w:rsidRPr="007B1A94">
        <w:rPr>
          <w:rFonts w:eastAsia="Times New Roman"/>
          <w:lang w:eastAsia="pl-PL"/>
        </w:rPr>
        <w:t xml:space="preserve">jej realizacji, </w:t>
      </w:r>
      <w:r w:rsidRPr="007B1A94">
        <w:rPr>
          <w:rFonts w:eastAsia="TimesNewRoman"/>
          <w:lang w:eastAsia="pl-PL"/>
        </w:rPr>
        <w:t>ś</w:t>
      </w:r>
      <w:r w:rsidRPr="007B1A94">
        <w:rPr>
          <w:rFonts w:eastAsia="Times New Roman"/>
          <w:lang w:eastAsia="pl-PL"/>
        </w:rPr>
        <w:t>wiadczy</w:t>
      </w:r>
      <w:r w:rsidRPr="007B1A94">
        <w:rPr>
          <w:rFonts w:eastAsia="TimesNewRoman"/>
          <w:lang w:eastAsia="pl-PL"/>
        </w:rPr>
        <w:t xml:space="preserve">ć </w:t>
      </w:r>
      <w:r w:rsidRPr="007B1A94">
        <w:rPr>
          <w:rFonts w:eastAsia="Times New Roman"/>
          <w:lang w:eastAsia="pl-PL"/>
        </w:rPr>
        <w:t>o tym, iż</w:t>
      </w:r>
      <w:r w:rsidRPr="007B1A94">
        <w:rPr>
          <w:rFonts w:eastAsia="TimesNewRoman"/>
          <w:lang w:eastAsia="pl-PL"/>
        </w:rPr>
        <w:t xml:space="preserve"> </w:t>
      </w:r>
      <w:r w:rsidRPr="007B1A94">
        <w:rPr>
          <w:rFonts w:eastAsia="Times New Roman"/>
          <w:lang w:eastAsia="pl-PL"/>
        </w:rPr>
        <w:t>strategia „</w:t>
      </w:r>
      <w:r w:rsidRPr="007B1A94">
        <w:rPr>
          <w:rFonts w:eastAsia="TimesNewRoman"/>
          <w:lang w:eastAsia="pl-PL"/>
        </w:rPr>
        <w:t>ż</w:t>
      </w:r>
      <w:r w:rsidRPr="007B1A94">
        <w:rPr>
          <w:rFonts w:eastAsia="Times New Roman"/>
          <w:lang w:eastAsia="pl-PL"/>
        </w:rPr>
        <w:t>yje”, dzi</w:t>
      </w:r>
      <w:r w:rsidRPr="007B1A94">
        <w:rPr>
          <w:rFonts w:eastAsia="TimesNewRoman"/>
          <w:lang w:eastAsia="pl-PL"/>
        </w:rPr>
        <w:t>ę</w:t>
      </w:r>
      <w:r w:rsidRPr="007B1A94">
        <w:rPr>
          <w:rFonts w:eastAsia="Times New Roman"/>
          <w:lang w:eastAsia="pl-PL"/>
        </w:rPr>
        <w:t>ki czemu możliwe staje si</w:t>
      </w:r>
      <w:r w:rsidRPr="007B1A94">
        <w:rPr>
          <w:rFonts w:eastAsia="TimesNewRoman"/>
          <w:lang w:eastAsia="pl-PL"/>
        </w:rPr>
        <w:t xml:space="preserve">ę </w:t>
      </w:r>
      <w:r w:rsidRPr="007B1A94">
        <w:rPr>
          <w:rFonts w:eastAsia="Times New Roman"/>
          <w:lang w:eastAsia="pl-PL"/>
        </w:rPr>
        <w:t>osi</w:t>
      </w:r>
      <w:r w:rsidRPr="007B1A94">
        <w:rPr>
          <w:rFonts w:eastAsia="TimesNewRoman"/>
          <w:lang w:eastAsia="pl-PL"/>
        </w:rPr>
        <w:t>ą</w:t>
      </w:r>
      <w:r w:rsidRPr="007B1A94">
        <w:rPr>
          <w:rFonts w:eastAsia="Times New Roman"/>
          <w:lang w:eastAsia="pl-PL"/>
        </w:rPr>
        <w:t>gni</w:t>
      </w:r>
      <w:r w:rsidRPr="007B1A94">
        <w:rPr>
          <w:rFonts w:eastAsia="TimesNewRoman"/>
          <w:lang w:eastAsia="pl-PL"/>
        </w:rPr>
        <w:t>ę</w:t>
      </w:r>
      <w:r w:rsidRPr="007B1A94">
        <w:rPr>
          <w:rFonts w:eastAsia="Times New Roman"/>
          <w:lang w:eastAsia="pl-PL"/>
        </w:rPr>
        <w:t>cie celów przyj</w:t>
      </w:r>
      <w:r w:rsidRPr="007B1A94">
        <w:rPr>
          <w:rFonts w:eastAsia="TimesNewRoman"/>
          <w:lang w:eastAsia="pl-PL"/>
        </w:rPr>
        <w:t>ę</w:t>
      </w:r>
      <w:r w:rsidRPr="007B1A94">
        <w:rPr>
          <w:rFonts w:eastAsia="Times New Roman"/>
          <w:lang w:eastAsia="pl-PL"/>
        </w:rPr>
        <w:t>tych w trakcie jej tworzenia. Tylko w takiej sytuacji można mówi</w:t>
      </w:r>
      <w:r w:rsidRPr="007B1A94">
        <w:rPr>
          <w:rFonts w:eastAsia="TimesNewRoman"/>
          <w:lang w:eastAsia="pl-PL"/>
        </w:rPr>
        <w:t xml:space="preserve">ć </w:t>
      </w:r>
      <w:r w:rsidRPr="007B1A94">
        <w:rPr>
          <w:rFonts w:eastAsia="Times New Roman"/>
          <w:lang w:eastAsia="pl-PL"/>
        </w:rPr>
        <w:t>o sukcesie planowania strategicznego na szczeblu lokalnym.</w:t>
      </w:r>
    </w:p>
    <w:p w14:paraId="50549E94" w14:textId="77777777" w:rsidR="00632285" w:rsidRPr="007B1A94" w:rsidRDefault="00632285" w:rsidP="00632285">
      <w:pPr>
        <w:autoSpaceDE w:val="0"/>
        <w:autoSpaceDN w:val="0"/>
        <w:adjustRightInd w:val="0"/>
        <w:rPr>
          <w:rFonts w:eastAsia="Times New Roman"/>
          <w:lang w:eastAsia="pl-PL"/>
        </w:rPr>
      </w:pPr>
    </w:p>
    <w:p w14:paraId="595467D5" w14:textId="69A2DA14" w:rsidR="00632285" w:rsidRPr="007B1A94" w:rsidRDefault="0078728B" w:rsidP="00632285">
      <w:pPr>
        <w:pBdr>
          <w:top w:val="single" w:sz="4" w:space="1" w:color="auto"/>
          <w:left w:val="single" w:sz="4" w:space="4" w:color="auto"/>
          <w:bottom w:val="single" w:sz="4" w:space="1" w:color="auto"/>
          <w:right w:val="single" w:sz="4" w:space="4" w:color="auto"/>
        </w:pBdr>
        <w:shd w:val="clear" w:color="auto" w:fill="FFCC99"/>
        <w:autoSpaceDE w:val="0"/>
        <w:autoSpaceDN w:val="0"/>
        <w:adjustRightInd w:val="0"/>
        <w:jc w:val="center"/>
        <w:rPr>
          <w:rFonts w:eastAsia="Times New Roman"/>
          <w:b/>
          <w:lang w:eastAsia="pl-PL"/>
        </w:rPr>
      </w:pPr>
      <w:r w:rsidRPr="007B1A94">
        <w:rPr>
          <w:rFonts w:eastAsia="Times New Roman"/>
          <w:b/>
          <w:lang w:eastAsia="pl-PL"/>
        </w:rPr>
        <w:t>Kierunki</w:t>
      </w:r>
      <w:r w:rsidR="00632285" w:rsidRPr="007B1A94">
        <w:rPr>
          <w:rFonts w:eastAsia="Times New Roman"/>
          <w:b/>
          <w:lang w:eastAsia="pl-PL"/>
        </w:rPr>
        <w:t xml:space="preserve"> działania Strategii:</w:t>
      </w:r>
    </w:p>
    <w:p w14:paraId="16204EF1" w14:textId="77777777" w:rsidR="00632285" w:rsidRPr="007B1A94" w:rsidRDefault="00632285" w:rsidP="00632285">
      <w:pPr>
        <w:autoSpaceDE w:val="0"/>
        <w:autoSpaceDN w:val="0"/>
        <w:adjustRightInd w:val="0"/>
        <w:rPr>
          <w:rFonts w:eastAsia="Times New Roman"/>
          <w:lang w:eastAsia="pl-PL"/>
        </w:rPr>
      </w:pPr>
    </w:p>
    <w:p w14:paraId="58806BA7" w14:textId="77777777" w:rsidR="00905391" w:rsidRPr="007B1A94" w:rsidRDefault="00905391" w:rsidP="00905391">
      <w:pPr>
        <w:autoSpaceDE w:val="0"/>
        <w:autoSpaceDN w:val="0"/>
        <w:adjustRightInd w:val="0"/>
        <w:spacing w:line="360" w:lineRule="auto"/>
        <w:jc w:val="both"/>
        <w:rPr>
          <w:rFonts w:eastAsia="Times New Roman"/>
          <w:lang w:eastAsia="pl-PL"/>
        </w:rPr>
      </w:pPr>
      <w:r w:rsidRPr="007B1A94">
        <w:rPr>
          <w:rFonts w:eastAsia="Times New Roman"/>
          <w:lang w:eastAsia="pl-PL"/>
        </w:rPr>
        <w:t>Nawiązując do wniosków z części diagnostycznej dokumentu Strategii wyodrębniono pięć kierunków działań, które w okresie 2021 – 2030 powinny być traktowane priorytetowo podczas realizacji lokalnej polityki społecznej. Są one następujące:</w:t>
      </w:r>
    </w:p>
    <w:p w14:paraId="51AEBAF0" w14:textId="77777777" w:rsidR="00905391" w:rsidRPr="007B1A94" w:rsidRDefault="00905391" w:rsidP="00905391">
      <w:pPr>
        <w:autoSpaceDE w:val="0"/>
        <w:autoSpaceDN w:val="0"/>
        <w:adjustRightInd w:val="0"/>
        <w:spacing w:line="360" w:lineRule="auto"/>
        <w:jc w:val="both"/>
        <w:rPr>
          <w:rFonts w:eastAsia="Times New Roman"/>
          <w:lang w:eastAsia="pl-PL"/>
        </w:rPr>
      </w:pPr>
    </w:p>
    <w:p w14:paraId="374657CA" w14:textId="77777777" w:rsidR="00905391" w:rsidRPr="007B1A94" w:rsidRDefault="00905391" w:rsidP="00905391">
      <w:pPr>
        <w:numPr>
          <w:ilvl w:val="0"/>
          <w:numId w:val="2"/>
        </w:numPr>
        <w:autoSpaceDE w:val="0"/>
        <w:autoSpaceDN w:val="0"/>
        <w:adjustRightInd w:val="0"/>
        <w:spacing w:line="360" w:lineRule="auto"/>
        <w:rPr>
          <w:rFonts w:eastAsia="Times New Roman"/>
          <w:lang w:eastAsia="pl-PL"/>
        </w:rPr>
      </w:pPr>
      <w:r w:rsidRPr="007B1A94">
        <w:rPr>
          <w:rFonts w:eastAsia="Times New Roman"/>
          <w:lang w:eastAsia="pl-PL"/>
        </w:rPr>
        <w:t xml:space="preserve"> Wsparcie osób niesamodzielnych, rodzin, dzieci i młodzieży</w:t>
      </w:r>
    </w:p>
    <w:p w14:paraId="20A2A89E" w14:textId="77777777" w:rsidR="00905391" w:rsidRPr="007B1A94" w:rsidRDefault="00905391" w:rsidP="00905391">
      <w:pPr>
        <w:numPr>
          <w:ilvl w:val="0"/>
          <w:numId w:val="2"/>
        </w:numPr>
        <w:autoSpaceDE w:val="0"/>
        <w:autoSpaceDN w:val="0"/>
        <w:adjustRightInd w:val="0"/>
        <w:spacing w:line="360" w:lineRule="auto"/>
        <w:rPr>
          <w:rFonts w:eastAsia="Times New Roman"/>
          <w:lang w:eastAsia="pl-PL"/>
        </w:rPr>
      </w:pPr>
      <w:r w:rsidRPr="007B1A94">
        <w:rPr>
          <w:rFonts w:eastAsia="Times New Roman"/>
          <w:lang w:eastAsia="pl-PL"/>
        </w:rPr>
        <w:t>Praca</w:t>
      </w:r>
    </w:p>
    <w:p w14:paraId="1B2B6CC6" w14:textId="77777777" w:rsidR="00905391" w:rsidRPr="007B1A94" w:rsidRDefault="00905391" w:rsidP="00905391">
      <w:pPr>
        <w:numPr>
          <w:ilvl w:val="0"/>
          <w:numId w:val="2"/>
        </w:numPr>
        <w:autoSpaceDE w:val="0"/>
        <w:autoSpaceDN w:val="0"/>
        <w:adjustRightInd w:val="0"/>
        <w:spacing w:line="360" w:lineRule="auto"/>
        <w:rPr>
          <w:rFonts w:eastAsia="Times New Roman"/>
          <w:lang w:eastAsia="pl-PL"/>
        </w:rPr>
      </w:pPr>
      <w:r w:rsidRPr="007B1A94">
        <w:rPr>
          <w:rFonts w:eastAsia="Times New Roman"/>
          <w:lang w:eastAsia="pl-PL"/>
        </w:rPr>
        <w:t>Ochrona zdrowia</w:t>
      </w:r>
    </w:p>
    <w:p w14:paraId="6BF8A452" w14:textId="77777777" w:rsidR="00905391" w:rsidRPr="007B1A94" w:rsidRDefault="00905391" w:rsidP="00905391">
      <w:pPr>
        <w:numPr>
          <w:ilvl w:val="0"/>
          <w:numId w:val="2"/>
        </w:numPr>
        <w:autoSpaceDE w:val="0"/>
        <w:autoSpaceDN w:val="0"/>
        <w:adjustRightInd w:val="0"/>
        <w:spacing w:line="360" w:lineRule="auto"/>
        <w:rPr>
          <w:rFonts w:eastAsia="Times New Roman"/>
          <w:lang w:eastAsia="pl-PL"/>
        </w:rPr>
      </w:pPr>
      <w:r w:rsidRPr="007B1A94">
        <w:rPr>
          <w:rFonts w:eastAsia="Times New Roman"/>
          <w:lang w:eastAsia="pl-PL"/>
        </w:rPr>
        <w:t>Bezpieczeństwo społeczne</w:t>
      </w:r>
    </w:p>
    <w:p w14:paraId="3CC4C710" w14:textId="77777777" w:rsidR="00905391" w:rsidRPr="007B1A94" w:rsidRDefault="00905391" w:rsidP="00905391">
      <w:pPr>
        <w:numPr>
          <w:ilvl w:val="0"/>
          <w:numId w:val="2"/>
        </w:numPr>
        <w:autoSpaceDE w:val="0"/>
        <w:autoSpaceDN w:val="0"/>
        <w:adjustRightInd w:val="0"/>
        <w:spacing w:line="360" w:lineRule="auto"/>
        <w:rPr>
          <w:rFonts w:eastAsia="Times New Roman"/>
          <w:lang w:eastAsia="pl-PL"/>
        </w:rPr>
      </w:pPr>
      <w:r w:rsidRPr="007B1A94">
        <w:rPr>
          <w:rFonts w:eastAsia="Times New Roman"/>
          <w:lang w:eastAsia="pl-PL"/>
        </w:rPr>
        <w:t>Kultura i czas wolny</w:t>
      </w:r>
    </w:p>
    <w:p w14:paraId="64159298" w14:textId="77777777" w:rsidR="00905391" w:rsidRPr="007B1A94" w:rsidRDefault="00905391" w:rsidP="00905391">
      <w:pPr>
        <w:autoSpaceDE w:val="0"/>
        <w:autoSpaceDN w:val="0"/>
        <w:adjustRightInd w:val="0"/>
        <w:spacing w:line="360" w:lineRule="auto"/>
        <w:rPr>
          <w:rFonts w:eastAsia="Times New Roman"/>
          <w:lang w:eastAsia="pl-PL"/>
        </w:rPr>
      </w:pPr>
    </w:p>
    <w:p w14:paraId="2AA5ACA2" w14:textId="7365A80D" w:rsidR="00905391" w:rsidRDefault="00905391" w:rsidP="00905391">
      <w:pPr>
        <w:autoSpaceDE w:val="0"/>
        <w:autoSpaceDN w:val="0"/>
        <w:adjustRightInd w:val="0"/>
        <w:spacing w:line="360" w:lineRule="auto"/>
        <w:jc w:val="both"/>
        <w:rPr>
          <w:rFonts w:eastAsia="Times New Roman"/>
          <w:lang w:eastAsia="pl-PL"/>
        </w:rPr>
      </w:pPr>
      <w:r w:rsidRPr="007B1A94">
        <w:rPr>
          <w:rFonts w:eastAsia="Times New Roman"/>
          <w:lang w:eastAsia="pl-PL"/>
        </w:rPr>
        <w:t xml:space="preserve">W ramach wymieniowych wyżej kierunków sformułowano cele strategiczne, których osiągnięcie będzie prowadziło do spełnienia wizji Strategii. </w:t>
      </w:r>
    </w:p>
    <w:p w14:paraId="30DC8D68" w14:textId="77777777" w:rsidR="00905391" w:rsidRPr="007B1A94" w:rsidRDefault="00905391" w:rsidP="00905391">
      <w:pPr>
        <w:autoSpaceDE w:val="0"/>
        <w:autoSpaceDN w:val="0"/>
        <w:adjustRightInd w:val="0"/>
        <w:spacing w:line="360" w:lineRule="auto"/>
        <w:jc w:val="both"/>
        <w:rPr>
          <w:rFonts w:eastAsia="Times New Roman"/>
          <w:lang w:eastAsia="pl-PL"/>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5040"/>
      </w:tblGrid>
      <w:tr w:rsidR="007B1A94" w:rsidRPr="007B1A94" w14:paraId="75F9A9B1" w14:textId="77777777" w:rsidTr="00E20C83">
        <w:trPr>
          <w:trHeight w:val="719"/>
        </w:trPr>
        <w:tc>
          <w:tcPr>
            <w:tcW w:w="4320" w:type="dxa"/>
            <w:shd w:val="clear" w:color="auto" w:fill="8DB3E2" w:themeFill="text2" w:themeFillTint="66"/>
            <w:vAlign w:val="center"/>
          </w:tcPr>
          <w:p w14:paraId="18299E5C" w14:textId="77777777" w:rsidR="00905391" w:rsidRPr="007B1A94" w:rsidRDefault="00905391" w:rsidP="00E20C83">
            <w:pPr>
              <w:autoSpaceDE w:val="0"/>
              <w:autoSpaceDN w:val="0"/>
              <w:adjustRightInd w:val="0"/>
              <w:spacing w:line="360" w:lineRule="auto"/>
              <w:jc w:val="center"/>
              <w:rPr>
                <w:rFonts w:eastAsia="Times New Roman"/>
                <w:b/>
                <w:lang w:eastAsia="pl-PL"/>
              </w:rPr>
            </w:pPr>
            <w:r w:rsidRPr="007B1A94">
              <w:rPr>
                <w:rFonts w:eastAsia="Times New Roman"/>
                <w:b/>
                <w:lang w:eastAsia="pl-PL"/>
              </w:rPr>
              <w:t>Kierunek działania Strategii</w:t>
            </w:r>
          </w:p>
        </w:tc>
        <w:tc>
          <w:tcPr>
            <w:tcW w:w="5040" w:type="dxa"/>
            <w:shd w:val="clear" w:color="auto" w:fill="8DB3E2" w:themeFill="text2" w:themeFillTint="66"/>
            <w:vAlign w:val="center"/>
          </w:tcPr>
          <w:p w14:paraId="0FACDF28" w14:textId="77777777" w:rsidR="00905391" w:rsidRPr="007B1A94" w:rsidRDefault="00905391" w:rsidP="00E20C83">
            <w:pPr>
              <w:autoSpaceDE w:val="0"/>
              <w:autoSpaceDN w:val="0"/>
              <w:adjustRightInd w:val="0"/>
              <w:spacing w:line="360" w:lineRule="auto"/>
              <w:jc w:val="center"/>
              <w:rPr>
                <w:rFonts w:eastAsia="Times New Roman"/>
                <w:b/>
                <w:lang w:eastAsia="pl-PL"/>
              </w:rPr>
            </w:pPr>
            <w:r w:rsidRPr="007B1A94">
              <w:rPr>
                <w:rFonts w:eastAsia="Times New Roman"/>
                <w:b/>
                <w:lang w:eastAsia="pl-PL"/>
              </w:rPr>
              <w:t>Cel strategiczny</w:t>
            </w:r>
          </w:p>
        </w:tc>
      </w:tr>
      <w:tr w:rsidR="007B1A94" w:rsidRPr="007B1A94" w14:paraId="101CE5E5" w14:textId="77777777" w:rsidTr="00E20C83">
        <w:trPr>
          <w:trHeight w:val="4808"/>
        </w:trPr>
        <w:tc>
          <w:tcPr>
            <w:tcW w:w="4320" w:type="dxa"/>
            <w:shd w:val="clear" w:color="auto" w:fill="FDE9D9" w:themeFill="accent6" w:themeFillTint="33"/>
            <w:vAlign w:val="center"/>
          </w:tcPr>
          <w:p w14:paraId="05EFD2EE" w14:textId="77777777" w:rsidR="006B0143" w:rsidRPr="007B1A94" w:rsidRDefault="006B0143" w:rsidP="00E20C83">
            <w:pPr>
              <w:numPr>
                <w:ilvl w:val="0"/>
                <w:numId w:val="48"/>
              </w:numPr>
              <w:autoSpaceDE w:val="0"/>
              <w:autoSpaceDN w:val="0"/>
              <w:adjustRightInd w:val="0"/>
              <w:ind w:left="462" w:hanging="418"/>
              <w:contextualSpacing/>
              <w:rPr>
                <w:rFonts w:eastAsia="Times New Roman"/>
                <w:lang w:eastAsia="pl-PL"/>
              </w:rPr>
            </w:pPr>
            <w:r w:rsidRPr="007B1A94">
              <w:rPr>
                <w:rFonts w:eastAsia="Times New Roman"/>
                <w:lang w:eastAsia="pl-PL"/>
              </w:rPr>
              <w:t>Wsparcie osób niesamodzielnych, rodzin, dzieci i młodzieży</w:t>
            </w:r>
          </w:p>
        </w:tc>
        <w:tc>
          <w:tcPr>
            <w:tcW w:w="5040" w:type="dxa"/>
            <w:shd w:val="clear" w:color="auto" w:fill="FDE9D9" w:themeFill="accent6" w:themeFillTint="33"/>
          </w:tcPr>
          <w:p w14:paraId="5B4F905C" w14:textId="52AD83C1" w:rsidR="006B0143" w:rsidRPr="007B1A94" w:rsidRDefault="006B0143" w:rsidP="004707D8">
            <w:pPr>
              <w:pStyle w:val="Akapitzlist"/>
              <w:numPr>
                <w:ilvl w:val="0"/>
                <w:numId w:val="56"/>
              </w:numPr>
              <w:autoSpaceDE w:val="0"/>
              <w:autoSpaceDN w:val="0"/>
              <w:adjustRightInd w:val="0"/>
              <w:spacing w:line="360" w:lineRule="auto"/>
              <w:jc w:val="both"/>
              <w:rPr>
                <w:rFonts w:eastAsia="Times New Roman"/>
                <w:bCs/>
                <w:lang w:eastAsia="pl-PL"/>
              </w:rPr>
            </w:pPr>
            <w:r w:rsidRPr="007B1A94">
              <w:rPr>
                <w:rFonts w:eastAsia="Times New Roman"/>
                <w:bCs/>
                <w:lang w:eastAsia="pl-PL"/>
              </w:rPr>
              <w:t xml:space="preserve">Tworzenie systemu działań przeciwdziałających wykluczeniu społecznemu, marginalizacji </w:t>
            </w:r>
            <w:r w:rsidR="00E72738">
              <w:rPr>
                <w:rFonts w:eastAsia="Times New Roman"/>
                <w:bCs/>
                <w:lang w:eastAsia="pl-PL"/>
              </w:rPr>
              <w:br/>
            </w:r>
            <w:r w:rsidRPr="007B1A94">
              <w:rPr>
                <w:rFonts w:eastAsia="Times New Roman"/>
                <w:bCs/>
                <w:lang w:eastAsia="pl-PL"/>
              </w:rPr>
              <w:t>i instytucjonalizacji seniorów oraz osób niepełnosprawnych (DPS,</w:t>
            </w:r>
            <w:r w:rsidR="00F6123D" w:rsidRPr="007B1A94">
              <w:rPr>
                <w:rFonts w:eastAsia="Times New Roman"/>
                <w:bCs/>
                <w:lang w:eastAsia="pl-PL"/>
              </w:rPr>
              <w:t>DDPS</w:t>
            </w:r>
            <w:r w:rsidRPr="007B1A94">
              <w:rPr>
                <w:rFonts w:eastAsia="Times New Roman"/>
                <w:bCs/>
                <w:lang w:eastAsia="pl-PL"/>
              </w:rPr>
              <w:t xml:space="preserve"> Mam </w:t>
            </w:r>
            <w:r w:rsidR="00C71381">
              <w:rPr>
                <w:rFonts w:eastAsia="Times New Roman"/>
                <w:bCs/>
                <w:lang w:eastAsia="pl-PL"/>
              </w:rPr>
              <w:t>S</w:t>
            </w:r>
            <w:r w:rsidRPr="007B1A94">
              <w:rPr>
                <w:rFonts w:eastAsia="Times New Roman"/>
                <w:bCs/>
                <w:lang w:eastAsia="pl-PL"/>
              </w:rPr>
              <w:t>ąsiada, ŚDS)</w:t>
            </w:r>
          </w:p>
          <w:p w14:paraId="62C8000E" w14:textId="77777777" w:rsidR="006B0143" w:rsidRPr="007B1A94" w:rsidRDefault="006B0143" w:rsidP="004707D8">
            <w:pPr>
              <w:pStyle w:val="Akapitzlist"/>
              <w:numPr>
                <w:ilvl w:val="0"/>
                <w:numId w:val="56"/>
              </w:numPr>
              <w:autoSpaceDE w:val="0"/>
              <w:autoSpaceDN w:val="0"/>
              <w:adjustRightInd w:val="0"/>
              <w:spacing w:line="360" w:lineRule="auto"/>
              <w:jc w:val="both"/>
              <w:rPr>
                <w:rFonts w:eastAsia="Times New Roman"/>
                <w:bCs/>
                <w:lang w:eastAsia="pl-PL"/>
              </w:rPr>
            </w:pPr>
            <w:r w:rsidRPr="007B1A94">
              <w:rPr>
                <w:rFonts w:eastAsia="Times New Roman"/>
                <w:lang w:eastAsia="pl-PL"/>
              </w:rPr>
              <w:t>Wsparcie rozwoju dziecka i jego rodziny w działaniach wychowawczych (DD, ŻM</w:t>
            </w:r>
            <w:r w:rsidR="0050061B" w:rsidRPr="007B1A94">
              <w:rPr>
                <w:rFonts w:eastAsia="Times New Roman"/>
                <w:lang w:eastAsia="pl-PL"/>
              </w:rPr>
              <w:t xml:space="preserve">, Bartek </w:t>
            </w:r>
            <w:r w:rsidRPr="007B1A94">
              <w:rPr>
                <w:rFonts w:eastAsia="Times New Roman"/>
                <w:lang w:eastAsia="pl-PL"/>
              </w:rPr>
              <w:t>)</w:t>
            </w:r>
          </w:p>
          <w:p w14:paraId="339372C0" w14:textId="79C92FBF" w:rsidR="001C5CDF" w:rsidRPr="007B1A94" w:rsidRDefault="001C5CDF" w:rsidP="004707D8">
            <w:pPr>
              <w:pStyle w:val="Akapitzlist"/>
              <w:numPr>
                <w:ilvl w:val="0"/>
                <w:numId w:val="56"/>
              </w:numPr>
              <w:autoSpaceDE w:val="0"/>
              <w:autoSpaceDN w:val="0"/>
              <w:adjustRightInd w:val="0"/>
              <w:spacing w:line="360" w:lineRule="auto"/>
              <w:jc w:val="both"/>
              <w:rPr>
                <w:rFonts w:eastAsia="Times New Roman"/>
                <w:bCs/>
                <w:lang w:eastAsia="pl-PL"/>
              </w:rPr>
            </w:pPr>
            <w:r w:rsidRPr="007B1A94">
              <w:rPr>
                <w:rFonts w:eastAsia="Times New Roman"/>
                <w:bCs/>
                <w:lang w:eastAsia="pl-PL"/>
              </w:rPr>
              <w:t>Poprawa jakości życia i funkcjonowania osób i rodzin  (PO, MOPR)</w:t>
            </w:r>
          </w:p>
          <w:p w14:paraId="5C7BB007" w14:textId="57C2AF32" w:rsidR="001C5CDF" w:rsidRPr="007B1A94" w:rsidRDefault="001C5CDF" w:rsidP="001C5CDF">
            <w:pPr>
              <w:pStyle w:val="Akapitzlist"/>
              <w:autoSpaceDE w:val="0"/>
              <w:autoSpaceDN w:val="0"/>
              <w:adjustRightInd w:val="0"/>
              <w:spacing w:line="360" w:lineRule="auto"/>
              <w:jc w:val="both"/>
              <w:rPr>
                <w:rFonts w:eastAsia="Times New Roman"/>
                <w:bCs/>
                <w:lang w:eastAsia="pl-PL"/>
              </w:rPr>
            </w:pPr>
          </w:p>
        </w:tc>
      </w:tr>
      <w:tr w:rsidR="007B1A94" w:rsidRPr="007B1A94" w14:paraId="786A22AC" w14:textId="77777777" w:rsidTr="00E20C83">
        <w:trPr>
          <w:trHeight w:val="657"/>
        </w:trPr>
        <w:tc>
          <w:tcPr>
            <w:tcW w:w="4320" w:type="dxa"/>
            <w:shd w:val="clear" w:color="auto" w:fill="F8F9DD"/>
            <w:vAlign w:val="center"/>
          </w:tcPr>
          <w:p w14:paraId="50EB534B" w14:textId="77777777" w:rsidR="00905391" w:rsidRPr="007B1A94" w:rsidRDefault="00905391" w:rsidP="00E20C83">
            <w:pPr>
              <w:numPr>
                <w:ilvl w:val="1"/>
                <w:numId w:val="3"/>
              </w:numPr>
              <w:autoSpaceDE w:val="0"/>
              <w:autoSpaceDN w:val="0"/>
              <w:adjustRightInd w:val="0"/>
              <w:spacing w:line="360" w:lineRule="auto"/>
              <w:ind w:left="290" w:hanging="290"/>
              <w:rPr>
                <w:rFonts w:eastAsia="Times New Roman"/>
                <w:lang w:eastAsia="pl-PL"/>
              </w:rPr>
            </w:pPr>
            <w:r w:rsidRPr="007B1A94">
              <w:rPr>
                <w:rFonts w:eastAsia="Times New Roman"/>
                <w:lang w:eastAsia="pl-PL"/>
              </w:rPr>
              <w:t>Praca</w:t>
            </w:r>
          </w:p>
          <w:p w14:paraId="6EE739A9" w14:textId="77777777" w:rsidR="00905391" w:rsidRPr="007B1A94" w:rsidRDefault="00905391" w:rsidP="00E20C83">
            <w:pPr>
              <w:autoSpaceDE w:val="0"/>
              <w:autoSpaceDN w:val="0"/>
              <w:adjustRightInd w:val="0"/>
              <w:rPr>
                <w:rFonts w:eastAsia="Times New Roman"/>
                <w:lang w:eastAsia="pl-PL"/>
              </w:rPr>
            </w:pPr>
          </w:p>
        </w:tc>
        <w:tc>
          <w:tcPr>
            <w:tcW w:w="5040" w:type="dxa"/>
            <w:shd w:val="clear" w:color="auto" w:fill="F8F9DD"/>
          </w:tcPr>
          <w:p w14:paraId="5A6424B8" w14:textId="27424991" w:rsidR="00905391" w:rsidRPr="007B1A94" w:rsidRDefault="00E253F7" w:rsidP="004707D8">
            <w:pPr>
              <w:pStyle w:val="Akapitzlist"/>
              <w:numPr>
                <w:ilvl w:val="0"/>
                <w:numId w:val="56"/>
              </w:numPr>
              <w:autoSpaceDE w:val="0"/>
              <w:autoSpaceDN w:val="0"/>
              <w:adjustRightInd w:val="0"/>
              <w:spacing w:line="360" w:lineRule="auto"/>
              <w:rPr>
                <w:rFonts w:eastAsia="Times New Roman"/>
                <w:lang w:eastAsia="pl-PL"/>
              </w:rPr>
            </w:pPr>
            <w:r w:rsidRPr="007B1A94">
              <w:rPr>
                <w:rFonts w:eastAsia="Times New Roman"/>
                <w:lang w:eastAsia="pl-PL"/>
              </w:rPr>
              <w:t>Aktywizacja zawodowa mieszkańców Piotrkowa Trybunalskiego pozostających bez pracy</w:t>
            </w:r>
            <w:r w:rsidR="00755B4E" w:rsidRPr="007B1A94">
              <w:rPr>
                <w:rFonts w:eastAsia="Times New Roman"/>
                <w:lang w:eastAsia="pl-PL"/>
              </w:rPr>
              <w:t xml:space="preserve"> ( PUP)</w:t>
            </w:r>
          </w:p>
          <w:p w14:paraId="10F38E66" w14:textId="77777777" w:rsidR="00E253F7" w:rsidRDefault="00E253F7" w:rsidP="004707D8">
            <w:pPr>
              <w:pStyle w:val="Akapitzlist"/>
              <w:numPr>
                <w:ilvl w:val="0"/>
                <w:numId w:val="56"/>
              </w:numPr>
              <w:autoSpaceDE w:val="0"/>
              <w:autoSpaceDN w:val="0"/>
              <w:adjustRightInd w:val="0"/>
              <w:spacing w:line="360" w:lineRule="auto"/>
              <w:rPr>
                <w:rFonts w:eastAsia="Times New Roman"/>
                <w:lang w:eastAsia="pl-PL"/>
              </w:rPr>
            </w:pPr>
            <w:r w:rsidRPr="007B1A94">
              <w:rPr>
                <w:rFonts w:eastAsia="Times New Roman"/>
                <w:lang w:eastAsia="pl-PL"/>
              </w:rPr>
              <w:t>Przeciwdziałanie zjawiskom bezrobocia, ubóstwa i wykluczenia społecznego mieszkańców miasta Piotrkowa Trybunalskiego</w:t>
            </w:r>
            <w:r w:rsidR="00755B4E" w:rsidRPr="007B1A94">
              <w:rPr>
                <w:rFonts w:eastAsia="Times New Roman"/>
                <w:lang w:eastAsia="pl-PL"/>
              </w:rPr>
              <w:t xml:space="preserve"> (</w:t>
            </w:r>
            <w:proofErr w:type="spellStart"/>
            <w:r w:rsidR="00755B4E" w:rsidRPr="007B1A94">
              <w:rPr>
                <w:rFonts w:eastAsia="Times New Roman"/>
                <w:lang w:eastAsia="pl-PL"/>
              </w:rPr>
              <w:t>CIiPKZ</w:t>
            </w:r>
            <w:proofErr w:type="spellEnd"/>
            <w:r w:rsidR="00755B4E" w:rsidRPr="007B1A94">
              <w:rPr>
                <w:rFonts w:eastAsia="Times New Roman"/>
                <w:lang w:eastAsia="pl-PL"/>
              </w:rPr>
              <w:t>)</w:t>
            </w:r>
          </w:p>
          <w:p w14:paraId="379C0B4C" w14:textId="0BBA9BB1" w:rsidR="00E20C83" w:rsidRPr="007B1A94" w:rsidRDefault="00E20C83" w:rsidP="00E20C83">
            <w:pPr>
              <w:pStyle w:val="Akapitzlist"/>
              <w:autoSpaceDE w:val="0"/>
              <w:autoSpaceDN w:val="0"/>
              <w:adjustRightInd w:val="0"/>
              <w:spacing w:line="360" w:lineRule="auto"/>
              <w:rPr>
                <w:rFonts w:eastAsia="Times New Roman"/>
                <w:lang w:eastAsia="pl-PL"/>
              </w:rPr>
            </w:pPr>
          </w:p>
        </w:tc>
      </w:tr>
      <w:tr w:rsidR="007B1A94" w:rsidRPr="007B1A94" w14:paraId="31AD5A95" w14:textId="77777777" w:rsidTr="00E20C83">
        <w:trPr>
          <w:trHeight w:val="952"/>
        </w:trPr>
        <w:tc>
          <w:tcPr>
            <w:tcW w:w="4320" w:type="dxa"/>
            <w:shd w:val="clear" w:color="auto" w:fill="B8FD95"/>
            <w:vAlign w:val="center"/>
          </w:tcPr>
          <w:p w14:paraId="1AC105F1" w14:textId="77777777" w:rsidR="00905391" w:rsidRPr="007B1A94" w:rsidRDefault="00905391" w:rsidP="00E20C83">
            <w:pPr>
              <w:autoSpaceDE w:val="0"/>
              <w:autoSpaceDN w:val="0"/>
              <w:adjustRightInd w:val="0"/>
              <w:spacing w:line="360" w:lineRule="auto"/>
              <w:rPr>
                <w:rFonts w:eastAsia="Times New Roman"/>
                <w:lang w:eastAsia="pl-PL"/>
              </w:rPr>
            </w:pPr>
            <w:r w:rsidRPr="007B1A94">
              <w:rPr>
                <w:rFonts w:eastAsia="Times New Roman"/>
                <w:lang w:eastAsia="pl-PL"/>
              </w:rPr>
              <w:t>III. Ochrona zdrowia</w:t>
            </w:r>
          </w:p>
          <w:p w14:paraId="7A0D9FED" w14:textId="77777777" w:rsidR="00905391" w:rsidRPr="007B1A94" w:rsidRDefault="00905391" w:rsidP="00E20C83">
            <w:pPr>
              <w:autoSpaceDE w:val="0"/>
              <w:autoSpaceDN w:val="0"/>
              <w:adjustRightInd w:val="0"/>
              <w:spacing w:line="360" w:lineRule="auto"/>
              <w:rPr>
                <w:rFonts w:eastAsia="Times New Roman"/>
                <w:lang w:eastAsia="pl-PL"/>
              </w:rPr>
            </w:pPr>
          </w:p>
        </w:tc>
        <w:tc>
          <w:tcPr>
            <w:tcW w:w="5040" w:type="dxa"/>
            <w:shd w:val="clear" w:color="auto" w:fill="B8FD95"/>
          </w:tcPr>
          <w:p w14:paraId="5F6A4064" w14:textId="34C4150B" w:rsidR="00905391" w:rsidRPr="007B1A94" w:rsidRDefault="00E253F7" w:rsidP="004707D8">
            <w:pPr>
              <w:pStyle w:val="Akapitzlist"/>
              <w:numPr>
                <w:ilvl w:val="0"/>
                <w:numId w:val="56"/>
              </w:numPr>
              <w:autoSpaceDE w:val="0"/>
              <w:autoSpaceDN w:val="0"/>
              <w:adjustRightInd w:val="0"/>
              <w:spacing w:line="360" w:lineRule="auto"/>
              <w:jc w:val="both"/>
              <w:rPr>
                <w:rFonts w:eastAsia="Times New Roman"/>
                <w:lang w:eastAsia="pl-PL"/>
              </w:rPr>
            </w:pPr>
            <w:r w:rsidRPr="007B1A94">
              <w:rPr>
                <w:rFonts w:eastAsia="Times New Roman"/>
                <w:lang w:eastAsia="pl-PL"/>
              </w:rPr>
              <w:t xml:space="preserve">Minimalizowanie zjawiska uzależnień </w:t>
            </w:r>
            <w:r w:rsidRPr="00E20C83">
              <w:rPr>
                <w:rFonts w:eastAsia="Times New Roman"/>
                <w:shd w:val="clear" w:color="auto" w:fill="B8FD95"/>
                <w:lang w:eastAsia="pl-PL"/>
              </w:rPr>
              <w:t>na terenie Miasta Piotrkowa Trybunalskiego ze szczególnym uwzględnieniem</w:t>
            </w:r>
            <w:r w:rsidRPr="007B1A94">
              <w:rPr>
                <w:rFonts w:eastAsia="Times New Roman"/>
                <w:lang w:eastAsia="pl-PL"/>
              </w:rPr>
              <w:t xml:space="preserve"> działań profilaktycznych wśród dzieci </w:t>
            </w:r>
            <w:r w:rsidR="00E72738">
              <w:rPr>
                <w:rFonts w:eastAsia="Times New Roman"/>
                <w:lang w:eastAsia="pl-PL"/>
              </w:rPr>
              <w:br/>
            </w:r>
            <w:r w:rsidRPr="007B1A94">
              <w:rPr>
                <w:rFonts w:eastAsia="Times New Roman"/>
                <w:lang w:eastAsia="pl-PL"/>
              </w:rPr>
              <w:t>i młodzieży</w:t>
            </w:r>
            <w:r w:rsidR="00755B4E" w:rsidRPr="007B1A94">
              <w:rPr>
                <w:rFonts w:eastAsia="Times New Roman"/>
                <w:lang w:eastAsia="pl-PL"/>
              </w:rPr>
              <w:t xml:space="preserve"> (MKRPA)</w:t>
            </w:r>
          </w:p>
          <w:p w14:paraId="7C4CA8CF" w14:textId="7583F1EF" w:rsidR="00872D47" w:rsidRPr="007B1A94" w:rsidRDefault="00872D47" w:rsidP="004707D8">
            <w:pPr>
              <w:pStyle w:val="Akapitzlist"/>
              <w:numPr>
                <w:ilvl w:val="0"/>
                <w:numId w:val="56"/>
              </w:numPr>
              <w:autoSpaceDE w:val="0"/>
              <w:autoSpaceDN w:val="0"/>
              <w:adjustRightInd w:val="0"/>
              <w:spacing w:line="360" w:lineRule="auto"/>
              <w:jc w:val="both"/>
              <w:rPr>
                <w:rFonts w:eastAsia="Times New Roman"/>
                <w:lang w:eastAsia="pl-PL"/>
              </w:rPr>
            </w:pPr>
            <w:r w:rsidRPr="007B1A94">
              <w:rPr>
                <w:rFonts w:eastAsia="Times New Roman"/>
                <w:lang w:eastAsia="pl-PL"/>
              </w:rPr>
              <w:t>Poprawa zdrowia mieszkańców m.in. poprzez świadczenie usług rehabilitacyjnych</w:t>
            </w:r>
            <w:r w:rsidR="00755B4E" w:rsidRPr="007B1A94">
              <w:rPr>
                <w:rFonts w:eastAsia="Times New Roman"/>
                <w:lang w:eastAsia="pl-PL"/>
              </w:rPr>
              <w:t xml:space="preserve"> (PCMD)</w:t>
            </w:r>
          </w:p>
          <w:p w14:paraId="77BD3BD5" w14:textId="513E55B1" w:rsidR="00E253F7" w:rsidRPr="007B1A94" w:rsidRDefault="00E253F7" w:rsidP="00872D47">
            <w:pPr>
              <w:pStyle w:val="Akapitzlist"/>
              <w:autoSpaceDE w:val="0"/>
              <w:autoSpaceDN w:val="0"/>
              <w:adjustRightInd w:val="0"/>
              <w:spacing w:line="360" w:lineRule="auto"/>
              <w:ind w:left="956"/>
              <w:jc w:val="both"/>
              <w:rPr>
                <w:rFonts w:eastAsia="Times New Roman"/>
                <w:lang w:eastAsia="pl-PL"/>
              </w:rPr>
            </w:pPr>
          </w:p>
        </w:tc>
      </w:tr>
      <w:tr w:rsidR="007B1A94" w:rsidRPr="007B1A94" w14:paraId="5069D266" w14:textId="77777777" w:rsidTr="00E20C83">
        <w:trPr>
          <w:trHeight w:val="952"/>
        </w:trPr>
        <w:tc>
          <w:tcPr>
            <w:tcW w:w="4320" w:type="dxa"/>
            <w:shd w:val="clear" w:color="auto" w:fill="94ECFE"/>
            <w:vAlign w:val="center"/>
          </w:tcPr>
          <w:p w14:paraId="6278D7E0" w14:textId="75D9AC05" w:rsidR="00905391" w:rsidRPr="007B1A94" w:rsidRDefault="00905391" w:rsidP="00E20C83">
            <w:pPr>
              <w:autoSpaceDE w:val="0"/>
              <w:autoSpaceDN w:val="0"/>
              <w:adjustRightInd w:val="0"/>
              <w:spacing w:line="360" w:lineRule="auto"/>
              <w:rPr>
                <w:rFonts w:eastAsia="Times New Roman"/>
                <w:lang w:eastAsia="pl-PL"/>
              </w:rPr>
            </w:pPr>
            <w:r w:rsidRPr="007B1A94">
              <w:rPr>
                <w:rFonts w:eastAsia="Times New Roman"/>
                <w:lang w:eastAsia="pl-PL"/>
              </w:rPr>
              <w:lastRenderedPageBreak/>
              <w:t>IV. Bezpieczeństwo społeczne</w:t>
            </w:r>
          </w:p>
        </w:tc>
        <w:tc>
          <w:tcPr>
            <w:tcW w:w="5040" w:type="dxa"/>
            <w:shd w:val="clear" w:color="auto" w:fill="94ECFE"/>
          </w:tcPr>
          <w:p w14:paraId="179AE24D" w14:textId="27635B4C" w:rsidR="00BA104C" w:rsidRPr="007B1A94" w:rsidRDefault="00BA104C" w:rsidP="004707D8">
            <w:pPr>
              <w:pStyle w:val="Akapitzlist"/>
              <w:numPr>
                <w:ilvl w:val="0"/>
                <w:numId w:val="56"/>
              </w:numPr>
              <w:autoSpaceDE w:val="0"/>
              <w:autoSpaceDN w:val="0"/>
              <w:adjustRightInd w:val="0"/>
              <w:spacing w:line="360" w:lineRule="auto"/>
              <w:jc w:val="both"/>
              <w:rPr>
                <w:rFonts w:eastAsia="Times New Roman"/>
                <w:lang w:eastAsia="pl-PL"/>
              </w:rPr>
            </w:pPr>
            <w:r w:rsidRPr="007B1A94">
              <w:rPr>
                <w:rFonts w:eastAsia="Times New Roman"/>
                <w:lang w:eastAsia="pl-PL"/>
              </w:rPr>
              <w:t>Poprawa stanu bezpieczeństwa mieszkańców miasta Piotrkowa Trybunalskiego (KMP</w:t>
            </w:r>
            <w:r w:rsidR="00BE38B2" w:rsidRPr="007B1A94">
              <w:rPr>
                <w:rFonts w:eastAsia="Times New Roman"/>
                <w:lang w:eastAsia="pl-PL"/>
              </w:rPr>
              <w:t>,</w:t>
            </w:r>
            <w:r w:rsidR="00F13A7C" w:rsidRPr="007B1A94">
              <w:rPr>
                <w:rFonts w:eastAsia="Times New Roman"/>
                <w:lang w:eastAsia="pl-PL"/>
              </w:rPr>
              <w:t>SM</w:t>
            </w:r>
            <w:r w:rsidR="00BE38B2" w:rsidRPr="007B1A94">
              <w:rPr>
                <w:rFonts w:eastAsia="Times New Roman"/>
                <w:lang w:eastAsia="pl-PL"/>
              </w:rPr>
              <w:t xml:space="preserve">, </w:t>
            </w:r>
            <w:proofErr w:type="spellStart"/>
            <w:r w:rsidR="00BE38B2" w:rsidRPr="007B1A94">
              <w:rPr>
                <w:rFonts w:eastAsia="Times New Roman"/>
                <w:lang w:eastAsia="pl-PL"/>
              </w:rPr>
              <w:t>ZDi</w:t>
            </w:r>
            <w:r w:rsidR="00755B4E" w:rsidRPr="007B1A94">
              <w:rPr>
                <w:rFonts w:eastAsia="Times New Roman"/>
                <w:lang w:eastAsia="pl-PL"/>
              </w:rPr>
              <w:t>U</w:t>
            </w:r>
            <w:r w:rsidR="00BE38B2" w:rsidRPr="007B1A94">
              <w:rPr>
                <w:rFonts w:eastAsia="Times New Roman"/>
                <w:lang w:eastAsia="pl-PL"/>
              </w:rPr>
              <w:t>M</w:t>
            </w:r>
            <w:proofErr w:type="spellEnd"/>
            <w:r w:rsidR="00BE38B2" w:rsidRPr="007B1A94">
              <w:rPr>
                <w:rFonts w:eastAsia="Times New Roman"/>
                <w:lang w:eastAsia="pl-PL"/>
              </w:rPr>
              <w:t xml:space="preserve"> A</w:t>
            </w:r>
            <w:r w:rsidR="00755B4E" w:rsidRPr="007B1A94">
              <w:rPr>
                <w:rFonts w:eastAsia="Times New Roman"/>
                <w:lang w:eastAsia="pl-PL"/>
              </w:rPr>
              <w:t>Ś</w:t>
            </w:r>
            <w:r w:rsidR="00F13A7C" w:rsidRPr="007B1A94">
              <w:rPr>
                <w:rFonts w:eastAsia="Times New Roman"/>
                <w:lang w:eastAsia="pl-PL"/>
              </w:rPr>
              <w:t>)</w:t>
            </w:r>
          </w:p>
          <w:p w14:paraId="6431DB27" w14:textId="11940335" w:rsidR="00BA104C" w:rsidRPr="007B1A94" w:rsidRDefault="00BA104C" w:rsidP="004707D8">
            <w:pPr>
              <w:pStyle w:val="Akapitzlist"/>
              <w:numPr>
                <w:ilvl w:val="0"/>
                <w:numId w:val="56"/>
              </w:numPr>
              <w:autoSpaceDE w:val="0"/>
              <w:autoSpaceDN w:val="0"/>
              <w:adjustRightInd w:val="0"/>
              <w:spacing w:line="360" w:lineRule="auto"/>
              <w:jc w:val="both"/>
              <w:rPr>
                <w:rFonts w:eastAsia="Times New Roman"/>
                <w:lang w:eastAsia="pl-PL"/>
              </w:rPr>
            </w:pPr>
            <w:r w:rsidRPr="007B1A94">
              <w:rPr>
                <w:rFonts w:eastAsia="Times New Roman"/>
                <w:lang w:eastAsia="pl-PL"/>
              </w:rPr>
              <w:t>Opieka nad zwierzętami domowymi bezdomnymi oraz kotami wolno żyjącymi (</w:t>
            </w:r>
            <w:proofErr w:type="spellStart"/>
            <w:r w:rsidRPr="007B1A94">
              <w:rPr>
                <w:rFonts w:eastAsia="Times New Roman"/>
                <w:lang w:eastAsia="pl-PL"/>
              </w:rPr>
              <w:t>SdBZ</w:t>
            </w:r>
            <w:proofErr w:type="spellEnd"/>
            <w:r w:rsidRPr="007B1A94">
              <w:rPr>
                <w:rFonts w:eastAsia="Times New Roman"/>
                <w:lang w:eastAsia="pl-PL"/>
              </w:rPr>
              <w:t>)</w:t>
            </w:r>
          </w:p>
          <w:p w14:paraId="2F1FE1EC" w14:textId="6168131F" w:rsidR="00BE38B2" w:rsidRDefault="00BA104C" w:rsidP="004707D8">
            <w:pPr>
              <w:pStyle w:val="Akapitzlist"/>
              <w:numPr>
                <w:ilvl w:val="0"/>
                <w:numId w:val="56"/>
              </w:numPr>
              <w:autoSpaceDE w:val="0"/>
              <w:autoSpaceDN w:val="0"/>
              <w:adjustRightInd w:val="0"/>
              <w:spacing w:line="360" w:lineRule="auto"/>
              <w:jc w:val="both"/>
              <w:rPr>
                <w:rFonts w:eastAsia="Times New Roman"/>
                <w:lang w:eastAsia="pl-PL"/>
              </w:rPr>
            </w:pPr>
            <w:r w:rsidRPr="007B1A94">
              <w:rPr>
                <w:rFonts w:eastAsia="Times New Roman"/>
                <w:lang w:eastAsia="pl-PL"/>
              </w:rPr>
              <w:t xml:space="preserve">Zaspokajanie potrzeb mieszkaniowych </w:t>
            </w:r>
            <w:r w:rsidR="00E72738">
              <w:rPr>
                <w:rFonts w:eastAsia="Times New Roman"/>
                <w:lang w:eastAsia="pl-PL"/>
              </w:rPr>
              <w:br/>
            </w:r>
            <w:r w:rsidRPr="007B1A94">
              <w:rPr>
                <w:rFonts w:eastAsia="Times New Roman"/>
                <w:lang w:eastAsia="pl-PL"/>
              </w:rPr>
              <w:t>i zapewnienie godnego życia                    mieszkańcom ( TBS i UM)</w:t>
            </w:r>
          </w:p>
          <w:p w14:paraId="50FE8CBB" w14:textId="6AAAA243" w:rsidR="00E20C83" w:rsidRPr="007B1A94" w:rsidRDefault="00E20C83" w:rsidP="00E20C83">
            <w:pPr>
              <w:pStyle w:val="Akapitzlist"/>
              <w:autoSpaceDE w:val="0"/>
              <w:autoSpaceDN w:val="0"/>
              <w:adjustRightInd w:val="0"/>
              <w:spacing w:line="360" w:lineRule="auto"/>
              <w:jc w:val="both"/>
              <w:rPr>
                <w:rFonts w:eastAsia="Times New Roman"/>
                <w:lang w:eastAsia="pl-PL"/>
              </w:rPr>
            </w:pPr>
          </w:p>
        </w:tc>
      </w:tr>
      <w:tr w:rsidR="007B1A94" w:rsidRPr="007B1A94" w14:paraId="445B2121" w14:textId="77777777" w:rsidTr="00E20C83">
        <w:trPr>
          <w:trHeight w:val="952"/>
        </w:trPr>
        <w:tc>
          <w:tcPr>
            <w:tcW w:w="4320" w:type="dxa"/>
            <w:shd w:val="clear" w:color="auto" w:fill="DCD2E6"/>
            <w:vAlign w:val="center"/>
          </w:tcPr>
          <w:p w14:paraId="06B9858D" w14:textId="60ACADAD" w:rsidR="00905391" w:rsidRPr="007B1A94" w:rsidRDefault="00905391" w:rsidP="00E20C83">
            <w:pPr>
              <w:pStyle w:val="Akapitzlist"/>
              <w:numPr>
                <w:ilvl w:val="0"/>
                <w:numId w:val="49"/>
              </w:numPr>
              <w:autoSpaceDE w:val="0"/>
              <w:autoSpaceDN w:val="0"/>
              <w:adjustRightInd w:val="0"/>
              <w:spacing w:line="360" w:lineRule="auto"/>
              <w:ind w:left="320" w:hanging="295"/>
              <w:rPr>
                <w:rFonts w:eastAsia="Times New Roman"/>
                <w:lang w:eastAsia="pl-PL"/>
              </w:rPr>
            </w:pPr>
            <w:r w:rsidRPr="007B1A94">
              <w:rPr>
                <w:rFonts w:eastAsia="Times New Roman"/>
                <w:lang w:eastAsia="pl-PL"/>
              </w:rPr>
              <w:t>Kultura i czas wolny</w:t>
            </w:r>
          </w:p>
        </w:tc>
        <w:tc>
          <w:tcPr>
            <w:tcW w:w="5040" w:type="dxa"/>
            <w:shd w:val="clear" w:color="auto" w:fill="DCD2E6"/>
          </w:tcPr>
          <w:p w14:paraId="16451451" w14:textId="073E71DC" w:rsidR="00905391" w:rsidRPr="007B1A94" w:rsidRDefault="00905391" w:rsidP="004707D8">
            <w:pPr>
              <w:pStyle w:val="Akapitzlist"/>
              <w:numPr>
                <w:ilvl w:val="0"/>
                <w:numId w:val="56"/>
              </w:numPr>
              <w:autoSpaceDE w:val="0"/>
              <w:autoSpaceDN w:val="0"/>
              <w:adjustRightInd w:val="0"/>
              <w:spacing w:line="360" w:lineRule="auto"/>
              <w:jc w:val="both"/>
              <w:rPr>
                <w:rFonts w:eastAsia="Times New Roman"/>
                <w:lang w:eastAsia="pl-PL"/>
              </w:rPr>
            </w:pPr>
            <w:r w:rsidRPr="007B1A94">
              <w:rPr>
                <w:rFonts w:eastAsia="Times New Roman"/>
                <w:lang w:eastAsia="pl-PL"/>
              </w:rPr>
              <w:t xml:space="preserve">Zaangażowanie dzieci i młodzieży </w:t>
            </w:r>
            <w:r w:rsidRPr="007B1A94">
              <w:rPr>
                <w:rFonts w:eastAsia="Times New Roman"/>
                <w:lang w:eastAsia="pl-PL"/>
              </w:rPr>
              <w:br/>
              <w:t xml:space="preserve">w działania </w:t>
            </w:r>
            <w:proofErr w:type="spellStart"/>
            <w:r w:rsidRPr="007B1A94">
              <w:rPr>
                <w:rFonts w:eastAsia="Times New Roman"/>
                <w:lang w:eastAsia="pl-PL"/>
              </w:rPr>
              <w:t>kulturalno</w:t>
            </w:r>
            <w:proofErr w:type="spellEnd"/>
            <w:r w:rsidRPr="007B1A94">
              <w:rPr>
                <w:rFonts w:eastAsia="Times New Roman"/>
                <w:lang w:eastAsia="pl-PL"/>
              </w:rPr>
              <w:t xml:space="preserve"> - oświatowe (Biblioteka, MOK</w:t>
            </w:r>
            <w:r w:rsidR="009A582A" w:rsidRPr="007B1A94">
              <w:rPr>
                <w:rFonts w:eastAsia="Times New Roman"/>
                <w:lang w:eastAsia="pl-PL"/>
              </w:rPr>
              <w:t>, ODA</w:t>
            </w:r>
            <w:r w:rsidRPr="007B1A94">
              <w:rPr>
                <w:rFonts w:eastAsia="Times New Roman"/>
                <w:lang w:eastAsia="pl-PL"/>
              </w:rPr>
              <w:t>)</w:t>
            </w:r>
          </w:p>
          <w:p w14:paraId="732933B3" w14:textId="362DC61F" w:rsidR="00905391" w:rsidRPr="007B1A94" w:rsidRDefault="00905391" w:rsidP="004707D8">
            <w:pPr>
              <w:numPr>
                <w:ilvl w:val="0"/>
                <w:numId w:val="56"/>
              </w:numPr>
              <w:autoSpaceDE w:val="0"/>
              <w:autoSpaceDN w:val="0"/>
              <w:adjustRightInd w:val="0"/>
              <w:spacing w:line="360" w:lineRule="auto"/>
              <w:contextualSpacing/>
              <w:jc w:val="both"/>
              <w:rPr>
                <w:rFonts w:eastAsia="Times New Roman"/>
                <w:lang w:eastAsia="pl-PL"/>
              </w:rPr>
            </w:pPr>
            <w:r w:rsidRPr="007B1A94">
              <w:rPr>
                <w:rFonts w:eastAsia="Times New Roman"/>
                <w:lang w:eastAsia="pl-PL"/>
              </w:rPr>
              <w:t xml:space="preserve">Zwiększanie udziału osób starszych </w:t>
            </w:r>
            <w:r w:rsidRPr="007B1A94">
              <w:rPr>
                <w:rFonts w:eastAsia="Times New Roman"/>
                <w:lang w:eastAsia="pl-PL"/>
              </w:rPr>
              <w:br/>
              <w:t>w życiu kulturalnym (Biblioteka, Uniwersytet III Wieku, MOK</w:t>
            </w:r>
            <w:r w:rsidR="009A582A" w:rsidRPr="007B1A94">
              <w:rPr>
                <w:rFonts w:eastAsia="Times New Roman"/>
                <w:lang w:eastAsia="pl-PL"/>
              </w:rPr>
              <w:t>, ODA</w:t>
            </w:r>
            <w:r w:rsidRPr="007B1A94">
              <w:rPr>
                <w:rFonts w:eastAsia="Times New Roman"/>
                <w:lang w:eastAsia="pl-PL"/>
              </w:rPr>
              <w:t>)</w:t>
            </w:r>
          </w:p>
          <w:p w14:paraId="08AE22D7" w14:textId="77777777" w:rsidR="00905391" w:rsidRDefault="00905391" w:rsidP="004707D8">
            <w:pPr>
              <w:numPr>
                <w:ilvl w:val="0"/>
                <w:numId w:val="56"/>
              </w:numPr>
              <w:autoSpaceDE w:val="0"/>
              <w:autoSpaceDN w:val="0"/>
              <w:adjustRightInd w:val="0"/>
              <w:spacing w:line="360" w:lineRule="auto"/>
              <w:contextualSpacing/>
              <w:jc w:val="both"/>
              <w:rPr>
                <w:rFonts w:eastAsia="Times New Roman"/>
                <w:lang w:eastAsia="pl-PL"/>
              </w:rPr>
            </w:pPr>
            <w:r w:rsidRPr="007B1A94">
              <w:rPr>
                <w:rFonts w:eastAsia="Times New Roman"/>
                <w:lang w:eastAsia="pl-PL"/>
              </w:rPr>
              <w:t>Zapewnienie możliwości dzieciom, młodzieży i osobom dorosłym  aktywnego spędzania wolnego czasu (</w:t>
            </w:r>
            <w:proofErr w:type="spellStart"/>
            <w:r w:rsidRPr="007B1A94">
              <w:rPr>
                <w:rFonts w:eastAsia="Times New Roman"/>
                <w:lang w:eastAsia="pl-PL"/>
              </w:rPr>
              <w:t>OSiR</w:t>
            </w:r>
            <w:proofErr w:type="spellEnd"/>
            <w:r w:rsidRPr="007B1A94">
              <w:rPr>
                <w:rFonts w:eastAsia="Times New Roman"/>
                <w:lang w:eastAsia="pl-PL"/>
              </w:rPr>
              <w:t xml:space="preserve">, </w:t>
            </w:r>
            <w:proofErr w:type="spellStart"/>
            <w:r w:rsidRPr="007B1A94">
              <w:rPr>
                <w:rFonts w:eastAsia="Times New Roman"/>
                <w:lang w:eastAsia="pl-PL"/>
              </w:rPr>
              <w:t>CiT</w:t>
            </w:r>
            <w:proofErr w:type="spellEnd"/>
            <w:r w:rsidRPr="007B1A94">
              <w:rPr>
                <w:rFonts w:eastAsia="Times New Roman"/>
                <w:lang w:eastAsia="pl-PL"/>
              </w:rPr>
              <w:t>, ODA</w:t>
            </w:r>
            <w:r w:rsidR="009C44B4" w:rsidRPr="007B1A94">
              <w:rPr>
                <w:rFonts w:eastAsia="Times New Roman"/>
                <w:lang w:eastAsia="pl-PL"/>
              </w:rPr>
              <w:t>, Państwowa Szkoła Muzyczna</w:t>
            </w:r>
            <w:r w:rsidR="000B62D1" w:rsidRPr="007B1A94">
              <w:rPr>
                <w:rFonts w:eastAsia="Times New Roman"/>
                <w:lang w:eastAsia="pl-PL"/>
              </w:rPr>
              <w:t>,</w:t>
            </w:r>
            <w:r w:rsidR="000B62D1" w:rsidRPr="007B1A94">
              <w:rPr>
                <w:rFonts w:eastAsia="Times New Roman"/>
              </w:rPr>
              <w:t xml:space="preserve"> Muzeum</w:t>
            </w:r>
            <w:r w:rsidRPr="007B1A94">
              <w:rPr>
                <w:rFonts w:eastAsia="Times New Roman"/>
                <w:lang w:eastAsia="pl-PL"/>
              </w:rPr>
              <w:t>)</w:t>
            </w:r>
          </w:p>
          <w:p w14:paraId="0EB156C9" w14:textId="752ADEB1" w:rsidR="00E20C83" w:rsidRPr="007B1A94" w:rsidRDefault="00E20C83" w:rsidP="00E20C83">
            <w:pPr>
              <w:autoSpaceDE w:val="0"/>
              <w:autoSpaceDN w:val="0"/>
              <w:adjustRightInd w:val="0"/>
              <w:spacing w:line="360" w:lineRule="auto"/>
              <w:ind w:left="720"/>
              <w:contextualSpacing/>
              <w:jc w:val="both"/>
              <w:rPr>
                <w:rFonts w:eastAsia="Times New Roman"/>
                <w:lang w:eastAsia="pl-PL"/>
              </w:rPr>
            </w:pPr>
          </w:p>
        </w:tc>
      </w:tr>
    </w:tbl>
    <w:p w14:paraId="7712CD18" w14:textId="77777777" w:rsidR="00905391" w:rsidRPr="007B1A94" w:rsidRDefault="00905391" w:rsidP="00905391">
      <w:pPr>
        <w:autoSpaceDE w:val="0"/>
        <w:autoSpaceDN w:val="0"/>
        <w:adjustRightInd w:val="0"/>
        <w:spacing w:line="360" w:lineRule="auto"/>
        <w:jc w:val="both"/>
        <w:rPr>
          <w:rFonts w:eastAsia="Times New Roman"/>
          <w:lang w:eastAsia="pl-PL"/>
        </w:rPr>
      </w:pPr>
    </w:p>
    <w:p w14:paraId="27531751" w14:textId="77777777" w:rsidR="00905391" w:rsidRPr="007B1A94" w:rsidRDefault="00905391" w:rsidP="00905391">
      <w:pPr>
        <w:autoSpaceDE w:val="0"/>
        <w:autoSpaceDN w:val="0"/>
        <w:adjustRightInd w:val="0"/>
        <w:spacing w:line="360" w:lineRule="auto"/>
        <w:jc w:val="both"/>
        <w:rPr>
          <w:rFonts w:eastAsia="Times New Roman"/>
          <w:lang w:eastAsia="pl-PL"/>
        </w:rPr>
      </w:pPr>
    </w:p>
    <w:p w14:paraId="71A483AF"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4F5CC995"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35AE4075" w14:textId="77777777" w:rsidR="00632285" w:rsidRPr="007B1A94" w:rsidRDefault="00632285" w:rsidP="00632285">
      <w:pPr>
        <w:autoSpaceDE w:val="0"/>
        <w:autoSpaceDN w:val="0"/>
        <w:adjustRightInd w:val="0"/>
        <w:spacing w:line="360" w:lineRule="auto"/>
        <w:jc w:val="both"/>
        <w:rPr>
          <w:rFonts w:eastAsia="Times New Roman"/>
          <w:lang w:eastAsia="pl-PL"/>
        </w:rPr>
        <w:sectPr w:rsidR="00632285" w:rsidRPr="007B1A94" w:rsidSect="00D861A1">
          <w:headerReference w:type="even" r:id="rId27"/>
          <w:headerReference w:type="default" r:id="rId28"/>
          <w:footerReference w:type="even" r:id="rId29"/>
          <w:footerReference w:type="default" r:id="rId30"/>
          <w:headerReference w:type="first" r:id="rId31"/>
          <w:footerReference w:type="first" r:id="rId32"/>
          <w:pgSz w:w="11906" w:h="16838"/>
          <w:pgMar w:top="1418" w:right="1418" w:bottom="1418" w:left="1418" w:header="709" w:footer="709" w:gutter="0"/>
          <w:cols w:space="708"/>
          <w:titlePg/>
          <w:docGrid w:linePitch="360"/>
        </w:sectPr>
      </w:pPr>
    </w:p>
    <w:p w14:paraId="78EB8E7C" w14:textId="77777777" w:rsidR="00632285" w:rsidRPr="007B1A94" w:rsidRDefault="00632285" w:rsidP="00890A52">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line="360" w:lineRule="auto"/>
        <w:jc w:val="center"/>
        <w:rPr>
          <w:rFonts w:eastAsia="Times New Roman"/>
          <w:b/>
          <w:sz w:val="28"/>
          <w:szCs w:val="28"/>
          <w:lang w:eastAsia="pl-PL"/>
        </w:rPr>
      </w:pPr>
      <w:r w:rsidRPr="007B1A94">
        <w:rPr>
          <w:rFonts w:eastAsia="Times New Roman"/>
          <w:b/>
          <w:sz w:val="28"/>
          <w:szCs w:val="28"/>
          <w:lang w:eastAsia="pl-PL"/>
        </w:rPr>
        <w:lastRenderedPageBreak/>
        <w:t>Cel strategiczny 1</w:t>
      </w:r>
    </w:p>
    <w:p w14:paraId="7FC61DE9" w14:textId="77777777" w:rsidR="00632285" w:rsidRPr="007B1A94" w:rsidRDefault="00632285" w:rsidP="00632285">
      <w:pPr>
        <w:autoSpaceDE w:val="0"/>
        <w:autoSpaceDN w:val="0"/>
        <w:adjustRightInd w:val="0"/>
        <w:spacing w:line="360" w:lineRule="auto"/>
        <w:jc w:val="both"/>
        <w:rPr>
          <w:rFonts w:eastAsia="Times New Roman"/>
          <w:lang w:eastAsia="pl-PL"/>
        </w:rPr>
      </w:pPr>
    </w:p>
    <w:tbl>
      <w:tblPr>
        <w:tblW w:w="14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5"/>
        <w:gridCol w:w="3600"/>
        <w:gridCol w:w="3600"/>
        <w:gridCol w:w="2160"/>
        <w:gridCol w:w="984"/>
      </w:tblGrid>
      <w:tr w:rsidR="007B1A94" w:rsidRPr="007B1A94" w14:paraId="4E280188" w14:textId="77777777" w:rsidTr="00B903C6">
        <w:trPr>
          <w:trHeight w:val="735"/>
        </w:trPr>
        <w:tc>
          <w:tcPr>
            <w:tcW w:w="14199" w:type="dxa"/>
            <w:gridSpan w:val="5"/>
            <w:shd w:val="clear" w:color="auto" w:fill="FBD4B4" w:themeFill="accent6" w:themeFillTint="66"/>
            <w:vAlign w:val="center"/>
          </w:tcPr>
          <w:p w14:paraId="6E765F04" w14:textId="08865502" w:rsidR="00632285" w:rsidRPr="00890A52" w:rsidRDefault="00F6123D" w:rsidP="00B903C6">
            <w:pPr>
              <w:autoSpaceDE w:val="0"/>
              <w:autoSpaceDN w:val="0"/>
              <w:adjustRightInd w:val="0"/>
              <w:spacing w:line="360" w:lineRule="auto"/>
              <w:ind w:left="360"/>
              <w:jc w:val="center"/>
              <w:rPr>
                <w:rFonts w:eastAsia="Times New Roman"/>
                <w:b/>
                <w:lang w:eastAsia="pl-PL"/>
              </w:rPr>
            </w:pPr>
            <w:r w:rsidRPr="007B1A94">
              <w:rPr>
                <w:rFonts w:eastAsia="Times New Roman"/>
                <w:b/>
                <w:lang w:eastAsia="pl-PL"/>
              </w:rPr>
              <w:t>Tworzenie systemu działań przeciwdziałających wykluczeniu społecznemu, marginalizacji i instytucjonalizacji seniorów oraz osób niepełnosprawnych</w:t>
            </w:r>
          </w:p>
        </w:tc>
      </w:tr>
      <w:tr w:rsidR="007B1A94" w:rsidRPr="007B1A94" w14:paraId="65629F62" w14:textId="77777777" w:rsidTr="00890A52">
        <w:trPr>
          <w:trHeight w:val="690"/>
        </w:trPr>
        <w:tc>
          <w:tcPr>
            <w:tcW w:w="3855" w:type="dxa"/>
            <w:vAlign w:val="center"/>
          </w:tcPr>
          <w:p w14:paraId="6FCF9997" w14:textId="77777777" w:rsidR="00632285" w:rsidRPr="007B1A94" w:rsidRDefault="00632285" w:rsidP="00632285">
            <w:pPr>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tc>
        <w:tc>
          <w:tcPr>
            <w:tcW w:w="3600" w:type="dxa"/>
            <w:vAlign w:val="center"/>
          </w:tcPr>
          <w:p w14:paraId="0A44383C" w14:textId="77777777" w:rsidR="00632285" w:rsidRPr="007B1A94" w:rsidRDefault="00632285" w:rsidP="00632285">
            <w:pPr>
              <w:jc w:val="center"/>
              <w:rPr>
                <w:rFonts w:eastAsia="Times New Roman"/>
                <w:b/>
                <w:lang w:eastAsia="pl-PL"/>
              </w:rPr>
            </w:pPr>
            <w:r w:rsidRPr="007B1A94">
              <w:rPr>
                <w:rFonts w:eastAsia="Times New Roman"/>
                <w:b/>
                <w:lang w:eastAsia="pl-PL"/>
              </w:rPr>
              <w:t>Zadania</w:t>
            </w:r>
          </w:p>
        </w:tc>
        <w:tc>
          <w:tcPr>
            <w:tcW w:w="3600" w:type="dxa"/>
            <w:vAlign w:val="center"/>
          </w:tcPr>
          <w:p w14:paraId="762E0B5E" w14:textId="77777777" w:rsidR="00632285" w:rsidRPr="007B1A94" w:rsidRDefault="00632285" w:rsidP="00890A52">
            <w:pPr>
              <w:jc w:val="center"/>
              <w:rPr>
                <w:rFonts w:eastAsia="Times New Roman"/>
                <w:b/>
                <w:lang w:eastAsia="pl-PL"/>
              </w:rPr>
            </w:pPr>
            <w:r w:rsidRPr="007B1A94">
              <w:rPr>
                <w:rFonts w:eastAsia="Times New Roman"/>
                <w:b/>
                <w:lang w:eastAsia="pl-PL"/>
              </w:rPr>
              <w:t>Wskaźniki</w:t>
            </w:r>
          </w:p>
        </w:tc>
        <w:tc>
          <w:tcPr>
            <w:tcW w:w="2160" w:type="dxa"/>
            <w:vAlign w:val="center"/>
          </w:tcPr>
          <w:p w14:paraId="5F77107B" w14:textId="77777777" w:rsidR="00632285" w:rsidRPr="007B1A94" w:rsidRDefault="00632285" w:rsidP="00632285">
            <w:pPr>
              <w:jc w:val="center"/>
              <w:rPr>
                <w:rFonts w:eastAsia="Times New Roman"/>
                <w:b/>
                <w:lang w:eastAsia="pl-PL"/>
              </w:rPr>
            </w:pPr>
            <w:r w:rsidRPr="007B1A94">
              <w:rPr>
                <w:rFonts w:eastAsia="Times New Roman"/>
                <w:b/>
                <w:lang w:eastAsia="pl-PL"/>
              </w:rPr>
              <w:t>Realizatorzy</w:t>
            </w:r>
          </w:p>
        </w:tc>
        <w:tc>
          <w:tcPr>
            <w:tcW w:w="984" w:type="dxa"/>
            <w:vAlign w:val="center"/>
          </w:tcPr>
          <w:p w14:paraId="75C017EC" w14:textId="77777777" w:rsidR="00632285" w:rsidRPr="007B1A94" w:rsidRDefault="00632285" w:rsidP="00632285">
            <w:pPr>
              <w:jc w:val="center"/>
              <w:rPr>
                <w:rFonts w:eastAsia="Times New Roman"/>
                <w:b/>
                <w:lang w:eastAsia="pl-PL"/>
              </w:rPr>
            </w:pPr>
            <w:r w:rsidRPr="007B1A94">
              <w:rPr>
                <w:rFonts w:eastAsia="Times New Roman"/>
                <w:b/>
                <w:lang w:eastAsia="pl-PL"/>
              </w:rPr>
              <w:t>Termin</w:t>
            </w:r>
          </w:p>
        </w:tc>
      </w:tr>
      <w:tr w:rsidR="007B1A94" w:rsidRPr="007B1A94" w14:paraId="2FAC29AB" w14:textId="77777777" w:rsidTr="00C17259">
        <w:trPr>
          <w:trHeight w:val="164"/>
        </w:trPr>
        <w:tc>
          <w:tcPr>
            <w:tcW w:w="3855" w:type="dxa"/>
          </w:tcPr>
          <w:p w14:paraId="13896D1D" w14:textId="2FFDA59A" w:rsidR="00632285" w:rsidRPr="007B1A94" w:rsidRDefault="006F0F93" w:rsidP="00B903C6">
            <w:pPr>
              <w:pStyle w:val="Akapitzlist"/>
              <w:numPr>
                <w:ilvl w:val="1"/>
                <w:numId w:val="48"/>
              </w:numPr>
              <w:autoSpaceDE w:val="0"/>
              <w:autoSpaceDN w:val="0"/>
              <w:adjustRightInd w:val="0"/>
              <w:ind w:left="495" w:hanging="495"/>
              <w:rPr>
                <w:rFonts w:eastAsia="Times New Roman"/>
                <w:lang w:eastAsia="pl-PL"/>
              </w:rPr>
            </w:pPr>
            <w:r w:rsidRPr="007B1A94">
              <w:rPr>
                <w:rFonts w:eastAsia="Times New Roman"/>
                <w:lang w:eastAsia="pl-PL"/>
              </w:rPr>
              <w:t xml:space="preserve">Rozszerzenie działalności </w:t>
            </w:r>
            <w:r w:rsidR="00B903C6">
              <w:rPr>
                <w:rFonts w:eastAsia="Times New Roman"/>
                <w:lang w:eastAsia="pl-PL"/>
              </w:rPr>
              <w:br/>
            </w:r>
            <w:r w:rsidRPr="007B1A94">
              <w:rPr>
                <w:rFonts w:eastAsia="Times New Roman"/>
                <w:lang w:eastAsia="pl-PL"/>
              </w:rPr>
              <w:t>w ramach organizacji</w:t>
            </w:r>
            <w:r w:rsidR="0047260A" w:rsidRPr="007B1A94">
              <w:rPr>
                <w:rFonts w:eastAsia="Times New Roman"/>
                <w:lang w:eastAsia="pl-PL"/>
              </w:rPr>
              <w:t xml:space="preserve"> </w:t>
            </w:r>
            <w:r w:rsidRPr="007B1A94">
              <w:rPr>
                <w:rFonts w:eastAsia="Times New Roman"/>
                <w:lang w:eastAsia="pl-PL"/>
              </w:rPr>
              <w:t>pobytu dziennego</w:t>
            </w:r>
            <w:r w:rsidR="008949A7">
              <w:rPr>
                <w:rFonts w:eastAsia="Times New Roman"/>
                <w:lang w:eastAsia="pl-PL"/>
              </w:rPr>
              <w:t>;</w:t>
            </w:r>
          </w:p>
          <w:p w14:paraId="3EBB795D" w14:textId="3E44BB3B" w:rsidR="00B82213" w:rsidRPr="007B1A94" w:rsidRDefault="00B82213" w:rsidP="00B903C6">
            <w:pPr>
              <w:autoSpaceDE w:val="0"/>
              <w:autoSpaceDN w:val="0"/>
              <w:adjustRightInd w:val="0"/>
              <w:ind w:left="495" w:hanging="495"/>
              <w:jc w:val="both"/>
              <w:rPr>
                <w:rFonts w:eastAsia="Times New Roman"/>
                <w:lang w:eastAsia="pl-PL"/>
              </w:rPr>
            </w:pPr>
          </w:p>
          <w:p w14:paraId="6DCF896B" w14:textId="4DD7B68C" w:rsidR="00B82213" w:rsidRPr="007B1A94" w:rsidRDefault="00B82213" w:rsidP="00B903C6">
            <w:pPr>
              <w:autoSpaceDE w:val="0"/>
              <w:autoSpaceDN w:val="0"/>
              <w:adjustRightInd w:val="0"/>
              <w:ind w:left="495" w:hanging="495"/>
              <w:jc w:val="both"/>
              <w:rPr>
                <w:rFonts w:eastAsia="Times New Roman"/>
                <w:lang w:eastAsia="pl-PL"/>
              </w:rPr>
            </w:pPr>
          </w:p>
          <w:p w14:paraId="6782E941" w14:textId="243B5EFF" w:rsidR="00B82213" w:rsidRPr="007B1A94" w:rsidRDefault="00B82213" w:rsidP="00B903C6">
            <w:pPr>
              <w:autoSpaceDE w:val="0"/>
              <w:autoSpaceDN w:val="0"/>
              <w:adjustRightInd w:val="0"/>
              <w:ind w:left="495" w:hanging="495"/>
              <w:jc w:val="both"/>
              <w:rPr>
                <w:rFonts w:eastAsia="Times New Roman"/>
                <w:lang w:eastAsia="pl-PL"/>
              </w:rPr>
            </w:pPr>
          </w:p>
          <w:p w14:paraId="14B82432" w14:textId="7751578B" w:rsidR="00B82213" w:rsidRPr="007B1A94" w:rsidRDefault="00B82213" w:rsidP="00B903C6">
            <w:pPr>
              <w:autoSpaceDE w:val="0"/>
              <w:autoSpaceDN w:val="0"/>
              <w:adjustRightInd w:val="0"/>
              <w:ind w:left="495" w:hanging="495"/>
              <w:jc w:val="both"/>
              <w:rPr>
                <w:rFonts w:eastAsia="Times New Roman"/>
                <w:lang w:eastAsia="pl-PL"/>
              </w:rPr>
            </w:pPr>
          </w:p>
          <w:p w14:paraId="06987758" w14:textId="22272A96" w:rsidR="00B82213" w:rsidRPr="007B1A94" w:rsidRDefault="00B82213" w:rsidP="00B903C6">
            <w:pPr>
              <w:autoSpaceDE w:val="0"/>
              <w:autoSpaceDN w:val="0"/>
              <w:adjustRightInd w:val="0"/>
              <w:ind w:left="495" w:hanging="495"/>
              <w:jc w:val="both"/>
              <w:rPr>
                <w:rFonts w:eastAsia="Times New Roman"/>
                <w:lang w:eastAsia="pl-PL"/>
              </w:rPr>
            </w:pPr>
          </w:p>
          <w:p w14:paraId="53997822" w14:textId="41A2A0AB" w:rsidR="00B82213" w:rsidRPr="007B1A94" w:rsidRDefault="00B82213" w:rsidP="00B903C6">
            <w:pPr>
              <w:autoSpaceDE w:val="0"/>
              <w:autoSpaceDN w:val="0"/>
              <w:adjustRightInd w:val="0"/>
              <w:ind w:left="495" w:hanging="495"/>
              <w:jc w:val="both"/>
              <w:rPr>
                <w:rFonts w:eastAsia="Times New Roman"/>
                <w:lang w:eastAsia="pl-PL"/>
              </w:rPr>
            </w:pPr>
          </w:p>
          <w:p w14:paraId="2A213364" w14:textId="56BD3A66" w:rsidR="00B82213" w:rsidRPr="007B1A94" w:rsidRDefault="00B82213" w:rsidP="00B903C6">
            <w:pPr>
              <w:autoSpaceDE w:val="0"/>
              <w:autoSpaceDN w:val="0"/>
              <w:adjustRightInd w:val="0"/>
              <w:ind w:left="495" w:hanging="495"/>
              <w:jc w:val="both"/>
              <w:rPr>
                <w:rFonts w:eastAsia="Times New Roman"/>
                <w:lang w:eastAsia="pl-PL"/>
              </w:rPr>
            </w:pPr>
          </w:p>
          <w:p w14:paraId="3476484D" w14:textId="50714FA0" w:rsidR="00B82213" w:rsidRDefault="00B82213" w:rsidP="00B903C6">
            <w:pPr>
              <w:autoSpaceDE w:val="0"/>
              <w:autoSpaceDN w:val="0"/>
              <w:adjustRightInd w:val="0"/>
              <w:ind w:left="495" w:hanging="495"/>
              <w:jc w:val="both"/>
              <w:rPr>
                <w:rFonts w:eastAsia="Times New Roman"/>
                <w:lang w:eastAsia="pl-PL"/>
              </w:rPr>
            </w:pPr>
          </w:p>
          <w:p w14:paraId="260885B1" w14:textId="77777777" w:rsidR="00B903C6" w:rsidRPr="007B1A94" w:rsidRDefault="00B903C6" w:rsidP="00B903C6">
            <w:pPr>
              <w:autoSpaceDE w:val="0"/>
              <w:autoSpaceDN w:val="0"/>
              <w:adjustRightInd w:val="0"/>
              <w:ind w:left="495" w:hanging="495"/>
              <w:jc w:val="both"/>
              <w:rPr>
                <w:rFonts w:eastAsia="Times New Roman"/>
                <w:lang w:eastAsia="pl-PL"/>
              </w:rPr>
            </w:pPr>
          </w:p>
          <w:p w14:paraId="026C477A" w14:textId="77777777" w:rsidR="00C35C4D" w:rsidRPr="007B1A94" w:rsidRDefault="00C35C4D" w:rsidP="00B903C6">
            <w:pPr>
              <w:autoSpaceDE w:val="0"/>
              <w:autoSpaceDN w:val="0"/>
              <w:adjustRightInd w:val="0"/>
              <w:ind w:left="495" w:hanging="495"/>
              <w:rPr>
                <w:rFonts w:eastAsia="Times New Roman"/>
                <w:lang w:eastAsia="pl-PL"/>
              </w:rPr>
            </w:pPr>
          </w:p>
          <w:p w14:paraId="215E0C80" w14:textId="30C6D7AB" w:rsidR="006F0F93" w:rsidRPr="007B1A94" w:rsidRDefault="006F0F93" w:rsidP="00B903C6">
            <w:pPr>
              <w:pStyle w:val="Akapitzlist"/>
              <w:numPr>
                <w:ilvl w:val="1"/>
                <w:numId w:val="48"/>
              </w:numPr>
              <w:autoSpaceDE w:val="0"/>
              <w:autoSpaceDN w:val="0"/>
              <w:adjustRightInd w:val="0"/>
              <w:ind w:left="495" w:hanging="495"/>
              <w:rPr>
                <w:rFonts w:eastAsia="Times New Roman"/>
                <w:lang w:eastAsia="pl-PL"/>
              </w:rPr>
            </w:pPr>
            <w:r w:rsidRPr="007B1A94">
              <w:rPr>
                <w:rFonts w:eastAsia="Times New Roman"/>
                <w:lang w:eastAsia="pl-PL"/>
              </w:rPr>
              <w:t xml:space="preserve">Rozszerzanie działalności </w:t>
            </w:r>
            <w:r w:rsidR="00B903C6">
              <w:rPr>
                <w:rFonts w:eastAsia="Times New Roman"/>
                <w:lang w:eastAsia="pl-PL"/>
              </w:rPr>
              <w:br/>
            </w:r>
            <w:r w:rsidRPr="007B1A94">
              <w:rPr>
                <w:rFonts w:eastAsia="Times New Roman"/>
                <w:lang w:eastAsia="pl-PL"/>
              </w:rPr>
              <w:t>w ramach organizacji świadczenia usług opiekuńczych</w:t>
            </w:r>
            <w:r w:rsidR="008949A7">
              <w:rPr>
                <w:rFonts w:eastAsia="Times New Roman"/>
                <w:lang w:eastAsia="pl-PL"/>
              </w:rPr>
              <w:t>;</w:t>
            </w:r>
          </w:p>
          <w:p w14:paraId="1A314AE0" w14:textId="138A031E" w:rsidR="00632285" w:rsidRDefault="00632285" w:rsidP="00B903C6">
            <w:pPr>
              <w:ind w:left="495" w:hanging="495"/>
              <w:jc w:val="both"/>
              <w:rPr>
                <w:rFonts w:eastAsia="Times New Roman"/>
                <w:lang w:eastAsia="pl-PL"/>
              </w:rPr>
            </w:pPr>
          </w:p>
          <w:p w14:paraId="30A65FC7" w14:textId="79B532E0" w:rsidR="00A65513" w:rsidRDefault="00A65513" w:rsidP="00B903C6">
            <w:pPr>
              <w:ind w:left="495" w:hanging="495"/>
              <w:jc w:val="both"/>
              <w:rPr>
                <w:rFonts w:eastAsia="Times New Roman"/>
                <w:lang w:eastAsia="pl-PL"/>
              </w:rPr>
            </w:pPr>
          </w:p>
          <w:p w14:paraId="376DB68F" w14:textId="77777777" w:rsidR="00A65513" w:rsidRPr="007B1A94" w:rsidRDefault="00A65513" w:rsidP="00B903C6">
            <w:pPr>
              <w:ind w:left="495" w:hanging="495"/>
              <w:jc w:val="both"/>
              <w:rPr>
                <w:rFonts w:eastAsia="Times New Roman"/>
                <w:lang w:eastAsia="pl-PL"/>
              </w:rPr>
            </w:pPr>
          </w:p>
          <w:p w14:paraId="70123EFA" w14:textId="1724C2E3" w:rsidR="00632285" w:rsidRPr="007B1A94" w:rsidRDefault="00632285" w:rsidP="00B903C6">
            <w:pPr>
              <w:pStyle w:val="Akapitzlist"/>
              <w:numPr>
                <w:ilvl w:val="1"/>
                <w:numId w:val="48"/>
              </w:numPr>
              <w:ind w:left="495" w:hanging="495"/>
              <w:rPr>
                <w:rFonts w:eastAsia="Times New Roman"/>
                <w:lang w:eastAsia="pl-PL"/>
              </w:rPr>
            </w:pPr>
            <w:r w:rsidRPr="007B1A94">
              <w:rPr>
                <w:rFonts w:eastAsia="Times New Roman"/>
                <w:lang w:eastAsia="pl-PL"/>
              </w:rPr>
              <w:t xml:space="preserve">Aktywizacja i wspieranie rodzin sprawujących opiekę </w:t>
            </w:r>
            <w:r w:rsidRPr="007B1A94">
              <w:rPr>
                <w:rFonts w:eastAsia="Times New Roman"/>
                <w:lang w:eastAsia="pl-PL"/>
              </w:rPr>
              <w:lastRenderedPageBreak/>
              <w:t xml:space="preserve">nad </w:t>
            </w:r>
            <w:r w:rsidR="0005107E" w:rsidRPr="007B1A94">
              <w:rPr>
                <w:rFonts w:eastAsia="Times New Roman"/>
                <w:lang w:eastAsia="pl-PL"/>
              </w:rPr>
              <w:t>osobami</w:t>
            </w:r>
            <w:r w:rsidR="00E221CA" w:rsidRPr="007B1A94">
              <w:rPr>
                <w:rFonts w:eastAsia="Times New Roman"/>
                <w:lang w:eastAsia="pl-PL"/>
              </w:rPr>
              <w:t xml:space="preserve"> starszymi,</w:t>
            </w:r>
            <w:r w:rsidR="0005107E" w:rsidRPr="007B1A94">
              <w:rPr>
                <w:rFonts w:eastAsia="Times New Roman"/>
                <w:lang w:eastAsia="pl-PL"/>
              </w:rPr>
              <w:t xml:space="preserve"> niesamodzielnymi</w:t>
            </w:r>
            <w:r w:rsidR="008949A7">
              <w:rPr>
                <w:rFonts w:eastAsia="Times New Roman"/>
                <w:lang w:eastAsia="pl-PL"/>
              </w:rPr>
              <w:t>;</w:t>
            </w:r>
          </w:p>
          <w:p w14:paraId="039E3E95" w14:textId="7420531F" w:rsidR="00B82213" w:rsidRPr="007B1A94" w:rsidRDefault="00B82213" w:rsidP="00B903C6">
            <w:pPr>
              <w:ind w:left="495" w:hanging="495"/>
              <w:jc w:val="both"/>
              <w:rPr>
                <w:rFonts w:eastAsia="Times New Roman"/>
                <w:lang w:eastAsia="pl-PL"/>
              </w:rPr>
            </w:pPr>
          </w:p>
          <w:p w14:paraId="1721B70A" w14:textId="61326AEE" w:rsidR="00B82213" w:rsidRPr="007B1A94" w:rsidRDefault="00B82213" w:rsidP="00B903C6">
            <w:pPr>
              <w:ind w:left="495" w:hanging="495"/>
              <w:jc w:val="both"/>
              <w:rPr>
                <w:rFonts w:eastAsia="Times New Roman"/>
                <w:lang w:eastAsia="pl-PL"/>
              </w:rPr>
            </w:pPr>
          </w:p>
          <w:p w14:paraId="48342304" w14:textId="13303DA0" w:rsidR="00C35C4D" w:rsidRPr="007B1A94" w:rsidRDefault="00C35C4D" w:rsidP="00A65513">
            <w:pPr>
              <w:jc w:val="both"/>
              <w:rPr>
                <w:rFonts w:eastAsia="Times New Roman"/>
                <w:lang w:eastAsia="pl-PL"/>
              </w:rPr>
            </w:pPr>
          </w:p>
          <w:p w14:paraId="3CB8EF8D" w14:textId="4BC627B8" w:rsidR="00C35C4D" w:rsidRPr="007B1A94" w:rsidRDefault="00C35C4D" w:rsidP="00B903C6">
            <w:pPr>
              <w:ind w:left="495" w:hanging="495"/>
              <w:jc w:val="both"/>
              <w:rPr>
                <w:rFonts w:eastAsia="Times New Roman"/>
                <w:lang w:eastAsia="pl-PL"/>
              </w:rPr>
            </w:pPr>
          </w:p>
          <w:p w14:paraId="0BEE8D32" w14:textId="59AB785A" w:rsidR="00C35C4D" w:rsidRPr="007B1A94" w:rsidRDefault="00C35C4D" w:rsidP="00B903C6">
            <w:pPr>
              <w:ind w:left="495" w:hanging="495"/>
              <w:jc w:val="both"/>
              <w:rPr>
                <w:rFonts w:eastAsia="Times New Roman"/>
                <w:lang w:eastAsia="pl-PL"/>
              </w:rPr>
            </w:pPr>
          </w:p>
          <w:p w14:paraId="2234EF96" w14:textId="574C82FA" w:rsidR="00C35C4D" w:rsidRDefault="00C35C4D" w:rsidP="00B903C6">
            <w:pPr>
              <w:ind w:left="495" w:hanging="495"/>
              <w:jc w:val="both"/>
              <w:rPr>
                <w:rFonts w:eastAsia="Times New Roman"/>
                <w:lang w:eastAsia="pl-PL"/>
              </w:rPr>
            </w:pPr>
          </w:p>
          <w:p w14:paraId="2D499214" w14:textId="77777777" w:rsidR="00B903C6" w:rsidRPr="007B1A94" w:rsidRDefault="00B903C6" w:rsidP="00B903C6">
            <w:pPr>
              <w:ind w:left="495" w:hanging="495"/>
              <w:jc w:val="both"/>
              <w:rPr>
                <w:rFonts w:eastAsia="Times New Roman"/>
                <w:lang w:eastAsia="pl-PL"/>
              </w:rPr>
            </w:pPr>
          </w:p>
          <w:p w14:paraId="6BA3B176" w14:textId="4C660648" w:rsidR="00B82213" w:rsidRPr="007B1A94" w:rsidRDefault="00B82213" w:rsidP="00B903C6">
            <w:pPr>
              <w:pStyle w:val="Akapitzlist"/>
              <w:numPr>
                <w:ilvl w:val="1"/>
                <w:numId w:val="48"/>
              </w:numPr>
              <w:ind w:left="495" w:hanging="495"/>
              <w:rPr>
                <w:rFonts w:eastAsia="Times New Roman"/>
                <w:lang w:eastAsia="pl-PL"/>
              </w:rPr>
            </w:pPr>
            <w:r w:rsidRPr="007B1A94">
              <w:rPr>
                <w:rFonts w:eastAsia="Times New Roman"/>
                <w:lang w:eastAsia="pl-PL"/>
              </w:rPr>
              <w:t>Organizacja Klubów Seniora/ klubów Mieszkańca</w:t>
            </w:r>
            <w:r w:rsidR="008949A7">
              <w:rPr>
                <w:rFonts w:eastAsia="Times New Roman"/>
                <w:lang w:eastAsia="pl-PL"/>
              </w:rPr>
              <w:t>;</w:t>
            </w:r>
          </w:p>
          <w:p w14:paraId="436BD868" w14:textId="1B59E29A" w:rsidR="00C91D6C" w:rsidRPr="007B1A94" w:rsidRDefault="00C91D6C" w:rsidP="00B903C6">
            <w:pPr>
              <w:pStyle w:val="Akapitzlist"/>
              <w:ind w:left="495" w:hanging="495"/>
              <w:jc w:val="both"/>
              <w:rPr>
                <w:rFonts w:eastAsia="Times New Roman"/>
                <w:lang w:eastAsia="pl-PL"/>
              </w:rPr>
            </w:pPr>
          </w:p>
          <w:p w14:paraId="6256F919" w14:textId="7A75DA43" w:rsidR="00C91D6C" w:rsidRDefault="00C91D6C" w:rsidP="00B903C6">
            <w:pPr>
              <w:pStyle w:val="Akapitzlist"/>
              <w:ind w:left="495" w:hanging="495"/>
              <w:jc w:val="both"/>
              <w:rPr>
                <w:rFonts w:eastAsia="Times New Roman"/>
                <w:lang w:eastAsia="pl-PL"/>
              </w:rPr>
            </w:pPr>
          </w:p>
          <w:p w14:paraId="164323BE" w14:textId="77777777" w:rsidR="00B903C6" w:rsidRPr="007B1A94" w:rsidRDefault="00B903C6" w:rsidP="00B903C6">
            <w:pPr>
              <w:pStyle w:val="Akapitzlist"/>
              <w:ind w:left="495" w:hanging="495"/>
              <w:jc w:val="both"/>
              <w:rPr>
                <w:rFonts w:eastAsia="Times New Roman"/>
                <w:lang w:eastAsia="pl-PL"/>
              </w:rPr>
            </w:pPr>
          </w:p>
          <w:p w14:paraId="13EA0469" w14:textId="010BD991" w:rsidR="00C17259" w:rsidRPr="007B1A94" w:rsidRDefault="00C17259" w:rsidP="00B903C6">
            <w:pPr>
              <w:pStyle w:val="Akapitzlist"/>
              <w:numPr>
                <w:ilvl w:val="1"/>
                <w:numId w:val="48"/>
              </w:numPr>
              <w:ind w:left="495" w:hanging="495"/>
              <w:rPr>
                <w:rFonts w:eastAsia="Times New Roman"/>
                <w:lang w:eastAsia="pl-PL"/>
              </w:rPr>
            </w:pPr>
            <w:r w:rsidRPr="007B1A94">
              <w:rPr>
                <w:rFonts w:eastAsia="Times New Roman"/>
                <w:lang w:eastAsia="pl-PL"/>
              </w:rPr>
              <w:t>Zwiększenie roli kultury jako sposobu przeciwdziałania izolacji</w:t>
            </w:r>
            <w:r w:rsidR="008949A7">
              <w:rPr>
                <w:rFonts w:eastAsia="Times New Roman"/>
                <w:lang w:eastAsia="pl-PL"/>
              </w:rPr>
              <w:t>;</w:t>
            </w:r>
          </w:p>
          <w:p w14:paraId="28894857" w14:textId="2BC03B07" w:rsidR="00C91D6C" w:rsidRPr="007B1A94" w:rsidRDefault="00C91D6C" w:rsidP="00B903C6">
            <w:pPr>
              <w:ind w:left="495" w:hanging="495"/>
              <w:jc w:val="both"/>
              <w:rPr>
                <w:rFonts w:eastAsia="Times New Roman"/>
                <w:lang w:eastAsia="pl-PL"/>
              </w:rPr>
            </w:pPr>
          </w:p>
          <w:p w14:paraId="08A54B32" w14:textId="484273DD" w:rsidR="00C91D6C" w:rsidRPr="007B1A94" w:rsidRDefault="00C91D6C" w:rsidP="00B903C6">
            <w:pPr>
              <w:ind w:left="495" w:hanging="495"/>
              <w:jc w:val="both"/>
              <w:rPr>
                <w:rFonts w:eastAsia="Times New Roman"/>
                <w:lang w:eastAsia="pl-PL"/>
              </w:rPr>
            </w:pPr>
          </w:p>
          <w:p w14:paraId="3C770786" w14:textId="77777777" w:rsidR="00C91D6C" w:rsidRPr="007B1A94" w:rsidRDefault="00C91D6C" w:rsidP="00B903C6">
            <w:pPr>
              <w:ind w:left="495" w:hanging="495"/>
              <w:jc w:val="both"/>
              <w:rPr>
                <w:rFonts w:eastAsia="Times New Roman"/>
                <w:lang w:eastAsia="pl-PL"/>
              </w:rPr>
            </w:pPr>
          </w:p>
          <w:p w14:paraId="6F4EEDEE" w14:textId="764450F9" w:rsidR="00C17259" w:rsidRPr="007B1A94" w:rsidRDefault="00C17259" w:rsidP="00B903C6">
            <w:pPr>
              <w:pStyle w:val="Akapitzlist"/>
              <w:numPr>
                <w:ilvl w:val="1"/>
                <w:numId w:val="48"/>
              </w:numPr>
              <w:ind w:left="495" w:hanging="495"/>
              <w:rPr>
                <w:rFonts w:eastAsia="Times New Roman"/>
                <w:lang w:eastAsia="pl-PL"/>
              </w:rPr>
            </w:pPr>
            <w:r w:rsidRPr="007B1A94">
              <w:rPr>
                <w:rFonts w:eastAsia="Times New Roman"/>
                <w:lang w:eastAsia="pl-PL"/>
              </w:rPr>
              <w:t>Profilaktyka zdrowotna seniorów i osób niepełnosprawnych</w:t>
            </w:r>
            <w:r w:rsidR="008949A7">
              <w:rPr>
                <w:rFonts w:eastAsia="Times New Roman"/>
                <w:lang w:eastAsia="pl-PL"/>
              </w:rPr>
              <w:t>;</w:t>
            </w:r>
            <w:r w:rsidRPr="007B1A94">
              <w:rPr>
                <w:rFonts w:eastAsia="Times New Roman"/>
                <w:lang w:eastAsia="pl-PL"/>
              </w:rPr>
              <w:t xml:space="preserve"> </w:t>
            </w:r>
          </w:p>
          <w:p w14:paraId="28A46FD2" w14:textId="73122EF2" w:rsidR="00C17259" w:rsidRPr="007B1A94" w:rsidRDefault="00C17259" w:rsidP="00B903C6">
            <w:pPr>
              <w:pStyle w:val="Akapitzlist"/>
              <w:ind w:left="495" w:hanging="495"/>
              <w:jc w:val="both"/>
              <w:rPr>
                <w:rFonts w:eastAsia="Times New Roman"/>
                <w:lang w:eastAsia="pl-PL"/>
              </w:rPr>
            </w:pPr>
          </w:p>
          <w:p w14:paraId="1B9FDC39" w14:textId="5F1CBFC0" w:rsidR="0006474A" w:rsidRPr="007B1A94" w:rsidRDefault="0006474A" w:rsidP="00B903C6">
            <w:pPr>
              <w:pStyle w:val="Akapitzlist"/>
              <w:ind w:left="495" w:hanging="495"/>
              <w:jc w:val="both"/>
              <w:rPr>
                <w:rFonts w:eastAsia="Times New Roman"/>
                <w:lang w:eastAsia="pl-PL"/>
              </w:rPr>
            </w:pPr>
          </w:p>
          <w:p w14:paraId="6CF50F53" w14:textId="38BED1B9" w:rsidR="0006474A" w:rsidRPr="007B1A94" w:rsidRDefault="0006474A" w:rsidP="00B903C6">
            <w:pPr>
              <w:pStyle w:val="Akapitzlist"/>
              <w:ind w:left="495" w:hanging="495"/>
              <w:jc w:val="both"/>
              <w:rPr>
                <w:rFonts w:eastAsia="Times New Roman"/>
                <w:lang w:eastAsia="pl-PL"/>
              </w:rPr>
            </w:pPr>
          </w:p>
          <w:p w14:paraId="5395E87B" w14:textId="1F297E52" w:rsidR="00C17259" w:rsidRDefault="00C17259" w:rsidP="00B903C6">
            <w:pPr>
              <w:pStyle w:val="Akapitzlist"/>
              <w:numPr>
                <w:ilvl w:val="1"/>
                <w:numId w:val="48"/>
              </w:numPr>
              <w:ind w:left="495" w:hanging="495"/>
              <w:rPr>
                <w:rFonts w:eastAsia="Times New Roman"/>
                <w:lang w:eastAsia="pl-PL"/>
              </w:rPr>
            </w:pPr>
            <w:r w:rsidRPr="007B1A94">
              <w:rPr>
                <w:rFonts w:eastAsia="Times New Roman"/>
                <w:lang w:eastAsia="pl-PL"/>
              </w:rPr>
              <w:t xml:space="preserve">Podejmowanie działań zmierzających do ograniczenia skutków niepełnosprawności  </w:t>
            </w:r>
            <w:r w:rsidR="00C91D6C" w:rsidRPr="007B1A94">
              <w:rPr>
                <w:rFonts w:eastAsia="Times New Roman"/>
                <w:lang w:eastAsia="pl-PL"/>
              </w:rPr>
              <w:t>(</w:t>
            </w:r>
            <w:r w:rsidRPr="007B1A94">
              <w:rPr>
                <w:rFonts w:eastAsia="Times New Roman"/>
                <w:lang w:eastAsia="pl-PL"/>
              </w:rPr>
              <w:t xml:space="preserve">rehabilitacja </w:t>
            </w:r>
            <w:r w:rsidRPr="007B1A94">
              <w:rPr>
                <w:rFonts w:eastAsia="Times New Roman"/>
                <w:lang w:eastAsia="pl-PL"/>
              </w:rPr>
              <w:lastRenderedPageBreak/>
              <w:t xml:space="preserve">psychospołeczna </w:t>
            </w:r>
            <w:r w:rsidR="008949A7">
              <w:rPr>
                <w:rFonts w:eastAsia="Times New Roman"/>
                <w:lang w:eastAsia="pl-PL"/>
              </w:rPr>
              <w:br/>
            </w:r>
            <w:r w:rsidRPr="007B1A94">
              <w:rPr>
                <w:rFonts w:eastAsia="Times New Roman"/>
                <w:lang w:eastAsia="pl-PL"/>
              </w:rPr>
              <w:t>i psychofizyczna</w:t>
            </w:r>
            <w:r w:rsidR="00C91D6C" w:rsidRPr="007B1A94">
              <w:rPr>
                <w:rFonts w:eastAsia="Times New Roman"/>
                <w:lang w:eastAsia="pl-PL"/>
              </w:rPr>
              <w:t>)</w:t>
            </w:r>
            <w:r w:rsidR="008949A7">
              <w:rPr>
                <w:rFonts w:eastAsia="Times New Roman"/>
                <w:lang w:eastAsia="pl-PL"/>
              </w:rPr>
              <w:t>;</w:t>
            </w:r>
          </w:p>
          <w:p w14:paraId="15DFDB9F" w14:textId="77777777" w:rsidR="008949A7" w:rsidRPr="007B1A94" w:rsidRDefault="008949A7" w:rsidP="00B903C6">
            <w:pPr>
              <w:pStyle w:val="Akapitzlist"/>
              <w:ind w:left="495" w:hanging="495"/>
              <w:rPr>
                <w:rFonts w:eastAsia="Times New Roman"/>
                <w:lang w:eastAsia="pl-PL"/>
              </w:rPr>
            </w:pPr>
          </w:p>
          <w:p w14:paraId="2E3D7E47" w14:textId="4DF2F74C" w:rsidR="001757C8" w:rsidRPr="007B1A94" w:rsidRDefault="001757C8" w:rsidP="00B903C6">
            <w:pPr>
              <w:pStyle w:val="Akapitzlist"/>
              <w:ind w:left="495" w:hanging="495"/>
              <w:rPr>
                <w:rFonts w:eastAsia="Times New Roman"/>
                <w:lang w:eastAsia="pl-PL"/>
              </w:rPr>
            </w:pPr>
          </w:p>
          <w:p w14:paraId="7D05EC4E" w14:textId="72F6FC7E" w:rsidR="001757C8" w:rsidRPr="007B1A94" w:rsidRDefault="001757C8" w:rsidP="00B903C6">
            <w:pPr>
              <w:pStyle w:val="Akapitzlist"/>
              <w:ind w:left="495" w:hanging="495"/>
              <w:rPr>
                <w:rFonts w:eastAsia="Times New Roman"/>
                <w:lang w:eastAsia="pl-PL"/>
              </w:rPr>
            </w:pPr>
          </w:p>
          <w:p w14:paraId="08414FEF" w14:textId="4CA43580" w:rsidR="0006474A" w:rsidRPr="007B1A94" w:rsidRDefault="0006474A" w:rsidP="00B903C6">
            <w:pPr>
              <w:pStyle w:val="Akapitzlist"/>
              <w:ind w:left="495" w:hanging="495"/>
              <w:rPr>
                <w:rFonts w:eastAsia="Times New Roman"/>
                <w:lang w:eastAsia="pl-PL"/>
              </w:rPr>
            </w:pPr>
          </w:p>
          <w:p w14:paraId="43BF6D8A" w14:textId="77777777" w:rsidR="0006474A" w:rsidRPr="00A65513" w:rsidRDefault="0006474A" w:rsidP="00A65513">
            <w:pPr>
              <w:rPr>
                <w:rFonts w:eastAsia="Times New Roman"/>
                <w:lang w:eastAsia="pl-PL"/>
              </w:rPr>
            </w:pPr>
          </w:p>
          <w:p w14:paraId="0DB32FCD" w14:textId="59182E77" w:rsidR="001757C8" w:rsidRPr="007B1A94" w:rsidRDefault="001757C8" w:rsidP="00B903C6">
            <w:pPr>
              <w:pStyle w:val="Akapitzlist"/>
              <w:numPr>
                <w:ilvl w:val="1"/>
                <w:numId w:val="48"/>
              </w:numPr>
              <w:ind w:left="495" w:hanging="495"/>
              <w:rPr>
                <w:rFonts w:eastAsia="Times New Roman"/>
                <w:lang w:eastAsia="pl-PL"/>
              </w:rPr>
            </w:pPr>
            <w:r w:rsidRPr="007B1A94">
              <w:rPr>
                <w:rFonts w:eastAsia="Times New Roman"/>
                <w:lang w:eastAsia="pl-PL"/>
              </w:rPr>
              <w:t>Zwiększenie umiejętności osób niepełnosprawnych bezro</w:t>
            </w:r>
            <w:r w:rsidR="0006474A" w:rsidRPr="007B1A94">
              <w:rPr>
                <w:rFonts w:eastAsia="Times New Roman"/>
                <w:lang w:eastAsia="pl-PL"/>
              </w:rPr>
              <w:t>botnych</w:t>
            </w:r>
            <w:r w:rsidRPr="007B1A94">
              <w:rPr>
                <w:rFonts w:eastAsia="Times New Roman"/>
                <w:lang w:eastAsia="pl-PL"/>
              </w:rPr>
              <w:t xml:space="preserve"> do ulokowania się na rynku pracy</w:t>
            </w:r>
            <w:r w:rsidR="008949A7">
              <w:rPr>
                <w:rFonts w:eastAsia="Times New Roman"/>
                <w:lang w:eastAsia="pl-PL"/>
              </w:rPr>
              <w:t>;</w:t>
            </w:r>
          </w:p>
          <w:p w14:paraId="40FE81DC" w14:textId="28BEFCFA" w:rsidR="0006474A" w:rsidRDefault="0006474A" w:rsidP="00B903C6">
            <w:pPr>
              <w:pStyle w:val="Akapitzlist"/>
              <w:ind w:left="495" w:hanging="495"/>
              <w:rPr>
                <w:rFonts w:eastAsia="Times New Roman"/>
                <w:lang w:eastAsia="pl-PL"/>
              </w:rPr>
            </w:pPr>
          </w:p>
          <w:p w14:paraId="41FBCB34" w14:textId="73AF4F32" w:rsidR="00B903C6" w:rsidRDefault="00B903C6" w:rsidP="00B903C6">
            <w:pPr>
              <w:pStyle w:val="Akapitzlist"/>
              <w:ind w:left="495" w:hanging="495"/>
              <w:rPr>
                <w:rFonts w:eastAsia="Times New Roman"/>
                <w:lang w:eastAsia="pl-PL"/>
              </w:rPr>
            </w:pPr>
          </w:p>
          <w:p w14:paraId="277E320B" w14:textId="77777777" w:rsidR="00B903C6" w:rsidRPr="007B1A94" w:rsidRDefault="00B903C6" w:rsidP="00B903C6">
            <w:pPr>
              <w:pStyle w:val="Akapitzlist"/>
              <w:ind w:left="495" w:hanging="495"/>
              <w:rPr>
                <w:rFonts w:eastAsia="Times New Roman"/>
                <w:lang w:eastAsia="pl-PL"/>
              </w:rPr>
            </w:pPr>
          </w:p>
          <w:p w14:paraId="7B748BA3" w14:textId="2F5293A8" w:rsidR="001757C8" w:rsidRPr="007B1A94" w:rsidRDefault="001757C8" w:rsidP="00B903C6">
            <w:pPr>
              <w:pStyle w:val="Akapitzlist"/>
              <w:numPr>
                <w:ilvl w:val="1"/>
                <w:numId w:val="48"/>
              </w:numPr>
              <w:ind w:left="495" w:hanging="495"/>
              <w:rPr>
                <w:rFonts w:eastAsia="Times New Roman"/>
                <w:lang w:eastAsia="pl-PL"/>
              </w:rPr>
            </w:pPr>
            <w:r w:rsidRPr="007B1A94">
              <w:rPr>
                <w:rFonts w:eastAsia="Times New Roman"/>
                <w:lang w:eastAsia="pl-PL"/>
              </w:rPr>
              <w:t xml:space="preserve">Bezpieczeństwo seniorów </w:t>
            </w:r>
            <w:r w:rsidR="00B903C6">
              <w:rPr>
                <w:rFonts w:eastAsia="Times New Roman"/>
                <w:lang w:eastAsia="pl-PL"/>
              </w:rPr>
              <w:br/>
            </w:r>
            <w:r w:rsidRPr="007B1A94">
              <w:rPr>
                <w:rFonts w:eastAsia="Times New Roman"/>
                <w:lang w:eastAsia="pl-PL"/>
              </w:rPr>
              <w:t>i osób niepełnosprawnych</w:t>
            </w:r>
            <w:r w:rsidR="008949A7">
              <w:rPr>
                <w:rFonts w:eastAsia="Times New Roman"/>
                <w:lang w:eastAsia="pl-PL"/>
              </w:rPr>
              <w:t>;</w:t>
            </w:r>
            <w:r w:rsidRPr="007B1A94">
              <w:rPr>
                <w:rFonts w:eastAsia="Times New Roman"/>
                <w:lang w:eastAsia="pl-PL"/>
              </w:rPr>
              <w:t xml:space="preserve"> </w:t>
            </w:r>
          </w:p>
          <w:p w14:paraId="4F79B8DC" w14:textId="77777777" w:rsidR="00C17259" w:rsidRPr="007B1A94" w:rsidRDefault="00C17259" w:rsidP="00B903C6">
            <w:pPr>
              <w:ind w:left="495" w:hanging="495"/>
              <w:jc w:val="both"/>
              <w:rPr>
                <w:rFonts w:eastAsia="Times New Roman"/>
                <w:lang w:eastAsia="pl-PL"/>
              </w:rPr>
            </w:pPr>
          </w:p>
          <w:p w14:paraId="1C6672CE" w14:textId="77777777" w:rsidR="00C17259" w:rsidRPr="007B1A94" w:rsidRDefault="00C17259" w:rsidP="0047260A">
            <w:pPr>
              <w:jc w:val="both"/>
              <w:rPr>
                <w:rFonts w:eastAsia="Times New Roman"/>
                <w:lang w:eastAsia="pl-PL"/>
              </w:rPr>
            </w:pPr>
          </w:p>
          <w:p w14:paraId="0706E13A" w14:textId="77777777" w:rsidR="00632285" w:rsidRPr="007B1A94" w:rsidRDefault="00632285" w:rsidP="0047260A">
            <w:pPr>
              <w:autoSpaceDE w:val="0"/>
              <w:autoSpaceDN w:val="0"/>
              <w:adjustRightInd w:val="0"/>
              <w:jc w:val="both"/>
              <w:rPr>
                <w:rFonts w:eastAsia="Times New Roman"/>
                <w:lang w:eastAsia="pl-PL"/>
              </w:rPr>
            </w:pPr>
          </w:p>
        </w:tc>
        <w:tc>
          <w:tcPr>
            <w:tcW w:w="3600" w:type="dxa"/>
          </w:tcPr>
          <w:p w14:paraId="2DFB30D5" w14:textId="5FF67849" w:rsidR="00632285" w:rsidRPr="007B1A94" w:rsidRDefault="00632285" w:rsidP="00C35C4D">
            <w:pPr>
              <w:autoSpaceDE w:val="0"/>
              <w:autoSpaceDN w:val="0"/>
              <w:adjustRightInd w:val="0"/>
              <w:rPr>
                <w:rFonts w:eastAsia="Times New Roman"/>
                <w:lang w:eastAsia="pl-PL"/>
              </w:rPr>
            </w:pPr>
            <w:r w:rsidRPr="007B1A94">
              <w:rPr>
                <w:rFonts w:eastAsia="Times New Roman"/>
                <w:bCs/>
                <w:lang w:eastAsia="pl-PL"/>
              </w:rPr>
              <w:lastRenderedPageBreak/>
              <w:t>1.1.1.</w:t>
            </w:r>
            <w:r w:rsidRPr="007B1A94">
              <w:rPr>
                <w:rFonts w:eastAsia="Times New Roman"/>
                <w:lang w:eastAsia="pl-PL"/>
              </w:rPr>
              <w:t xml:space="preserve"> </w:t>
            </w:r>
            <w:r w:rsidR="006F0F93" w:rsidRPr="007B1A94">
              <w:rPr>
                <w:rFonts w:eastAsia="Times New Roman"/>
                <w:lang w:eastAsia="pl-PL"/>
              </w:rPr>
              <w:t>Zwiększenie ilości miejsc pobytowych, dostosowanie zasobów lokalowych</w:t>
            </w:r>
            <w:r w:rsidR="00C35C4D" w:rsidRPr="007B1A94">
              <w:rPr>
                <w:rFonts w:eastAsia="Times New Roman"/>
                <w:lang w:eastAsia="pl-PL"/>
              </w:rPr>
              <w:t xml:space="preserve"> </w:t>
            </w:r>
            <w:r w:rsidR="006F0F93" w:rsidRPr="007B1A94">
              <w:rPr>
                <w:rFonts w:eastAsia="Times New Roman"/>
                <w:lang w:eastAsia="pl-PL"/>
              </w:rPr>
              <w:t>oraz środków do organizacji pobytu dziennego</w:t>
            </w:r>
            <w:r w:rsidR="006E4CE9" w:rsidRPr="007B1A94">
              <w:rPr>
                <w:rFonts w:eastAsia="Times New Roman"/>
                <w:lang w:eastAsia="pl-PL"/>
              </w:rPr>
              <w:t>, rozszerzanie oferty działań w ramach organizacji pobytu dziennego</w:t>
            </w:r>
            <w:r w:rsidR="008949A7">
              <w:rPr>
                <w:rFonts w:eastAsia="Times New Roman"/>
                <w:lang w:eastAsia="pl-PL"/>
              </w:rPr>
              <w:t>;</w:t>
            </w:r>
          </w:p>
          <w:p w14:paraId="188D2F27" w14:textId="77777777" w:rsidR="00632285" w:rsidRPr="007B1A94" w:rsidRDefault="00632285" w:rsidP="0047260A">
            <w:pPr>
              <w:rPr>
                <w:rFonts w:eastAsia="Times New Roman"/>
                <w:lang w:eastAsia="pl-PL"/>
              </w:rPr>
            </w:pPr>
          </w:p>
          <w:p w14:paraId="0CE79E6A" w14:textId="791E55FC" w:rsidR="006F0F93" w:rsidRPr="007B1A94" w:rsidRDefault="00632285" w:rsidP="0047260A">
            <w:pPr>
              <w:autoSpaceDE w:val="0"/>
              <w:autoSpaceDN w:val="0"/>
              <w:adjustRightInd w:val="0"/>
              <w:jc w:val="both"/>
              <w:rPr>
                <w:rFonts w:eastAsia="Times New Roman"/>
                <w:lang w:eastAsia="pl-PL"/>
              </w:rPr>
            </w:pPr>
            <w:r w:rsidRPr="007B1A94">
              <w:rPr>
                <w:rFonts w:eastAsia="Times New Roman"/>
                <w:bCs/>
                <w:lang w:eastAsia="pl-PL"/>
              </w:rPr>
              <w:t>1.1.2.</w:t>
            </w:r>
            <w:r w:rsidRPr="007B1A94">
              <w:rPr>
                <w:rFonts w:eastAsia="Times New Roman"/>
                <w:lang w:eastAsia="pl-PL"/>
              </w:rPr>
              <w:t xml:space="preserve"> </w:t>
            </w:r>
            <w:r w:rsidR="006F0F93" w:rsidRPr="007B1A94">
              <w:rPr>
                <w:rFonts w:eastAsia="Times New Roman"/>
                <w:lang w:eastAsia="pl-PL"/>
              </w:rPr>
              <w:t xml:space="preserve">Przygotowanie propozycji korekt </w:t>
            </w:r>
            <w:r w:rsidR="00B82213" w:rsidRPr="007B1A94">
              <w:rPr>
                <w:rFonts w:eastAsia="Times New Roman"/>
                <w:lang w:eastAsia="pl-PL"/>
              </w:rPr>
              <w:t xml:space="preserve">lokalnych </w:t>
            </w:r>
            <w:r w:rsidR="006F0F93" w:rsidRPr="007B1A94">
              <w:rPr>
                <w:rFonts w:eastAsia="Times New Roman"/>
                <w:lang w:eastAsia="pl-PL"/>
              </w:rPr>
              <w:t>aktów prawnych regulujących organizację pobytu dziennego</w:t>
            </w:r>
            <w:r w:rsidR="008949A7">
              <w:rPr>
                <w:rFonts w:eastAsia="Times New Roman"/>
                <w:lang w:eastAsia="pl-PL"/>
              </w:rPr>
              <w:t>;</w:t>
            </w:r>
            <w:r w:rsidR="006F0F93" w:rsidRPr="007B1A94">
              <w:rPr>
                <w:rFonts w:eastAsia="Times New Roman"/>
                <w:lang w:eastAsia="pl-PL"/>
              </w:rPr>
              <w:t xml:space="preserve"> </w:t>
            </w:r>
          </w:p>
          <w:p w14:paraId="6F920347" w14:textId="6A0B16C2" w:rsidR="006F0F93" w:rsidRPr="007B1A94" w:rsidRDefault="006F0F93" w:rsidP="0047260A">
            <w:pPr>
              <w:autoSpaceDE w:val="0"/>
              <w:autoSpaceDN w:val="0"/>
              <w:adjustRightInd w:val="0"/>
              <w:jc w:val="both"/>
              <w:rPr>
                <w:rFonts w:eastAsia="Times New Roman"/>
                <w:lang w:eastAsia="pl-PL"/>
              </w:rPr>
            </w:pPr>
          </w:p>
          <w:p w14:paraId="175DDFD1" w14:textId="1BD59FBB" w:rsidR="006F0F93" w:rsidRPr="007B1A94" w:rsidRDefault="001D5AA2" w:rsidP="00E72738">
            <w:pPr>
              <w:autoSpaceDE w:val="0"/>
              <w:autoSpaceDN w:val="0"/>
              <w:adjustRightInd w:val="0"/>
              <w:rPr>
                <w:rFonts w:eastAsia="Times New Roman"/>
                <w:lang w:eastAsia="pl-PL"/>
              </w:rPr>
            </w:pPr>
            <w:r w:rsidRPr="007B1A94">
              <w:rPr>
                <w:rFonts w:eastAsia="Times New Roman"/>
                <w:lang w:eastAsia="pl-PL"/>
              </w:rPr>
              <w:t xml:space="preserve">1.2.1. </w:t>
            </w:r>
            <w:r w:rsidR="006F0F93" w:rsidRPr="007B1A94">
              <w:rPr>
                <w:rFonts w:eastAsia="Times New Roman"/>
                <w:lang w:eastAsia="pl-PL"/>
              </w:rPr>
              <w:t xml:space="preserve">Wprowadzenie usługi asystenta osobistego </w:t>
            </w:r>
            <w:r w:rsidR="006E4CE9" w:rsidRPr="007B1A94">
              <w:rPr>
                <w:rFonts w:eastAsia="Times New Roman"/>
                <w:lang w:eastAsia="pl-PL"/>
              </w:rPr>
              <w:t>jako formy wsparcia dla osób niepełnosprawnych</w:t>
            </w:r>
            <w:r w:rsidR="008949A7">
              <w:rPr>
                <w:rFonts w:eastAsia="Times New Roman"/>
                <w:lang w:eastAsia="pl-PL"/>
              </w:rPr>
              <w:t>;</w:t>
            </w:r>
          </w:p>
          <w:p w14:paraId="38AF07A3" w14:textId="37A21428" w:rsidR="006F0F93" w:rsidRDefault="006F0F93" w:rsidP="0047260A">
            <w:pPr>
              <w:autoSpaceDE w:val="0"/>
              <w:autoSpaceDN w:val="0"/>
              <w:adjustRightInd w:val="0"/>
              <w:jc w:val="both"/>
              <w:rPr>
                <w:rFonts w:eastAsia="Times New Roman"/>
                <w:lang w:eastAsia="pl-PL"/>
              </w:rPr>
            </w:pPr>
          </w:p>
          <w:p w14:paraId="5FEC1121" w14:textId="7E5A0D94" w:rsidR="00A65513" w:rsidRDefault="00A65513" w:rsidP="0047260A">
            <w:pPr>
              <w:autoSpaceDE w:val="0"/>
              <w:autoSpaceDN w:val="0"/>
              <w:adjustRightInd w:val="0"/>
              <w:jc w:val="both"/>
              <w:rPr>
                <w:rFonts w:eastAsia="Times New Roman"/>
                <w:lang w:eastAsia="pl-PL"/>
              </w:rPr>
            </w:pPr>
          </w:p>
          <w:p w14:paraId="5FC7EADD" w14:textId="77777777" w:rsidR="00A65513" w:rsidRPr="007B1A94" w:rsidRDefault="00A65513" w:rsidP="0047260A">
            <w:pPr>
              <w:autoSpaceDE w:val="0"/>
              <w:autoSpaceDN w:val="0"/>
              <w:adjustRightInd w:val="0"/>
              <w:jc w:val="both"/>
              <w:rPr>
                <w:rFonts w:eastAsia="Times New Roman"/>
                <w:lang w:eastAsia="pl-PL"/>
              </w:rPr>
            </w:pPr>
          </w:p>
          <w:p w14:paraId="5F9D7086" w14:textId="3224C0A3" w:rsidR="000244CE" w:rsidRPr="007B1A94" w:rsidRDefault="00632285" w:rsidP="0047260A">
            <w:pPr>
              <w:rPr>
                <w:rFonts w:eastAsia="Times New Roman"/>
                <w:lang w:eastAsia="pl-PL"/>
              </w:rPr>
            </w:pPr>
            <w:r w:rsidRPr="007B1A94">
              <w:rPr>
                <w:rFonts w:eastAsia="Times New Roman"/>
                <w:bCs/>
                <w:lang w:eastAsia="pl-PL"/>
              </w:rPr>
              <w:t>1.</w:t>
            </w:r>
            <w:r w:rsidR="00C35C4D" w:rsidRPr="007B1A94">
              <w:rPr>
                <w:rFonts w:eastAsia="Times New Roman"/>
                <w:bCs/>
                <w:lang w:eastAsia="pl-PL"/>
              </w:rPr>
              <w:t>3</w:t>
            </w:r>
            <w:r w:rsidRPr="007B1A94">
              <w:rPr>
                <w:rFonts w:eastAsia="Times New Roman"/>
                <w:bCs/>
                <w:lang w:eastAsia="pl-PL"/>
              </w:rPr>
              <w:t>.1.</w:t>
            </w:r>
            <w:r w:rsidRPr="007B1A94">
              <w:rPr>
                <w:rFonts w:eastAsia="Times New Roman"/>
                <w:b/>
                <w:lang w:eastAsia="pl-PL"/>
              </w:rPr>
              <w:t xml:space="preserve"> </w:t>
            </w:r>
            <w:r w:rsidR="0005107E" w:rsidRPr="007B1A94">
              <w:rPr>
                <w:rFonts w:eastAsia="Times New Roman"/>
                <w:lang w:eastAsia="pl-PL"/>
              </w:rPr>
              <w:t xml:space="preserve">Organizowanie okresowego zastępowania członków rodzin opiekujących </w:t>
            </w:r>
            <w:r w:rsidR="0005107E" w:rsidRPr="007B1A94">
              <w:rPr>
                <w:rFonts w:eastAsia="Times New Roman"/>
                <w:lang w:eastAsia="pl-PL"/>
              </w:rPr>
              <w:lastRenderedPageBreak/>
              <w:t xml:space="preserve">się osobą niesamodzielną </w:t>
            </w:r>
            <w:r w:rsidR="006428C1" w:rsidRPr="007B1A94">
              <w:rPr>
                <w:rFonts w:eastAsia="Times New Roman"/>
                <w:lang w:eastAsia="pl-PL"/>
              </w:rPr>
              <w:br/>
            </w:r>
            <w:r w:rsidR="0005107E" w:rsidRPr="007B1A94">
              <w:rPr>
                <w:rFonts w:eastAsia="Times New Roman"/>
                <w:lang w:eastAsia="pl-PL"/>
              </w:rPr>
              <w:t>w ramach organizacji form pobytu dziennego;</w:t>
            </w:r>
          </w:p>
          <w:p w14:paraId="7A6A75B4" w14:textId="77777777" w:rsidR="00C35C4D" w:rsidRPr="007B1A94" w:rsidRDefault="00C35C4D" w:rsidP="0047260A">
            <w:pPr>
              <w:rPr>
                <w:rFonts w:eastAsia="Times New Roman"/>
                <w:lang w:eastAsia="pl-PL"/>
              </w:rPr>
            </w:pPr>
          </w:p>
          <w:p w14:paraId="124ACE44" w14:textId="11BA419B" w:rsidR="006A1980" w:rsidRPr="007B1A94" w:rsidRDefault="00C35C4D" w:rsidP="0047260A">
            <w:pPr>
              <w:rPr>
                <w:rFonts w:eastAsia="Times New Roman"/>
                <w:lang w:eastAsia="pl-PL"/>
              </w:rPr>
            </w:pPr>
            <w:r w:rsidRPr="007B1A94">
              <w:rPr>
                <w:rFonts w:eastAsia="Times New Roman"/>
                <w:lang w:eastAsia="pl-PL"/>
              </w:rPr>
              <w:t>1.3.2.</w:t>
            </w:r>
            <w:r w:rsidRPr="007B1A94">
              <w:rPr>
                <w:rFonts w:eastAsia="Times New Roman"/>
                <w:b/>
                <w:bCs/>
                <w:lang w:eastAsia="pl-PL"/>
              </w:rPr>
              <w:t xml:space="preserve"> </w:t>
            </w:r>
            <w:r w:rsidR="006A1980" w:rsidRPr="007B1A94">
              <w:rPr>
                <w:rFonts w:eastAsia="Times New Roman"/>
                <w:lang w:eastAsia="pl-PL"/>
              </w:rPr>
              <w:t xml:space="preserve">Opracowanie indywidualnych planów postępowania wspierająco </w:t>
            </w:r>
            <w:r w:rsidR="008949A7">
              <w:rPr>
                <w:rFonts w:eastAsia="Times New Roman"/>
                <w:lang w:eastAsia="pl-PL"/>
              </w:rPr>
              <w:t>–</w:t>
            </w:r>
            <w:r w:rsidR="006A1980" w:rsidRPr="007B1A94">
              <w:rPr>
                <w:rFonts w:eastAsia="Times New Roman"/>
                <w:lang w:eastAsia="pl-PL"/>
              </w:rPr>
              <w:t xml:space="preserve"> aktywizujących</w:t>
            </w:r>
            <w:r w:rsidR="008949A7">
              <w:rPr>
                <w:rFonts w:eastAsia="Times New Roman"/>
                <w:lang w:eastAsia="pl-PL"/>
              </w:rPr>
              <w:t>;</w:t>
            </w:r>
          </w:p>
          <w:p w14:paraId="7E2A5FE7" w14:textId="63D80DA1" w:rsidR="00C17259" w:rsidRPr="007B1A94" w:rsidRDefault="00C17259" w:rsidP="0047260A">
            <w:pPr>
              <w:rPr>
                <w:rFonts w:eastAsia="Times New Roman"/>
                <w:lang w:eastAsia="pl-PL"/>
              </w:rPr>
            </w:pPr>
          </w:p>
          <w:p w14:paraId="091D627E" w14:textId="7DCA22DE" w:rsidR="00C17259" w:rsidRPr="007B1A94" w:rsidRDefault="00C91D6C" w:rsidP="00C91D6C">
            <w:pPr>
              <w:rPr>
                <w:rFonts w:eastAsia="Times New Roman"/>
                <w:lang w:eastAsia="pl-PL"/>
              </w:rPr>
            </w:pPr>
            <w:r w:rsidRPr="007B1A94">
              <w:rPr>
                <w:rFonts w:eastAsia="Times New Roman"/>
                <w:lang w:eastAsia="pl-PL"/>
              </w:rPr>
              <w:t xml:space="preserve">1.4.1. </w:t>
            </w:r>
            <w:r w:rsidR="00C17259" w:rsidRPr="007B1A94">
              <w:rPr>
                <w:rFonts w:eastAsia="Times New Roman"/>
                <w:lang w:eastAsia="pl-PL"/>
              </w:rPr>
              <w:t xml:space="preserve">Organizacja spotkań </w:t>
            </w:r>
            <w:proofErr w:type="spellStart"/>
            <w:r w:rsidR="00C17259" w:rsidRPr="007B1A94">
              <w:rPr>
                <w:rFonts w:eastAsia="Times New Roman"/>
                <w:lang w:eastAsia="pl-PL"/>
              </w:rPr>
              <w:t>kultularno</w:t>
            </w:r>
            <w:proofErr w:type="spellEnd"/>
            <w:r w:rsidR="00C17259" w:rsidRPr="007B1A94">
              <w:rPr>
                <w:rFonts w:eastAsia="Times New Roman"/>
                <w:lang w:eastAsia="pl-PL"/>
              </w:rPr>
              <w:t xml:space="preserve"> – oświatowych </w:t>
            </w:r>
            <w:r w:rsidRPr="007B1A94">
              <w:rPr>
                <w:rFonts w:eastAsia="Times New Roman"/>
                <w:lang w:eastAsia="pl-PL"/>
              </w:rPr>
              <w:t xml:space="preserve">                 </w:t>
            </w:r>
            <w:r w:rsidR="00C17259" w:rsidRPr="007B1A94">
              <w:rPr>
                <w:rFonts w:eastAsia="Times New Roman"/>
                <w:lang w:eastAsia="pl-PL"/>
              </w:rPr>
              <w:t>i integracyjnych w tym promowanie rękodzi</w:t>
            </w:r>
            <w:r w:rsidR="00C35C4D" w:rsidRPr="007B1A94">
              <w:rPr>
                <w:rFonts w:eastAsia="Times New Roman"/>
                <w:lang w:eastAsia="pl-PL"/>
              </w:rPr>
              <w:t>e</w:t>
            </w:r>
            <w:r w:rsidR="00C17259" w:rsidRPr="007B1A94">
              <w:rPr>
                <w:rFonts w:eastAsia="Times New Roman"/>
                <w:lang w:eastAsia="pl-PL"/>
              </w:rPr>
              <w:t>ła</w:t>
            </w:r>
            <w:r w:rsidR="008949A7">
              <w:rPr>
                <w:rFonts w:eastAsia="Times New Roman"/>
                <w:lang w:eastAsia="pl-PL"/>
              </w:rPr>
              <w:t>;</w:t>
            </w:r>
            <w:r w:rsidR="00C17259" w:rsidRPr="007B1A94">
              <w:rPr>
                <w:rFonts w:eastAsia="Times New Roman"/>
                <w:lang w:eastAsia="pl-PL"/>
              </w:rPr>
              <w:t xml:space="preserve">  </w:t>
            </w:r>
          </w:p>
          <w:p w14:paraId="09DA66CD" w14:textId="77777777" w:rsidR="00C17259" w:rsidRPr="007B1A94" w:rsidRDefault="00C17259" w:rsidP="0047260A">
            <w:pPr>
              <w:rPr>
                <w:rFonts w:eastAsia="Times New Roman"/>
                <w:lang w:eastAsia="pl-PL"/>
              </w:rPr>
            </w:pPr>
          </w:p>
          <w:p w14:paraId="65DFB3AA" w14:textId="3EA6483F" w:rsidR="00C17259" w:rsidRPr="007B1A94" w:rsidRDefault="00C91D6C" w:rsidP="00C91D6C">
            <w:pPr>
              <w:rPr>
                <w:rFonts w:eastAsia="Times New Roman"/>
                <w:lang w:eastAsia="pl-PL"/>
              </w:rPr>
            </w:pPr>
            <w:r w:rsidRPr="007B1A94">
              <w:rPr>
                <w:rFonts w:eastAsia="Times New Roman"/>
                <w:lang w:eastAsia="pl-PL"/>
              </w:rPr>
              <w:t xml:space="preserve">1.5.1. </w:t>
            </w:r>
            <w:r w:rsidR="00C17259" w:rsidRPr="007B1A94">
              <w:rPr>
                <w:rFonts w:eastAsia="Times New Roman"/>
                <w:lang w:eastAsia="pl-PL"/>
              </w:rPr>
              <w:t xml:space="preserve">Zajęcia sportowo – ruchowe, aktywność </w:t>
            </w:r>
            <w:r w:rsidR="008949A7">
              <w:rPr>
                <w:rFonts w:eastAsia="Times New Roman"/>
                <w:lang w:eastAsia="pl-PL"/>
              </w:rPr>
              <w:br/>
            </w:r>
            <w:r w:rsidR="00C17259" w:rsidRPr="007B1A94">
              <w:rPr>
                <w:rFonts w:eastAsia="Times New Roman"/>
                <w:lang w:eastAsia="pl-PL"/>
              </w:rPr>
              <w:t>i aktywność na świeżym powietrzu)</w:t>
            </w:r>
            <w:r w:rsidR="001757C8" w:rsidRPr="007B1A94">
              <w:rPr>
                <w:rFonts w:eastAsia="Times New Roman"/>
                <w:lang w:eastAsia="pl-PL"/>
              </w:rPr>
              <w:t>,</w:t>
            </w:r>
            <w:r w:rsidR="00890A52">
              <w:rPr>
                <w:rFonts w:eastAsia="Times New Roman"/>
                <w:lang w:eastAsia="pl-PL"/>
              </w:rPr>
              <w:t xml:space="preserve"> </w:t>
            </w:r>
            <w:r w:rsidR="001757C8" w:rsidRPr="007B1A94">
              <w:rPr>
                <w:rFonts w:eastAsia="Times New Roman"/>
                <w:lang w:eastAsia="pl-PL"/>
              </w:rPr>
              <w:t>w tym promowanie rękodzi</w:t>
            </w:r>
            <w:r w:rsidRPr="007B1A94">
              <w:rPr>
                <w:rFonts w:eastAsia="Times New Roman"/>
                <w:lang w:eastAsia="pl-PL"/>
              </w:rPr>
              <w:t>e</w:t>
            </w:r>
            <w:r w:rsidR="001757C8" w:rsidRPr="007B1A94">
              <w:rPr>
                <w:rFonts w:eastAsia="Times New Roman"/>
                <w:lang w:eastAsia="pl-PL"/>
              </w:rPr>
              <w:t>ła</w:t>
            </w:r>
            <w:r w:rsidR="008949A7">
              <w:rPr>
                <w:rFonts w:eastAsia="Times New Roman"/>
                <w:lang w:eastAsia="pl-PL"/>
              </w:rPr>
              <w:t>;</w:t>
            </w:r>
            <w:r w:rsidR="001757C8" w:rsidRPr="007B1A94">
              <w:rPr>
                <w:rFonts w:eastAsia="Times New Roman"/>
                <w:lang w:eastAsia="pl-PL"/>
              </w:rPr>
              <w:t xml:space="preserve">  </w:t>
            </w:r>
          </w:p>
          <w:p w14:paraId="6A3BE9CF" w14:textId="17858EE8" w:rsidR="00C91D6C" w:rsidRPr="007B1A94" w:rsidRDefault="00C91D6C" w:rsidP="0047260A">
            <w:pPr>
              <w:jc w:val="both"/>
              <w:rPr>
                <w:rFonts w:eastAsia="Times New Roman"/>
                <w:lang w:eastAsia="pl-PL"/>
              </w:rPr>
            </w:pPr>
          </w:p>
          <w:p w14:paraId="19F953F3" w14:textId="6DCC89FB" w:rsidR="00412475" w:rsidRPr="007B1A94" w:rsidRDefault="00C91D6C" w:rsidP="0047260A">
            <w:pPr>
              <w:rPr>
                <w:rFonts w:eastAsia="Times New Roman"/>
                <w:lang w:eastAsia="pl-PL"/>
              </w:rPr>
            </w:pPr>
            <w:r w:rsidRPr="007B1A94">
              <w:rPr>
                <w:rFonts w:eastAsia="Times New Roman"/>
                <w:lang w:eastAsia="pl-PL"/>
              </w:rPr>
              <w:t xml:space="preserve">1.6.1. </w:t>
            </w:r>
            <w:r w:rsidR="00412475" w:rsidRPr="007B1A94">
              <w:rPr>
                <w:rFonts w:eastAsia="Times New Roman"/>
                <w:lang w:eastAsia="pl-PL"/>
              </w:rPr>
              <w:t xml:space="preserve">Zajęcia ze specjalistami: lekarzami, psychologami, psychiatrami, </w:t>
            </w:r>
            <w:proofErr w:type="spellStart"/>
            <w:r w:rsidR="00412475" w:rsidRPr="007B1A94">
              <w:rPr>
                <w:rFonts w:eastAsia="Times New Roman"/>
                <w:lang w:eastAsia="pl-PL"/>
              </w:rPr>
              <w:t>couch-ami</w:t>
            </w:r>
            <w:proofErr w:type="spellEnd"/>
            <w:r w:rsidR="008949A7">
              <w:rPr>
                <w:rFonts w:eastAsia="Times New Roman"/>
                <w:lang w:eastAsia="pl-PL"/>
              </w:rPr>
              <w:t>,</w:t>
            </w:r>
            <w:r w:rsidR="00412475" w:rsidRPr="007B1A94">
              <w:rPr>
                <w:rFonts w:eastAsia="Times New Roman"/>
                <w:lang w:eastAsia="pl-PL"/>
              </w:rPr>
              <w:t xml:space="preserve"> itp.</w:t>
            </w:r>
            <w:r w:rsidR="008949A7">
              <w:rPr>
                <w:rFonts w:eastAsia="Times New Roman"/>
                <w:lang w:eastAsia="pl-PL"/>
              </w:rPr>
              <w:t>;</w:t>
            </w:r>
            <w:r w:rsidR="00412475" w:rsidRPr="007B1A94">
              <w:rPr>
                <w:rFonts w:eastAsia="Times New Roman"/>
                <w:lang w:eastAsia="pl-PL"/>
              </w:rPr>
              <w:t xml:space="preserve"> </w:t>
            </w:r>
          </w:p>
          <w:p w14:paraId="092EBC9B" w14:textId="5ED0362B" w:rsidR="006A1980" w:rsidRPr="007B1A94" w:rsidRDefault="006A1980" w:rsidP="0047260A">
            <w:pPr>
              <w:jc w:val="both"/>
              <w:rPr>
                <w:rFonts w:eastAsia="Times New Roman"/>
                <w:b/>
                <w:bCs/>
                <w:lang w:eastAsia="pl-PL"/>
              </w:rPr>
            </w:pPr>
          </w:p>
          <w:p w14:paraId="559531B4" w14:textId="57A0ACE4" w:rsidR="0006474A" w:rsidRPr="007B1A94" w:rsidRDefault="0006474A" w:rsidP="0006474A">
            <w:pPr>
              <w:jc w:val="both"/>
              <w:rPr>
                <w:rFonts w:eastAsia="Times New Roman"/>
                <w:b/>
                <w:bCs/>
                <w:lang w:eastAsia="pl-PL"/>
              </w:rPr>
            </w:pPr>
          </w:p>
          <w:p w14:paraId="4A159340" w14:textId="77777777" w:rsidR="0006474A" w:rsidRPr="007B1A94" w:rsidRDefault="0006474A" w:rsidP="0006474A">
            <w:pPr>
              <w:jc w:val="both"/>
              <w:rPr>
                <w:rFonts w:eastAsia="Times New Roman"/>
                <w:b/>
                <w:bCs/>
                <w:lang w:eastAsia="pl-PL"/>
              </w:rPr>
            </w:pPr>
          </w:p>
          <w:p w14:paraId="52D9629B" w14:textId="6E2EAC78" w:rsidR="00C17259" w:rsidRPr="007B1A94" w:rsidRDefault="00C91D6C" w:rsidP="00C91D6C">
            <w:pPr>
              <w:rPr>
                <w:rFonts w:eastAsia="Times New Roman"/>
                <w:lang w:eastAsia="pl-PL"/>
              </w:rPr>
            </w:pPr>
            <w:r w:rsidRPr="007B1A94">
              <w:rPr>
                <w:rFonts w:eastAsia="Times New Roman"/>
                <w:lang w:eastAsia="pl-PL"/>
              </w:rPr>
              <w:t>1.7.1.</w:t>
            </w:r>
            <w:r w:rsidR="00C17259" w:rsidRPr="007B1A94">
              <w:rPr>
                <w:rFonts w:eastAsia="Times New Roman"/>
                <w:lang w:eastAsia="pl-PL"/>
              </w:rPr>
              <w:t>Uruchomienie filii Środowiskowego Domu Samopomocy)</w:t>
            </w:r>
            <w:r w:rsidR="008949A7">
              <w:rPr>
                <w:rFonts w:eastAsia="Times New Roman"/>
                <w:lang w:eastAsia="pl-PL"/>
              </w:rPr>
              <w:t>;</w:t>
            </w:r>
          </w:p>
          <w:p w14:paraId="6A173BAD" w14:textId="18594FEA" w:rsidR="0006474A" w:rsidRPr="007B1A94" w:rsidRDefault="0006474A" w:rsidP="00C91D6C">
            <w:pPr>
              <w:rPr>
                <w:rFonts w:eastAsia="Times New Roman"/>
                <w:lang w:eastAsia="pl-PL"/>
              </w:rPr>
            </w:pPr>
          </w:p>
          <w:p w14:paraId="04426F03" w14:textId="03A9668A" w:rsidR="0006474A" w:rsidRPr="007B1A94" w:rsidRDefault="0006474A" w:rsidP="00C91D6C">
            <w:pPr>
              <w:rPr>
                <w:rFonts w:eastAsia="Times New Roman"/>
                <w:lang w:eastAsia="pl-PL"/>
              </w:rPr>
            </w:pPr>
          </w:p>
          <w:p w14:paraId="14CF6233" w14:textId="47F90F58" w:rsidR="0006474A" w:rsidRDefault="0006474A" w:rsidP="00C91D6C">
            <w:pPr>
              <w:rPr>
                <w:rFonts w:eastAsia="Times New Roman"/>
                <w:lang w:eastAsia="pl-PL"/>
              </w:rPr>
            </w:pPr>
          </w:p>
          <w:p w14:paraId="38CE7FBB" w14:textId="6506FDD3" w:rsidR="008949A7" w:rsidRDefault="008949A7" w:rsidP="00C91D6C">
            <w:pPr>
              <w:rPr>
                <w:rFonts w:eastAsia="Times New Roman"/>
                <w:lang w:eastAsia="pl-PL"/>
              </w:rPr>
            </w:pPr>
          </w:p>
          <w:p w14:paraId="58448023" w14:textId="77777777" w:rsidR="008949A7" w:rsidRPr="007B1A94" w:rsidRDefault="008949A7" w:rsidP="00C91D6C">
            <w:pPr>
              <w:rPr>
                <w:rFonts w:eastAsia="Times New Roman"/>
                <w:lang w:eastAsia="pl-PL"/>
              </w:rPr>
            </w:pPr>
          </w:p>
          <w:p w14:paraId="3C2F83E1" w14:textId="25F6C27C" w:rsidR="00C17259" w:rsidRPr="007B1A94" w:rsidRDefault="0006474A" w:rsidP="0047260A">
            <w:pPr>
              <w:rPr>
                <w:rFonts w:eastAsia="Times New Roman"/>
                <w:lang w:eastAsia="pl-PL"/>
              </w:rPr>
            </w:pPr>
            <w:r w:rsidRPr="007B1A94">
              <w:rPr>
                <w:rFonts w:eastAsia="Times New Roman"/>
                <w:lang w:eastAsia="pl-PL"/>
              </w:rPr>
              <w:t xml:space="preserve">1.7.2. </w:t>
            </w:r>
            <w:r w:rsidR="00795F0D" w:rsidRPr="007B1A94">
              <w:rPr>
                <w:rFonts w:eastAsia="Times New Roman"/>
                <w:lang w:eastAsia="pl-PL"/>
              </w:rPr>
              <w:t xml:space="preserve">Opracowanie indywidualnych planów postępowania wspierająco </w:t>
            </w:r>
            <w:r w:rsidR="001757C8" w:rsidRPr="007B1A94">
              <w:rPr>
                <w:rFonts w:eastAsia="Times New Roman"/>
                <w:lang w:eastAsia="pl-PL"/>
              </w:rPr>
              <w:t>–</w:t>
            </w:r>
            <w:r w:rsidR="00795F0D" w:rsidRPr="007B1A94">
              <w:rPr>
                <w:rFonts w:eastAsia="Times New Roman"/>
                <w:lang w:eastAsia="pl-PL"/>
              </w:rPr>
              <w:t xml:space="preserve"> aktywizujących</w:t>
            </w:r>
            <w:r w:rsidR="008949A7">
              <w:rPr>
                <w:rFonts w:eastAsia="Times New Roman"/>
                <w:lang w:eastAsia="pl-PL"/>
              </w:rPr>
              <w:t>;</w:t>
            </w:r>
          </w:p>
          <w:p w14:paraId="0FE32275" w14:textId="77777777" w:rsidR="001757C8" w:rsidRPr="007B1A94" w:rsidRDefault="001757C8" w:rsidP="0047260A">
            <w:pPr>
              <w:rPr>
                <w:rFonts w:eastAsia="Times New Roman"/>
                <w:lang w:eastAsia="pl-PL"/>
              </w:rPr>
            </w:pPr>
          </w:p>
          <w:p w14:paraId="134C1BB8" w14:textId="4D3A8549" w:rsidR="001757C8" w:rsidRPr="007B1A94" w:rsidRDefault="0006474A" w:rsidP="0047260A">
            <w:pPr>
              <w:rPr>
                <w:rFonts w:eastAsia="Times New Roman"/>
                <w:lang w:eastAsia="pl-PL"/>
              </w:rPr>
            </w:pPr>
            <w:r w:rsidRPr="007B1A94">
              <w:rPr>
                <w:rFonts w:eastAsia="Times New Roman"/>
                <w:lang w:eastAsia="pl-PL"/>
              </w:rPr>
              <w:t xml:space="preserve">1.8.1. </w:t>
            </w:r>
            <w:r w:rsidR="001757C8" w:rsidRPr="007B1A94">
              <w:rPr>
                <w:rFonts w:eastAsia="Times New Roman"/>
                <w:lang w:eastAsia="pl-PL"/>
              </w:rPr>
              <w:t>Wspieranie wszelkich form zatrudnienia oraz aktywności osób niepełnosprawnych bezrobotnych</w:t>
            </w:r>
            <w:r w:rsidR="008949A7">
              <w:rPr>
                <w:rFonts w:eastAsia="Times New Roman"/>
                <w:lang w:eastAsia="pl-PL"/>
              </w:rPr>
              <w:t>;</w:t>
            </w:r>
          </w:p>
          <w:p w14:paraId="6DDD4752" w14:textId="77777777" w:rsidR="001757C8" w:rsidRPr="007B1A94" w:rsidRDefault="001757C8" w:rsidP="0047260A">
            <w:pPr>
              <w:rPr>
                <w:rFonts w:eastAsia="Times New Roman"/>
                <w:lang w:eastAsia="pl-PL"/>
              </w:rPr>
            </w:pPr>
          </w:p>
          <w:p w14:paraId="0BD8424E" w14:textId="77777777" w:rsidR="001757C8" w:rsidRPr="007B1A94" w:rsidRDefault="001757C8" w:rsidP="0047260A">
            <w:pPr>
              <w:rPr>
                <w:rFonts w:eastAsia="Times New Roman"/>
                <w:lang w:eastAsia="pl-PL"/>
              </w:rPr>
            </w:pPr>
          </w:p>
          <w:p w14:paraId="39A79618" w14:textId="0EDD881B" w:rsidR="00412475" w:rsidRPr="007B1A94" w:rsidRDefault="0006474A" w:rsidP="0047260A">
            <w:pPr>
              <w:rPr>
                <w:rFonts w:eastAsia="Times New Roman"/>
                <w:lang w:eastAsia="pl-PL"/>
              </w:rPr>
            </w:pPr>
            <w:r w:rsidRPr="007B1A94">
              <w:rPr>
                <w:rFonts w:eastAsia="Times New Roman"/>
                <w:lang w:eastAsia="pl-PL"/>
              </w:rPr>
              <w:t xml:space="preserve">1.9.1. </w:t>
            </w:r>
            <w:r w:rsidR="00412475" w:rsidRPr="007B1A94">
              <w:rPr>
                <w:rFonts w:eastAsia="Times New Roman"/>
                <w:lang w:eastAsia="pl-PL"/>
              </w:rPr>
              <w:t>Spotkania ze służbami mundurowymi</w:t>
            </w:r>
            <w:r w:rsidR="008949A7">
              <w:rPr>
                <w:rFonts w:eastAsia="Times New Roman"/>
                <w:lang w:eastAsia="pl-PL"/>
              </w:rPr>
              <w:t>;</w:t>
            </w:r>
          </w:p>
          <w:p w14:paraId="7C979634" w14:textId="000ACEAE" w:rsidR="0006474A" w:rsidRPr="007B1A94" w:rsidRDefault="0006474A" w:rsidP="0047260A">
            <w:pPr>
              <w:rPr>
                <w:rFonts w:eastAsia="Times New Roman"/>
                <w:lang w:eastAsia="pl-PL"/>
              </w:rPr>
            </w:pPr>
          </w:p>
        </w:tc>
        <w:tc>
          <w:tcPr>
            <w:tcW w:w="3600" w:type="dxa"/>
          </w:tcPr>
          <w:p w14:paraId="0087C8FD" w14:textId="53302593" w:rsidR="006E4CE9" w:rsidRPr="007B1A94" w:rsidRDefault="00632285" w:rsidP="00C35C4D">
            <w:pPr>
              <w:ind w:left="263" w:hanging="263"/>
              <w:rPr>
                <w:rFonts w:eastAsia="Times New Roman"/>
                <w:lang w:eastAsia="pl-PL"/>
              </w:rPr>
            </w:pPr>
            <w:r w:rsidRPr="007B1A94">
              <w:rPr>
                <w:rFonts w:eastAsia="Times New Roman"/>
                <w:lang w:eastAsia="pl-PL"/>
              </w:rPr>
              <w:lastRenderedPageBreak/>
              <w:t xml:space="preserve">- </w:t>
            </w:r>
            <w:r w:rsidR="001D5AA2" w:rsidRPr="007B1A94">
              <w:rPr>
                <w:rFonts w:eastAsia="Times New Roman"/>
                <w:lang w:eastAsia="pl-PL"/>
              </w:rPr>
              <w:t>i</w:t>
            </w:r>
            <w:r w:rsidRPr="007B1A94">
              <w:rPr>
                <w:rFonts w:eastAsia="Times New Roman"/>
                <w:lang w:eastAsia="pl-PL"/>
              </w:rPr>
              <w:t xml:space="preserve">lość </w:t>
            </w:r>
            <w:r w:rsidR="006E4CE9" w:rsidRPr="007B1A94">
              <w:rPr>
                <w:rFonts w:eastAsia="Times New Roman"/>
                <w:lang w:eastAsia="pl-PL"/>
              </w:rPr>
              <w:t>miejsc pobytowych</w:t>
            </w:r>
            <w:r w:rsidR="008949A7">
              <w:rPr>
                <w:rFonts w:eastAsia="Times New Roman"/>
                <w:lang w:eastAsia="pl-PL"/>
              </w:rPr>
              <w:t>;</w:t>
            </w:r>
            <w:r w:rsidR="006E4CE9" w:rsidRPr="007B1A94">
              <w:rPr>
                <w:rFonts w:eastAsia="Times New Roman"/>
                <w:lang w:eastAsia="pl-PL"/>
              </w:rPr>
              <w:t xml:space="preserve"> </w:t>
            </w:r>
          </w:p>
          <w:p w14:paraId="2F8B6392" w14:textId="573A1DEA" w:rsidR="00632285" w:rsidRPr="007B1A94" w:rsidRDefault="00632285" w:rsidP="0047260A">
            <w:pPr>
              <w:ind w:left="249" w:hanging="249"/>
              <w:rPr>
                <w:rFonts w:eastAsia="Times New Roman"/>
                <w:lang w:eastAsia="pl-PL"/>
              </w:rPr>
            </w:pPr>
          </w:p>
          <w:p w14:paraId="11779688" w14:textId="70960C7D" w:rsidR="00632285" w:rsidRPr="007B1A94" w:rsidRDefault="00632285" w:rsidP="0047260A">
            <w:pPr>
              <w:rPr>
                <w:rFonts w:eastAsia="Times New Roman"/>
                <w:lang w:eastAsia="pl-PL"/>
              </w:rPr>
            </w:pPr>
          </w:p>
          <w:p w14:paraId="476A1105" w14:textId="7E9EAD7B" w:rsidR="00B82213" w:rsidRDefault="00B82213" w:rsidP="0047260A">
            <w:pPr>
              <w:rPr>
                <w:rFonts w:eastAsia="Times New Roman"/>
                <w:lang w:eastAsia="pl-PL"/>
              </w:rPr>
            </w:pPr>
          </w:p>
          <w:p w14:paraId="287230F6" w14:textId="3FCD08C9" w:rsidR="00A65513" w:rsidRDefault="00A65513" w:rsidP="0047260A">
            <w:pPr>
              <w:rPr>
                <w:rFonts w:eastAsia="Times New Roman"/>
                <w:lang w:eastAsia="pl-PL"/>
              </w:rPr>
            </w:pPr>
          </w:p>
          <w:p w14:paraId="37D6E26F" w14:textId="49B986E1" w:rsidR="00A65513" w:rsidRDefault="00A65513" w:rsidP="0047260A">
            <w:pPr>
              <w:rPr>
                <w:rFonts w:eastAsia="Times New Roman"/>
                <w:lang w:eastAsia="pl-PL"/>
              </w:rPr>
            </w:pPr>
          </w:p>
          <w:p w14:paraId="6D78354F" w14:textId="77777777" w:rsidR="00A65513" w:rsidRPr="007B1A94" w:rsidRDefault="00A65513" w:rsidP="0047260A">
            <w:pPr>
              <w:rPr>
                <w:rFonts w:eastAsia="Times New Roman"/>
                <w:lang w:eastAsia="pl-PL"/>
              </w:rPr>
            </w:pPr>
          </w:p>
          <w:p w14:paraId="5394089B" w14:textId="711B0BF4" w:rsidR="00B82213" w:rsidRPr="007B1A94" w:rsidRDefault="00B82213" w:rsidP="0047260A">
            <w:pPr>
              <w:rPr>
                <w:rFonts w:eastAsia="Times New Roman"/>
                <w:lang w:eastAsia="pl-PL"/>
              </w:rPr>
            </w:pPr>
          </w:p>
          <w:p w14:paraId="35A69431" w14:textId="5953FF8C" w:rsidR="00B82213" w:rsidRPr="007B1A94" w:rsidRDefault="00C35C4D" w:rsidP="0047260A">
            <w:pPr>
              <w:rPr>
                <w:rFonts w:eastAsia="Times New Roman"/>
                <w:lang w:eastAsia="pl-PL"/>
              </w:rPr>
            </w:pPr>
            <w:r w:rsidRPr="007B1A94">
              <w:rPr>
                <w:rFonts w:eastAsia="Times New Roman"/>
                <w:lang w:eastAsia="pl-PL"/>
              </w:rPr>
              <w:t xml:space="preserve">- </w:t>
            </w:r>
            <w:r w:rsidR="001D5AA2" w:rsidRPr="007B1A94">
              <w:rPr>
                <w:rFonts w:eastAsia="Times New Roman"/>
                <w:lang w:eastAsia="pl-PL"/>
              </w:rPr>
              <w:t>l</w:t>
            </w:r>
            <w:r w:rsidRPr="007B1A94">
              <w:rPr>
                <w:rFonts w:eastAsia="Times New Roman"/>
                <w:lang w:eastAsia="pl-PL"/>
              </w:rPr>
              <w:t>iczba osób objętych wsparciem w postaci usług opiekuńczych;</w:t>
            </w:r>
          </w:p>
          <w:p w14:paraId="73ECD2FE" w14:textId="77777777" w:rsidR="00B82213" w:rsidRPr="007B1A94" w:rsidRDefault="00B82213" w:rsidP="0047260A">
            <w:pPr>
              <w:rPr>
                <w:rFonts w:eastAsia="Times New Roman"/>
                <w:lang w:eastAsia="pl-PL"/>
              </w:rPr>
            </w:pPr>
          </w:p>
          <w:p w14:paraId="6EB24D6C" w14:textId="140DB4E3" w:rsidR="00B82213" w:rsidRPr="007B1A94" w:rsidRDefault="00B82213" w:rsidP="0047260A">
            <w:pPr>
              <w:ind w:left="263" w:hanging="263"/>
              <w:jc w:val="both"/>
              <w:rPr>
                <w:rFonts w:eastAsia="Times New Roman"/>
                <w:lang w:eastAsia="pl-PL"/>
              </w:rPr>
            </w:pPr>
          </w:p>
          <w:p w14:paraId="53AB75CB" w14:textId="762C37FE" w:rsidR="00B82213" w:rsidRPr="007B1A94" w:rsidRDefault="00B82213" w:rsidP="00C35C4D">
            <w:pPr>
              <w:ind w:left="221" w:hanging="221"/>
              <w:rPr>
                <w:rFonts w:eastAsia="Times New Roman"/>
                <w:lang w:eastAsia="pl-PL"/>
              </w:rPr>
            </w:pPr>
            <w:r w:rsidRPr="007B1A94">
              <w:rPr>
                <w:rFonts w:eastAsia="Times New Roman"/>
                <w:lang w:eastAsia="pl-PL"/>
              </w:rPr>
              <w:t xml:space="preserve">- </w:t>
            </w:r>
            <w:r w:rsidR="001D5AA2" w:rsidRPr="007B1A94">
              <w:rPr>
                <w:rFonts w:eastAsia="Times New Roman"/>
                <w:lang w:eastAsia="pl-PL"/>
              </w:rPr>
              <w:t>i</w:t>
            </w:r>
            <w:r w:rsidR="00C35C4D" w:rsidRPr="007B1A94">
              <w:rPr>
                <w:rFonts w:eastAsia="Times New Roman"/>
                <w:lang w:eastAsia="pl-PL"/>
              </w:rPr>
              <w:t>l</w:t>
            </w:r>
            <w:r w:rsidRPr="007B1A94">
              <w:rPr>
                <w:rFonts w:eastAsia="Times New Roman"/>
                <w:lang w:eastAsia="pl-PL"/>
              </w:rPr>
              <w:t>ość zatrudnionych</w:t>
            </w:r>
            <w:r w:rsidR="00890A52">
              <w:rPr>
                <w:rFonts w:eastAsia="Times New Roman"/>
                <w:lang w:eastAsia="pl-PL"/>
              </w:rPr>
              <w:t xml:space="preserve"> </w:t>
            </w:r>
            <w:r w:rsidRPr="007B1A94">
              <w:rPr>
                <w:rFonts w:eastAsia="Times New Roman"/>
                <w:lang w:eastAsia="pl-PL"/>
              </w:rPr>
              <w:t>asystentów,</w:t>
            </w:r>
          </w:p>
          <w:p w14:paraId="252022FD" w14:textId="18755E0C" w:rsidR="00632285" w:rsidRPr="007B1A94" w:rsidRDefault="00B82213" w:rsidP="00C35C4D">
            <w:pPr>
              <w:ind w:left="221" w:hanging="221"/>
              <w:rPr>
                <w:rFonts w:eastAsia="Times New Roman"/>
                <w:lang w:eastAsia="pl-PL"/>
              </w:rPr>
            </w:pPr>
            <w:r w:rsidRPr="007B1A94">
              <w:rPr>
                <w:rFonts w:eastAsia="Times New Roman"/>
                <w:lang w:eastAsia="pl-PL"/>
              </w:rPr>
              <w:t>-</w:t>
            </w:r>
            <w:r w:rsidR="00645FB5" w:rsidRPr="007B1A94">
              <w:rPr>
                <w:rFonts w:eastAsia="Times New Roman"/>
                <w:lang w:eastAsia="pl-PL"/>
              </w:rPr>
              <w:t xml:space="preserve"> </w:t>
            </w:r>
            <w:r w:rsidR="001D5AA2" w:rsidRPr="007B1A94">
              <w:rPr>
                <w:rFonts w:eastAsia="Times New Roman"/>
                <w:lang w:eastAsia="pl-PL"/>
              </w:rPr>
              <w:t>i</w:t>
            </w:r>
            <w:r w:rsidRPr="007B1A94">
              <w:rPr>
                <w:rFonts w:eastAsia="Times New Roman"/>
                <w:lang w:eastAsia="pl-PL"/>
              </w:rPr>
              <w:t>lość osób objętych usług</w:t>
            </w:r>
            <w:r w:rsidR="00C35C4D" w:rsidRPr="007B1A94">
              <w:rPr>
                <w:rFonts w:eastAsia="Times New Roman"/>
                <w:lang w:eastAsia="pl-PL"/>
              </w:rPr>
              <w:t>ami</w:t>
            </w:r>
            <w:r w:rsidR="008949A7">
              <w:rPr>
                <w:rFonts w:eastAsia="Times New Roman"/>
                <w:lang w:eastAsia="pl-PL"/>
              </w:rPr>
              <w:t>;</w:t>
            </w:r>
          </w:p>
          <w:p w14:paraId="7ED9A512" w14:textId="77777777" w:rsidR="00A65513" w:rsidRPr="007B1A94" w:rsidRDefault="00A65513" w:rsidP="00A65513">
            <w:pPr>
              <w:ind w:left="263" w:hanging="263"/>
              <w:rPr>
                <w:rFonts w:eastAsia="Times New Roman"/>
                <w:lang w:eastAsia="pl-PL"/>
              </w:rPr>
            </w:pPr>
            <w:r w:rsidRPr="007B1A94">
              <w:rPr>
                <w:rFonts w:eastAsia="Times New Roman"/>
                <w:lang w:eastAsia="pl-PL"/>
              </w:rPr>
              <w:t xml:space="preserve">- ilość godzin zrealizowanych usług opiekuńczych </w:t>
            </w:r>
            <w:r w:rsidRPr="007B1A94">
              <w:rPr>
                <w:rFonts w:eastAsia="Times New Roman"/>
                <w:lang w:eastAsia="pl-PL"/>
              </w:rPr>
              <w:br/>
              <w:t>w miejscu zamieszkania;</w:t>
            </w:r>
          </w:p>
          <w:p w14:paraId="4C236236" w14:textId="77777777" w:rsidR="006E4CE9" w:rsidRPr="007B1A94" w:rsidRDefault="006E4CE9" w:rsidP="00A65513">
            <w:pPr>
              <w:jc w:val="both"/>
              <w:rPr>
                <w:rFonts w:eastAsia="Times New Roman"/>
                <w:lang w:eastAsia="pl-PL"/>
              </w:rPr>
            </w:pPr>
          </w:p>
          <w:p w14:paraId="2F12149B" w14:textId="69A5C288" w:rsidR="00632285" w:rsidRPr="007B1A94" w:rsidRDefault="00632285" w:rsidP="0047260A">
            <w:pPr>
              <w:rPr>
                <w:rFonts w:eastAsia="Times New Roman"/>
                <w:lang w:eastAsia="pl-PL"/>
              </w:rPr>
            </w:pPr>
            <w:r w:rsidRPr="007B1A94">
              <w:rPr>
                <w:rFonts w:eastAsia="Times New Roman"/>
                <w:lang w:eastAsia="pl-PL"/>
              </w:rPr>
              <w:t>-</w:t>
            </w:r>
            <w:r w:rsidR="0005107E" w:rsidRPr="007B1A94">
              <w:rPr>
                <w:rFonts w:eastAsia="Times New Roman"/>
                <w:lang w:eastAsia="pl-PL"/>
              </w:rPr>
              <w:t xml:space="preserve"> </w:t>
            </w:r>
            <w:r w:rsidR="00A87646" w:rsidRPr="007B1A94">
              <w:rPr>
                <w:rFonts w:eastAsia="Times New Roman"/>
                <w:lang w:eastAsia="pl-PL"/>
              </w:rPr>
              <w:t>l</w:t>
            </w:r>
            <w:r w:rsidR="00A65243" w:rsidRPr="007B1A94">
              <w:rPr>
                <w:rFonts w:eastAsia="Times New Roman"/>
                <w:lang w:eastAsia="pl-PL"/>
              </w:rPr>
              <w:t>iczba rodzin objęt</w:t>
            </w:r>
            <w:r w:rsidR="00E221CA" w:rsidRPr="007B1A94">
              <w:rPr>
                <w:rFonts w:eastAsia="Times New Roman"/>
                <w:lang w:eastAsia="pl-PL"/>
              </w:rPr>
              <w:t>ych</w:t>
            </w:r>
            <w:r w:rsidR="00A65243" w:rsidRPr="007B1A94">
              <w:rPr>
                <w:rFonts w:eastAsia="Times New Roman"/>
                <w:lang w:eastAsia="pl-PL"/>
              </w:rPr>
              <w:t xml:space="preserve"> pomocą </w:t>
            </w:r>
            <w:r w:rsidR="006428C1" w:rsidRPr="007B1A94">
              <w:rPr>
                <w:rFonts w:eastAsia="Times New Roman"/>
                <w:lang w:eastAsia="pl-PL"/>
              </w:rPr>
              <w:br/>
            </w:r>
            <w:r w:rsidR="00A65243" w:rsidRPr="007B1A94">
              <w:rPr>
                <w:rFonts w:eastAsia="Times New Roman"/>
                <w:lang w:eastAsia="pl-PL"/>
              </w:rPr>
              <w:t xml:space="preserve">w formie </w:t>
            </w:r>
            <w:r w:rsidR="00583FD0" w:rsidRPr="007B1A94">
              <w:rPr>
                <w:rFonts w:eastAsia="Times New Roman"/>
                <w:lang w:eastAsia="pl-PL"/>
              </w:rPr>
              <w:t xml:space="preserve">pobytu dziennego dla </w:t>
            </w:r>
            <w:r w:rsidR="00583FD0" w:rsidRPr="007B1A94">
              <w:rPr>
                <w:rFonts w:eastAsia="Times New Roman"/>
                <w:lang w:eastAsia="pl-PL"/>
              </w:rPr>
              <w:lastRenderedPageBreak/>
              <w:t>osoby</w:t>
            </w:r>
            <w:r w:rsidR="00E221CA" w:rsidRPr="007B1A94">
              <w:rPr>
                <w:rFonts w:eastAsia="Times New Roman"/>
                <w:lang w:eastAsia="pl-PL"/>
              </w:rPr>
              <w:t xml:space="preserve"> starszej </w:t>
            </w:r>
            <w:r w:rsidR="008949A7">
              <w:rPr>
                <w:rFonts w:eastAsia="Times New Roman"/>
                <w:lang w:eastAsia="pl-PL"/>
              </w:rPr>
              <w:br/>
            </w:r>
            <w:r w:rsidR="00E221CA" w:rsidRPr="007B1A94">
              <w:rPr>
                <w:rFonts w:eastAsia="Times New Roman"/>
                <w:lang w:eastAsia="pl-PL"/>
              </w:rPr>
              <w:t xml:space="preserve">i </w:t>
            </w:r>
            <w:r w:rsidR="00583FD0" w:rsidRPr="007B1A94">
              <w:rPr>
                <w:rFonts w:eastAsia="Times New Roman"/>
                <w:lang w:eastAsia="pl-PL"/>
              </w:rPr>
              <w:t xml:space="preserve"> niesamodzielnej;</w:t>
            </w:r>
          </w:p>
          <w:p w14:paraId="4A750E67" w14:textId="07B658D1" w:rsidR="00C35C4D" w:rsidRPr="007B1A94" w:rsidRDefault="00C35C4D" w:rsidP="0047260A">
            <w:pPr>
              <w:rPr>
                <w:rFonts w:eastAsia="Times New Roman"/>
                <w:lang w:eastAsia="pl-PL"/>
              </w:rPr>
            </w:pPr>
          </w:p>
          <w:p w14:paraId="6B0887E7" w14:textId="77777777" w:rsidR="008949A7" w:rsidRPr="007B1A94" w:rsidRDefault="008949A7" w:rsidP="0047260A">
            <w:pPr>
              <w:rPr>
                <w:rFonts w:eastAsia="Times New Roman"/>
                <w:lang w:eastAsia="pl-PL"/>
              </w:rPr>
            </w:pPr>
          </w:p>
          <w:p w14:paraId="083EA7F8" w14:textId="485B9E06" w:rsidR="00C17259" w:rsidRPr="007B1A94" w:rsidRDefault="006A1980" w:rsidP="0047260A">
            <w:pPr>
              <w:rPr>
                <w:rFonts w:eastAsia="Times New Roman"/>
                <w:lang w:eastAsia="pl-PL"/>
              </w:rPr>
            </w:pPr>
            <w:r w:rsidRPr="007B1A94">
              <w:rPr>
                <w:rFonts w:eastAsia="Times New Roman"/>
                <w:lang w:eastAsia="pl-PL"/>
              </w:rPr>
              <w:t>-</w:t>
            </w:r>
            <w:r w:rsidR="00645FB5" w:rsidRPr="007B1A94">
              <w:rPr>
                <w:rFonts w:eastAsia="Times New Roman"/>
                <w:lang w:eastAsia="pl-PL"/>
              </w:rPr>
              <w:t xml:space="preserve"> </w:t>
            </w:r>
            <w:r w:rsidR="00A87646" w:rsidRPr="007B1A94">
              <w:rPr>
                <w:rFonts w:eastAsia="Times New Roman"/>
                <w:lang w:eastAsia="pl-PL"/>
              </w:rPr>
              <w:t>l</w:t>
            </w:r>
            <w:r w:rsidR="00C35C4D" w:rsidRPr="007B1A94">
              <w:rPr>
                <w:rFonts w:eastAsia="Times New Roman"/>
                <w:lang w:eastAsia="pl-PL"/>
              </w:rPr>
              <w:t>i</w:t>
            </w:r>
            <w:r w:rsidRPr="007B1A94">
              <w:rPr>
                <w:rFonts w:eastAsia="Times New Roman"/>
                <w:lang w:eastAsia="pl-PL"/>
              </w:rPr>
              <w:t xml:space="preserve">czba sporządzonych </w:t>
            </w:r>
            <w:r w:rsidR="00890A52">
              <w:rPr>
                <w:rFonts w:eastAsia="Times New Roman"/>
                <w:lang w:eastAsia="pl-PL"/>
              </w:rPr>
              <w:br/>
            </w:r>
            <w:r w:rsidRPr="007B1A94">
              <w:rPr>
                <w:rFonts w:eastAsia="Times New Roman"/>
                <w:lang w:eastAsia="pl-PL"/>
              </w:rPr>
              <w:t xml:space="preserve">i zrealizowanych indywidualnych planów postępowania wspierająco </w:t>
            </w:r>
            <w:r w:rsidR="008949A7">
              <w:rPr>
                <w:rFonts w:eastAsia="Times New Roman"/>
                <w:lang w:eastAsia="pl-PL"/>
              </w:rPr>
              <w:t>–</w:t>
            </w:r>
            <w:r w:rsidRPr="007B1A94">
              <w:rPr>
                <w:rFonts w:eastAsia="Times New Roman"/>
                <w:lang w:eastAsia="pl-PL"/>
              </w:rPr>
              <w:t xml:space="preserve"> aktywizujących</w:t>
            </w:r>
            <w:r w:rsidR="008949A7">
              <w:rPr>
                <w:rFonts w:eastAsia="Times New Roman"/>
                <w:lang w:eastAsia="pl-PL"/>
              </w:rPr>
              <w:t>;</w:t>
            </w:r>
          </w:p>
          <w:p w14:paraId="6D7E4004" w14:textId="77777777" w:rsidR="00C17259" w:rsidRPr="007B1A94" w:rsidRDefault="00C17259" w:rsidP="0047260A">
            <w:pPr>
              <w:rPr>
                <w:rFonts w:eastAsia="Times New Roman"/>
                <w:lang w:eastAsia="pl-PL"/>
              </w:rPr>
            </w:pPr>
          </w:p>
          <w:p w14:paraId="0FFE1DA9" w14:textId="406DB92F" w:rsidR="00C17259" w:rsidRPr="007B1A94" w:rsidRDefault="00C35C4D" w:rsidP="00C35C4D">
            <w:pPr>
              <w:ind w:left="291" w:hanging="291"/>
              <w:rPr>
                <w:rFonts w:eastAsia="Times New Roman"/>
                <w:lang w:eastAsia="pl-PL"/>
              </w:rPr>
            </w:pPr>
            <w:r w:rsidRPr="007B1A94">
              <w:rPr>
                <w:rFonts w:eastAsia="Times New Roman"/>
                <w:lang w:eastAsia="pl-PL"/>
              </w:rPr>
              <w:t>-</w:t>
            </w:r>
            <w:r w:rsidR="00645FB5" w:rsidRPr="007B1A94">
              <w:rPr>
                <w:rFonts w:eastAsia="Times New Roman"/>
                <w:lang w:eastAsia="pl-PL"/>
              </w:rPr>
              <w:t xml:space="preserve"> </w:t>
            </w:r>
            <w:r w:rsidR="00A87646" w:rsidRPr="007B1A94">
              <w:rPr>
                <w:rFonts w:eastAsia="Times New Roman"/>
                <w:lang w:eastAsia="pl-PL"/>
              </w:rPr>
              <w:t>i</w:t>
            </w:r>
            <w:r w:rsidR="00C17259" w:rsidRPr="007B1A94">
              <w:rPr>
                <w:rFonts w:eastAsia="Times New Roman"/>
                <w:lang w:eastAsia="pl-PL"/>
              </w:rPr>
              <w:t>lość spotkań w ciągu roku</w:t>
            </w:r>
            <w:r w:rsidR="008949A7">
              <w:rPr>
                <w:rFonts w:eastAsia="Times New Roman"/>
                <w:lang w:eastAsia="pl-PL"/>
              </w:rPr>
              <w:t>;</w:t>
            </w:r>
          </w:p>
          <w:p w14:paraId="22C48455" w14:textId="4EA8A4EB" w:rsidR="00C17259" w:rsidRPr="007B1A94" w:rsidRDefault="00C17259" w:rsidP="00C35C4D">
            <w:pPr>
              <w:ind w:left="291" w:hanging="291"/>
              <w:rPr>
                <w:rFonts w:eastAsia="Times New Roman"/>
                <w:lang w:eastAsia="pl-PL"/>
              </w:rPr>
            </w:pPr>
            <w:r w:rsidRPr="007B1A94">
              <w:rPr>
                <w:rFonts w:eastAsia="Times New Roman"/>
                <w:lang w:eastAsia="pl-PL"/>
              </w:rPr>
              <w:t>-</w:t>
            </w:r>
            <w:r w:rsidR="00645FB5" w:rsidRPr="007B1A94">
              <w:rPr>
                <w:rFonts w:eastAsia="Times New Roman"/>
                <w:lang w:eastAsia="pl-PL"/>
              </w:rPr>
              <w:t xml:space="preserve"> </w:t>
            </w:r>
            <w:r w:rsidR="00A87646" w:rsidRPr="007B1A94">
              <w:rPr>
                <w:rFonts w:eastAsia="Times New Roman"/>
                <w:lang w:eastAsia="pl-PL"/>
              </w:rPr>
              <w:t>i</w:t>
            </w:r>
            <w:r w:rsidRPr="007B1A94">
              <w:rPr>
                <w:rFonts w:eastAsia="Times New Roman"/>
                <w:lang w:eastAsia="pl-PL"/>
              </w:rPr>
              <w:t>lość uczestników spotkań</w:t>
            </w:r>
            <w:r w:rsidR="008949A7">
              <w:rPr>
                <w:rFonts w:eastAsia="Times New Roman"/>
                <w:lang w:eastAsia="pl-PL"/>
              </w:rPr>
              <w:t>;</w:t>
            </w:r>
          </w:p>
          <w:p w14:paraId="777C1F66" w14:textId="652C4833" w:rsidR="00C17259" w:rsidRPr="007B1A94" w:rsidRDefault="00C17259" w:rsidP="00C35C4D">
            <w:pPr>
              <w:ind w:left="291" w:hanging="291"/>
              <w:rPr>
                <w:rFonts w:eastAsia="Times New Roman"/>
                <w:lang w:eastAsia="pl-PL"/>
              </w:rPr>
            </w:pPr>
            <w:r w:rsidRPr="007B1A94">
              <w:rPr>
                <w:rFonts w:eastAsia="Times New Roman"/>
                <w:lang w:eastAsia="pl-PL"/>
              </w:rPr>
              <w:t>-</w:t>
            </w:r>
            <w:r w:rsidR="00645FB5" w:rsidRPr="007B1A94">
              <w:rPr>
                <w:rFonts w:eastAsia="Times New Roman"/>
                <w:lang w:eastAsia="pl-PL"/>
              </w:rPr>
              <w:t xml:space="preserve"> </w:t>
            </w:r>
            <w:r w:rsidR="00A87646" w:rsidRPr="007B1A94">
              <w:rPr>
                <w:rFonts w:eastAsia="Times New Roman"/>
                <w:lang w:eastAsia="pl-PL"/>
              </w:rPr>
              <w:t>i</w:t>
            </w:r>
            <w:r w:rsidRPr="007B1A94">
              <w:rPr>
                <w:rFonts w:eastAsia="Times New Roman"/>
                <w:lang w:eastAsia="pl-PL"/>
              </w:rPr>
              <w:t>lość akcji i imprez integracyjnych;</w:t>
            </w:r>
          </w:p>
          <w:p w14:paraId="1A195176" w14:textId="5856ECA4" w:rsidR="00C91D6C" w:rsidRPr="007B1A94" w:rsidRDefault="00C91D6C" w:rsidP="0047260A">
            <w:pPr>
              <w:rPr>
                <w:rFonts w:eastAsia="Times New Roman"/>
                <w:lang w:eastAsia="pl-PL"/>
              </w:rPr>
            </w:pPr>
          </w:p>
          <w:p w14:paraId="21450C38" w14:textId="6DC03D86" w:rsidR="00C91D6C" w:rsidRPr="007B1A94" w:rsidRDefault="00C91D6C" w:rsidP="00C91D6C">
            <w:pPr>
              <w:ind w:left="291" w:hanging="291"/>
              <w:rPr>
                <w:rFonts w:eastAsia="Times New Roman"/>
                <w:lang w:eastAsia="pl-PL"/>
              </w:rPr>
            </w:pPr>
            <w:r w:rsidRPr="007B1A94">
              <w:rPr>
                <w:rFonts w:eastAsia="Times New Roman"/>
                <w:lang w:eastAsia="pl-PL"/>
              </w:rPr>
              <w:t>-</w:t>
            </w:r>
            <w:r w:rsidR="00645FB5" w:rsidRPr="007B1A94">
              <w:rPr>
                <w:rFonts w:eastAsia="Times New Roman"/>
                <w:lang w:eastAsia="pl-PL"/>
              </w:rPr>
              <w:t xml:space="preserve"> </w:t>
            </w:r>
            <w:r w:rsidR="00A87646" w:rsidRPr="007B1A94">
              <w:rPr>
                <w:rFonts w:eastAsia="Times New Roman"/>
                <w:lang w:eastAsia="pl-PL"/>
              </w:rPr>
              <w:t>i</w:t>
            </w:r>
            <w:r w:rsidRPr="007B1A94">
              <w:rPr>
                <w:rFonts w:eastAsia="Times New Roman"/>
                <w:lang w:eastAsia="pl-PL"/>
              </w:rPr>
              <w:t>lość spotkań w ciągu roku</w:t>
            </w:r>
            <w:r w:rsidR="008949A7">
              <w:rPr>
                <w:rFonts w:eastAsia="Times New Roman"/>
                <w:lang w:eastAsia="pl-PL"/>
              </w:rPr>
              <w:t>;</w:t>
            </w:r>
          </w:p>
          <w:p w14:paraId="70F28799" w14:textId="03051D5E" w:rsidR="00C91D6C" w:rsidRPr="007B1A94" w:rsidRDefault="00C91D6C" w:rsidP="00C91D6C">
            <w:pPr>
              <w:ind w:left="291" w:hanging="291"/>
              <w:rPr>
                <w:rFonts w:eastAsia="Times New Roman"/>
                <w:lang w:eastAsia="pl-PL"/>
              </w:rPr>
            </w:pPr>
            <w:r w:rsidRPr="007B1A94">
              <w:rPr>
                <w:rFonts w:eastAsia="Times New Roman"/>
                <w:lang w:eastAsia="pl-PL"/>
              </w:rPr>
              <w:t>-</w:t>
            </w:r>
            <w:r w:rsidR="00645FB5" w:rsidRPr="007B1A94">
              <w:rPr>
                <w:rFonts w:eastAsia="Times New Roman"/>
                <w:lang w:eastAsia="pl-PL"/>
              </w:rPr>
              <w:t xml:space="preserve"> </w:t>
            </w:r>
            <w:r w:rsidR="00A87646" w:rsidRPr="007B1A94">
              <w:rPr>
                <w:rFonts w:eastAsia="Times New Roman"/>
                <w:lang w:eastAsia="pl-PL"/>
              </w:rPr>
              <w:t>i</w:t>
            </w:r>
            <w:r w:rsidRPr="007B1A94">
              <w:rPr>
                <w:rFonts w:eastAsia="Times New Roman"/>
                <w:lang w:eastAsia="pl-PL"/>
              </w:rPr>
              <w:t>lość uczestników spotkań</w:t>
            </w:r>
            <w:r w:rsidR="008949A7">
              <w:rPr>
                <w:rFonts w:eastAsia="Times New Roman"/>
                <w:lang w:eastAsia="pl-PL"/>
              </w:rPr>
              <w:t>;</w:t>
            </w:r>
          </w:p>
          <w:p w14:paraId="0D21DA83" w14:textId="63D408ED" w:rsidR="00C17259" w:rsidRPr="007B1A94" w:rsidRDefault="00C91D6C" w:rsidP="00C91D6C">
            <w:pPr>
              <w:ind w:left="291" w:hanging="291"/>
              <w:rPr>
                <w:rFonts w:eastAsia="Times New Roman"/>
                <w:lang w:eastAsia="pl-PL"/>
              </w:rPr>
            </w:pPr>
            <w:r w:rsidRPr="007B1A94">
              <w:rPr>
                <w:rFonts w:eastAsia="Times New Roman"/>
                <w:lang w:eastAsia="pl-PL"/>
              </w:rPr>
              <w:t>-</w:t>
            </w:r>
            <w:r w:rsidR="00645FB5" w:rsidRPr="007B1A94">
              <w:rPr>
                <w:rFonts w:eastAsia="Times New Roman"/>
                <w:lang w:eastAsia="pl-PL"/>
              </w:rPr>
              <w:t xml:space="preserve"> </w:t>
            </w:r>
            <w:r w:rsidR="00A87646" w:rsidRPr="007B1A94">
              <w:rPr>
                <w:rFonts w:eastAsia="Times New Roman"/>
                <w:lang w:eastAsia="pl-PL"/>
              </w:rPr>
              <w:t>i</w:t>
            </w:r>
            <w:r w:rsidRPr="007B1A94">
              <w:rPr>
                <w:rFonts w:eastAsia="Times New Roman"/>
                <w:lang w:eastAsia="pl-PL"/>
              </w:rPr>
              <w:t>lość akcji i imprez integracyjnych;</w:t>
            </w:r>
          </w:p>
          <w:p w14:paraId="41B08406" w14:textId="2BC5B8D1" w:rsidR="00C91D6C" w:rsidRPr="007B1A94" w:rsidRDefault="00C91D6C" w:rsidP="00C91D6C">
            <w:pPr>
              <w:ind w:left="291" w:hanging="291"/>
              <w:rPr>
                <w:rFonts w:eastAsia="Times New Roman"/>
                <w:lang w:eastAsia="pl-PL"/>
              </w:rPr>
            </w:pPr>
          </w:p>
          <w:p w14:paraId="5B4FED36" w14:textId="244C0ECE" w:rsidR="00C91D6C" w:rsidRPr="007B1A94" w:rsidRDefault="00C91D6C" w:rsidP="00C91D6C">
            <w:pPr>
              <w:ind w:left="291" w:hanging="291"/>
              <w:rPr>
                <w:rFonts w:eastAsia="Times New Roman"/>
                <w:lang w:eastAsia="pl-PL"/>
              </w:rPr>
            </w:pPr>
          </w:p>
          <w:p w14:paraId="76014538" w14:textId="10E6AC57" w:rsidR="00C91D6C" w:rsidRPr="007B1A94" w:rsidRDefault="00C17259" w:rsidP="0006474A">
            <w:pPr>
              <w:ind w:left="277" w:hanging="277"/>
              <w:rPr>
                <w:rFonts w:eastAsia="Times New Roman"/>
                <w:lang w:eastAsia="pl-PL"/>
              </w:rPr>
            </w:pPr>
            <w:r w:rsidRPr="007B1A94">
              <w:rPr>
                <w:rFonts w:eastAsia="Times New Roman"/>
                <w:lang w:eastAsia="pl-PL"/>
              </w:rPr>
              <w:t xml:space="preserve">- </w:t>
            </w:r>
            <w:r w:rsidR="00A87646" w:rsidRPr="007B1A94">
              <w:rPr>
                <w:rFonts w:eastAsia="Times New Roman"/>
                <w:lang w:eastAsia="pl-PL"/>
              </w:rPr>
              <w:t>i</w:t>
            </w:r>
            <w:r w:rsidR="0006474A" w:rsidRPr="007B1A94">
              <w:rPr>
                <w:rFonts w:eastAsia="Times New Roman"/>
                <w:lang w:eastAsia="pl-PL"/>
              </w:rPr>
              <w:t>l</w:t>
            </w:r>
            <w:r w:rsidRPr="007B1A94">
              <w:rPr>
                <w:rFonts w:eastAsia="Times New Roman"/>
                <w:lang w:eastAsia="pl-PL"/>
              </w:rPr>
              <w:t>ość opracowanych</w:t>
            </w:r>
            <w:r w:rsidR="00C91D6C" w:rsidRPr="007B1A94">
              <w:rPr>
                <w:rFonts w:eastAsia="Times New Roman"/>
                <w:lang w:eastAsia="pl-PL"/>
              </w:rPr>
              <w:t xml:space="preserve"> </w:t>
            </w:r>
            <w:r w:rsidRPr="007B1A94">
              <w:rPr>
                <w:rFonts w:eastAsia="Times New Roman"/>
                <w:lang w:eastAsia="pl-PL"/>
              </w:rPr>
              <w:t>indywidualnych programów rehabilitacyjnych;</w:t>
            </w:r>
          </w:p>
          <w:p w14:paraId="0BFFD76B" w14:textId="2C9360AA" w:rsidR="00C17259" w:rsidRPr="007B1A94" w:rsidRDefault="00C17259" w:rsidP="0006474A">
            <w:pPr>
              <w:ind w:left="319" w:hanging="319"/>
              <w:rPr>
                <w:rFonts w:eastAsia="Times New Roman"/>
                <w:lang w:eastAsia="pl-PL"/>
              </w:rPr>
            </w:pPr>
            <w:r w:rsidRPr="007B1A94">
              <w:rPr>
                <w:rFonts w:eastAsia="Times New Roman"/>
                <w:lang w:eastAsia="pl-PL"/>
              </w:rPr>
              <w:t xml:space="preserve">- </w:t>
            </w:r>
            <w:r w:rsidR="00A87646" w:rsidRPr="007B1A94">
              <w:rPr>
                <w:rFonts w:eastAsia="Times New Roman"/>
                <w:lang w:eastAsia="pl-PL"/>
              </w:rPr>
              <w:t>l</w:t>
            </w:r>
            <w:r w:rsidRPr="007B1A94">
              <w:rPr>
                <w:rFonts w:eastAsia="Times New Roman"/>
                <w:lang w:eastAsia="pl-PL"/>
              </w:rPr>
              <w:t>iczba osób objętych indywidualnymi programami;</w:t>
            </w:r>
          </w:p>
          <w:p w14:paraId="42A9ED42" w14:textId="77777777" w:rsidR="00C17259" w:rsidRPr="007B1A94" w:rsidRDefault="00C17259" w:rsidP="0047260A">
            <w:pPr>
              <w:rPr>
                <w:rFonts w:eastAsia="Times New Roman"/>
                <w:lang w:eastAsia="pl-PL"/>
              </w:rPr>
            </w:pPr>
          </w:p>
          <w:p w14:paraId="6C8A8A8C" w14:textId="0F9B625F" w:rsidR="006A1980" w:rsidRPr="007B1A94" w:rsidRDefault="006A1980" w:rsidP="0047260A">
            <w:pPr>
              <w:rPr>
                <w:rFonts w:eastAsia="Times New Roman"/>
                <w:lang w:eastAsia="pl-PL"/>
              </w:rPr>
            </w:pPr>
            <w:r w:rsidRPr="007B1A94">
              <w:rPr>
                <w:rFonts w:eastAsia="Times New Roman"/>
                <w:lang w:eastAsia="pl-PL"/>
              </w:rPr>
              <w:t xml:space="preserve">- </w:t>
            </w:r>
            <w:r w:rsidR="00A87646" w:rsidRPr="007B1A94">
              <w:rPr>
                <w:rFonts w:eastAsia="Times New Roman"/>
                <w:lang w:eastAsia="pl-PL"/>
              </w:rPr>
              <w:t>l</w:t>
            </w:r>
            <w:r w:rsidRPr="007B1A94">
              <w:rPr>
                <w:rFonts w:eastAsia="Times New Roman"/>
                <w:lang w:eastAsia="pl-PL"/>
              </w:rPr>
              <w:t>iczba zmodernizowanych obiektów przeznaczonych na działalność Środowiskowego Domu Samopomocy</w:t>
            </w:r>
            <w:r w:rsidR="008949A7">
              <w:rPr>
                <w:rFonts w:eastAsia="Times New Roman"/>
                <w:lang w:eastAsia="pl-PL"/>
              </w:rPr>
              <w:t>;</w:t>
            </w:r>
          </w:p>
          <w:p w14:paraId="54A05202" w14:textId="56F49B8D" w:rsidR="006A1980" w:rsidRDefault="006A1980" w:rsidP="0047260A">
            <w:pPr>
              <w:rPr>
                <w:rFonts w:eastAsia="Times New Roman"/>
                <w:lang w:eastAsia="pl-PL"/>
              </w:rPr>
            </w:pPr>
            <w:r w:rsidRPr="007B1A94">
              <w:rPr>
                <w:rFonts w:eastAsia="Times New Roman"/>
                <w:lang w:eastAsia="pl-PL"/>
              </w:rPr>
              <w:lastRenderedPageBreak/>
              <w:t>-</w:t>
            </w:r>
            <w:r w:rsidR="00A87646" w:rsidRPr="007B1A94">
              <w:rPr>
                <w:rFonts w:eastAsia="Times New Roman"/>
                <w:lang w:eastAsia="pl-PL"/>
              </w:rPr>
              <w:t>l</w:t>
            </w:r>
            <w:r w:rsidRPr="007B1A94">
              <w:rPr>
                <w:rFonts w:eastAsia="Times New Roman"/>
                <w:lang w:eastAsia="pl-PL"/>
              </w:rPr>
              <w:t xml:space="preserve">iczba nowych miejsc </w:t>
            </w:r>
            <w:r w:rsidR="008949A7">
              <w:rPr>
                <w:rFonts w:eastAsia="Times New Roman"/>
                <w:lang w:eastAsia="pl-PL"/>
              </w:rPr>
              <w:br/>
            </w:r>
            <w:r w:rsidRPr="007B1A94">
              <w:rPr>
                <w:rFonts w:eastAsia="Times New Roman"/>
                <w:lang w:eastAsia="pl-PL"/>
              </w:rPr>
              <w:t>w Środowiskowym Domu Samopomocy</w:t>
            </w:r>
            <w:r w:rsidR="008949A7">
              <w:rPr>
                <w:rFonts w:eastAsia="Times New Roman"/>
                <w:lang w:eastAsia="pl-PL"/>
              </w:rPr>
              <w:t>;</w:t>
            </w:r>
            <w:r w:rsidRPr="007B1A94">
              <w:rPr>
                <w:rFonts w:eastAsia="Times New Roman"/>
                <w:lang w:eastAsia="pl-PL"/>
              </w:rPr>
              <w:t xml:space="preserve"> </w:t>
            </w:r>
          </w:p>
          <w:p w14:paraId="01004C17" w14:textId="77777777" w:rsidR="008949A7" w:rsidRPr="007B1A94" w:rsidRDefault="008949A7" w:rsidP="0047260A">
            <w:pPr>
              <w:rPr>
                <w:rFonts w:eastAsia="Times New Roman"/>
                <w:lang w:eastAsia="pl-PL"/>
              </w:rPr>
            </w:pPr>
          </w:p>
          <w:p w14:paraId="17AA80E6" w14:textId="0A2C3933" w:rsidR="00795F0D" w:rsidRPr="007B1A94" w:rsidRDefault="00795F0D" w:rsidP="0047260A">
            <w:pPr>
              <w:rPr>
                <w:rFonts w:eastAsia="Times New Roman"/>
                <w:lang w:eastAsia="pl-PL"/>
              </w:rPr>
            </w:pPr>
            <w:r w:rsidRPr="007B1A94">
              <w:rPr>
                <w:rFonts w:eastAsia="Times New Roman"/>
                <w:lang w:eastAsia="pl-PL"/>
              </w:rPr>
              <w:t>-liczba osób objętych indywidualnymi programami;</w:t>
            </w:r>
          </w:p>
          <w:p w14:paraId="07A9980D" w14:textId="77777777" w:rsidR="0006474A" w:rsidRPr="007B1A94" w:rsidRDefault="0006474A" w:rsidP="0047260A">
            <w:pPr>
              <w:rPr>
                <w:rFonts w:eastAsia="Times New Roman"/>
                <w:lang w:eastAsia="pl-PL"/>
              </w:rPr>
            </w:pPr>
          </w:p>
          <w:p w14:paraId="5ADE7A48" w14:textId="178B11E7" w:rsidR="001757C8" w:rsidRPr="007B1A94" w:rsidRDefault="001757C8" w:rsidP="0047260A">
            <w:pPr>
              <w:rPr>
                <w:rFonts w:eastAsia="Times New Roman"/>
                <w:lang w:eastAsia="pl-PL"/>
              </w:rPr>
            </w:pPr>
            <w:r w:rsidRPr="007B1A94">
              <w:rPr>
                <w:rFonts w:eastAsia="Times New Roman"/>
                <w:lang w:eastAsia="pl-PL"/>
              </w:rPr>
              <w:t>-</w:t>
            </w:r>
            <w:r w:rsidR="00A87646" w:rsidRPr="007B1A94">
              <w:rPr>
                <w:rFonts w:eastAsia="Times New Roman"/>
                <w:lang w:eastAsia="pl-PL"/>
              </w:rPr>
              <w:t>l</w:t>
            </w:r>
            <w:r w:rsidRPr="007B1A94">
              <w:rPr>
                <w:rFonts w:eastAsia="Times New Roman"/>
                <w:lang w:eastAsia="pl-PL"/>
              </w:rPr>
              <w:t>iczba utworzonych spółdzielni</w:t>
            </w:r>
            <w:r w:rsidR="008949A7">
              <w:rPr>
                <w:rFonts w:eastAsia="Times New Roman"/>
                <w:lang w:eastAsia="pl-PL"/>
              </w:rPr>
              <w:t>;</w:t>
            </w:r>
          </w:p>
          <w:p w14:paraId="466335B8" w14:textId="0FBB691E" w:rsidR="001757C8" w:rsidRPr="007B1A94" w:rsidRDefault="001757C8" w:rsidP="0047260A">
            <w:pPr>
              <w:rPr>
                <w:rFonts w:eastAsia="Times New Roman"/>
                <w:lang w:eastAsia="pl-PL"/>
              </w:rPr>
            </w:pPr>
            <w:r w:rsidRPr="007B1A94">
              <w:rPr>
                <w:rFonts w:eastAsia="Times New Roman"/>
                <w:lang w:eastAsia="pl-PL"/>
              </w:rPr>
              <w:t>-</w:t>
            </w:r>
            <w:r w:rsidR="00A87646" w:rsidRPr="007B1A94">
              <w:rPr>
                <w:rFonts w:eastAsia="Times New Roman"/>
                <w:lang w:eastAsia="pl-PL"/>
              </w:rPr>
              <w:t>l</w:t>
            </w:r>
            <w:r w:rsidRPr="007B1A94">
              <w:rPr>
                <w:rFonts w:eastAsia="Times New Roman"/>
                <w:lang w:eastAsia="pl-PL"/>
              </w:rPr>
              <w:t xml:space="preserve">iczba osób biorących udział </w:t>
            </w:r>
            <w:r w:rsidR="008949A7">
              <w:rPr>
                <w:rFonts w:eastAsia="Times New Roman"/>
                <w:lang w:eastAsia="pl-PL"/>
              </w:rPr>
              <w:br/>
            </w:r>
            <w:r w:rsidRPr="007B1A94">
              <w:rPr>
                <w:rFonts w:eastAsia="Times New Roman"/>
                <w:lang w:eastAsia="pl-PL"/>
              </w:rPr>
              <w:t>w szkoleniach</w:t>
            </w:r>
            <w:r w:rsidR="008949A7">
              <w:rPr>
                <w:rFonts w:eastAsia="Times New Roman"/>
                <w:lang w:eastAsia="pl-PL"/>
              </w:rPr>
              <w:t>;</w:t>
            </w:r>
          </w:p>
          <w:p w14:paraId="05E3E440" w14:textId="77777777" w:rsidR="00412475" w:rsidRPr="007B1A94" w:rsidRDefault="00412475" w:rsidP="0047260A">
            <w:pPr>
              <w:rPr>
                <w:rFonts w:eastAsia="Times New Roman"/>
                <w:lang w:eastAsia="pl-PL"/>
              </w:rPr>
            </w:pPr>
          </w:p>
          <w:p w14:paraId="3C6E5805" w14:textId="77777777" w:rsidR="00412475" w:rsidRPr="007B1A94" w:rsidRDefault="00412475" w:rsidP="0047260A">
            <w:pPr>
              <w:rPr>
                <w:rFonts w:eastAsia="Times New Roman"/>
                <w:lang w:eastAsia="pl-PL"/>
              </w:rPr>
            </w:pPr>
          </w:p>
          <w:p w14:paraId="034B4405" w14:textId="3871064B" w:rsidR="00412475" w:rsidRPr="007B1A94" w:rsidRDefault="00412475" w:rsidP="0047260A">
            <w:pPr>
              <w:rPr>
                <w:rFonts w:eastAsia="Times New Roman"/>
                <w:lang w:eastAsia="pl-PL"/>
              </w:rPr>
            </w:pPr>
          </w:p>
          <w:p w14:paraId="26A80CB7" w14:textId="77777777" w:rsidR="0006474A" w:rsidRPr="007B1A94" w:rsidRDefault="0006474A" w:rsidP="0047260A">
            <w:pPr>
              <w:rPr>
                <w:rFonts w:eastAsia="Times New Roman"/>
                <w:lang w:eastAsia="pl-PL"/>
              </w:rPr>
            </w:pPr>
          </w:p>
          <w:p w14:paraId="49949034" w14:textId="23BC6E3B" w:rsidR="00412475" w:rsidRPr="007B1A94" w:rsidRDefault="00412475" w:rsidP="0047260A">
            <w:pPr>
              <w:rPr>
                <w:rFonts w:eastAsia="Times New Roman"/>
                <w:lang w:eastAsia="pl-PL"/>
              </w:rPr>
            </w:pPr>
            <w:r w:rsidRPr="007B1A94">
              <w:rPr>
                <w:rFonts w:eastAsia="Times New Roman"/>
                <w:lang w:eastAsia="pl-PL"/>
              </w:rPr>
              <w:t xml:space="preserve">- </w:t>
            </w:r>
            <w:r w:rsidR="00A87646" w:rsidRPr="007B1A94">
              <w:rPr>
                <w:rFonts w:eastAsia="Times New Roman"/>
                <w:lang w:eastAsia="pl-PL"/>
              </w:rPr>
              <w:t>l</w:t>
            </w:r>
            <w:r w:rsidRPr="007B1A94">
              <w:rPr>
                <w:rFonts w:eastAsia="Times New Roman"/>
                <w:lang w:eastAsia="pl-PL"/>
              </w:rPr>
              <w:t>iczba spotkań</w:t>
            </w:r>
            <w:r w:rsidR="008949A7">
              <w:rPr>
                <w:rFonts w:eastAsia="Times New Roman"/>
                <w:lang w:eastAsia="pl-PL"/>
              </w:rPr>
              <w:t>;</w:t>
            </w:r>
          </w:p>
          <w:p w14:paraId="65E43C61" w14:textId="77777777" w:rsidR="0006474A" w:rsidRPr="007B1A94" w:rsidRDefault="0006474A" w:rsidP="0047260A">
            <w:pPr>
              <w:rPr>
                <w:rFonts w:eastAsia="Times New Roman"/>
                <w:lang w:eastAsia="pl-PL"/>
              </w:rPr>
            </w:pPr>
          </w:p>
          <w:p w14:paraId="4CD73A09" w14:textId="77777777" w:rsidR="0006474A" w:rsidRPr="007B1A94" w:rsidRDefault="0006474A" w:rsidP="0047260A">
            <w:pPr>
              <w:rPr>
                <w:rFonts w:eastAsia="Times New Roman"/>
                <w:lang w:eastAsia="pl-PL"/>
              </w:rPr>
            </w:pPr>
          </w:p>
          <w:p w14:paraId="0CAE086F" w14:textId="77777777" w:rsidR="0006474A" w:rsidRPr="007B1A94" w:rsidRDefault="0006474A" w:rsidP="0047260A">
            <w:pPr>
              <w:rPr>
                <w:rFonts w:eastAsia="Times New Roman"/>
                <w:lang w:eastAsia="pl-PL"/>
              </w:rPr>
            </w:pPr>
          </w:p>
          <w:p w14:paraId="3626485B" w14:textId="77777777" w:rsidR="0006474A" w:rsidRPr="007B1A94" w:rsidRDefault="0006474A" w:rsidP="0047260A">
            <w:pPr>
              <w:rPr>
                <w:rFonts w:eastAsia="Times New Roman"/>
                <w:lang w:eastAsia="pl-PL"/>
              </w:rPr>
            </w:pPr>
          </w:p>
          <w:p w14:paraId="6AD9F4EB" w14:textId="255E6382" w:rsidR="0006474A" w:rsidRPr="007B1A94" w:rsidRDefault="0006474A" w:rsidP="0047260A">
            <w:pPr>
              <w:rPr>
                <w:rFonts w:eastAsia="Times New Roman"/>
                <w:lang w:eastAsia="pl-PL"/>
              </w:rPr>
            </w:pPr>
          </w:p>
        </w:tc>
        <w:tc>
          <w:tcPr>
            <w:tcW w:w="2160" w:type="dxa"/>
            <w:vAlign w:val="center"/>
          </w:tcPr>
          <w:p w14:paraId="212F0EDA" w14:textId="6054A6E4" w:rsidR="003256EB" w:rsidRPr="007B1A94" w:rsidRDefault="00F6123D" w:rsidP="0047260A">
            <w:pPr>
              <w:jc w:val="center"/>
              <w:rPr>
                <w:rFonts w:eastAsia="Times New Roman"/>
                <w:bCs/>
                <w:lang w:eastAsia="pl-PL"/>
              </w:rPr>
            </w:pPr>
            <w:r w:rsidRPr="007B1A94">
              <w:rPr>
                <w:rFonts w:eastAsia="Times New Roman"/>
                <w:bCs/>
                <w:lang w:eastAsia="pl-PL"/>
              </w:rPr>
              <w:lastRenderedPageBreak/>
              <w:t xml:space="preserve">DPS,DDPS, </w:t>
            </w:r>
            <w:r w:rsidR="00FE467A">
              <w:rPr>
                <w:rFonts w:eastAsia="Times New Roman"/>
                <w:bCs/>
                <w:lang w:eastAsia="pl-PL"/>
              </w:rPr>
              <w:t>Stowarzyszenie Przyjaciół „</w:t>
            </w:r>
            <w:r w:rsidRPr="007B1A94">
              <w:rPr>
                <w:rFonts w:eastAsia="Times New Roman"/>
                <w:bCs/>
                <w:lang w:eastAsia="pl-PL"/>
              </w:rPr>
              <w:t xml:space="preserve">Mam </w:t>
            </w:r>
            <w:r w:rsidR="00FE467A">
              <w:rPr>
                <w:rFonts w:eastAsia="Times New Roman"/>
                <w:bCs/>
                <w:lang w:eastAsia="pl-PL"/>
              </w:rPr>
              <w:t>S</w:t>
            </w:r>
            <w:r w:rsidRPr="007B1A94">
              <w:rPr>
                <w:rFonts w:eastAsia="Times New Roman"/>
                <w:bCs/>
                <w:lang w:eastAsia="pl-PL"/>
              </w:rPr>
              <w:t>ąsiada</w:t>
            </w:r>
            <w:r w:rsidR="00FE467A">
              <w:rPr>
                <w:rFonts w:eastAsia="Times New Roman"/>
                <w:bCs/>
                <w:lang w:eastAsia="pl-PL"/>
              </w:rPr>
              <w:t>”</w:t>
            </w:r>
            <w:r w:rsidRPr="007B1A94">
              <w:rPr>
                <w:rFonts w:eastAsia="Times New Roman"/>
                <w:bCs/>
                <w:lang w:eastAsia="pl-PL"/>
              </w:rPr>
              <w:t>, ŚDS</w:t>
            </w:r>
            <w:r w:rsidR="00045D97" w:rsidRPr="007B1A94">
              <w:rPr>
                <w:rFonts w:eastAsia="Times New Roman"/>
                <w:bCs/>
                <w:lang w:eastAsia="pl-PL"/>
              </w:rPr>
              <w:t xml:space="preserve">, </w:t>
            </w:r>
          </w:p>
        </w:tc>
        <w:tc>
          <w:tcPr>
            <w:tcW w:w="984" w:type="dxa"/>
            <w:vAlign w:val="center"/>
          </w:tcPr>
          <w:p w14:paraId="772DB601" w14:textId="71AB744D" w:rsidR="00632285" w:rsidRPr="007B1A94" w:rsidRDefault="00F6123D" w:rsidP="0047260A">
            <w:pPr>
              <w:jc w:val="center"/>
              <w:rPr>
                <w:rFonts w:eastAsia="Times New Roman"/>
                <w:lang w:eastAsia="pl-PL"/>
              </w:rPr>
            </w:pPr>
            <w:r w:rsidRPr="007B1A94">
              <w:rPr>
                <w:rFonts w:eastAsia="Times New Roman"/>
                <w:lang w:eastAsia="pl-PL"/>
              </w:rPr>
              <w:t>2021</w:t>
            </w:r>
            <w:r w:rsidR="00890A52">
              <w:rPr>
                <w:rFonts w:eastAsia="Times New Roman"/>
                <w:lang w:eastAsia="pl-PL"/>
              </w:rPr>
              <w:t xml:space="preserve"> </w:t>
            </w:r>
            <w:r w:rsidRPr="007B1A94">
              <w:rPr>
                <w:rFonts w:eastAsia="Times New Roman"/>
                <w:lang w:eastAsia="pl-PL"/>
              </w:rPr>
              <w:t>r.-2030</w:t>
            </w:r>
            <w:r w:rsidR="00890A52">
              <w:rPr>
                <w:rFonts w:eastAsia="Times New Roman"/>
                <w:lang w:eastAsia="pl-PL"/>
              </w:rPr>
              <w:t xml:space="preserve"> </w:t>
            </w:r>
            <w:r w:rsidRPr="007B1A94">
              <w:rPr>
                <w:rFonts w:eastAsia="Times New Roman"/>
                <w:lang w:eastAsia="pl-PL"/>
              </w:rPr>
              <w:t>r.</w:t>
            </w:r>
          </w:p>
        </w:tc>
      </w:tr>
    </w:tbl>
    <w:p w14:paraId="7AC74EC6" w14:textId="0373B5FF" w:rsidR="00632285" w:rsidRDefault="00632285" w:rsidP="00632285">
      <w:pPr>
        <w:autoSpaceDE w:val="0"/>
        <w:autoSpaceDN w:val="0"/>
        <w:adjustRightInd w:val="0"/>
        <w:spacing w:line="360" w:lineRule="auto"/>
        <w:jc w:val="both"/>
        <w:rPr>
          <w:rFonts w:eastAsia="Times New Roman"/>
          <w:lang w:eastAsia="pl-PL"/>
        </w:rPr>
      </w:pPr>
    </w:p>
    <w:p w14:paraId="0919AE7D" w14:textId="3947AEE3" w:rsidR="008949A7" w:rsidRDefault="008949A7" w:rsidP="00632285">
      <w:pPr>
        <w:autoSpaceDE w:val="0"/>
        <w:autoSpaceDN w:val="0"/>
        <w:adjustRightInd w:val="0"/>
        <w:spacing w:line="360" w:lineRule="auto"/>
        <w:jc w:val="both"/>
        <w:rPr>
          <w:rFonts w:eastAsia="Times New Roman"/>
          <w:lang w:eastAsia="pl-PL"/>
        </w:rPr>
      </w:pPr>
    </w:p>
    <w:p w14:paraId="0E0CFAE3" w14:textId="277A1001" w:rsidR="008949A7" w:rsidRDefault="008949A7" w:rsidP="00632285">
      <w:pPr>
        <w:autoSpaceDE w:val="0"/>
        <w:autoSpaceDN w:val="0"/>
        <w:adjustRightInd w:val="0"/>
        <w:spacing w:line="360" w:lineRule="auto"/>
        <w:jc w:val="both"/>
        <w:rPr>
          <w:rFonts w:eastAsia="Times New Roman"/>
          <w:lang w:eastAsia="pl-PL"/>
        </w:rPr>
      </w:pPr>
    </w:p>
    <w:p w14:paraId="10C4C87D" w14:textId="684C19E2" w:rsidR="008949A7" w:rsidRDefault="008949A7" w:rsidP="00632285">
      <w:pPr>
        <w:autoSpaceDE w:val="0"/>
        <w:autoSpaceDN w:val="0"/>
        <w:adjustRightInd w:val="0"/>
        <w:spacing w:line="360" w:lineRule="auto"/>
        <w:jc w:val="both"/>
        <w:rPr>
          <w:rFonts w:eastAsia="Times New Roman"/>
          <w:lang w:eastAsia="pl-PL"/>
        </w:rPr>
      </w:pPr>
    </w:p>
    <w:p w14:paraId="4A89CEF7" w14:textId="23D5A7BC" w:rsidR="008949A7" w:rsidRDefault="008949A7" w:rsidP="00632285">
      <w:pPr>
        <w:autoSpaceDE w:val="0"/>
        <w:autoSpaceDN w:val="0"/>
        <w:adjustRightInd w:val="0"/>
        <w:spacing w:line="360" w:lineRule="auto"/>
        <w:jc w:val="both"/>
        <w:rPr>
          <w:rFonts w:eastAsia="Times New Roman"/>
          <w:lang w:eastAsia="pl-PL"/>
        </w:rPr>
      </w:pPr>
    </w:p>
    <w:p w14:paraId="56908E25" w14:textId="77777777" w:rsidR="008949A7" w:rsidRDefault="008949A7" w:rsidP="00632285">
      <w:pPr>
        <w:autoSpaceDE w:val="0"/>
        <w:autoSpaceDN w:val="0"/>
        <w:adjustRightInd w:val="0"/>
        <w:spacing w:line="360" w:lineRule="auto"/>
        <w:jc w:val="both"/>
        <w:rPr>
          <w:rFonts w:eastAsia="Times New Roman"/>
          <w:lang w:eastAsia="pl-PL"/>
        </w:rPr>
      </w:pPr>
    </w:p>
    <w:p w14:paraId="0F79F8AE" w14:textId="5545E2CF" w:rsidR="008949A7" w:rsidRDefault="008949A7" w:rsidP="00632285">
      <w:pPr>
        <w:autoSpaceDE w:val="0"/>
        <w:autoSpaceDN w:val="0"/>
        <w:adjustRightInd w:val="0"/>
        <w:spacing w:line="360" w:lineRule="auto"/>
        <w:jc w:val="both"/>
        <w:rPr>
          <w:rFonts w:eastAsia="Times New Roman"/>
          <w:lang w:eastAsia="pl-PL"/>
        </w:rPr>
      </w:pPr>
    </w:p>
    <w:p w14:paraId="751AF07E" w14:textId="2589150D" w:rsidR="008949A7" w:rsidRDefault="008949A7" w:rsidP="00632285">
      <w:pPr>
        <w:autoSpaceDE w:val="0"/>
        <w:autoSpaceDN w:val="0"/>
        <w:adjustRightInd w:val="0"/>
        <w:spacing w:line="360" w:lineRule="auto"/>
        <w:jc w:val="both"/>
        <w:rPr>
          <w:rFonts w:eastAsia="Times New Roman"/>
          <w:lang w:eastAsia="pl-PL"/>
        </w:rPr>
      </w:pPr>
    </w:p>
    <w:p w14:paraId="382CBDCC" w14:textId="77777777" w:rsidR="008949A7" w:rsidRPr="007B1A94" w:rsidRDefault="008949A7" w:rsidP="00632285">
      <w:pPr>
        <w:autoSpaceDE w:val="0"/>
        <w:autoSpaceDN w:val="0"/>
        <w:adjustRightInd w:val="0"/>
        <w:spacing w:line="360" w:lineRule="auto"/>
        <w:jc w:val="both"/>
        <w:rPr>
          <w:rFonts w:eastAsia="Times New Roman"/>
          <w:lang w:eastAsia="pl-PL"/>
        </w:rPr>
      </w:pPr>
    </w:p>
    <w:p w14:paraId="4B25F0F9" w14:textId="77777777" w:rsidR="00632285" w:rsidRPr="007B1A94" w:rsidRDefault="00632285" w:rsidP="00890A52">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line="360" w:lineRule="auto"/>
        <w:jc w:val="center"/>
        <w:rPr>
          <w:rFonts w:eastAsia="Times New Roman"/>
          <w:b/>
          <w:sz w:val="28"/>
          <w:szCs w:val="28"/>
          <w:lang w:eastAsia="pl-PL"/>
        </w:rPr>
      </w:pPr>
      <w:r w:rsidRPr="007B1A94">
        <w:rPr>
          <w:rFonts w:eastAsia="Times New Roman"/>
          <w:b/>
          <w:sz w:val="28"/>
          <w:szCs w:val="28"/>
          <w:lang w:eastAsia="pl-PL"/>
        </w:rPr>
        <w:t>Cel strategiczny 2</w:t>
      </w:r>
    </w:p>
    <w:p w14:paraId="099A61CB" w14:textId="77777777" w:rsidR="00632285" w:rsidRPr="007B1A94" w:rsidRDefault="00632285" w:rsidP="00632285">
      <w:pPr>
        <w:autoSpaceDE w:val="0"/>
        <w:autoSpaceDN w:val="0"/>
        <w:adjustRightInd w:val="0"/>
        <w:spacing w:line="360" w:lineRule="auto"/>
        <w:jc w:val="both"/>
        <w:rPr>
          <w:rFonts w:eastAsia="Times New Roman"/>
          <w:lang w:eastAsia="pl-PL"/>
        </w:rPr>
      </w:pPr>
    </w:p>
    <w:tbl>
      <w:tblPr>
        <w:tblW w:w="1423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2"/>
        <w:gridCol w:w="3600"/>
        <w:gridCol w:w="3600"/>
        <w:gridCol w:w="2160"/>
        <w:gridCol w:w="984"/>
      </w:tblGrid>
      <w:tr w:rsidR="007B1A94" w:rsidRPr="007B1A94" w14:paraId="42E4EB9D" w14:textId="77777777" w:rsidTr="008949A7">
        <w:trPr>
          <w:trHeight w:val="630"/>
        </w:trPr>
        <w:tc>
          <w:tcPr>
            <w:tcW w:w="14236" w:type="dxa"/>
            <w:gridSpan w:val="5"/>
            <w:shd w:val="clear" w:color="auto" w:fill="FBD4B4" w:themeFill="accent6" w:themeFillTint="66"/>
            <w:vAlign w:val="center"/>
          </w:tcPr>
          <w:p w14:paraId="02A65A5A" w14:textId="48AD7C29" w:rsidR="00632285" w:rsidRPr="007B1A94" w:rsidRDefault="001C5CDF" w:rsidP="009A2038">
            <w:pPr>
              <w:spacing w:line="360" w:lineRule="auto"/>
              <w:jc w:val="center"/>
              <w:rPr>
                <w:rFonts w:eastAsia="Times New Roman"/>
                <w:b/>
                <w:bCs/>
                <w:lang w:eastAsia="pl-PL"/>
              </w:rPr>
            </w:pPr>
            <w:r w:rsidRPr="007B1A94">
              <w:rPr>
                <w:rFonts w:eastAsia="Times New Roman"/>
                <w:b/>
                <w:bCs/>
                <w:lang w:eastAsia="pl-PL"/>
              </w:rPr>
              <w:t>Wsparcie rozwoju dziecka i jego rodziny w działaniach wychowawczych</w:t>
            </w:r>
          </w:p>
        </w:tc>
      </w:tr>
      <w:tr w:rsidR="007B1A94" w:rsidRPr="007B1A94" w14:paraId="43E5B849" w14:textId="77777777" w:rsidTr="00D861A1">
        <w:trPr>
          <w:trHeight w:val="690"/>
        </w:trPr>
        <w:tc>
          <w:tcPr>
            <w:tcW w:w="3892" w:type="dxa"/>
            <w:vAlign w:val="center"/>
          </w:tcPr>
          <w:p w14:paraId="632FB35D" w14:textId="77777777" w:rsidR="00632285" w:rsidRPr="007B1A94" w:rsidRDefault="00632285" w:rsidP="00632285">
            <w:pPr>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tc>
        <w:tc>
          <w:tcPr>
            <w:tcW w:w="3600" w:type="dxa"/>
            <w:vAlign w:val="center"/>
          </w:tcPr>
          <w:p w14:paraId="3800D2A6" w14:textId="77777777" w:rsidR="00632285" w:rsidRPr="007B1A94" w:rsidRDefault="00632285" w:rsidP="00632285">
            <w:pPr>
              <w:jc w:val="center"/>
              <w:rPr>
                <w:rFonts w:eastAsia="Times New Roman"/>
                <w:b/>
                <w:lang w:eastAsia="pl-PL"/>
              </w:rPr>
            </w:pPr>
            <w:r w:rsidRPr="007B1A94">
              <w:rPr>
                <w:rFonts w:eastAsia="Times New Roman"/>
                <w:b/>
                <w:lang w:eastAsia="pl-PL"/>
              </w:rPr>
              <w:t>Zadania</w:t>
            </w:r>
          </w:p>
        </w:tc>
        <w:tc>
          <w:tcPr>
            <w:tcW w:w="3600" w:type="dxa"/>
            <w:vAlign w:val="center"/>
          </w:tcPr>
          <w:p w14:paraId="129DF84F" w14:textId="77777777" w:rsidR="00632285" w:rsidRPr="007B1A94" w:rsidRDefault="00632285" w:rsidP="00632285">
            <w:pPr>
              <w:jc w:val="center"/>
              <w:rPr>
                <w:rFonts w:eastAsia="Times New Roman"/>
                <w:b/>
                <w:lang w:eastAsia="pl-PL"/>
              </w:rPr>
            </w:pPr>
            <w:r w:rsidRPr="007B1A94">
              <w:rPr>
                <w:rFonts w:eastAsia="Times New Roman"/>
                <w:b/>
                <w:lang w:eastAsia="pl-PL"/>
              </w:rPr>
              <w:t>Wskaźniki</w:t>
            </w:r>
          </w:p>
        </w:tc>
        <w:tc>
          <w:tcPr>
            <w:tcW w:w="2160" w:type="dxa"/>
            <w:vAlign w:val="center"/>
          </w:tcPr>
          <w:p w14:paraId="514BA58C" w14:textId="77777777" w:rsidR="00632285" w:rsidRPr="007B1A94" w:rsidRDefault="00632285" w:rsidP="00632285">
            <w:pPr>
              <w:jc w:val="center"/>
              <w:rPr>
                <w:rFonts w:eastAsia="Times New Roman"/>
                <w:b/>
                <w:lang w:eastAsia="pl-PL"/>
              </w:rPr>
            </w:pPr>
            <w:r w:rsidRPr="007B1A94">
              <w:rPr>
                <w:rFonts w:eastAsia="Times New Roman"/>
                <w:b/>
                <w:lang w:eastAsia="pl-PL"/>
              </w:rPr>
              <w:t>Realizatorzy</w:t>
            </w:r>
          </w:p>
        </w:tc>
        <w:tc>
          <w:tcPr>
            <w:tcW w:w="984" w:type="dxa"/>
            <w:vAlign w:val="center"/>
          </w:tcPr>
          <w:p w14:paraId="5E1AC433" w14:textId="77777777" w:rsidR="00632285" w:rsidRPr="007B1A94" w:rsidRDefault="00632285" w:rsidP="00632285">
            <w:pPr>
              <w:jc w:val="center"/>
              <w:rPr>
                <w:rFonts w:eastAsia="Times New Roman"/>
                <w:b/>
                <w:lang w:eastAsia="pl-PL"/>
              </w:rPr>
            </w:pPr>
            <w:r w:rsidRPr="007B1A94">
              <w:rPr>
                <w:rFonts w:eastAsia="Times New Roman"/>
                <w:b/>
                <w:lang w:eastAsia="pl-PL"/>
              </w:rPr>
              <w:t>Termin</w:t>
            </w:r>
          </w:p>
        </w:tc>
      </w:tr>
      <w:tr w:rsidR="007B1A94" w:rsidRPr="007B1A94" w14:paraId="0197052C" w14:textId="77777777" w:rsidTr="00AC03A1">
        <w:trPr>
          <w:trHeight w:val="4535"/>
        </w:trPr>
        <w:tc>
          <w:tcPr>
            <w:tcW w:w="3892" w:type="dxa"/>
          </w:tcPr>
          <w:p w14:paraId="2B1DFE0D" w14:textId="02A9F9C9" w:rsidR="0074758B" w:rsidRPr="007B1A94" w:rsidRDefault="000244CE" w:rsidP="00B903C6">
            <w:pPr>
              <w:autoSpaceDE w:val="0"/>
              <w:autoSpaceDN w:val="0"/>
              <w:adjustRightInd w:val="0"/>
              <w:ind w:left="440" w:hanging="440"/>
              <w:rPr>
                <w:rFonts w:eastAsia="Times New Roman"/>
                <w:b/>
                <w:bCs/>
                <w:lang w:eastAsia="pl-PL"/>
              </w:rPr>
            </w:pPr>
            <w:r w:rsidRPr="007B1A94">
              <w:rPr>
                <w:rFonts w:eastAsia="Times New Roman"/>
                <w:bCs/>
                <w:lang w:eastAsia="pl-PL"/>
              </w:rPr>
              <w:t>2.1.</w:t>
            </w:r>
            <w:r w:rsidRPr="007B1A94">
              <w:rPr>
                <w:rFonts w:eastAsia="Times New Roman"/>
                <w:lang w:eastAsia="pl-PL"/>
              </w:rPr>
              <w:t xml:space="preserve"> </w:t>
            </w:r>
            <w:r w:rsidR="00BE7FBB" w:rsidRPr="007B1A94">
              <w:rPr>
                <w:rFonts w:eastAsia="Times New Roman"/>
                <w:lang w:eastAsia="pl-PL"/>
              </w:rPr>
              <w:t>Bieżące funkcjonowanie oddziałów świetlic i możliwość korzystania z usług świetlicy</w:t>
            </w:r>
            <w:r w:rsidR="008949A7">
              <w:rPr>
                <w:rFonts w:eastAsia="Times New Roman"/>
                <w:lang w:eastAsia="pl-PL"/>
              </w:rPr>
              <w:t>;</w:t>
            </w:r>
          </w:p>
          <w:p w14:paraId="4C07FA40" w14:textId="54EFA80F" w:rsidR="00B82213" w:rsidRPr="007B1A94" w:rsidRDefault="00B82213" w:rsidP="00FC63EE">
            <w:pPr>
              <w:autoSpaceDE w:val="0"/>
              <w:autoSpaceDN w:val="0"/>
              <w:adjustRightInd w:val="0"/>
              <w:jc w:val="both"/>
              <w:rPr>
                <w:rFonts w:eastAsia="Times New Roman"/>
                <w:b/>
                <w:bCs/>
                <w:lang w:eastAsia="pl-PL"/>
              </w:rPr>
            </w:pPr>
          </w:p>
          <w:p w14:paraId="090F2D6E" w14:textId="264E909B" w:rsidR="00BA7887" w:rsidRPr="007B1A94" w:rsidRDefault="00BA7887" w:rsidP="00FC63EE">
            <w:pPr>
              <w:autoSpaceDE w:val="0"/>
              <w:autoSpaceDN w:val="0"/>
              <w:adjustRightInd w:val="0"/>
              <w:jc w:val="both"/>
              <w:rPr>
                <w:rFonts w:eastAsia="Times New Roman"/>
                <w:b/>
                <w:bCs/>
                <w:lang w:eastAsia="pl-PL"/>
              </w:rPr>
            </w:pPr>
          </w:p>
          <w:p w14:paraId="0C1EA335" w14:textId="77777777" w:rsidR="000910FE" w:rsidRPr="007B1A94" w:rsidRDefault="000910FE" w:rsidP="00FC63EE">
            <w:pPr>
              <w:autoSpaceDE w:val="0"/>
              <w:autoSpaceDN w:val="0"/>
              <w:adjustRightInd w:val="0"/>
              <w:jc w:val="both"/>
              <w:rPr>
                <w:rFonts w:eastAsia="Times New Roman"/>
                <w:lang w:eastAsia="pl-PL"/>
              </w:rPr>
            </w:pPr>
          </w:p>
          <w:p w14:paraId="42BE5716" w14:textId="77777777" w:rsidR="000910FE" w:rsidRPr="007B1A94" w:rsidRDefault="000910FE" w:rsidP="00FC63EE">
            <w:pPr>
              <w:autoSpaceDE w:val="0"/>
              <w:autoSpaceDN w:val="0"/>
              <w:adjustRightInd w:val="0"/>
              <w:jc w:val="both"/>
              <w:rPr>
                <w:rFonts w:eastAsia="Times New Roman"/>
                <w:lang w:eastAsia="pl-PL"/>
              </w:rPr>
            </w:pPr>
          </w:p>
          <w:p w14:paraId="2F0E5444" w14:textId="397A938F" w:rsidR="00BA7887" w:rsidRPr="007B1A94" w:rsidRDefault="000910FE" w:rsidP="00B903C6">
            <w:pPr>
              <w:autoSpaceDE w:val="0"/>
              <w:autoSpaceDN w:val="0"/>
              <w:adjustRightInd w:val="0"/>
              <w:ind w:left="440" w:hanging="440"/>
              <w:rPr>
                <w:rFonts w:eastAsia="Times New Roman"/>
                <w:lang w:eastAsia="pl-PL"/>
              </w:rPr>
            </w:pPr>
            <w:r w:rsidRPr="007B1A94">
              <w:rPr>
                <w:rFonts w:eastAsia="Times New Roman"/>
                <w:lang w:eastAsia="pl-PL"/>
              </w:rPr>
              <w:t>2.2</w:t>
            </w:r>
            <w:r w:rsidR="009376A4" w:rsidRPr="007B1A94">
              <w:rPr>
                <w:rFonts w:eastAsia="Times New Roman"/>
                <w:lang w:eastAsia="pl-PL"/>
              </w:rPr>
              <w:t>.</w:t>
            </w:r>
            <w:r w:rsidRPr="007B1A94">
              <w:rPr>
                <w:rFonts w:eastAsia="Times New Roman"/>
                <w:lang w:eastAsia="pl-PL"/>
              </w:rPr>
              <w:t xml:space="preserve"> </w:t>
            </w:r>
            <w:r w:rsidR="00BA7887" w:rsidRPr="007B1A94">
              <w:rPr>
                <w:rFonts w:eastAsia="Times New Roman"/>
                <w:lang w:eastAsia="pl-PL"/>
              </w:rPr>
              <w:t>Zapewnienie całodobowej opieki</w:t>
            </w:r>
            <w:r w:rsidR="001C5CDF" w:rsidRPr="007B1A94">
              <w:rPr>
                <w:rFonts w:eastAsia="Times New Roman"/>
                <w:lang w:eastAsia="pl-PL"/>
              </w:rPr>
              <w:t>,</w:t>
            </w:r>
            <w:r w:rsidR="00BA7887" w:rsidRPr="007B1A94">
              <w:rPr>
                <w:rFonts w:eastAsia="Times New Roman"/>
                <w:lang w:eastAsia="pl-PL"/>
              </w:rPr>
              <w:t xml:space="preserve"> wychow</w:t>
            </w:r>
            <w:r w:rsidRPr="007B1A94">
              <w:rPr>
                <w:rFonts w:eastAsia="Times New Roman"/>
                <w:lang w:eastAsia="pl-PL"/>
              </w:rPr>
              <w:t>a</w:t>
            </w:r>
            <w:r w:rsidR="00BA7887" w:rsidRPr="007B1A94">
              <w:rPr>
                <w:rFonts w:eastAsia="Times New Roman"/>
                <w:lang w:eastAsia="pl-PL"/>
              </w:rPr>
              <w:t>nia</w:t>
            </w:r>
            <w:r w:rsidR="00C75857" w:rsidRPr="007B1A94">
              <w:rPr>
                <w:rFonts w:eastAsia="Times New Roman"/>
                <w:lang w:eastAsia="pl-PL"/>
              </w:rPr>
              <w:t xml:space="preserve"> oraz nauki, </w:t>
            </w:r>
            <w:r w:rsidR="00C75857" w:rsidRPr="007B1A94">
              <w:t>rozwijania umiejętności, wiedzy i uzdolnień wychowanków</w:t>
            </w:r>
            <w:r w:rsidR="008949A7">
              <w:t>;</w:t>
            </w:r>
          </w:p>
          <w:p w14:paraId="623A41E1" w14:textId="6FFE48BA" w:rsidR="00B82213" w:rsidRPr="007B1A94" w:rsidRDefault="00B82213" w:rsidP="00FC63EE">
            <w:pPr>
              <w:autoSpaceDE w:val="0"/>
              <w:autoSpaceDN w:val="0"/>
              <w:adjustRightInd w:val="0"/>
              <w:jc w:val="both"/>
              <w:rPr>
                <w:rFonts w:eastAsia="Times New Roman"/>
                <w:b/>
                <w:bCs/>
                <w:lang w:eastAsia="pl-PL"/>
              </w:rPr>
            </w:pPr>
          </w:p>
          <w:p w14:paraId="0938E84E" w14:textId="6734BEFE" w:rsidR="00B82213" w:rsidRPr="007B1A94" w:rsidRDefault="00B82213" w:rsidP="00FC63EE">
            <w:pPr>
              <w:autoSpaceDE w:val="0"/>
              <w:autoSpaceDN w:val="0"/>
              <w:adjustRightInd w:val="0"/>
              <w:jc w:val="both"/>
              <w:rPr>
                <w:rFonts w:eastAsia="Times New Roman"/>
                <w:b/>
                <w:bCs/>
                <w:lang w:eastAsia="pl-PL"/>
              </w:rPr>
            </w:pPr>
          </w:p>
          <w:p w14:paraId="22951338" w14:textId="77777777" w:rsidR="0074758B" w:rsidRPr="007B1A94" w:rsidRDefault="0074758B" w:rsidP="00FC63EE">
            <w:pPr>
              <w:autoSpaceDE w:val="0"/>
              <w:autoSpaceDN w:val="0"/>
              <w:adjustRightInd w:val="0"/>
              <w:jc w:val="both"/>
              <w:rPr>
                <w:rFonts w:eastAsia="Times New Roman"/>
                <w:lang w:eastAsia="pl-PL"/>
              </w:rPr>
            </w:pPr>
          </w:p>
          <w:p w14:paraId="069EF65D" w14:textId="77777777" w:rsidR="00C75857" w:rsidRPr="007B1A94" w:rsidRDefault="00C75857" w:rsidP="00FC63EE">
            <w:pPr>
              <w:autoSpaceDE w:val="0"/>
              <w:autoSpaceDN w:val="0"/>
              <w:adjustRightInd w:val="0"/>
              <w:jc w:val="both"/>
              <w:rPr>
                <w:rFonts w:eastAsia="Times New Roman"/>
                <w:lang w:eastAsia="pl-PL"/>
              </w:rPr>
            </w:pPr>
          </w:p>
          <w:p w14:paraId="212170F0" w14:textId="77777777" w:rsidR="000910FE" w:rsidRPr="007B1A94" w:rsidRDefault="000910FE" w:rsidP="00FC63EE">
            <w:pPr>
              <w:autoSpaceDE w:val="0"/>
              <w:autoSpaceDN w:val="0"/>
              <w:adjustRightInd w:val="0"/>
              <w:jc w:val="both"/>
            </w:pPr>
          </w:p>
          <w:p w14:paraId="7D11631A" w14:textId="77777777" w:rsidR="000910FE" w:rsidRPr="007B1A94" w:rsidRDefault="000910FE" w:rsidP="00FC63EE">
            <w:pPr>
              <w:autoSpaceDE w:val="0"/>
              <w:autoSpaceDN w:val="0"/>
              <w:adjustRightInd w:val="0"/>
              <w:jc w:val="both"/>
            </w:pPr>
          </w:p>
          <w:p w14:paraId="466CB72F" w14:textId="27B915DB" w:rsidR="00C75857" w:rsidRPr="007B1A94" w:rsidRDefault="000910FE" w:rsidP="00B903C6">
            <w:pPr>
              <w:autoSpaceDE w:val="0"/>
              <w:autoSpaceDN w:val="0"/>
              <w:adjustRightInd w:val="0"/>
              <w:ind w:left="426" w:hanging="426"/>
              <w:jc w:val="both"/>
              <w:rPr>
                <w:rFonts w:eastAsia="Times New Roman"/>
                <w:lang w:eastAsia="pl-PL"/>
              </w:rPr>
            </w:pPr>
            <w:r w:rsidRPr="007B1A94">
              <w:t>2.3</w:t>
            </w:r>
            <w:r w:rsidR="009376A4" w:rsidRPr="007B1A94">
              <w:t>.</w:t>
            </w:r>
            <w:r w:rsidRPr="007B1A94">
              <w:t xml:space="preserve"> </w:t>
            </w:r>
            <w:r w:rsidR="00C75857" w:rsidRPr="007B1A94">
              <w:t>Podejmowanie działań w celu powrotu dziecka do rodziny</w:t>
            </w:r>
            <w:r w:rsidR="00167757">
              <w:t>;</w:t>
            </w:r>
          </w:p>
          <w:p w14:paraId="7AE99A7F" w14:textId="6ED90533" w:rsidR="00C75857" w:rsidRPr="007B1A94" w:rsidRDefault="00C75857" w:rsidP="00FC63EE">
            <w:pPr>
              <w:autoSpaceDE w:val="0"/>
              <w:autoSpaceDN w:val="0"/>
              <w:adjustRightInd w:val="0"/>
              <w:jc w:val="both"/>
              <w:rPr>
                <w:rFonts w:eastAsia="Times New Roman"/>
                <w:lang w:eastAsia="pl-PL"/>
              </w:rPr>
            </w:pPr>
          </w:p>
          <w:p w14:paraId="16A97A87" w14:textId="3C594AF7" w:rsidR="00C75857" w:rsidRDefault="00C75857" w:rsidP="00FC63EE">
            <w:pPr>
              <w:autoSpaceDE w:val="0"/>
              <w:autoSpaceDN w:val="0"/>
              <w:adjustRightInd w:val="0"/>
              <w:jc w:val="both"/>
              <w:rPr>
                <w:rFonts w:eastAsia="Times New Roman"/>
                <w:lang w:eastAsia="pl-PL"/>
              </w:rPr>
            </w:pPr>
          </w:p>
          <w:p w14:paraId="489DCAA9" w14:textId="77777777" w:rsidR="00167757" w:rsidRDefault="00167757" w:rsidP="00FC63EE">
            <w:pPr>
              <w:autoSpaceDE w:val="0"/>
              <w:autoSpaceDN w:val="0"/>
              <w:adjustRightInd w:val="0"/>
              <w:jc w:val="both"/>
              <w:rPr>
                <w:rFonts w:eastAsia="Times New Roman"/>
                <w:lang w:eastAsia="pl-PL"/>
              </w:rPr>
            </w:pPr>
          </w:p>
          <w:p w14:paraId="5F178EC4" w14:textId="68748292" w:rsidR="000244CE" w:rsidRPr="007B1A94" w:rsidRDefault="000244CE" w:rsidP="00B903C6">
            <w:pPr>
              <w:autoSpaceDE w:val="0"/>
              <w:autoSpaceDN w:val="0"/>
              <w:adjustRightInd w:val="0"/>
              <w:ind w:left="426" w:hanging="426"/>
              <w:jc w:val="both"/>
              <w:rPr>
                <w:rFonts w:eastAsia="Times New Roman"/>
                <w:lang w:eastAsia="pl-PL"/>
              </w:rPr>
            </w:pPr>
            <w:r w:rsidRPr="007B1A94">
              <w:rPr>
                <w:rFonts w:eastAsia="Times New Roman"/>
                <w:lang w:eastAsia="pl-PL"/>
              </w:rPr>
              <w:t>2.</w:t>
            </w:r>
            <w:r w:rsidR="000910FE" w:rsidRPr="007B1A94">
              <w:rPr>
                <w:rFonts w:eastAsia="Times New Roman"/>
                <w:lang w:eastAsia="pl-PL"/>
              </w:rPr>
              <w:t>4</w:t>
            </w:r>
            <w:r w:rsidRPr="007B1A94">
              <w:rPr>
                <w:rFonts w:eastAsia="Times New Roman"/>
                <w:lang w:eastAsia="pl-PL"/>
              </w:rPr>
              <w:t xml:space="preserve">. </w:t>
            </w:r>
            <w:r w:rsidR="00BE7FBB" w:rsidRPr="007B1A94">
              <w:rPr>
                <w:rFonts w:eastAsia="Times New Roman"/>
                <w:lang w:eastAsia="pl-PL"/>
              </w:rPr>
              <w:t xml:space="preserve">Organizacja czasu wolnego </w:t>
            </w:r>
            <w:r w:rsidR="00E63374" w:rsidRPr="007B1A94">
              <w:rPr>
                <w:rFonts w:eastAsia="Times New Roman"/>
                <w:lang w:eastAsia="pl-PL"/>
              </w:rPr>
              <w:t>dzieciom i młodzieży</w:t>
            </w:r>
            <w:r w:rsidR="00167757">
              <w:rPr>
                <w:rFonts w:eastAsia="Times New Roman"/>
                <w:lang w:eastAsia="pl-PL"/>
              </w:rPr>
              <w:t>;</w:t>
            </w:r>
          </w:p>
          <w:p w14:paraId="40B83D66" w14:textId="771842C0" w:rsidR="00BE7FBB" w:rsidRPr="007B1A94" w:rsidRDefault="00BE7FBB" w:rsidP="00B903C6">
            <w:pPr>
              <w:autoSpaceDE w:val="0"/>
              <w:autoSpaceDN w:val="0"/>
              <w:adjustRightInd w:val="0"/>
              <w:ind w:left="390" w:hanging="426"/>
              <w:jc w:val="both"/>
              <w:rPr>
                <w:rFonts w:eastAsia="Times New Roman"/>
                <w:lang w:eastAsia="pl-PL"/>
              </w:rPr>
            </w:pPr>
          </w:p>
          <w:p w14:paraId="78C5B1A3" w14:textId="533CBE03" w:rsidR="00BE7FBB" w:rsidRPr="007B1A94" w:rsidRDefault="00BE7FBB" w:rsidP="00FC63EE">
            <w:pPr>
              <w:autoSpaceDE w:val="0"/>
              <w:autoSpaceDN w:val="0"/>
              <w:adjustRightInd w:val="0"/>
              <w:jc w:val="both"/>
              <w:rPr>
                <w:rFonts w:eastAsia="Times New Roman"/>
                <w:lang w:eastAsia="pl-PL"/>
              </w:rPr>
            </w:pPr>
          </w:p>
          <w:p w14:paraId="5C526669" w14:textId="1625B1CF" w:rsidR="00BE7FBB" w:rsidRPr="007B1A94" w:rsidRDefault="00BE7FBB" w:rsidP="00FC63EE">
            <w:pPr>
              <w:autoSpaceDE w:val="0"/>
              <w:autoSpaceDN w:val="0"/>
              <w:adjustRightInd w:val="0"/>
              <w:jc w:val="both"/>
              <w:rPr>
                <w:rFonts w:eastAsia="Times New Roman"/>
                <w:lang w:eastAsia="pl-PL"/>
              </w:rPr>
            </w:pPr>
          </w:p>
          <w:p w14:paraId="3F22FFE8" w14:textId="3CC0397A" w:rsidR="00F57754" w:rsidRPr="007B1A94" w:rsidRDefault="00F57754" w:rsidP="00FC63EE">
            <w:pPr>
              <w:autoSpaceDE w:val="0"/>
              <w:autoSpaceDN w:val="0"/>
              <w:adjustRightInd w:val="0"/>
              <w:jc w:val="both"/>
              <w:rPr>
                <w:rFonts w:eastAsia="Times New Roman"/>
                <w:lang w:eastAsia="pl-PL"/>
              </w:rPr>
            </w:pPr>
          </w:p>
          <w:p w14:paraId="3569E120" w14:textId="4E590485" w:rsidR="00F57754" w:rsidRPr="007B1A94" w:rsidRDefault="00F57754" w:rsidP="00FC63EE">
            <w:pPr>
              <w:autoSpaceDE w:val="0"/>
              <w:autoSpaceDN w:val="0"/>
              <w:adjustRightInd w:val="0"/>
              <w:jc w:val="both"/>
              <w:rPr>
                <w:rFonts w:eastAsia="Times New Roman"/>
                <w:lang w:eastAsia="pl-PL"/>
              </w:rPr>
            </w:pPr>
          </w:p>
          <w:p w14:paraId="480F2FCB" w14:textId="738EB7FB" w:rsidR="00F57754" w:rsidRPr="007B1A94" w:rsidRDefault="00F57754" w:rsidP="00FC63EE">
            <w:pPr>
              <w:autoSpaceDE w:val="0"/>
              <w:autoSpaceDN w:val="0"/>
              <w:adjustRightInd w:val="0"/>
              <w:jc w:val="both"/>
              <w:rPr>
                <w:rFonts w:eastAsia="Times New Roman"/>
                <w:lang w:eastAsia="pl-PL"/>
              </w:rPr>
            </w:pPr>
          </w:p>
          <w:p w14:paraId="4534FB04" w14:textId="77777777" w:rsidR="0006474A" w:rsidRPr="007B1A94" w:rsidRDefault="0006474A" w:rsidP="00FC63EE">
            <w:pPr>
              <w:autoSpaceDE w:val="0"/>
              <w:autoSpaceDN w:val="0"/>
              <w:adjustRightInd w:val="0"/>
              <w:jc w:val="both"/>
              <w:rPr>
                <w:rFonts w:eastAsia="Times New Roman"/>
                <w:lang w:eastAsia="pl-PL"/>
              </w:rPr>
            </w:pPr>
          </w:p>
          <w:p w14:paraId="25CCDD35" w14:textId="46BF6F80" w:rsidR="000244CE" w:rsidRPr="007B1A94" w:rsidRDefault="00BE7FBB" w:rsidP="00B903C6">
            <w:pPr>
              <w:autoSpaceDE w:val="0"/>
              <w:autoSpaceDN w:val="0"/>
              <w:adjustRightInd w:val="0"/>
              <w:ind w:left="390" w:hanging="390"/>
              <w:jc w:val="both"/>
              <w:rPr>
                <w:rFonts w:eastAsia="Times New Roman"/>
                <w:lang w:eastAsia="pl-PL"/>
              </w:rPr>
            </w:pPr>
            <w:r w:rsidRPr="007B1A94">
              <w:rPr>
                <w:rFonts w:eastAsia="Times New Roman"/>
                <w:lang w:eastAsia="pl-PL"/>
              </w:rPr>
              <w:t>2.</w:t>
            </w:r>
            <w:r w:rsidR="000910FE" w:rsidRPr="007B1A94">
              <w:rPr>
                <w:rFonts w:eastAsia="Times New Roman"/>
                <w:lang w:eastAsia="pl-PL"/>
              </w:rPr>
              <w:t>5.</w:t>
            </w:r>
            <w:r w:rsidRPr="007B1A94">
              <w:rPr>
                <w:rFonts w:eastAsia="Times New Roman"/>
                <w:lang w:eastAsia="pl-PL"/>
              </w:rPr>
              <w:t xml:space="preserve"> </w:t>
            </w:r>
            <w:r w:rsidR="0006474A" w:rsidRPr="007B1A94">
              <w:rPr>
                <w:rFonts w:eastAsia="Times New Roman"/>
                <w:lang w:eastAsia="pl-PL"/>
              </w:rPr>
              <w:t>E</w:t>
            </w:r>
            <w:r w:rsidR="001869AB" w:rsidRPr="007B1A94">
              <w:rPr>
                <w:rFonts w:eastAsia="Times New Roman"/>
                <w:lang w:eastAsia="pl-PL"/>
              </w:rPr>
              <w:t xml:space="preserve">dukacja dzieci i rodziców </w:t>
            </w:r>
            <w:r w:rsidR="00167757">
              <w:rPr>
                <w:rFonts w:eastAsia="Times New Roman"/>
                <w:lang w:eastAsia="pl-PL"/>
              </w:rPr>
              <w:br/>
            </w:r>
            <w:r w:rsidR="001869AB" w:rsidRPr="007B1A94">
              <w:rPr>
                <w:rFonts w:eastAsia="Times New Roman"/>
                <w:lang w:eastAsia="pl-PL"/>
              </w:rPr>
              <w:t xml:space="preserve">w zakresie zdrowego </w:t>
            </w:r>
            <w:r w:rsidR="00C82D97" w:rsidRPr="007B1A94">
              <w:rPr>
                <w:rFonts w:eastAsia="Times New Roman"/>
                <w:lang w:eastAsia="pl-PL"/>
              </w:rPr>
              <w:t>stylu życia</w:t>
            </w:r>
            <w:r w:rsidR="00167757">
              <w:rPr>
                <w:rFonts w:eastAsia="Times New Roman"/>
                <w:lang w:eastAsia="pl-PL"/>
              </w:rPr>
              <w:t>;</w:t>
            </w:r>
          </w:p>
          <w:p w14:paraId="78150D82" w14:textId="47D9F5DA" w:rsidR="0050061B" w:rsidRPr="007B1A94" w:rsidRDefault="0050061B" w:rsidP="00FC63EE">
            <w:pPr>
              <w:autoSpaceDE w:val="0"/>
              <w:autoSpaceDN w:val="0"/>
              <w:adjustRightInd w:val="0"/>
              <w:jc w:val="both"/>
              <w:rPr>
                <w:rFonts w:eastAsia="Times New Roman"/>
                <w:lang w:eastAsia="pl-PL"/>
              </w:rPr>
            </w:pPr>
          </w:p>
        </w:tc>
        <w:tc>
          <w:tcPr>
            <w:tcW w:w="3600" w:type="dxa"/>
          </w:tcPr>
          <w:p w14:paraId="120A5CAC" w14:textId="3106BA98" w:rsidR="00BE7FBB" w:rsidRPr="007B1A94" w:rsidRDefault="000910FE" w:rsidP="0006474A">
            <w:pPr>
              <w:autoSpaceDE w:val="0"/>
              <w:autoSpaceDN w:val="0"/>
              <w:adjustRightInd w:val="0"/>
              <w:rPr>
                <w:rFonts w:eastAsia="Times New Roman"/>
                <w:lang w:eastAsia="pl-PL"/>
              </w:rPr>
            </w:pPr>
            <w:r w:rsidRPr="007B1A94">
              <w:rPr>
                <w:rFonts w:eastAsia="Times New Roman"/>
                <w:lang w:eastAsia="pl-PL"/>
              </w:rPr>
              <w:lastRenderedPageBreak/>
              <w:t>2.1.1</w:t>
            </w:r>
            <w:r w:rsidR="0006474A" w:rsidRPr="007B1A94">
              <w:rPr>
                <w:rFonts w:eastAsia="Times New Roman"/>
                <w:lang w:eastAsia="pl-PL"/>
              </w:rPr>
              <w:t xml:space="preserve">. </w:t>
            </w:r>
            <w:r w:rsidR="00BE7FBB" w:rsidRPr="007B1A94">
              <w:rPr>
                <w:rFonts w:eastAsia="Times New Roman"/>
                <w:lang w:eastAsia="pl-PL"/>
              </w:rPr>
              <w:t xml:space="preserve">Codzienna opieka </w:t>
            </w:r>
            <w:r w:rsidR="008949A7">
              <w:rPr>
                <w:rFonts w:eastAsia="Times New Roman"/>
                <w:lang w:eastAsia="pl-PL"/>
              </w:rPr>
              <w:br/>
            </w:r>
            <w:r w:rsidR="00BE7FBB" w:rsidRPr="007B1A94">
              <w:rPr>
                <w:rFonts w:eastAsia="Times New Roman"/>
                <w:lang w:eastAsia="pl-PL"/>
              </w:rPr>
              <w:t>i wychowanie</w:t>
            </w:r>
            <w:r w:rsidR="008949A7">
              <w:rPr>
                <w:rFonts w:eastAsia="Times New Roman"/>
                <w:lang w:eastAsia="pl-PL"/>
              </w:rPr>
              <w:t>;</w:t>
            </w:r>
          </w:p>
          <w:p w14:paraId="3291EAC2" w14:textId="77777777" w:rsidR="00BE7FBB" w:rsidRPr="007B1A94" w:rsidRDefault="00BE7FBB" w:rsidP="00BE7FBB">
            <w:pPr>
              <w:autoSpaceDE w:val="0"/>
              <w:autoSpaceDN w:val="0"/>
              <w:adjustRightInd w:val="0"/>
              <w:jc w:val="both"/>
              <w:rPr>
                <w:rFonts w:eastAsia="Times New Roman"/>
                <w:lang w:eastAsia="pl-PL"/>
              </w:rPr>
            </w:pPr>
          </w:p>
          <w:p w14:paraId="2654D3D0" w14:textId="45A93C97" w:rsidR="0074758B" w:rsidRPr="007B1A94" w:rsidRDefault="000910FE" w:rsidP="0006474A">
            <w:pPr>
              <w:rPr>
                <w:rFonts w:eastAsia="Times New Roman"/>
                <w:lang w:eastAsia="pl-PL"/>
              </w:rPr>
            </w:pPr>
            <w:r w:rsidRPr="007B1A94">
              <w:rPr>
                <w:rFonts w:eastAsia="Times New Roman"/>
                <w:lang w:eastAsia="pl-PL"/>
              </w:rPr>
              <w:t>2.1.2</w:t>
            </w:r>
            <w:r w:rsidR="0006474A" w:rsidRPr="007B1A94">
              <w:rPr>
                <w:rFonts w:eastAsia="Times New Roman"/>
                <w:lang w:eastAsia="pl-PL"/>
              </w:rPr>
              <w:t xml:space="preserve">. </w:t>
            </w:r>
            <w:r w:rsidR="00BE7FBB" w:rsidRPr="007B1A94">
              <w:rPr>
                <w:rFonts w:eastAsia="Times New Roman"/>
                <w:lang w:eastAsia="pl-PL"/>
              </w:rPr>
              <w:t>Organizacja czasu wolnego podopiecznym</w:t>
            </w:r>
            <w:r w:rsidR="00B903C6">
              <w:rPr>
                <w:rFonts w:eastAsia="Times New Roman"/>
                <w:lang w:eastAsia="pl-PL"/>
              </w:rPr>
              <w:t>;</w:t>
            </w:r>
          </w:p>
          <w:p w14:paraId="24BAC550" w14:textId="77777777" w:rsidR="0074758B" w:rsidRPr="007B1A94" w:rsidRDefault="0074758B" w:rsidP="00FC63EE">
            <w:pPr>
              <w:jc w:val="both"/>
              <w:rPr>
                <w:rFonts w:eastAsia="Times New Roman"/>
                <w:lang w:eastAsia="pl-PL"/>
              </w:rPr>
            </w:pPr>
          </w:p>
          <w:p w14:paraId="2CC53696" w14:textId="77777777" w:rsidR="000910FE" w:rsidRPr="007B1A94" w:rsidRDefault="000910FE" w:rsidP="00C75857">
            <w:pPr>
              <w:widowControl w:val="0"/>
              <w:suppressAutoHyphens/>
              <w:snapToGrid w:val="0"/>
            </w:pPr>
          </w:p>
          <w:p w14:paraId="3B52EA5A" w14:textId="3F4A7384" w:rsidR="00C75857" w:rsidRDefault="000910FE" w:rsidP="00167757">
            <w:pPr>
              <w:widowControl w:val="0"/>
              <w:suppressAutoHyphens/>
              <w:snapToGrid w:val="0"/>
            </w:pPr>
            <w:r w:rsidRPr="007B1A94">
              <w:t xml:space="preserve">2.2.1. </w:t>
            </w:r>
            <w:r w:rsidR="00C75857" w:rsidRPr="007B1A94">
              <w:t>Zapewnienie wychowankom zajęć wyrównawczych oraz zajęć rozwijających uzdolnienia</w:t>
            </w:r>
            <w:r w:rsidR="00167757">
              <w:t>;</w:t>
            </w:r>
          </w:p>
          <w:p w14:paraId="50693C29" w14:textId="77777777" w:rsidR="00167757" w:rsidRDefault="00167757" w:rsidP="00167757">
            <w:pPr>
              <w:widowControl w:val="0"/>
              <w:suppressAutoHyphens/>
              <w:snapToGrid w:val="0"/>
            </w:pPr>
          </w:p>
          <w:p w14:paraId="3E9442F5" w14:textId="1413A337" w:rsidR="00C75857" w:rsidRPr="007B1A94" w:rsidRDefault="00167757" w:rsidP="00167757">
            <w:pPr>
              <w:widowControl w:val="0"/>
              <w:suppressAutoHyphens/>
              <w:snapToGrid w:val="0"/>
            </w:pPr>
            <w:r>
              <w:t xml:space="preserve">2.2.2. </w:t>
            </w:r>
            <w:r w:rsidR="00C75857" w:rsidRPr="007B1A94">
              <w:t xml:space="preserve">Pomoc wychowankom </w:t>
            </w:r>
            <w:r>
              <w:br/>
            </w:r>
            <w:r w:rsidR="00C75857" w:rsidRPr="007B1A94">
              <w:t>w nauce</w:t>
            </w:r>
            <w:r>
              <w:t>; z</w:t>
            </w:r>
            <w:r w:rsidR="00C75857" w:rsidRPr="007B1A94">
              <w:t>apewnienie odpowiednich pomocy dydaktycznych</w:t>
            </w:r>
            <w:r>
              <w:t>;</w:t>
            </w:r>
          </w:p>
          <w:p w14:paraId="285FAD24" w14:textId="79820F5F" w:rsidR="00C75857" w:rsidRPr="007B1A94" w:rsidRDefault="00C75857" w:rsidP="00045D97">
            <w:pPr>
              <w:widowControl w:val="0"/>
              <w:suppressAutoHyphens/>
              <w:snapToGrid w:val="0"/>
            </w:pPr>
          </w:p>
          <w:p w14:paraId="26A7A87B" w14:textId="77777777" w:rsidR="000910FE" w:rsidRPr="007B1A94" w:rsidRDefault="000910FE" w:rsidP="00C17259">
            <w:pPr>
              <w:jc w:val="both"/>
            </w:pPr>
          </w:p>
          <w:p w14:paraId="025FCB89" w14:textId="2833AAA0" w:rsidR="00C75857" w:rsidRPr="007B1A94" w:rsidRDefault="000910FE" w:rsidP="0006474A">
            <w:r w:rsidRPr="007B1A94">
              <w:t>2.3.1</w:t>
            </w:r>
            <w:r w:rsidR="00167757">
              <w:t>.</w:t>
            </w:r>
            <w:r w:rsidRPr="007B1A94">
              <w:t xml:space="preserve"> </w:t>
            </w:r>
            <w:r w:rsidR="00C75857" w:rsidRPr="007B1A94">
              <w:t xml:space="preserve">Działania w celu zmniejszenia skutków kryzysu </w:t>
            </w:r>
            <w:r w:rsidR="00167757">
              <w:br/>
            </w:r>
            <w:r w:rsidR="00C75857" w:rsidRPr="007B1A94">
              <w:t>w rodzinie</w:t>
            </w:r>
            <w:r w:rsidR="00167757">
              <w:t>;</w:t>
            </w:r>
          </w:p>
          <w:p w14:paraId="5496A28D" w14:textId="46A27181" w:rsidR="0074758B" w:rsidRPr="007B1A94" w:rsidRDefault="0074758B" w:rsidP="0006474A">
            <w:pPr>
              <w:snapToGrid w:val="0"/>
            </w:pPr>
          </w:p>
          <w:p w14:paraId="2A0480F6" w14:textId="78C425D3" w:rsidR="00BA7887" w:rsidRPr="007B1A94" w:rsidRDefault="00BA7887" w:rsidP="0006474A">
            <w:pPr>
              <w:rPr>
                <w:rFonts w:eastAsia="Times New Roman"/>
                <w:lang w:eastAsia="pl-PL"/>
              </w:rPr>
            </w:pPr>
          </w:p>
          <w:p w14:paraId="3516336D" w14:textId="273F355D" w:rsidR="00BA7887" w:rsidRDefault="009376A4" w:rsidP="0006474A">
            <w:pPr>
              <w:rPr>
                <w:rFonts w:eastAsia="Times New Roman"/>
                <w:lang w:eastAsia="pl-PL"/>
              </w:rPr>
            </w:pPr>
            <w:r w:rsidRPr="007B1A94">
              <w:rPr>
                <w:rFonts w:eastAsia="Times New Roman"/>
                <w:lang w:eastAsia="pl-PL"/>
              </w:rPr>
              <w:t>2.4.1</w:t>
            </w:r>
            <w:r w:rsidR="0006474A" w:rsidRPr="007B1A94">
              <w:rPr>
                <w:rFonts w:eastAsia="Times New Roman"/>
                <w:lang w:eastAsia="pl-PL"/>
              </w:rPr>
              <w:t xml:space="preserve">. </w:t>
            </w:r>
            <w:r w:rsidR="00BA7887" w:rsidRPr="007B1A94">
              <w:rPr>
                <w:rFonts w:eastAsia="Times New Roman"/>
                <w:lang w:eastAsia="pl-PL"/>
              </w:rPr>
              <w:t xml:space="preserve">Organizacja </w:t>
            </w:r>
            <w:r w:rsidR="00E63374" w:rsidRPr="007B1A94">
              <w:rPr>
                <w:rFonts w:eastAsia="Times New Roman"/>
                <w:lang w:eastAsia="pl-PL"/>
              </w:rPr>
              <w:t>zajęć podczas kolonii i ferii zimowych</w:t>
            </w:r>
            <w:r w:rsidR="00167757">
              <w:rPr>
                <w:rFonts w:eastAsia="Times New Roman"/>
                <w:lang w:eastAsia="pl-PL"/>
              </w:rPr>
              <w:t>;</w:t>
            </w:r>
          </w:p>
          <w:p w14:paraId="24606777" w14:textId="77777777" w:rsidR="00167757" w:rsidRPr="007B1A94" w:rsidRDefault="00167757" w:rsidP="0006474A">
            <w:pPr>
              <w:rPr>
                <w:rFonts w:eastAsia="Times New Roman"/>
                <w:lang w:eastAsia="pl-PL"/>
              </w:rPr>
            </w:pPr>
          </w:p>
          <w:p w14:paraId="0D8DA602" w14:textId="08D099CF" w:rsidR="00F57754" w:rsidRPr="007B1A94" w:rsidRDefault="00F57754" w:rsidP="0006474A">
            <w:pPr>
              <w:rPr>
                <w:rFonts w:eastAsia="Times New Roman"/>
                <w:lang w:eastAsia="pl-PL"/>
              </w:rPr>
            </w:pPr>
            <w:r w:rsidRPr="007B1A94">
              <w:rPr>
                <w:rFonts w:eastAsia="Times New Roman"/>
                <w:lang w:eastAsia="pl-PL"/>
              </w:rPr>
              <w:t>2.4.2</w:t>
            </w:r>
            <w:r w:rsidR="0006474A" w:rsidRPr="007B1A94">
              <w:rPr>
                <w:rFonts w:eastAsia="Times New Roman"/>
                <w:lang w:eastAsia="pl-PL"/>
              </w:rPr>
              <w:t>.</w:t>
            </w:r>
            <w:r w:rsidRPr="007B1A94">
              <w:rPr>
                <w:rFonts w:eastAsia="Times New Roman"/>
                <w:lang w:eastAsia="pl-PL"/>
              </w:rPr>
              <w:t xml:space="preserve"> Zapewnienie dzieciom </w:t>
            </w:r>
            <w:r w:rsidR="00167757">
              <w:rPr>
                <w:rFonts w:eastAsia="Times New Roman"/>
                <w:lang w:eastAsia="pl-PL"/>
              </w:rPr>
              <w:br/>
            </w:r>
            <w:r w:rsidRPr="007B1A94">
              <w:rPr>
                <w:rFonts w:eastAsia="Times New Roman"/>
                <w:lang w:eastAsia="pl-PL"/>
              </w:rPr>
              <w:t>i młodzieży dostępu do różnorodnych form spędzania czasu wolnego</w:t>
            </w:r>
            <w:r w:rsidR="00B903C6">
              <w:rPr>
                <w:rFonts w:eastAsia="Times New Roman"/>
                <w:lang w:eastAsia="pl-PL"/>
              </w:rPr>
              <w:t>;</w:t>
            </w:r>
            <w:r w:rsidRPr="007B1A94">
              <w:rPr>
                <w:rFonts w:eastAsia="Times New Roman"/>
                <w:lang w:eastAsia="pl-PL"/>
              </w:rPr>
              <w:t xml:space="preserve"> </w:t>
            </w:r>
          </w:p>
          <w:p w14:paraId="4EF2EA35" w14:textId="77777777" w:rsidR="000244CE" w:rsidRPr="007B1A94" w:rsidRDefault="000244CE" w:rsidP="00FC63EE">
            <w:pPr>
              <w:jc w:val="both"/>
              <w:rPr>
                <w:rFonts w:eastAsia="Times New Roman"/>
                <w:lang w:eastAsia="pl-PL"/>
              </w:rPr>
            </w:pPr>
          </w:p>
          <w:p w14:paraId="3F6D4A50" w14:textId="77777777" w:rsidR="00BE7FBB" w:rsidRPr="007B1A94" w:rsidRDefault="00BE7FBB" w:rsidP="00BE7FBB">
            <w:pPr>
              <w:autoSpaceDE w:val="0"/>
              <w:autoSpaceDN w:val="0"/>
              <w:adjustRightInd w:val="0"/>
              <w:rPr>
                <w:rFonts w:eastAsia="Times New Roman"/>
                <w:lang w:eastAsia="pl-PL"/>
              </w:rPr>
            </w:pPr>
          </w:p>
          <w:p w14:paraId="580FCAC5" w14:textId="08EDB0C0" w:rsidR="000244CE" w:rsidRPr="007B1A94" w:rsidRDefault="009376A4" w:rsidP="00BE7FBB">
            <w:pPr>
              <w:autoSpaceDE w:val="0"/>
              <w:autoSpaceDN w:val="0"/>
              <w:adjustRightInd w:val="0"/>
              <w:jc w:val="both"/>
              <w:rPr>
                <w:rFonts w:eastAsia="Times New Roman"/>
                <w:lang w:eastAsia="pl-PL"/>
              </w:rPr>
            </w:pPr>
            <w:r w:rsidRPr="007B1A94">
              <w:rPr>
                <w:rFonts w:eastAsia="Times New Roman"/>
                <w:lang w:eastAsia="pl-PL"/>
              </w:rPr>
              <w:t>2.5.</w:t>
            </w:r>
            <w:r w:rsidR="001869AB" w:rsidRPr="007B1A94">
              <w:rPr>
                <w:rFonts w:eastAsia="Times New Roman"/>
                <w:lang w:eastAsia="pl-PL"/>
              </w:rPr>
              <w:t>1</w:t>
            </w:r>
            <w:r w:rsidRPr="007B1A94">
              <w:rPr>
                <w:rFonts w:eastAsia="Times New Roman"/>
                <w:lang w:eastAsia="pl-PL"/>
              </w:rPr>
              <w:t>.</w:t>
            </w:r>
            <w:r w:rsidR="007D1712" w:rsidRPr="007B1A94">
              <w:rPr>
                <w:rFonts w:eastAsia="Times New Roman"/>
                <w:lang w:eastAsia="pl-PL"/>
              </w:rPr>
              <w:t xml:space="preserve"> </w:t>
            </w:r>
            <w:r w:rsidR="00BE7FBB" w:rsidRPr="007B1A94">
              <w:rPr>
                <w:rFonts w:eastAsia="Times New Roman"/>
                <w:lang w:eastAsia="pl-PL"/>
              </w:rPr>
              <w:t>Wyrobienie zdrowych nawyków żywieniowych</w:t>
            </w:r>
            <w:r w:rsidR="00167757">
              <w:rPr>
                <w:rFonts w:eastAsia="Times New Roman"/>
                <w:lang w:eastAsia="pl-PL"/>
              </w:rPr>
              <w:t>;</w:t>
            </w:r>
          </w:p>
          <w:p w14:paraId="3477F296" w14:textId="77777777" w:rsidR="000244CE" w:rsidRPr="007B1A94" w:rsidRDefault="000244CE" w:rsidP="001C5CDF">
            <w:pPr>
              <w:autoSpaceDE w:val="0"/>
              <w:autoSpaceDN w:val="0"/>
              <w:adjustRightInd w:val="0"/>
              <w:jc w:val="both"/>
              <w:rPr>
                <w:rFonts w:eastAsia="Times New Roman"/>
                <w:lang w:eastAsia="pl-PL"/>
              </w:rPr>
            </w:pPr>
          </w:p>
        </w:tc>
        <w:tc>
          <w:tcPr>
            <w:tcW w:w="3600" w:type="dxa"/>
          </w:tcPr>
          <w:p w14:paraId="1D7D1DDE" w14:textId="6A3136F4" w:rsidR="004A21E4" w:rsidRPr="007B1A94" w:rsidRDefault="000910FE" w:rsidP="000910FE">
            <w:pPr>
              <w:autoSpaceDE w:val="0"/>
              <w:autoSpaceDN w:val="0"/>
              <w:adjustRightInd w:val="0"/>
              <w:rPr>
                <w:rFonts w:eastAsia="Times New Roman"/>
                <w:lang w:eastAsia="pl-PL"/>
              </w:rPr>
            </w:pPr>
            <w:r w:rsidRPr="007B1A94">
              <w:rPr>
                <w:rFonts w:eastAsia="Times New Roman"/>
                <w:lang w:eastAsia="pl-PL"/>
              </w:rPr>
              <w:lastRenderedPageBreak/>
              <w:t xml:space="preserve">- </w:t>
            </w:r>
            <w:r w:rsidR="00A87646" w:rsidRPr="007B1A94">
              <w:rPr>
                <w:rFonts w:eastAsia="Times New Roman"/>
                <w:lang w:eastAsia="pl-PL"/>
              </w:rPr>
              <w:t>l</w:t>
            </w:r>
            <w:r w:rsidR="004A21E4" w:rsidRPr="007B1A94">
              <w:rPr>
                <w:rFonts w:eastAsia="Times New Roman"/>
                <w:lang w:eastAsia="pl-PL"/>
              </w:rPr>
              <w:t xml:space="preserve">iczba podopiecznych uczęszczających do świetlicy </w:t>
            </w:r>
            <w:r w:rsidRPr="007B1A94">
              <w:rPr>
                <w:rFonts w:eastAsia="Times New Roman"/>
                <w:lang w:eastAsia="pl-PL"/>
              </w:rPr>
              <w:t xml:space="preserve">                   </w:t>
            </w:r>
            <w:r w:rsidR="004A21E4" w:rsidRPr="007B1A94">
              <w:rPr>
                <w:rFonts w:eastAsia="Times New Roman"/>
                <w:lang w:eastAsia="pl-PL"/>
              </w:rPr>
              <w:t>w ciągu roku</w:t>
            </w:r>
            <w:r w:rsidR="008949A7">
              <w:rPr>
                <w:rFonts w:eastAsia="Times New Roman"/>
                <w:lang w:eastAsia="pl-PL"/>
              </w:rPr>
              <w:t>;</w:t>
            </w:r>
          </w:p>
          <w:p w14:paraId="10A03714" w14:textId="77777777" w:rsidR="000244CE" w:rsidRPr="007B1A94" w:rsidRDefault="000244CE" w:rsidP="00FC63EE">
            <w:pPr>
              <w:jc w:val="both"/>
              <w:rPr>
                <w:rFonts w:eastAsia="Times New Roman"/>
                <w:lang w:eastAsia="pl-PL"/>
              </w:rPr>
            </w:pPr>
          </w:p>
          <w:p w14:paraId="28C4D6D4" w14:textId="77777777" w:rsidR="000244CE" w:rsidRPr="007B1A94" w:rsidRDefault="000244CE" w:rsidP="00FC63EE">
            <w:pPr>
              <w:jc w:val="both"/>
              <w:rPr>
                <w:rFonts w:eastAsia="Times New Roman"/>
                <w:lang w:eastAsia="pl-PL"/>
              </w:rPr>
            </w:pPr>
          </w:p>
          <w:p w14:paraId="747B258C" w14:textId="77777777" w:rsidR="000244CE" w:rsidRPr="007B1A94" w:rsidRDefault="000244CE" w:rsidP="00FC63EE">
            <w:pPr>
              <w:ind w:left="290" w:hanging="290"/>
              <w:jc w:val="both"/>
              <w:rPr>
                <w:rFonts w:eastAsia="Times New Roman"/>
                <w:lang w:eastAsia="pl-PL"/>
              </w:rPr>
            </w:pPr>
          </w:p>
          <w:p w14:paraId="7C1D6E62" w14:textId="77777777" w:rsidR="004A21E4" w:rsidRPr="007B1A94" w:rsidRDefault="004A21E4" w:rsidP="00FC63EE">
            <w:pPr>
              <w:ind w:left="290" w:hanging="290"/>
              <w:jc w:val="both"/>
              <w:rPr>
                <w:rFonts w:eastAsia="Times New Roman"/>
                <w:lang w:eastAsia="pl-PL"/>
              </w:rPr>
            </w:pPr>
          </w:p>
          <w:p w14:paraId="4ECACA10" w14:textId="4DE43D83" w:rsidR="004A21E4" w:rsidRPr="007B1A94" w:rsidRDefault="009376A4" w:rsidP="0006474A">
            <w:pPr>
              <w:ind w:left="290" w:hanging="290"/>
              <w:rPr>
                <w:rFonts w:eastAsia="Times New Roman"/>
                <w:lang w:eastAsia="pl-PL"/>
              </w:rPr>
            </w:pPr>
            <w:r w:rsidRPr="007B1A94">
              <w:t xml:space="preserve">- </w:t>
            </w:r>
            <w:r w:rsidR="00A87646" w:rsidRPr="007B1A94">
              <w:t>l</w:t>
            </w:r>
            <w:r w:rsidR="00C75857" w:rsidRPr="007B1A94">
              <w:t>iczba wychowanków</w:t>
            </w:r>
            <w:r w:rsidR="0006474A" w:rsidRPr="007B1A94">
              <w:t xml:space="preserve"> </w:t>
            </w:r>
            <w:r w:rsidR="00C75857" w:rsidRPr="007B1A94">
              <w:t>przebywających w placówce</w:t>
            </w:r>
            <w:r w:rsidR="008949A7">
              <w:t>;</w:t>
            </w:r>
          </w:p>
          <w:p w14:paraId="7460A2BD" w14:textId="3A501A95" w:rsidR="00C75857" w:rsidRPr="007B1A94" w:rsidRDefault="00C75857" w:rsidP="00FC63EE">
            <w:pPr>
              <w:ind w:left="290" w:hanging="290"/>
              <w:jc w:val="both"/>
              <w:rPr>
                <w:rFonts w:eastAsia="Times New Roman"/>
                <w:lang w:eastAsia="pl-PL"/>
              </w:rPr>
            </w:pPr>
          </w:p>
          <w:p w14:paraId="2E188B97" w14:textId="7E4B5325" w:rsidR="00C75857" w:rsidRPr="007B1A94" w:rsidRDefault="00C75857" w:rsidP="00FC63EE">
            <w:pPr>
              <w:ind w:left="290" w:hanging="290"/>
              <w:jc w:val="both"/>
              <w:rPr>
                <w:rFonts w:eastAsia="Times New Roman"/>
                <w:lang w:eastAsia="pl-PL"/>
              </w:rPr>
            </w:pPr>
          </w:p>
          <w:p w14:paraId="2AC1A3F6" w14:textId="61BBCF09" w:rsidR="00C75857" w:rsidRPr="007B1A94" w:rsidRDefault="00C75857" w:rsidP="00FC63EE">
            <w:pPr>
              <w:ind w:left="290" w:hanging="290"/>
              <w:jc w:val="both"/>
              <w:rPr>
                <w:rFonts w:eastAsia="Times New Roman"/>
                <w:lang w:eastAsia="pl-PL"/>
              </w:rPr>
            </w:pPr>
          </w:p>
          <w:p w14:paraId="7D026EB9" w14:textId="1D30AB24" w:rsidR="00C75857" w:rsidRPr="007B1A94" w:rsidRDefault="00167757" w:rsidP="00FC63EE">
            <w:pPr>
              <w:ind w:left="290" w:hanging="290"/>
              <w:jc w:val="both"/>
              <w:rPr>
                <w:rFonts w:eastAsia="Times New Roman"/>
                <w:lang w:eastAsia="pl-PL"/>
              </w:rPr>
            </w:pPr>
            <w:r>
              <w:rPr>
                <w:rFonts w:eastAsia="Times New Roman"/>
                <w:lang w:eastAsia="pl-PL"/>
              </w:rPr>
              <w:t>- liczba zakupionych pomocy dydaktycznych;</w:t>
            </w:r>
          </w:p>
          <w:p w14:paraId="6A0CDB19" w14:textId="0A3E473F" w:rsidR="00C75857" w:rsidRPr="007B1A94" w:rsidRDefault="00C75857" w:rsidP="00FC63EE">
            <w:pPr>
              <w:ind w:left="290" w:hanging="290"/>
              <w:jc w:val="both"/>
              <w:rPr>
                <w:rFonts w:eastAsia="Times New Roman"/>
                <w:lang w:eastAsia="pl-PL"/>
              </w:rPr>
            </w:pPr>
          </w:p>
          <w:p w14:paraId="123FEFD1" w14:textId="39DFD3AF" w:rsidR="00C75857" w:rsidRPr="007B1A94" w:rsidRDefault="00C75857" w:rsidP="00FC63EE">
            <w:pPr>
              <w:ind w:left="290" w:hanging="290"/>
              <w:jc w:val="both"/>
              <w:rPr>
                <w:rFonts w:eastAsia="Times New Roman"/>
                <w:lang w:eastAsia="pl-PL"/>
              </w:rPr>
            </w:pPr>
          </w:p>
          <w:p w14:paraId="5AC8A13C" w14:textId="5DDE71A2" w:rsidR="00C75857" w:rsidRPr="007B1A94" w:rsidRDefault="00C75857" w:rsidP="00FC63EE">
            <w:pPr>
              <w:ind w:left="290" w:hanging="290"/>
              <w:jc w:val="both"/>
              <w:rPr>
                <w:rFonts w:eastAsia="Times New Roman"/>
                <w:lang w:eastAsia="pl-PL"/>
              </w:rPr>
            </w:pPr>
          </w:p>
          <w:p w14:paraId="5AC6AF40" w14:textId="77777777" w:rsidR="004A21E4" w:rsidRPr="007B1A94" w:rsidRDefault="004A21E4" w:rsidP="00FC63EE">
            <w:pPr>
              <w:ind w:left="290" w:hanging="290"/>
              <w:jc w:val="both"/>
              <w:rPr>
                <w:rFonts w:eastAsia="Times New Roman"/>
                <w:lang w:eastAsia="pl-PL"/>
              </w:rPr>
            </w:pPr>
          </w:p>
          <w:p w14:paraId="500CB70C" w14:textId="30CAEFEF" w:rsidR="004A21E4" w:rsidRPr="007B1A94" w:rsidRDefault="009376A4" w:rsidP="0006474A">
            <w:pPr>
              <w:ind w:left="290" w:hanging="290"/>
              <w:rPr>
                <w:rFonts w:eastAsia="Times New Roman"/>
                <w:lang w:eastAsia="pl-PL"/>
              </w:rPr>
            </w:pPr>
            <w:r w:rsidRPr="007B1A94">
              <w:rPr>
                <w:rFonts w:eastAsia="Times New Roman"/>
                <w:lang w:eastAsia="pl-PL"/>
              </w:rPr>
              <w:t xml:space="preserve">- </w:t>
            </w:r>
            <w:r w:rsidR="00A87646" w:rsidRPr="007B1A94">
              <w:rPr>
                <w:rFonts w:eastAsia="Times New Roman"/>
                <w:lang w:eastAsia="pl-PL"/>
              </w:rPr>
              <w:t>l</w:t>
            </w:r>
            <w:r w:rsidRPr="007B1A94">
              <w:rPr>
                <w:rFonts w:eastAsia="Times New Roman"/>
                <w:lang w:eastAsia="pl-PL"/>
              </w:rPr>
              <w:t xml:space="preserve">iczba rodziców współpracujących </w:t>
            </w:r>
            <w:r w:rsidR="00167757">
              <w:rPr>
                <w:rFonts w:eastAsia="Times New Roman"/>
                <w:lang w:eastAsia="pl-PL"/>
              </w:rPr>
              <w:br/>
            </w:r>
            <w:r w:rsidRPr="007B1A94">
              <w:rPr>
                <w:rFonts w:eastAsia="Times New Roman"/>
                <w:lang w:eastAsia="pl-PL"/>
              </w:rPr>
              <w:t>z</w:t>
            </w:r>
            <w:r w:rsidR="00167757">
              <w:rPr>
                <w:rFonts w:eastAsia="Times New Roman"/>
                <w:lang w:eastAsia="pl-PL"/>
              </w:rPr>
              <w:t>e</w:t>
            </w:r>
            <w:r w:rsidRPr="007B1A94">
              <w:rPr>
                <w:rFonts w:eastAsia="Times New Roman"/>
                <w:lang w:eastAsia="pl-PL"/>
              </w:rPr>
              <w:t xml:space="preserve"> specjalistami</w:t>
            </w:r>
            <w:r w:rsidR="00167757">
              <w:rPr>
                <w:rFonts w:eastAsia="Times New Roman"/>
                <w:lang w:eastAsia="pl-PL"/>
              </w:rPr>
              <w:t>;</w:t>
            </w:r>
          </w:p>
          <w:p w14:paraId="0DA5AABF" w14:textId="77777777" w:rsidR="009376A4" w:rsidRPr="007B1A94" w:rsidRDefault="009376A4" w:rsidP="009376A4">
            <w:pPr>
              <w:rPr>
                <w:rFonts w:eastAsia="Times New Roman"/>
                <w:lang w:eastAsia="pl-PL"/>
              </w:rPr>
            </w:pPr>
          </w:p>
          <w:p w14:paraId="4B765468" w14:textId="77777777" w:rsidR="009376A4" w:rsidRPr="007B1A94" w:rsidRDefault="009376A4" w:rsidP="009376A4">
            <w:pPr>
              <w:ind w:left="290" w:hanging="290"/>
              <w:jc w:val="both"/>
              <w:rPr>
                <w:rFonts w:eastAsia="Times New Roman"/>
                <w:lang w:eastAsia="pl-PL"/>
              </w:rPr>
            </w:pPr>
          </w:p>
          <w:p w14:paraId="73B51D87" w14:textId="3EEF023C" w:rsidR="009376A4" w:rsidRPr="007B1A94" w:rsidRDefault="009376A4" w:rsidP="009376A4">
            <w:pPr>
              <w:ind w:left="290" w:hanging="290"/>
              <w:jc w:val="both"/>
              <w:rPr>
                <w:rFonts w:eastAsia="Times New Roman"/>
                <w:lang w:eastAsia="pl-PL"/>
              </w:rPr>
            </w:pPr>
            <w:r w:rsidRPr="007B1A94">
              <w:rPr>
                <w:rFonts w:eastAsia="Times New Roman"/>
                <w:lang w:eastAsia="pl-PL"/>
              </w:rPr>
              <w:t xml:space="preserve">- </w:t>
            </w:r>
            <w:r w:rsidR="00A87646" w:rsidRPr="007B1A94">
              <w:rPr>
                <w:rFonts w:eastAsia="Times New Roman"/>
                <w:lang w:eastAsia="pl-PL"/>
              </w:rPr>
              <w:t>l</w:t>
            </w:r>
            <w:r w:rsidRPr="007B1A94">
              <w:rPr>
                <w:rFonts w:eastAsia="Times New Roman"/>
                <w:lang w:eastAsia="pl-PL"/>
              </w:rPr>
              <w:t>iczba uczestników</w:t>
            </w:r>
            <w:r w:rsidR="00167757">
              <w:rPr>
                <w:rFonts w:eastAsia="Times New Roman"/>
                <w:lang w:eastAsia="pl-PL"/>
              </w:rPr>
              <w:t>;</w:t>
            </w:r>
          </w:p>
          <w:p w14:paraId="4F60D608" w14:textId="72357C47" w:rsidR="004A21E4" w:rsidRPr="007B1A94" w:rsidRDefault="00F57754" w:rsidP="009376A4">
            <w:pPr>
              <w:autoSpaceDE w:val="0"/>
              <w:autoSpaceDN w:val="0"/>
              <w:adjustRightInd w:val="0"/>
              <w:rPr>
                <w:rFonts w:eastAsia="Times New Roman"/>
                <w:lang w:eastAsia="pl-PL"/>
              </w:rPr>
            </w:pPr>
            <w:r w:rsidRPr="007B1A94">
              <w:rPr>
                <w:rFonts w:eastAsia="Times New Roman"/>
                <w:lang w:eastAsia="pl-PL"/>
              </w:rPr>
              <w:t xml:space="preserve">- </w:t>
            </w:r>
            <w:r w:rsidR="00A87646" w:rsidRPr="007B1A94">
              <w:rPr>
                <w:rFonts w:eastAsia="Times New Roman"/>
                <w:lang w:eastAsia="pl-PL"/>
              </w:rPr>
              <w:t>l</w:t>
            </w:r>
            <w:r w:rsidRPr="007B1A94">
              <w:rPr>
                <w:rFonts w:eastAsia="Times New Roman"/>
                <w:lang w:eastAsia="pl-PL"/>
              </w:rPr>
              <w:t>iczba zajęć pozalekcyjnych</w:t>
            </w:r>
            <w:r w:rsidR="00167757">
              <w:rPr>
                <w:rFonts w:eastAsia="Times New Roman"/>
                <w:lang w:eastAsia="pl-PL"/>
              </w:rPr>
              <w:t>;</w:t>
            </w:r>
          </w:p>
          <w:p w14:paraId="50FFD22A" w14:textId="77777777" w:rsidR="004A21E4" w:rsidRPr="007B1A94" w:rsidRDefault="004A21E4" w:rsidP="004A21E4">
            <w:pPr>
              <w:autoSpaceDE w:val="0"/>
              <w:autoSpaceDN w:val="0"/>
              <w:adjustRightInd w:val="0"/>
              <w:ind w:left="290" w:hanging="290"/>
              <w:jc w:val="center"/>
              <w:rPr>
                <w:rFonts w:eastAsia="Times New Roman"/>
                <w:lang w:eastAsia="pl-PL"/>
              </w:rPr>
            </w:pPr>
          </w:p>
          <w:p w14:paraId="26FA86D3" w14:textId="39EE605E" w:rsidR="009376A4" w:rsidRPr="007B1A94" w:rsidRDefault="009376A4" w:rsidP="004A21E4">
            <w:pPr>
              <w:autoSpaceDE w:val="0"/>
              <w:autoSpaceDN w:val="0"/>
              <w:adjustRightInd w:val="0"/>
              <w:ind w:left="290" w:hanging="290"/>
              <w:jc w:val="center"/>
              <w:rPr>
                <w:rFonts w:eastAsia="Times New Roman"/>
                <w:lang w:eastAsia="pl-PL"/>
              </w:rPr>
            </w:pPr>
          </w:p>
          <w:p w14:paraId="08F3C487" w14:textId="0AC7225F" w:rsidR="00F57754" w:rsidRPr="007B1A94" w:rsidRDefault="00F57754" w:rsidP="004A21E4">
            <w:pPr>
              <w:autoSpaceDE w:val="0"/>
              <w:autoSpaceDN w:val="0"/>
              <w:adjustRightInd w:val="0"/>
              <w:ind w:left="290" w:hanging="290"/>
              <w:jc w:val="center"/>
              <w:rPr>
                <w:rFonts w:eastAsia="Times New Roman"/>
                <w:lang w:eastAsia="pl-PL"/>
              </w:rPr>
            </w:pPr>
          </w:p>
          <w:p w14:paraId="147E5A40" w14:textId="1C8E9269" w:rsidR="00F57754" w:rsidRPr="007B1A94" w:rsidRDefault="00F57754" w:rsidP="004A21E4">
            <w:pPr>
              <w:autoSpaceDE w:val="0"/>
              <w:autoSpaceDN w:val="0"/>
              <w:adjustRightInd w:val="0"/>
              <w:ind w:left="290" w:hanging="290"/>
              <w:jc w:val="center"/>
              <w:rPr>
                <w:rFonts w:eastAsia="Times New Roman"/>
                <w:lang w:eastAsia="pl-PL"/>
              </w:rPr>
            </w:pPr>
          </w:p>
          <w:p w14:paraId="24938456" w14:textId="4A48A7F1" w:rsidR="0006474A" w:rsidRPr="007B1A94" w:rsidRDefault="0006474A" w:rsidP="004A21E4">
            <w:pPr>
              <w:autoSpaceDE w:val="0"/>
              <w:autoSpaceDN w:val="0"/>
              <w:adjustRightInd w:val="0"/>
              <w:ind w:left="290" w:hanging="290"/>
              <w:jc w:val="center"/>
              <w:rPr>
                <w:rFonts w:eastAsia="Times New Roman"/>
                <w:lang w:eastAsia="pl-PL"/>
              </w:rPr>
            </w:pPr>
          </w:p>
          <w:p w14:paraId="605F9414" w14:textId="77777777" w:rsidR="0006474A" w:rsidRPr="007B1A94" w:rsidRDefault="0006474A" w:rsidP="004A21E4">
            <w:pPr>
              <w:autoSpaceDE w:val="0"/>
              <w:autoSpaceDN w:val="0"/>
              <w:adjustRightInd w:val="0"/>
              <w:ind w:left="290" w:hanging="290"/>
              <w:jc w:val="center"/>
              <w:rPr>
                <w:rFonts w:eastAsia="Times New Roman"/>
                <w:lang w:eastAsia="pl-PL"/>
              </w:rPr>
            </w:pPr>
          </w:p>
          <w:p w14:paraId="1AB0645E" w14:textId="77777777" w:rsidR="009376A4" w:rsidRPr="007B1A94" w:rsidRDefault="009376A4" w:rsidP="004A21E4">
            <w:pPr>
              <w:autoSpaceDE w:val="0"/>
              <w:autoSpaceDN w:val="0"/>
              <w:adjustRightInd w:val="0"/>
              <w:ind w:left="290" w:hanging="290"/>
              <w:jc w:val="center"/>
              <w:rPr>
                <w:rFonts w:eastAsia="Times New Roman"/>
                <w:lang w:eastAsia="pl-PL"/>
              </w:rPr>
            </w:pPr>
          </w:p>
          <w:p w14:paraId="05684313" w14:textId="77777777" w:rsidR="009376A4" w:rsidRDefault="009376A4" w:rsidP="007D1712">
            <w:pPr>
              <w:autoSpaceDE w:val="0"/>
              <w:autoSpaceDN w:val="0"/>
              <w:adjustRightInd w:val="0"/>
              <w:rPr>
                <w:rFonts w:eastAsia="Times New Roman"/>
                <w:lang w:eastAsia="pl-PL"/>
              </w:rPr>
            </w:pPr>
            <w:r w:rsidRPr="007B1A94">
              <w:rPr>
                <w:rFonts w:eastAsia="Times New Roman"/>
                <w:lang w:eastAsia="pl-PL"/>
              </w:rPr>
              <w:t xml:space="preserve">- </w:t>
            </w:r>
            <w:r w:rsidR="00A87646" w:rsidRPr="007B1A94">
              <w:rPr>
                <w:rFonts w:eastAsia="Times New Roman"/>
                <w:lang w:eastAsia="pl-PL"/>
              </w:rPr>
              <w:t>i</w:t>
            </w:r>
            <w:r w:rsidR="004A21E4" w:rsidRPr="007B1A94">
              <w:rPr>
                <w:rFonts w:eastAsia="Times New Roman"/>
                <w:lang w:eastAsia="pl-PL"/>
              </w:rPr>
              <w:t>lość zrealizowanych programów edukacyjno-kulinarnych;</w:t>
            </w:r>
          </w:p>
          <w:p w14:paraId="13C96421" w14:textId="6A4F75D4" w:rsidR="00AC03A1" w:rsidRPr="007B1A94" w:rsidRDefault="00AC03A1" w:rsidP="007D1712">
            <w:pPr>
              <w:autoSpaceDE w:val="0"/>
              <w:autoSpaceDN w:val="0"/>
              <w:adjustRightInd w:val="0"/>
              <w:rPr>
                <w:rFonts w:eastAsia="Times New Roman"/>
                <w:lang w:eastAsia="pl-PL"/>
              </w:rPr>
            </w:pPr>
          </w:p>
        </w:tc>
        <w:tc>
          <w:tcPr>
            <w:tcW w:w="2160" w:type="dxa"/>
            <w:vAlign w:val="center"/>
          </w:tcPr>
          <w:p w14:paraId="2BAC2ABF" w14:textId="77777777" w:rsidR="000910FE" w:rsidRPr="007B1A94" w:rsidRDefault="001C5CDF" w:rsidP="00C17259">
            <w:pPr>
              <w:autoSpaceDE w:val="0"/>
              <w:autoSpaceDN w:val="0"/>
              <w:adjustRightInd w:val="0"/>
              <w:jc w:val="center"/>
              <w:rPr>
                <w:rFonts w:eastAsia="Times New Roman"/>
                <w:lang w:eastAsia="pl-PL"/>
              </w:rPr>
            </w:pPr>
            <w:r w:rsidRPr="007B1A94">
              <w:rPr>
                <w:rFonts w:eastAsia="Times New Roman"/>
                <w:lang w:eastAsia="pl-PL"/>
              </w:rPr>
              <w:lastRenderedPageBreak/>
              <w:t xml:space="preserve">DD, </w:t>
            </w:r>
          </w:p>
          <w:p w14:paraId="12100A76" w14:textId="40AD8274" w:rsidR="009A3A79" w:rsidRPr="007B1A94" w:rsidRDefault="000910FE" w:rsidP="00C17259">
            <w:pPr>
              <w:autoSpaceDE w:val="0"/>
              <w:autoSpaceDN w:val="0"/>
              <w:adjustRightInd w:val="0"/>
              <w:jc w:val="center"/>
              <w:rPr>
                <w:rFonts w:eastAsia="Times New Roman"/>
                <w:lang w:eastAsia="pl-PL"/>
              </w:rPr>
            </w:pPr>
            <w:r w:rsidRPr="007B1A94">
              <w:rPr>
                <w:rFonts w:eastAsia="Times New Roman"/>
                <w:lang w:eastAsia="pl-PL"/>
              </w:rPr>
              <w:t>Świetlica Środowiskowa „</w:t>
            </w:r>
            <w:r w:rsidR="001C5CDF" w:rsidRPr="007B1A94">
              <w:rPr>
                <w:rFonts w:eastAsia="Times New Roman"/>
                <w:lang w:eastAsia="pl-PL"/>
              </w:rPr>
              <w:t>Bartek</w:t>
            </w:r>
            <w:r w:rsidRPr="007B1A94">
              <w:rPr>
                <w:rFonts w:eastAsia="Times New Roman"/>
                <w:lang w:eastAsia="pl-PL"/>
              </w:rPr>
              <w:t>”</w:t>
            </w:r>
            <w:r w:rsidR="00045D97" w:rsidRPr="007B1A94">
              <w:rPr>
                <w:rFonts w:eastAsia="Times New Roman"/>
                <w:lang w:eastAsia="pl-PL"/>
              </w:rPr>
              <w:t>, HARC</w:t>
            </w:r>
          </w:p>
        </w:tc>
        <w:tc>
          <w:tcPr>
            <w:tcW w:w="984" w:type="dxa"/>
            <w:vAlign w:val="center"/>
          </w:tcPr>
          <w:p w14:paraId="0C6E1AD3" w14:textId="52A638F7" w:rsidR="000244CE" w:rsidRPr="007B1A94" w:rsidRDefault="00F6123D" w:rsidP="008B3895">
            <w:pPr>
              <w:spacing w:line="276" w:lineRule="auto"/>
              <w:jc w:val="center"/>
              <w:rPr>
                <w:rFonts w:eastAsia="Times New Roman"/>
                <w:lang w:eastAsia="pl-PL"/>
              </w:rPr>
            </w:pPr>
            <w:r w:rsidRPr="007B1A94">
              <w:rPr>
                <w:rFonts w:eastAsia="Times New Roman"/>
                <w:lang w:eastAsia="pl-PL"/>
              </w:rPr>
              <w:t>2021</w:t>
            </w:r>
            <w:r w:rsidR="008949A7">
              <w:rPr>
                <w:rFonts w:eastAsia="Times New Roman"/>
                <w:lang w:eastAsia="pl-PL"/>
              </w:rPr>
              <w:t xml:space="preserve"> </w:t>
            </w:r>
            <w:r w:rsidRPr="007B1A94">
              <w:rPr>
                <w:rFonts w:eastAsia="Times New Roman"/>
                <w:lang w:eastAsia="pl-PL"/>
              </w:rPr>
              <w:t>r.-2030</w:t>
            </w:r>
            <w:r w:rsidR="008949A7">
              <w:rPr>
                <w:rFonts w:eastAsia="Times New Roman"/>
                <w:lang w:eastAsia="pl-PL"/>
              </w:rPr>
              <w:t xml:space="preserve"> </w:t>
            </w:r>
            <w:r w:rsidRPr="007B1A94">
              <w:rPr>
                <w:rFonts w:eastAsia="Times New Roman"/>
                <w:lang w:eastAsia="pl-PL"/>
              </w:rPr>
              <w:t>r.</w:t>
            </w:r>
          </w:p>
          <w:p w14:paraId="7707CED7" w14:textId="77777777" w:rsidR="000244CE" w:rsidRPr="007B1A94" w:rsidRDefault="000244CE" w:rsidP="008B3895">
            <w:pPr>
              <w:autoSpaceDE w:val="0"/>
              <w:autoSpaceDN w:val="0"/>
              <w:adjustRightInd w:val="0"/>
              <w:spacing w:line="276" w:lineRule="auto"/>
              <w:jc w:val="center"/>
              <w:rPr>
                <w:rFonts w:eastAsia="Times New Roman"/>
                <w:lang w:eastAsia="pl-PL"/>
              </w:rPr>
            </w:pPr>
          </w:p>
        </w:tc>
      </w:tr>
    </w:tbl>
    <w:p w14:paraId="4564851D" w14:textId="5140EDFE" w:rsidR="00632285" w:rsidRDefault="00632285" w:rsidP="00632285">
      <w:pPr>
        <w:autoSpaceDE w:val="0"/>
        <w:autoSpaceDN w:val="0"/>
        <w:adjustRightInd w:val="0"/>
        <w:spacing w:line="360" w:lineRule="auto"/>
        <w:jc w:val="both"/>
        <w:rPr>
          <w:rFonts w:eastAsia="Times New Roman"/>
          <w:sz w:val="16"/>
          <w:szCs w:val="16"/>
          <w:lang w:eastAsia="pl-PL"/>
        </w:rPr>
      </w:pPr>
    </w:p>
    <w:p w14:paraId="42F6FDF1" w14:textId="1878EA22" w:rsidR="00AC03A1" w:rsidRDefault="00AC03A1" w:rsidP="00632285">
      <w:pPr>
        <w:autoSpaceDE w:val="0"/>
        <w:autoSpaceDN w:val="0"/>
        <w:adjustRightInd w:val="0"/>
        <w:spacing w:line="360" w:lineRule="auto"/>
        <w:jc w:val="both"/>
        <w:rPr>
          <w:rFonts w:eastAsia="Times New Roman"/>
          <w:sz w:val="16"/>
          <w:szCs w:val="16"/>
          <w:lang w:eastAsia="pl-PL"/>
        </w:rPr>
      </w:pPr>
    </w:p>
    <w:p w14:paraId="71BADD2F" w14:textId="28C4552D" w:rsidR="00AC03A1" w:rsidRDefault="00AC03A1" w:rsidP="00632285">
      <w:pPr>
        <w:autoSpaceDE w:val="0"/>
        <w:autoSpaceDN w:val="0"/>
        <w:adjustRightInd w:val="0"/>
        <w:spacing w:line="360" w:lineRule="auto"/>
        <w:jc w:val="both"/>
        <w:rPr>
          <w:rFonts w:eastAsia="Times New Roman"/>
          <w:sz w:val="16"/>
          <w:szCs w:val="16"/>
          <w:lang w:eastAsia="pl-PL"/>
        </w:rPr>
      </w:pPr>
    </w:p>
    <w:p w14:paraId="0F0477FE" w14:textId="397BFA2E" w:rsidR="00AC03A1" w:rsidRDefault="00AC03A1" w:rsidP="00632285">
      <w:pPr>
        <w:autoSpaceDE w:val="0"/>
        <w:autoSpaceDN w:val="0"/>
        <w:adjustRightInd w:val="0"/>
        <w:spacing w:line="360" w:lineRule="auto"/>
        <w:jc w:val="both"/>
        <w:rPr>
          <w:rFonts w:eastAsia="Times New Roman"/>
          <w:sz w:val="16"/>
          <w:szCs w:val="16"/>
          <w:lang w:eastAsia="pl-PL"/>
        </w:rPr>
      </w:pPr>
    </w:p>
    <w:p w14:paraId="6439854F" w14:textId="0DBC164C" w:rsidR="00AC03A1" w:rsidRDefault="00AC03A1" w:rsidP="00632285">
      <w:pPr>
        <w:autoSpaceDE w:val="0"/>
        <w:autoSpaceDN w:val="0"/>
        <w:adjustRightInd w:val="0"/>
        <w:spacing w:line="360" w:lineRule="auto"/>
        <w:jc w:val="both"/>
        <w:rPr>
          <w:rFonts w:eastAsia="Times New Roman"/>
          <w:sz w:val="16"/>
          <w:szCs w:val="16"/>
          <w:lang w:eastAsia="pl-PL"/>
        </w:rPr>
      </w:pPr>
    </w:p>
    <w:p w14:paraId="03B018FC" w14:textId="392550DA" w:rsidR="00AC03A1" w:rsidRDefault="00AC03A1" w:rsidP="00632285">
      <w:pPr>
        <w:autoSpaceDE w:val="0"/>
        <w:autoSpaceDN w:val="0"/>
        <w:adjustRightInd w:val="0"/>
        <w:spacing w:line="360" w:lineRule="auto"/>
        <w:jc w:val="both"/>
        <w:rPr>
          <w:rFonts w:eastAsia="Times New Roman"/>
          <w:sz w:val="16"/>
          <w:szCs w:val="16"/>
          <w:lang w:eastAsia="pl-PL"/>
        </w:rPr>
      </w:pPr>
    </w:p>
    <w:p w14:paraId="679B7C61" w14:textId="52FF967D" w:rsidR="00167757" w:rsidRDefault="00167757" w:rsidP="00632285">
      <w:pPr>
        <w:autoSpaceDE w:val="0"/>
        <w:autoSpaceDN w:val="0"/>
        <w:adjustRightInd w:val="0"/>
        <w:spacing w:line="360" w:lineRule="auto"/>
        <w:jc w:val="both"/>
        <w:rPr>
          <w:rFonts w:eastAsia="Times New Roman"/>
          <w:sz w:val="16"/>
          <w:szCs w:val="16"/>
          <w:lang w:eastAsia="pl-PL"/>
        </w:rPr>
      </w:pPr>
    </w:p>
    <w:p w14:paraId="323D1FEA" w14:textId="77777777" w:rsidR="00167757" w:rsidRDefault="00167757" w:rsidP="00632285">
      <w:pPr>
        <w:autoSpaceDE w:val="0"/>
        <w:autoSpaceDN w:val="0"/>
        <w:adjustRightInd w:val="0"/>
        <w:spacing w:line="360" w:lineRule="auto"/>
        <w:jc w:val="both"/>
        <w:rPr>
          <w:rFonts w:eastAsia="Times New Roman"/>
          <w:sz w:val="16"/>
          <w:szCs w:val="16"/>
          <w:lang w:eastAsia="pl-PL"/>
        </w:rPr>
      </w:pPr>
    </w:p>
    <w:p w14:paraId="4A5DDB76" w14:textId="0DB91F94" w:rsidR="00AC03A1" w:rsidRDefault="00AC03A1" w:rsidP="00632285">
      <w:pPr>
        <w:autoSpaceDE w:val="0"/>
        <w:autoSpaceDN w:val="0"/>
        <w:adjustRightInd w:val="0"/>
        <w:spacing w:line="360" w:lineRule="auto"/>
        <w:jc w:val="both"/>
        <w:rPr>
          <w:rFonts w:eastAsia="Times New Roman"/>
          <w:sz w:val="16"/>
          <w:szCs w:val="16"/>
          <w:lang w:eastAsia="pl-PL"/>
        </w:rPr>
      </w:pPr>
    </w:p>
    <w:p w14:paraId="11FD1EDA" w14:textId="36953982" w:rsidR="00AC03A1" w:rsidRDefault="00AC03A1" w:rsidP="00632285">
      <w:pPr>
        <w:autoSpaceDE w:val="0"/>
        <w:autoSpaceDN w:val="0"/>
        <w:adjustRightInd w:val="0"/>
        <w:spacing w:line="360" w:lineRule="auto"/>
        <w:jc w:val="both"/>
        <w:rPr>
          <w:rFonts w:eastAsia="Times New Roman"/>
          <w:sz w:val="16"/>
          <w:szCs w:val="16"/>
          <w:lang w:eastAsia="pl-PL"/>
        </w:rPr>
      </w:pPr>
    </w:p>
    <w:p w14:paraId="15CBFF6E" w14:textId="4E12D236" w:rsidR="00AC03A1" w:rsidRDefault="00AC03A1" w:rsidP="00632285">
      <w:pPr>
        <w:autoSpaceDE w:val="0"/>
        <w:autoSpaceDN w:val="0"/>
        <w:adjustRightInd w:val="0"/>
        <w:spacing w:line="360" w:lineRule="auto"/>
        <w:jc w:val="both"/>
        <w:rPr>
          <w:rFonts w:eastAsia="Times New Roman"/>
          <w:sz w:val="16"/>
          <w:szCs w:val="16"/>
          <w:lang w:eastAsia="pl-PL"/>
        </w:rPr>
      </w:pPr>
    </w:p>
    <w:p w14:paraId="431744BF" w14:textId="6EB53923" w:rsidR="00AC03A1" w:rsidRDefault="00AC03A1" w:rsidP="00632285">
      <w:pPr>
        <w:autoSpaceDE w:val="0"/>
        <w:autoSpaceDN w:val="0"/>
        <w:adjustRightInd w:val="0"/>
        <w:spacing w:line="360" w:lineRule="auto"/>
        <w:jc w:val="both"/>
        <w:rPr>
          <w:rFonts w:eastAsia="Times New Roman"/>
          <w:sz w:val="16"/>
          <w:szCs w:val="16"/>
          <w:lang w:eastAsia="pl-PL"/>
        </w:rPr>
      </w:pPr>
    </w:p>
    <w:p w14:paraId="395DE72E" w14:textId="627AA61A" w:rsidR="00AC03A1" w:rsidRDefault="00AC03A1" w:rsidP="00632285">
      <w:pPr>
        <w:autoSpaceDE w:val="0"/>
        <w:autoSpaceDN w:val="0"/>
        <w:adjustRightInd w:val="0"/>
        <w:spacing w:line="360" w:lineRule="auto"/>
        <w:jc w:val="both"/>
        <w:rPr>
          <w:rFonts w:eastAsia="Times New Roman"/>
          <w:sz w:val="16"/>
          <w:szCs w:val="16"/>
          <w:lang w:eastAsia="pl-PL"/>
        </w:rPr>
      </w:pPr>
    </w:p>
    <w:p w14:paraId="16431DD9" w14:textId="0D6BEAC1" w:rsidR="00AC03A1" w:rsidRDefault="00AC03A1" w:rsidP="00632285">
      <w:pPr>
        <w:autoSpaceDE w:val="0"/>
        <w:autoSpaceDN w:val="0"/>
        <w:adjustRightInd w:val="0"/>
        <w:spacing w:line="360" w:lineRule="auto"/>
        <w:jc w:val="both"/>
        <w:rPr>
          <w:rFonts w:eastAsia="Times New Roman"/>
          <w:sz w:val="16"/>
          <w:szCs w:val="16"/>
          <w:lang w:eastAsia="pl-PL"/>
        </w:rPr>
      </w:pPr>
    </w:p>
    <w:p w14:paraId="001998FA" w14:textId="710E5E66" w:rsidR="00AC03A1" w:rsidRDefault="00AC03A1" w:rsidP="00632285">
      <w:pPr>
        <w:autoSpaceDE w:val="0"/>
        <w:autoSpaceDN w:val="0"/>
        <w:adjustRightInd w:val="0"/>
        <w:spacing w:line="360" w:lineRule="auto"/>
        <w:jc w:val="both"/>
        <w:rPr>
          <w:rFonts w:eastAsia="Times New Roman"/>
          <w:sz w:val="16"/>
          <w:szCs w:val="16"/>
          <w:lang w:eastAsia="pl-PL"/>
        </w:rPr>
      </w:pPr>
    </w:p>
    <w:p w14:paraId="4F485602" w14:textId="25186205" w:rsidR="00AC03A1" w:rsidRDefault="00AC03A1" w:rsidP="00632285">
      <w:pPr>
        <w:autoSpaceDE w:val="0"/>
        <w:autoSpaceDN w:val="0"/>
        <w:adjustRightInd w:val="0"/>
        <w:spacing w:line="360" w:lineRule="auto"/>
        <w:jc w:val="both"/>
        <w:rPr>
          <w:rFonts w:eastAsia="Times New Roman"/>
          <w:sz w:val="16"/>
          <w:szCs w:val="16"/>
          <w:lang w:eastAsia="pl-PL"/>
        </w:rPr>
      </w:pPr>
    </w:p>
    <w:p w14:paraId="2CC4A86D" w14:textId="0F7E2528" w:rsidR="00AC03A1" w:rsidRPr="00167757" w:rsidRDefault="00AC03A1" w:rsidP="00632285">
      <w:pPr>
        <w:autoSpaceDE w:val="0"/>
        <w:autoSpaceDN w:val="0"/>
        <w:adjustRightInd w:val="0"/>
        <w:spacing w:line="360" w:lineRule="auto"/>
        <w:jc w:val="both"/>
        <w:rPr>
          <w:rFonts w:eastAsia="Times New Roman"/>
          <w:lang w:eastAsia="pl-PL"/>
        </w:rPr>
      </w:pPr>
    </w:p>
    <w:p w14:paraId="204ED67E" w14:textId="77777777" w:rsidR="00AC03A1" w:rsidRPr="007B1A94" w:rsidRDefault="00AC03A1" w:rsidP="00E51D65">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line="360" w:lineRule="auto"/>
        <w:ind w:right="-80"/>
        <w:jc w:val="center"/>
        <w:rPr>
          <w:rFonts w:eastAsia="Times New Roman"/>
          <w:b/>
          <w:sz w:val="28"/>
          <w:szCs w:val="28"/>
          <w:lang w:eastAsia="pl-PL"/>
        </w:rPr>
      </w:pPr>
      <w:r w:rsidRPr="007B1A94">
        <w:rPr>
          <w:rFonts w:eastAsia="Times New Roman"/>
          <w:b/>
          <w:sz w:val="28"/>
          <w:szCs w:val="28"/>
          <w:lang w:eastAsia="pl-PL"/>
        </w:rPr>
        <w:t>Cel strategiczny 3</w:t>
      </w:r>
    </w:p>
    <w:p w14:paraId="7EFF18A7" w14:textId="77777777" w:rsidR="00AC03A1" w:rsidRPr="00AC03A1" w:rsidRDefault="00AC03A1" w:rsidP="00632285">
      <w:pPr>
        <w:autoSpaceDE w:val="0"/>
        <w:autoSpaceDN w:val="0"/>
        <w:adjustRightInd w:val="0"/>
        <w:spacing w:line="360" w:lineRule="auto"/>
        <w:jc w:val="both"/>
        <w:rPr>
          <w:rFonts w:eastAsia="Times New Roman"/>
          <w:lang w:eastAsia="pl-PL"/>
        </w:rPr>
      </w:pPr>
    </w:p>
    <w:tbl>
      <w:tblPr>
        <w:tblW w:w="1427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2"/>
        <w:gridCol w:w="3600"/>
        <w:gridCol w:w="3600"/>
        <w:gridCol w:w="2160"/>
        <w:gridCol w:w="1021"/>
      </w:tblGrid>
      <w:tr w:rsidR="007B1A94" w:rsidRPr="007B1A94" w14:paraId="6927AF90" w14:textId="77777777" w:rsidTr="00167757">
        <w:trPr>
          <w:trHeight w:val="630"/>
        </w:trPr>
        <w:tc>
          <w:tcPr>
            <w:tcW w:w="14273" w:type="dxa"/>
            <w:gridSpan w:val="5"/>
            <w:shd w:val="clear" w:color="auto" w:fill="FBD4B4" w:themeFill="accent6" w:themeFillTint="66"/>
            <w:vAlign w:val="center"/>
          </w:tcPr>
          <w:p w14:paraId="3C5377CC" w14:textId="5703B4D2" w:rsidR="00632285" w:rsidRPr="007B1A94" w:rsidRDefault="001C5CDF" w:rsidP="001C5CDF">
            <w:pPr>
              <w:autoSpaceDE w:val="0"/>
              <w:autoSpaceDN w:val="0"/>
              <w:adjustRightInd w:val="0"/>
              <w:spacing w:line="360" w:lineRule="auto"/>
              <w:jc w:val="center"/>
              <w:rPr>
                <w:rFonts w:eastAsia="Times New Roman"/>
                <w:b/>
                <w:lang w:eastAsia="pl-PL"/>
              </w:rPr>
            </w:pPr>
            <w:r w:rsidRPr="007B1A94">
              <w:rPr>
                <w:rFonts w:eastAsia="Times New Roman"/>
                <w:b/>
                <w:lang w:eastAsia="pl-PL"/>
              </w:rPr>
              <w:t xml:space="preserve">Poprawa jakości życia i funkcjonowania </w:t>
            </w:r>
            <w:r w:rsidR="00C021EF" w:rsidRPr="007B1A94">
              <w:rPr>
                <w:rFonts w:eastAsia="Times New Roman"/>
                <w:b/>
                <w:lang w:eastAsia="pl-PL"/>
              </w:rPr>
              <w:t>osób i rodzin</w:t>
            </w:r>
            <w:r w:rsidRPr="007B1A94">
              <w:rPr>
                <w:rFonts w:eastAsia="Times New Roman"/>
                <w:b/>
                <w:lang w:eastAsia="pl-PL"/>
              </w:rPr>
              <w:t xml:space="preserve"> </w:t>
            </w:r>
          </w:p>
        </w:tc>
      </w:tr>
      <w:tr w:rsidR="007B1A94" w:rsidRPr="007B1A94" w14:paraId="52E917BD" w14:textId="77777777" w:rsidTr="00167757">
        <w:trPr>
          <w:trHeight w:val="690"/>
        </w:trPr>
        <w:tc>
          <w:tcPr>
            <w:tcW w:w="3892" w:type="dxa"/>
            <w:vAlign w:val="center"/>
          </w:tcPr>
          <w:p w14:paraId="32871B14" w14:textId="77777777" w:rsidR="00632285" w:rsidRPr="007B1A94" w:rsidRDefault="00632285" w:rsidP="00632285">
            <w:pPr>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tc>
        <w:tc>
          <w:tcPr>
            <w:tcW w:w="3600" w:type="dxa"/>
            <w:vAlign w:val="center"/>
          </w:tcPr>
          <w:p w14:paraId="04269A19" w14:textId="77777777" w:rsidR="00632285" w:rsidRPr="007B1A94" w:rsidRDefault="00632285" w:rsidP="00632285">
            <w:pPr>
              <w:jc w:val="center"/>
              <w:rPr>
                <w:rFonts w:eastAsia="Times New Roman"/>
                <w:b/>
                <w:lang w:eastAsia="pl-PL"/>
              </w:rPr>
            </w:pPr>
            <w:r w:rsidRPr="007B1A94">
              <w:rPr>
                <w:rFonts w:eastAsia="Times New Roman"/>
                <w:b/>
                <w:lang w:eastAsia="pl-PL"/>
              </w:rPr>
              <w:t>Zadania</w:t>
            </w:r>
          </w:p>
        </w:tc>
        <w:tc>
          <w:tcPr>
            <w:tcW w:w="3600" w:type="dxa"/>
            <w:vAlign w:val="center"/>
          </w:tcPr>
          <w:p w14:paraId="57F25DAA" w14:textId="77777777" w:rsidR="00632285" w:rsidRPr="007B1A94" w:rsidRDefault="00632285" w:rsidP="00632285">
            <w:pPr>
              <w:jc w:val="center"/>
              <w:rPr>
                <w:rFonts w:eastAsia="Times New Roman"/>
                <w:b/>
                <w:lang w:eastAsia="pl-PL"/>
              </w:rPr>
            </w:pPr>
            <w:r w:rsidRPr="007B1A94">
              <w:rPr>
                <w:rFonts w:eastAsia="Times New Roman"/>
                <w:b/>
                <w:lang w:eastAsia="pl-PL"/>
              </w:rPr>
              <w:t>Wskaźniki</w:t>
            </w:r>
          </w:p>
        </w:tc>
        <w:tc>
          <w:tcPr>
            <w:tcW w:w="2160" w:type="dxa"/>
            <w:vAlign w:val="center"/>
          </w:tcPr>
          <w:p w14:paraId="08001F86" w14:textId="77777777" w:rsidR="00632285" w:rsidRPr="007B1A94" w:rsidRDefault="00632285" w:rsidP="00632285">
            <w:pPr>
              <w:jc w:val="center"/>
              <w:rPr>
                <w:rFonts w:eastAsia="Times New Roman"/>
                <w:b/>
                <w:lang w:eastAsia="pl-PL"/>
              </w:rPr>
            </w:pPr>
            <w:r w:rsidRPr="007B1A94">
              <w:rPr>
                <w:rFonts w:eastAsia="Times New Roman"/>
                <w:b/>
                <w:lang w:eastAsia="pl-PL"/>
              </w:rPr>
              <w:t>Realizatorzy</w:t>
            </w:r>
          </w:p>
        </w:tc>
        <w:tc>
          <w:tcPr>
            <w:tcW w:w="1021" w:type="dxa"/>
            <w:vAlign w:val="center"/>
          </w:tcPr>
          <w:p w14:paraId="07C60637" w14:textId="77777777" w:rsidR="00632285" w:rsidRPr="007B1A94" w:rsidRDefault="00632285" w:rsidP="00632285">
            <w:pPr>
              <w:jc w:val="center"/>
              <w:rPr>
                <w:rFonts w:eastAsia="Times New Roman"/>
                <w:b/>
                <w:lang w:eastAsia="pl-PL"/>
              </w:rPr>
            </w:pPr>
            <w:r w:rsidRPr="007B1A94">
              <w:rPr>
                <w:rFonts w:eastAsia="Times New Roman"/>
                <w:b/>
                <w:lang w:eastAsia="pl-PL"/>
              </w:rPr>
              <w:t>Termin</w:t>
            </w:r>
          </w:p>
        </w:tc>
      </w:tr>
      <w:tr w:rsidR="007B1A94" w:rsidRPr="007B1A94" w14:paraId="49580564" w14:textId="77777777" w:rsidTr="00E51D65">
        <w:trPr>
          <w:trHeight w:val="693"/>
        </w:trPr>
        <w:tc>
          <w:tcPr>
            <w:tcW w:w="3892" w:type="dxa"/>
          </w:tcPr>
          <w:p w14:paraId="0FB97FD2" w14:textId="77777777" w:rsidR="001C5CDF" w:rsidRPr="007B1A94" w:rsidRDefault="001C5CDF" w:rsidP="001C5CDF">
            <w:pPr>
              <w:autoSpaceDE w:val="0"/>
              <w:autoSpaceDN w:val="0"/>
              <w:adjustRightInd w:val="0"/>
              <w:jc w:val="both"/>
              <w:rPr>
                <w:rFonts w:eastAsia="Times New Roman"/>
                <w:lang w:eastAsia="pl-PL"/>
              </w:rPr>
            </w:pPr>
          </w:p>
          <w:p w14:paraId="13561A05" w14:textId="7313C923" w:rsidR="001C5CDF" w:rsidRPr="00167757" w:rsidRDefault="009376A4" w:rsidP="00B903C6">
            <w:pPr>
              <w:pStyle w:val="TableContents"/>
              <w:ind w:left="454" w:hanging="454"/>
              <w:rPr>
                <w:rFonts w:ascii="Arial" w:hAnsi="Arial" w:cs="Arial"/>
              </w:rPr>
            </w:pPr>
            <w:r w:rsidRPr="007B1A94">
              <w:rPr>
                <w:rFonts w:ascii="Arial" w:eastAsia="Times New Roman" w:hAnsi="Arial" w:cs="Arial"/>
                <w:lang w:eastAsia="pl-PL"/>
              </w:rPr>
              <w:t>3.1</w:t>
            </w:r>
            <w:r w:rsidR="001C5CDF" w:rsidRPr="007B1A94">
              <w:rPr>
                <w:rFonts w:ascii="Arial" w:eastAsia="Times New Roman" w:hAnsi="Arial" w:cs="Arial"/>
                <w:lang w:eastAsia="pl-PL"/>
              </w:rPr>
              <w:t xml:space="preserve">. </w:t>
            </w:r>
            <w:r w:rsidR="001C5CDF" w:rsidRPr="007B1A94">
              <w:rPr>
                <w:rFonts w:ascii="Arial" w:hAnsi="Arial" w:cs="Arial"/>
              </w:rPr>
              <w:t xml:space="preserve">Nabycie prawidłowych umiejętności </w:t>
            </w:r>
            <w:r w:rsidR="00A43CD1" w:rsidRPr="007B1A94">
              <w:rPr>
                <w:rFonts w:ascii="Arial" w:hAnsi="Arial" w:cs="Arial"/>
              </w:rPr>
              <w:t>opiekuńczo</w:t>
            </w:r>
            <w:r w:rsidR="00167757">
              <w:rPr>
                <w:rFonts w:ascii="Arial" w:hAnsi="Arial" w:cs="Arial"/>
              </w:rPr>
              <w:t xml:space="preserve"> </w:t>
            </w:r>
            <w:r w:rsidR="00A43CD1" w:rsidRPr="007B1A94">
              <w:rPr>
                <w:rFonts w:ascii="Arial" w:hAnsi="Arial" w:cs="Arial"/>
              </w:rPr>
              <w:t xml:space="preserve">-wychowawczych </w:t>
            </w:r>
            <w:r w:rsidR="001C5CDF" w:rsidRPr="007B1A94">
              <w:rPr>
                <w:rFonts w:ascii="Arial" w:hAnsi="Arial" w:cs="Arial"/>
              </w:rPr>
              <w:t xml:space="preserve">celem lepszego funkcjonowania </w:t>
            </w:r>
            <w:r w:rsidR="00B903C6">
              <w:rPr>
                <w:rFonts w:ascii="Arial" w:hAnsi="Arial" w:cs="Arial"/>
              </w:rPr>
              <w:br/>
            </w:r>
            <w:r w:rsidR="001C5CDF" w:rsidRPr="007B1A94">
              <w:rPr>
                <w:rFonts w:ascii="Arial" w:hAnsi="Arial" w:cs="Arial"/>
              </w:rPr>
              <w:t xml:space="preserve">w społeczeństwie </w:t>
            </w:r>
            <w:r w:rsidR="00167757">
              <w:rPr>
                <w:rFonts w:ascii="Arial" w:hAnsi="Arial" w:cs="Arial"/>
              </w:rPr>
              <w:br/>
            </w:r>
            <w:r w:rsidR="00167757" w:rsidRPr="00167757">
              <w:rPr>
                <w:rFonts w:ascii="Arial" w:hAnsi="Arial" w:cs="Arial"/>
              </w:rPr>
              <w:t xml:space="preserve">i </w:t>
            </w:r>
            <w:r w:rsidR="001C5CDF" w:rsidRPr="00167757">
              <w:rPr>
                <w:rFonts w:ascii="Arial" w:hAnsi="Arial" w:cs="Arial"/>
              </w:rPr>
              <w:t>w rodzinie</w:t>
            </w:r>
            <w:r w:rsidR="00167757" w:rsidRPr="00167757">
              <w:rPr>
                <w:rFonts w:ascii="Arial" w:hAnsi="Arial" w:cs="Arial"/>
              </w:rPr>
              <w:t>;</w:t>
            </w:r>
          </w:p>
          <w:p w14:paraId="6930E0F2" w14:textId="77777777" w:rsidR="001C5CDF" w:rsidRPr="007B1A94" w:rsidRDefault="001C5CDF" w:rsidP="001C5CDF">
            <w:pPr>
              <w:autoSpaceDE w:val="0"/>
              <w:autoSpaceDN w:val="0"/>
              <w:adjustRightInd w:val="0"/>
              <w:jc w:val="both"/>
              <w:rPr>
                <w:rFonts w:eastAsia="Times New Roman"/>
                <w:lang w:eastAsia="pl-PL"/>
              </w:rPr>
            </w:pPr>
          </w:p>
          <w:p w14:paraId="24D226DE" w14:textId="706CA5F2" w:rsidR="001C5CDF" w:rsidRPr="007B1A94" w:rsidRDefault="001C5CDF" w:rsidP="001C5CDF">
            <w:pPr>
              <w:autoSpaceDE w:val="0"/>
              <w:autoSpaceDN w:val="0"/>
              <w:adjustRightInd w:val="0"/>
              <w:jc w:val="both"/>
              <w:rPr>
                <w:rFonts w:eastAsia="Times New Roman"/>
                <w:lang w:eastAsia="pl-PL"/>
              </w:rPr>
            </w:pPr>
          </w:p>
          <w:p w14:paraId="13272084" w14:textId="68757001" w:rsidR="009376A4" w:rsidRPr="007B1A94" w:rsidRDefault="009376A4" w:rsidP="001C5CDF">
            <w:pPr>
              <w:autoSpaceDE w:val="0"/>
              <w:autoSpaceDN w:val="0"/>
              <w:adjustRightInd w:val="0"/>
              <w:jc w:val="both"/>
              <w:rPr>
                <w:rFonts w:eastAsia="Times New Roman"/>
                <w:lang w:eastAsia="pl-PL"/>
              </w:rPr>
            </w:pPr>
          </w:p>
          <w:p w14:paraId="7C56D55D" w14:textId="2A444C6B" w:rsidR="00BF4247" w:rsidRPr="007B1A94" w:rsidRDefault="00BF4247" w:rsidP="001C5CDF">
            <w:pPr>
              <w:autoSpaceDE w:val="0"/>
              <w:autoSpaceDN w:val="0"/>
              <w:adjustRightInd w:val="0"/>
              <w:jc w:val="both"/>
              <w:rPr>
                <w:rFonts w:eastAsia="Times New Roman"/>
                <w:lang w:eastAsia="pl-PL"/>
              </w:rPr>
            </w:pPr>
          </w:p>
          <w:p w14:paraId="193473A0" w14:textId="0C4470EF" w:rsidR="00BF4247" w:rsidRPr="007B1A94" w:rsidRDefault="00BF4247" w:rsidP="001C5CDF">
            <w:pPr>
              <w:autoSpaceDE w:val="0"/>
              <w:autoSpaceDN w:val="0"/>
              <w:adjustRightInd w:val="0"/>
              <w:jc w:val="both"/>
              <w:rPr>
                <w:rFonts w:eastAsia="Times New Roman"/>
                <w:lang w:eastAsia="pl-PL"/>
              </w:rPr>
            </w:pPr>
          </w:p>
          <w:p w14:paraId="2D29D39D" w14:textId="77777777" w:rsidR="001C5CDF" w:rsidRPr="007B1A94" w:rsidRDefault="001C5CDF" w:rsidP="001C5CDF">
            <w:pPr>
              <w:autoSpaceDE w:val="0"/>
              <w:autoSpaceDN w:val="0"/>
              <w:adjustRightInd w:val="0"/>
              <w:jc w:val="both"/>
              <w:rPr>
                <w:rFonts w:eastAsia="Times New Roman"/>
                <w:b/>
                <w:bCs/>
                <w:lang w:eastAsia="pl-PL"/>
              </w:rPr>
            </w:pPr>
          </w:p>
          <w:p w14:paraId="49AF65EB" w14:textId="721E77E1" w:rsidR="001C5CDF" w:rsidRPr="007B1A94" w:rsidRDefault="009376A4" w:rsidP="00B903C6">
            <w:pPr>
              <w:autoSpaceDE w:val="0"/>
              <w:autoSpaceDN w:val="0"/>
              <w:adjustRightInd w:val="0"/>
              <w:ind w:left="390" w:hanging="390"/>
              <w:rPr>
                <w:rFonts w:eastAsia="Times New Roman"/>
                <w:lang w:eastAsia="pl-PL"/>
              </w:rPr>
            </w:pPr>
            <w:r w:rsidRPr="007B1A94">
              <w:t>3.2</w:t>
            </w:r>
            <w:r w:rsidR="00B903C6">
              <w:t>.</w:t>
            </w:r>
            <w:r w:rsidRPr="007B1A94">
              <w:t xml:space="preserve"> </w:t>
            </w:r>
            <w:r w:rsidR="001C5CDF" w:rsidRPr="007B1A94">
              <w:t xml:space="preserve">Zapewnienie pierwszeństwa </w:t>
            </w:r>
            <w:r w:rsidR="001C5CDF" w:rsidRPr="007B1A94">
              <w:br/>
              <w:t xml:space="preserve">w rekrutacji do Miejskiego Żłobka Dziennego dzieci rodziców/opiekunów prawnych posiadających „Piotrkowską Kartę Dużej Rodziny”, rodziców /opiekunów samotnie wychowujących dziecko, dzieci </w:t>
            </w:r>
            <w:r w:rsidR="00E51D65">
              <w:br/>
            </w:r>
            <w:r w:rsidR="001C5CDF" w:rsidRPr="007B1A94">
              <w:t xml:space="preserve">z orzeczeniem </w:t>
            </w:r>
            <w:r w:rsidR="001C5CDF" w:rsidRPr="007B1A94">
              <w:lastRenderedPageBreak/>
              <w:t>niepełnosprawności, dzieci rodziców z orzeczeniem niepełnosprawności</w:t>
            </w:r>
            <w:r w:rsidR="00E51D65">
              <w:t>;</w:t>
            </w:r>
          </w:p>
          <w:p w14:paraId="66CB2EE9" w14:textId="4C86FF1B" w:rsidR="001C5CDF" w:rsidRDefault="001C5CDF" w:rsidP="00022AC2">
            <w:pPr>
              <w:autoSpaceDE w:val="0"/>
              <w:autoSpaceDN w:val="0"/>
              <w:adjustRightInd w:val="0"/>
              <w:jc w:val="both"/>
              <w:rPr>
                <w:rFonts w:eastAsia="Times New Roman"/>
                <w:lang w:eastAsia="pl-PL"/>
              </w:rPr>
            </w:pPr>
          </w:p>
          <w:p w14:paraId="1DE2C3A5" w14:textId="77777777" w:rsidR="000244CE" w:rsidRPr="007B1A94" w:rsidRDefault="000244CE" w:rsidP="00022AC2">
            <w:pPr>
              <w:autoSpaceDE w:val="0"/>
              <w:autoSpaceDN w:val="0"/>
              <w:adjustRightInd w:val="0"/>
              <w:jc w:val="both"/>
              <w:rPr>
                <w:rFonts w:eastAsia="Times New Roman"/>
                <w:lang w:eastAsia="pl-PL"/>
              </w:rPr>
            </w:pPr>
          </w:p>
          <w:p w14:paraId="19978554" w14:textId="2125FCB5" w:rsidR="00631F8B" w:rsidRPr="007B1A94" w:rsidRDefault="00631F8B" w:rsidP="00B903C6">
            <w:pPr>
              <w:autoSpaceDE w:val="0"/>
              <w:autoSpaceDN w:val="0"/>
              <w:adjustRightInd w:val="0"/>
              <w:ind w:left="390" w:hanging="390"/>
              <w:rPr>
                <w:rFonts w:eastAsia="Times New Roman"/>
                <w:lang w:eastAsia="pl-PL"/>
              </w:rPr>
            </w:pPr>
            <w:r w:rsidRPr="007B1A94">
              <w:rPr>
                <w:rFonts w:eastAsia="Times New Roman"/>
                <w:lang w:eastAsia="pl-PL"/>
              </w:rPr>
              <w:t>3.3.</w:t>
            </w:r>
            <w:r w:rsidR="007D1712" w:rsidRPr="007B1A94">
              <w:rPr>
                <w:rFonts w:eastAsia="Times New Roman"/>
                <w:lang w:eastAsia="pl-PL"/>
              </w:rPr>
              <w:t xml:space="preserve"> </w:t>
            </w:r>
            <w:r w:rsidRPr="007B1A94">
              <w:rPr>
                <w:rFonts w:eastAsia="Times New Roman"/>
                <w:lang w:eastAsia="pl-PL"/>
              </w:rPr>
              <w:t xml:space="preserve">Zapewnienie warunków umożliwiających osobom </w:t>
            </w:r>
            <w:r w:rsidRPr="007B1A94">
              <w:rPr>
                <w:rFonts w:eastAsia="Times New Roman"/>
                <w:lang w:eastAsia="pl-PL"/>
              </w:rPr>
              <w:br/>
              <w:t xml:space="preserve">niesamodzielnym pozostania </w:t>
            </w:r>
            <w:r w:rsidRPr="007B1A94">
              <w:rPr>
                <w:rFonts w:eastAsia="Times New Roman"/>
                <w:lang w:eastAsia="pl-PL"/>
              </w:rPr>
              <w:br/>
              <w:t>w środowisku zamieszkania</w:t>
            </w:r>
            <w:r w:rsidR="00E51D65">
              <w:rPr>
                <w:rFonts w:eastAsia="Times New Roman"/>
                <w:lang w:eastAsia="pl-PL"/>
              </w:rPr>
              <w:t>;</w:t>
            </w:r>
          </w:p>
          <w:p w14:paraId="2F7C41E9" w14:textId="4CF941F0" w:rsidR="00631F8B" w:rsidRPr="007B1A94" w:rsidRDefault="00631F8B" w:rsidP="00631F8B">
            <w:pPr>
              <w:autoSpaceDE w:val="0"/>
              <w:autoSpaceDN w:val="0"/>
              <w:adjustRightInd w:val="0"/>
              <w:jc w:val="both"/>
              <w:rPr>
                <w:rFonts w:eastAsia="Times New Roman"/>
                <w:lang w:eastAsia="pl-PL"/>
              </w:rPr>
            </w:pPr>
          </w:p>
          <w:p w14:paraId="11637A2B" w14:textId="30527F44" w:rsidR="00631F8B" w:rsidRPr="007B1A94" w:rsidRDefault="00631F8B" w:rsidP="00631F8B">
            <w:pPr>
              <w:autoSpaceDE w:val="0"/>
              <w:autoSpaceDN w:val="0"/>
              <w:adjustRightInd w:val="0"/>
              <w:jc w:val="both"/>
              <w:rPr>
                <w:rFonts w:eastAsia="Times New Roman"/>
                <w:lang w:eastAsia="pl-PL"/>
              </w:rPr>
            </w:pPr>
          </w:p>
          <w:p w14:paraId="67E91DA8" w14:textId="75239A95" w:rsidR="00631F8B" w:rsidRPr="007B1A94" w:rsidRDefault="00631F8B" w:rsidP="00631F8B">
            <w:pPr>
              <w:autoSpaceDE w:val="0"/>
              <w:autoSpaceDN w:val="0"/>
              <w:adjustRightInd w:val="0"/>
              <w:jc w:val="both"/>
              <w:rPr>
                <w:rFonts w:eastAsia="Times New Roman"/>
                <w:lang w:eastAsia="pl-PL"/>
              </w:rPr>
            </w:pPr>
          </w:p>
          <w:p w14:paraId="71EE3D30" w14:textId="5BAE4C67" w:rsidR="00631F8B" w:rsidRPr="007B1A94" w:rsidRDefault="00631F8B" w:rsidP="00631F8B">
            <w:pPr>
              <w:autoSpaceDE w:val="0"/>
              <w:autoSpaceDN w:val="0"/>
              <w:adjustRightInd w:val="0"/>
              <w:jc w:val="both"/>
              <w:rPr>
                <w:rFonts w:eastAsia="Times New Roman"/>
                <w:lang w:eastAsia="pl-PL"/>
              </w:rPr>
            </w:pPr>
          </w:p>
          <w:p w14:paraId="48B5EFE6" w14:textId="06C1144A" w:rsidR="00631F8B" w:rsidRPr="007B1A94" w:rsidRDefault="00631F8B" w:rsidP="00631F8B">
            <w:pPr>
              <w:autoSpaceDE w:val="0"/>
              <w:autoSpaceDN w:val="0"/>
              <w:adjustRightInd w:val="0"/>
              <w:jc w:val="both"/>
              <w:rPr>
                <w:rFonts w:eastAsia="Times New Roman"/>
                <w:lang w:eastAsia="pl-PL"/>
              </w:rPr>
            </w:pPr>
          </w:p>
          <w:p w14:paraId="3834042B" w14:textId="3E90C2AF" w:rsidR="00631F8B" w:rsidRPr="007B1A94" w:rsidRDefault="00631F8B" w:rsidP="00631F8B">
            <w:pPr>
              <w:autoSpaceDE w:val="0"/>
              <w:autoSpaceDN w:val="0"/>
              <w:adjustRightInd w:val="0"/>
              <w:jc w:val="both"/>
              <w:rPr>
                <w:rFonts w:eastAsia="Times New Roman"/>
                <w:lang w:eastAsia="pl-PL"/>
              </w:rPr>
            </w:pPr>
          </w:p>
          <w:p w14:paraId="08A8A1A1" w14:textId="484D44FA" w:rsidR="00631F8B" w:rsidRPr="007B1A94" w:rsidRDefault="00631F8B" w:rsidP="00631F8B">
            <w:pPr>
              <w:autoSpaceDE w:val="0"/>
              <w:autoSpaceDN w:val="0"/>
              <w:adjustRightInd w:val="0"/>
              <w:jc w:val="both"/>
              <w:rPr>
                <w:rFonts w:eastAsia="Times New Roman"/>
                <w:lang w:eastAsia="pl-PL"/>
              </w:rPr>
            </w:pPr>
          </w:p>
          <w:p w14:paraId="70C7DE44" w14:textId="77777777" w:rsidR="00045D97" w:rsidRPr="007B1A94" w:rsidRDefault="00045D97" w:rsidP="00631F8B">
            <w:pPr>
              <w:autoSpaceDE w:val="0"/>
              <w:autoSpaceDN w:val="0"/>
              <w:adjustRightInd w:val="0"/>
              <w:jc w:val="both"/>
              <w:rPr>
                <w:rFonts w:eastAsia="Times New Roman"/>
                <w:b/>
                <w:bCs/>
                <w:lang w:eastAsia="pl-PL"/>
              </w:rPr>
            </w:pPr>
          </w:p>
          <w:p w14:paraId="4E9BED02" w14:textId="77777777" w:rsidR="0096179E" w:rsidRPr="007B1A94" w:rsidRDefault="0096179E" w:rsidP="00682C70">
            <w:pPr>
              <w:autoSpaceDE w:val="0"/>
              <w:autoSpaceDN w:val="0"/>
              <w:adjustRightInd w:val="0"/>
              <w:rPr>
                <w:rFonts w:eastAsia="Times New Roman"/>
                <w:lang w:eastAsia="pl-PL"/>
              </w:rPr>
            </w:pPr>
          </w:p>
          <w:p w14:paraId="0A108514" w14:textId="77777777" w:rsidR="0096179E" w:rsidRPr="007B1A94" w:rsidRDefault="0096179E" w:rsidP="00682C70">
            <w:pPr>
              <w:autoSpaceDE w:val="0"/>
              <w:autoSpaceDN w:val="0"/>
              <w:adjustRightInd w:val="0"/>
              <w:rPr>
                <w:rFonts w:eastAsia="Times New Roman"/>
                <w:lang w:eastAsia="pl-PL"/>
              </w:rPr>
            </w:pPr>
          </w:p>
          <w:p w14:paraId="18A61F5F" w14:textId="77777777" w:rsidR="0096179E" w:rsidRPr="007B1A94" w:rsidRDefault="0096179E" w:rsidP="00682C70">
            <w:pPr>
              <w:autoSpaceDE w:val="0"/>
              <w:autoSpaceDN w:val="0"/>
              <w:adjustRightInd w:val="0"/>
              <w:rPr>
                <w:rFonts w:eastAsia="Times New Roman"/>
                <w:lang w:eastAsia="pl-PL"/>
              </w:rPr>
            </w:pPr>
          </w:p>
          <w:p w14:paraId="141761F7" w14:textId="77777777" w:rsidR="0096179E" w:rsidRPr="007B1A94" w:rsidRDefault="0096179E" w:rsidP="00682C70">
            <w:pPr>
              <w:autoSpaceDE w:val="0"/>
              <w:autoSpaceDN w:val="0"/>
              <w:adjustRightInd w:val="0"/>
              <w:rPr>
                <w:rFonts w:eastAsia="Times New Roman"/>
                <w:lang w:eastAsia="pl-PL"/>
              </w:rPr>
            </w:pPr>
          </w:p>
          <w:p w14:paraId="4529A838" w14:textId="77777777" w:rsidR="0096179E" w:rsidRPr="007B1A94" w:rsidRDefault="0096179E" w:rsidP="00682C70">
            <w:pPr>
              <w:autoSpaceDE w:val="0"/>
              <w:autoSpaceDN w:val="0"/>
              <w:adjustRightInd w:val="0"/>
              <w:rPr>
                <w:rFonts w:eastAsia="Times New Roman"/>
                <w:lang w:eastAsia="pl-PL"/>
              </w:rPr>
            </w:pPr>
          </w:p>
          <w:p w14:paraId="7BB286D5" w14:textId="77777777" w:rsidR="0096179E" w:rsidRPr="007B1A94" w:rsidRDefault="0096179E" w:rsidP="00682C70">
            <w:pPr>
              <w:autoSpaceDE w:val="0"/>
              <w:autoSpaceDN w:val="0"/>
              <w:adjustRightInd w:val="0"/>
              <w:rPr>
                <w:rFonts w:eastAsia="Times New Roman"/>
                <w:lang w:eastAsia="pl-PL"/>
              </w:rPr>
            </w:pPr>
          </w:p>
          <w:p w14:paraId="0D5E24A3" w14:textId="77777777" w:rsidR="0096179E" w:rsidRPr="007B1A94" w:rsidRDefault="0096179E" w:rsidP="00682C70">
            <w:pPr>
              <w:autoSpaceDE w:val="0"/>
              <w:autoSpaceDN w:val="0"/>
              <w:adjustRightInd w:val="0"/>
              <w:rPr>
                <w:rFonts w:eastAsia="Times New Roman"/>
                <w:lang w:eastAsia="pl-PL"/>
              </w:rPr>
            </w:pPr>
          </w:p>
          <w:p w14:paraId="541EF047" w14:textId="77777777" w:rsidR="0096179E" w:rsidRPr="007B1A94" w:rsidRDefault="0096179E" w:rsidP="00682C70">
            <w:pPr>
              <w:autoSpaceDE w:val="0"/>
              <w:autoSpaceDN w:val="0"/>
              <w:adjustRightInd w:val="0"/>
              <w:rPr>
                <w:rFonts w:eastAsia="Times New Roman"/>
                <w:lang w:eastAsia="pl-PL"/>
              </w:rPr>
            </w:pPr>
          </w:p>
          <w:p w14:paraId="61E13B17" w14:textId="77777777" w:rsidR="0096179E" w:rsidRPr="007B1A94" w:rsidRDefault="0096179E" w:rsidP="00682C70">
            <w:pPr>
              <w:autoSpaceDE w:val="0"/>
              <w:autoSpaceDN w:val="0"/>
              <w:adjustRightInd w:val="0"/>
              <w:rPr>
                <w:rFonts w:eastAsia="Times New Roman"/>
                <w:lang w:eastAsia="pl-PL"/>
              </w:rPr>
            </w:pPr>
          </w:p>
          <w:p w14:paraId="081200C3" w14:textId="77777777" w:rsidR="0096179E" w:rsidRPr="007B1A94" w:rsidRDefault="0096179E" w:rsidP="00682C70">
            <w:pPr>
              <w:autoSpaceDE w:val="0"/>
              <w:autoSpaceDN w:val="0"/>
              <w:adjustRightInd w:val="0"/>
              <w:rPr>
                <w:rFonts w:eastAsia="Times New Roman"/>
                <w:lang w:eastAsia="pl-PL"/>
              </w:rPr>
            </w:pPr>
          </w:p>
          <w:p w14:paraId="4C6B58E4" w14:textId="77777777" w:rsidR="00224C76" w:rsidRPr="007B1A94" w:rsidRDefault="00224C76" w:rsidP="00682C70">
            <w:pPr>
              <w:autoSpaceDE w:val="0"/>
              <w:autoSpaceDN w:val="0"/>
              <w:adjustRightInd w:val="0"/>
              <w:rPr>
                <w:rFonts w:eastAsia="Times New Roman"/>
                <w:lang w:eastAsia="pl-PL"/>
              </w:rPr>
            </w:pPr>
          </w:p>
          <w:p w14:paraId="5EB6ED6C" w14:textId="77777777" w:rsidR="00224C76" w:rsidRPr="007B1A94" w:rsidRDefault="00224C76" w:rsidP="00682C70">
            <w:pPr>
              <w:autoSpaceDE w:val="0"/>
              <w:autoSpaceDN w:val="0"/>
              <w:adjustRightInd w:val="0"/>
              <w:rPr>
                <w:rFonts w:eastAsia="Times New Roman"/>
                <w:lang w:eastAsia="pl-PL"/>
              </w:rPr>
            </w:pPr>
          </w:p>
          <w:p w14:paraId="0AFBE7EE" w14:textId="77777777" w:rsidR="00224C76" w:rsidRPr="007B1A94" w:rsidRDefault="00224C76" w:rsidP="00682C70">
            <w:pPr>
              <w:autoSpaceDE w:val="0"/>
              <w:autoSpaceDN w:val="0"/>
              <w:adjustRightInd w:val="0"/>
              <w:rPr>
                <w:rFonts w:eastAsia="Times New Roman"/>
                <w:lang w:eastAsia="pl-PL"/>
              </w:rPr>
            </w:pPr>
          </w:p>
          <w:p w14:paraId="1F1A0BE0" w14:textId="77777777" w:rsidR="00224C76" w:rsidRPr="007B1A94" w:rsidRDefault="00224C76" w:rsidP="00682C70">
            <w:pPr>
              <w:autoSpaceDE w:val="0"/>
              <w:autoSpaceDN w:val="0"/>
              <w:adjustRightInd w:val="0"/>
              <w:rPr>
                <w:rFonts w:eastAsia="Times New Roman"/>
                <w:lang w:eastAsia="pl-PL"/>
              </w:rPr>
            </w:pPr>
          </w:p>
          <w:p w14:paraId="352CC248" w14:textId="77777777" w:rsidR="00224C76" w:rsidRPr="007B1A94" w:rsidRDefault="00224C76" w:rsidP="00682C70">
            <w:pPr>
              <w:autoSpaceDE w:val="0"/>
              <w:autoSpaceDN w:val="0"/>
              <w:adjustRightInd w:val="0"/>
              <w:rPr>
                <w:rFonts w:eastAsia="Times New Roman"/>
                <w:lang w:eastAsia="pl-PL"/>
              </w:rPr>
            </w:pPr>
          </w:p>
          <w:p w14:paraId="40EB26D0" w14:textId="77777777" w:rsidR="006F7D3E" w:rsidRPr="007B1A94" w:rsidRDefault="006F7D3E" w:rsidP="00682C70">
            <w:pPr>
              <w:autoSpaceDE w:val="0"/>
              <w:autoSpaceDN w:val="0"/>
              <w:adjustRightInd w:val="0"/>
              <w:rPr>
                <w:rFonts w:eastAsia="Times New Roman"/>
                <w:lang w:eastAsia="pl-PL"/>
              </w:rPr>
            </w:pPr>
          </w:p>
          <w:p w14:paraId="6F8CD357" w14:textId="77777777" w:rsidR="006F7D3E" w:rsidRPr="007B1A94" w:rsidRDefault="006F7D3E" w:rsidP="00682C70">
            <w:pPr>
              <w:autoSpaceDE w:val="0"/>
              <w:autoSpaceDN w:val="0"/>
              <w:adjustRightInd w:val="0"/>
              <w:rPr>
                <w:rFonts w:eastAsia="Times New Roman"/>
                <w:lang w:eastAsia="pl-PL"/>
              </w:rPr>
            </w:pPr>
          </w:p>
          <w:p w14:paraId="477B931F" w14:textId="77777777" w:rsidR="006F7D3E" w:rsidRPr="007B1A94" w:rsidRDefault="006F7D3E" w:rsidP="00682C70">
            <w:pPr>
              <w:autoSpaceDE w:val="0"/>
              <w:autoSpaceDN w:val="0"/>
              <w:adjustRightInd w:val="0"/>
              <w:rPr>
                <w:rFonts w:eastAsia="Times New Roman"/>
                <w:lang w:eastAsia="pl-PL"/>
              </w:rPr>
            </w:pPr>
          </w:p>
          <w:p w14:paraId="575BFA18" w14:textId="589CF7F1" w:rsidR="00631F8B" w:rsidRPr="007B1A94" w:rsidRDefault="00631F8B" w:rsidP="00B903C6">
            <w:pPr>
              <w:autoSpaceDE w:val="0"/>
              <w:autoSpaceDN w:val="0"/>
              <w:adjustRightInd w:val="0"/>
              <w:ind w:left="398" w:hanging="419"/>
              <w:rPr>
                <w:rFonts w:eastAsia="Times New Roman"/>
                <w:lang w:eastAsia="pl-PL"/>
              </w:rPr>
            </w:pPr>
            <w:r w:rsidRPr="007B1A94">
              <w:rPr>
                <w:rFonts w:eastAsia="Times New Roman"/>
                <w:lang w:eastAsia="pl-PL"/>
              </w:rPr>
              <w:t>3.4. Podnoszenie świadomości społecznej dotyczącej roli rodziny</w:t>
            </w:r>
            <w:r w:rsidR="00E51D65">
              <w:rPr>
                <w:rFonts w:eastAsia="Times New Roman"/>
                <w:lang w:eastAsia="pl-PL"/>
              </w:rPr>
              <w:t>;</w:t>
            </w:r>
          </w:p>
          <w:p w14:paraId="000E899A" w14:textId="77777777" w:rsidR="000244CE" w:rsidRPr="007B1A94" w:rsidRDefault="000244CE" w:rsidP="00022AC2">
            <w:pPr>
              <w:autoSpaceDE w:val="0"/>
              <w:autoSpaceDN w:val="0"/>
              <w:adjustRightInd w:val="0"/>
              <w:jc w:val="both"/>
              <w:rPr>
                <w:rFonts w:eastAsia="Times New Roman"/>
                <w:lang w:eastAsia="pl-PL"/>
              </w:rPr>
            </w:pPr>
          </w:p>
          <w:p w14:paraId="5E5FCDA8" w14:textId="77777777" w:rsidR="00BC26EC" w:rsidRPr="007B1A94" w:rsidRDefault="00BC26EC" w:rsidP="00682C70">
            <w:pPr>
              <w:autoSpaceDE w:val="0"/>
              <w:autoSpaceDN w:val="0"/>
              <w:adjustRightInd w:val="0"/>
              <w:rPr>
                <w:rFonts w:eastAsia="Times New Roman"/>
                <w:lang w:eastAsia="pl-PL"/>
              </w:rPr>
            </w:pPr>
          </w:p>
          <w:p w14:paraId="6285EC28" w14:textId="7BCD1D44" w:rsidR="00631F8B" w:rsidRPr="007B1A94" w:rsidRDefault="00631F8B" w:rsidP="00B903C6">
            <w:pPr>
              <w:autoSpaceDE w:val="0"/>
              <w:autoSpaceDN w:val="0"/>
              <w:adjustRightInd w:val="0"/>
              <w:ind w:left="390" w:hanging="390"/>
              <w:rPr>
                <w:rFonts w:eastAsia="Times New Roman"/>
                <w:lang w:eastAsia="pl-PL"/>
              </w:rPr>
            </w:pPr>
            <w:r w:rsidRPr="007B1A94">
              <w:rPr>
                <w:rFonts w:eastAsia="Times New Roman"/>
                <w:lang w:eastAsia="pl-PL"/>
              </w:rPr>
              <w:t xml:space="preserve">3.5. Wspieranie i usprawnianie systemu wsparcia dla rodziny: psychologicznego, prawnego </w:t>
            </w:r>
            <w:r w:rsidRPr="007B1A94">
              <w:rPr>
                <w:rFonts w:eastAsia="Times New Roman"/>
                <w:lang w:eastAsia="pl-PL"/>
              </w:rPr>
              <w:br/>
              <w:t>i socjalnego</w:t>
            </w:r>
            <w:r w:rsidR="00E51D65">
              <w:rPr>
                <w:rFonts w:eastAsia="Times New Roman"/>
                <w:lang w:eastAsia="pl-PL"/>
              </w:rPr>
              <w:t>;</w:t>
            </w:r>
          </w:p>
          <w:p w14:paraId="79702139" w14:textId="77777777" w:rsidR="00631F8B" w:rsidRPr="007B1A94" w:rsidRDefault="00631F8B" w:rsidP="00682C70">
            <w:pPr>
              <w:autoSpaceDE w:val="0"/>
              <w:autoSpaceDN w:val="0"/>
              <w:adjustRightInd w:val="0"/>
              <w:rPr>
                <w:rFonts w:eastAsia="Times New Roman"/>
                <w:lang w:eastAsia="pl-PL"/>
              </w:rPr>
            </w:pPr>
          </w:p>
          <w:p w14:paraId="640B5138" w14:textId="77777777" w:rsidR="002E4F28" w:rsidRPr="007B1A94" w:rsidRDefault="002E4F28" w:rsidP="00682C70">
            <w:pPr>
              <w:autoSpaceDE w:val="0"/>
              <w:autoSpaceDN w:val="0"/>
              <w:adjustRightInd w:val="0"/>
              <w:rPr>
                <w:rFonts w:eastAsia="Times New Roman"/>
                <w:lang w:eastAsia="pl-PL"/>
              </w:rPr>
            </w:pPr>
          </w:p>
          <w:p w14:paraId="719A85A1" w14:textId="77777777" w:rsidR="002E4F28" w:rsidRPr="007B1A94" w:rsidRDefault="002E4F28" w:rsidP="00022AC2">
            <w:pPr>
              <w:autoSpaceDE w:val="0"/>
              <w:autoSpaceDN w:val="0"/>
              <w:adjustRightInd w:val="0"/>
              <w:jc w:val="both"/>
              <w:rPr>
                <w:rFonts w:eastAsia="Times New Roman"/>
                <w:lang w:eastAsia="pl-PL"/>
              </w:rPr>
            </w:pPr>
          </w:p>
          <w:p w14:paraId="79B6DE30" w14:textId="77777777" w:rsidR="002E4F28" w:rsidRPr="007B1A94" w:rsidRDefault="002E4F28" w:rsidP="00022AC2">
            <w:pPr>
              <w:autoSpaceDE w:val="0"/>
              <w:autoSpaceDN w:val="0"/>
              <w:adjustRightInd w:val="0"/>
              <w:jc w:val="both"/>
              <w:rPr>
                <w:rFonts w:eastAsia="Times New Roman"/>
                <w:lang w:eastAsia="pl-PL"/>
              </w:rPr>
            </w:pPr>
          </w:p>
          <w:p w14:paraId="24DCA4AB" w14:textId="77777777" w:rsidR="002E4F28" w:rsidRPr="007B1A94" w:rsidRDefault="002E4F28" w:rsidP="00022AC2">
            <w:pPr>
              <w:autoSpaceDE w:val="0"/>
              <w:autoSpaceDN w:val="0"/>
              <w:adjustRightInd w:val="0"/>
              <w:jc w:val="both"/>
              <w:rPr>
                <w:rFonts w:eastAsia="Times New Roman"/>
                <w:lang w:eastAsia="pl-PL"/>
              </w:rPr>
            </w:pPr>
          </w:p>
          <w:p w14:paraId="5FDCEEC3" w14:textId="77777777" w:rsidR="002E4F28" w:rsidRPr="007B1A94" w:rsidRDefault="002E4F28" w:rsidP="00022AC2">
            <w:pPr>
              <w:autoSpaceDE w:val="0"/>
              <w:autoSpaceDN w:val="0"/>
              <w:adjustRightInd w:val="0"/>
              <w:jc w:val="both"/>
              <w:rPr>
                <w:rFonts w:eastAsia="Times New Roman"/>
                <w:lang w:eastAsia="pl-PL"/>
              </w:rPr>
            </w:pPr>
          </w:p>
          <w:p w14:paraId="2D9566DD" w14:textId="77777777" w:rsidR="002E4F28" w:rsidRPr="007B1A94" w:rsidRDefault="002E4F28" w:rsidP="00022AC2">
            <w:pPr>
              <w:autoSpaceDE w:val="0"/>
              <w:autoSpaceDN w:val="0"/>
              <w:adjustRightInd w:val="0"/>
              <w:jc w:val="both"/>
              <w:rPr>
                <w:rFonts w:eastAsia="Times New Roman"/>
                <w:lang w:eastAsia="pl-PL"/>
              </w:rPr>
            </w:pPr>
          </w:p>
          <w:p w14:paraId="7AC5F29C" w14:textId="77777777" w:rsidR="002E4F28" w:rsidRPr="007B1A94" w:rsidRDefault="002E4F28" w:rsidP="00022AC2">
            <w:pPr>
              <w:autoSpaceDE w:val="0"/>
              <w:autoSpaceDN w:val="0"/>
              <w:adjustRightInd w:val="0"/>
              <w:jc w:val="both"/>
              <w:rPr>
                <w:rFonts w:eastAsia="Times New Roman"/>
                <w:lang w:eastAsia="pl-PL"/>
              </w:rPr>
            </w:pPr>
          </w:p>
          <w:p w14:paraId="72AF1CA8" w14:textId="77777777" w:rsidR="002E4F28" w:rsidRPr="007B1A94" w:rsidRDefault="002E4F28" w:rsidP="00022AC2">
            <w:pPr>
              <w:autoSpaceDE w:val="0"/>
              <w:autoSpaceDN w:val="0"/>
              <w:adjustRightInd w:val="0"/>
              <w:jc w:val="both"/>
              <w:rPr>
                <w:rFonts w:eastAsia="Times New Roman"/>
                <w:lang w:eastAsia="pl-PL"/>
              </w:rPr>
            </w:pPr>
          </w:p>
          <w:p w14:paraId="583016F6" w14:textId="77777777" w:rsidR="002E4F28" w:rsidRPr="007B1A94" w:rsidRDefault="002E4F28" w:rsidP="00022AC2">
            <w:pPr>
              <w:autoSpaceDE w:val="0"/>
              <w:autoSpaceDN w:val="0"/>
              <w:adjustRightInd w:val="0"/>
              <w:jc w:val="both"/>
              <w:rPr>
                <w:rFonts w:eastAsia="Times New Roman"/>
                <w:lang w:eastAsia="pl-PL"/>
              </w:rPr>
            </w:pPr>
          </w:p>
          <w:p w14:paraId="07500CC8" w14:textId="77777777" w:rsidR="002E4F28" w:rsidRPr="007B1A94" w:rsidRDefault="002E4F28" w:rsidP="00022AC2">
            <w:pPr>
              <w:autoSpaceDE w:val="0"/>
              <w:autoSpaceDN w:val="0"/>
              <w:adjustRightInd w:val="0"/>
              <w:jc w:val="both"/>
              <w:rPr>
                <w:rFonts w:eastAsia="Times New Roman"/>
                <w:lang w:eastAsia="pl-PL"/>
              </w:rPr>
            </w:pPr>
          </w:p>
          <w:p w14:paraId="186E41EF" w14:textId="77777777" w:rsidR="002E4F28" w:rsidRPr="007B1A94" w:rsidRDefault="002E4F28" w:rsidP="00022AC2">
            <w:pPr>
              <w:autoSpaceDE w:val="0"/>
              <w:autoSpaceDN w:val="0"/>
              <w:adjustRightInd w:val="0"/>
              <w:jc w:val="both"/>
              <w:rPr>
                <w:rFonts w:eastAsia="Times New Roman"/>
                <w:lang w:eastAsia="pl-PL"/>
              </w:rPr>
            </w:pPr>
          </w:p>
          <w:p w14:paraId="44066B53" w14:textId="77777777" w:rsidR="002E4F28" w:rsidRPr="007B1A94" w:rsidRDefault="002E4F28" w:rsidP="00022AC2">
            <w:pPr>
              <w:autoSpaceDE w:val="0"/>
              <w:autoSpaceDN w:val="0"/>
              <w:adjustRightInd w:val="0"/>
              <w:jc w:val="both"/>
              <w:rPr>
                <w:rFonts w:eastAsia="Times New Roman"/>
                <w:lang w:eastAsia="pl-PL"/>
              </w:rPr>
            </w:pPr>
          </w:p>
          <w:p w14:paraId="2ED14EFE" w14:textId="77777777" w:rsidR="002E4F28" w:rsidRPr="007B1A94" w:rsidRDefault="002E4F28" w:rsidP="00022AC2">
            <w:pPr>
              <w:autoSpaceDE w:val="0"/>
              <w:autoSpaceDN w:val="0"/>
              <w:adjustRightInd w:val="0"/>
              <w:jc w:val="both"/>
              <w:rPr>
                <w:rFonts w:eastAsia="Times New Roman"/>
                <w:lang w:eastAsia="pl-PL"/>
              </w:rPr>
            </w:pPr>
          </w:p>
          <w:p w14:paraId="017E40A8" w14:textId="77777777" w:rsidR="002E4F28" w:rsidRPr="007B1A94" w:rsidRDefault="002E4F28" w:rsidP="00022AC2">
            <w:pPr>
              <w:autoSpaceDE w:val="0"/>
              <w:autoSpaceDN w:val="0"/>
              <w:adjustRightInd w:val="0"/>
              <w:jc w:val="both"/>
              <w:rPr>
                <w:rFonts w:eastAsia="Times New Roman"/>
                <w:lang w:eastAsia="pl-PL"/>
              </w:rPr>
            </w:pPr>
          </w:p>
          <w:p w14:paraId="057E6075" w14:textId="3FFC8DD5" w:rsidR="002E4F28" w:rsidRPr="007B1A94" w:rsidRDefault="002E4F28" w:rsidP="00022AC2">
            <w:pPr>
              <w:autoSpaceDE w:val="0"/>
              <w:autoSpaceDN w:val="0"/>
              <w:adjustRightInd w:val="0"/>
              <w:jc w:val="both"/>
              <w:rPr>
                <w:rFonts w:eastAsia="Times New Roman"/>
                <w:lang w:eastAsia="pl-PL"/>
              </w:rPr>
            </w:pPr>
          </w:p>
          <w:p w14:paraId="56D9F467" w14:textId="0281ECF6" w:rsidR="00682C70" w:rsidRPr="007B1A94" w:rsidRDefault="00682C70" w:rsidP="00022AC2">
            <w:pPr>
              <w:autoSpaceDE w:val="0"/>
              <w:autoSpaceDN w:val="0"/>
              <w:adjustRightInd w:val="0"/>
              <w:jc w:val="both"/>
              <w:rPr>
                <w:rFonts w:eastAsia="Times New Roman"/>
                <w:lang w:eastAsia="pl-PL"/>
              </w:rPr>
            </w:pPr>
          </w:p>
          <w:p w14:paraId="4D6C4F2A" w14:textId="4F25E822" w:rsidR="00682C70" w:rsidRPr="007B1A94" w:rsidRDefault="00682C70" w:rsidP="00022AC2">
            <w:pPr>
              <w:autoSpaceDE w:val="0"/>
              <w:autoSpaceDN w:val="0"/>
              <w:adjustRightInd w:val="0"/>
              <w:jc w:val="both"/>
              <w:rPr>
                <w:rFonts w:eastAsia="Times New Roman"/>
                <w:lang w:eastAsia="pl-PL"/>
              </w:rPr>
            </w:pPr>
          </w:p>
          <w:p w14:paraId="7C474414" w14:textId="550BAA67" w:rsidR="00682C70" w:rsidRPr="007B1A94" w:rsidRDefault="00682C70" w:rsidP="00022AC2">
            <w:pPr>
              <w:autoSpaceDE w:val="0"/>
              <w:autoSpaceDN w:val="0"/>
              <w:adjustRightInd w:val="0"/>
              <w:jc w:val="both"/>
              <w:rPr>
                <w:rFonts w:eastAsia="Times New Roman"/>
                <w:lang w:eastAsia="pl-PL"/>
              </w:rPr>
            </w:pPr>
          </w:p>
          <w:p w14:paraId="3B950411" w14:textId="5EC9C110" w:rsidR="00682C70" w:rsidRPr="007B1A94" w:rsidRDefault="00682C70" w:rsidP="00022AC2">
            <w:pPr>
              <w:autoSpaceDE w:val="0"/>
              <w:autoSpaceDN w:val="0"/>
              <w:adjustRightInd w:val="0"/>
              <w:jc w:val="both"/>
              <w:rPr>
                <w:rFonts w:eastAsia="Times New Roman"/>
                <w:lang w:eastAsia="pl-PL"/>
              </w:rPr>
            </w:pPr>
          </w:p>
          <w:p w14:paraId="7D006830" w14:textId="13A9F06D" w:rsidR="00682C70" w:rsidRPr="007B1A94" w:rsidRDefault="00682C70" w:rsidP="00022AC2">
            <w:pPr>
              <w:autoSpaceDE w:val="0"/>
              <w:autoSpaceDN w:val="0"/>
              <w:adjustRightInd w:val="0"/>
              <w:jc w:val="both"/>
              <w:rPr>
                <w:rFonts w:eastAsia="Times New Roman"/>
                <w:lang w:eastAsia="pl-PL"/>
              </w:rPr>
            </w:pPr>
          </w:p>
          <w:p w14:paraId="79794A27" w14:textId="77777777" w:rsidR="00682C70" w:rsidRPr="007B1A94" w:rsidRDefault="00682C70" w:rsidP="00022AC2">
            <w:pPr>
              <w:autoSpaceDE w:val="0"/>
              <w:autoSpaceDN w:val="0"/>
              <w:adjustRightInd w:val="0"/>
              <w:jc w:val="both"/>
              <w:rPr>
                <w:rFonts w:eastAsia="Times New Roman"/>
                <w:lang w:eastAsia="pl-PL"/>
              </w:rPr>
            </w:pPr>
          </w:p>
          <w:p w14:paraId="49E82089" w14:textId="77777777" w:rsidR="002E4F28" w:rsidRPr="007B1A94" w:rsidRDefault="002E4F28" w:rsidP="00022AC2">
            <w:pPr>
              <w:autoSpaceDE w:val="0"/>
              <w:autoSpaceDN w:val="0"/>
              <w:adjustRightInd w:val="0"/>
              <w:jc w:val="both"/>
              <w:rPr>
                <w:rFonts w:eastAsia="Times New Roman"/>
                <w:lang w:eastAsia="pl-PL"/>
              </w:rPr>
            </w:pPr>
          </w:p>
          <w:p w14:paraId="59634B26" w14:textId="77777777" w:rsidR="00682C70" w:rsidRPr="007B1A94" w:rsidRDefault="00682C70" w:rsidP="00682C70">
            <w:pPr>
              <w:autoSpaceDE w:val="0"/>
              <w:autoSpaceDN w:val="0"/>
              <w:adjustRightInd w:val="0"/>
              <w:rPr>
                <w:rFonts w:eastAsia="Times New Roman"/>
                <w:b/>
                <w:bCs/>
                <w:lang w:eastAsia="pl-PL"/>
              </w:rPr>
            </w:pPr>
          </w:p>
          <w:p w14:paraId="7C4CE63C" w14:textId="77777777" w:rsidR="00BC26EC" w:rsidRPr="007B1A94" w:rsidRDefault="00BC26EC" w:rsidP="00682C70">
            <w:pPr>
              <w:autoSpaceDE w:val="0"/>
              <w:autoSpaceDN w:val="0"/>
              <w:adjustRightInd w:val="0"/>
              <w:rPr>
                <w:rFonts w:eastAsia="Times New Roman"/>
                <w:lang w:eastAsia="pl-PL"/>
              </w:rPr>
            </w:pPr>
          </w:p>
          <w:p w14:paraId="2D5454AD" w14:textId="77777777" w:rsidR="00BC26EC" w:rsidRPr="007B1A94" w:rsidRDefault="00BC26EC" w:rsidP="00682C70">
            <w:pPr>
              <w:autoSpaceDE w:val="0"/>
              <w:autoSpaceDN w:val="0"/>
              <w:adjustRightInd w:val="0"/>
              <w:rPr>
                <w:rFonts w:eastAsia="Times New Roman"/>
                <w:lang w:eastAsia="pl-PL"/>
              </w:rPr>
            </w:pPr>
          </w:p>
          <w:p w14:paraId="48849360" w14:textId="312A38F2" w:rsidR="002E4F28" w:rsidRPr="007B1A94" w:rsidRDefault="002E4F28" w:rsidP="00B903C6">
            <w:pPr>
              <w:autoSpaceDE w:val="0"/>
              <w:autoSpaceDN w:val="0"/>
              <w:adjustRightInd w:val="0"/>
              <w:ind w:left="398" w:hanging="398"/>
              <w:rPr>
                <w:rFonts w:eastAsia="Times New Roman"/>
                <w:lang w:eastAsia="pl-PL"/>
              </w:rPr>
            </w:pPr>
            <w:r w:rsidRPr="007B1A94">
              <w:rPr>
                <w:rFonts w:eastAsia="Times New Roman"/>
                <w:lang w:eastAsia="pl-PL"/>
              </w:rPr>
              <w:t xml:space="preserve">3.6. Zapewnienie dzieciom </w:t>
            </w:r>
            <w:r w:rsidRPr="007B1A94">
              <w:rPr>
                <w:rFonts w:eastAsia="Times New Roman"/>
                <w:lang w:eastAsia="pl-PL"/>
              </w:rPr>
              <w:br/>
              <w:t xml:space="preserve">i młodzieży odpowiednich warunków do życia i rozwoju zgodnie z ich potrzebami </w:t>
            </w:r>
            <w:r w:rsidRPr="007B1A94">
              <w:rPr>
                <w:rFonts w:eastAsia="Times New Roman"/>
                <w:lang w:eastAsia="pl-PL"/>
              </w:rPr>
              <w:br/>
              <w:t>i przysługującymi im prawami</w:t>
            </w:r>
            <w:r w:rsidR="00E51D65">
              <w:rPr>
                <w:rFonts w:eastAsia="Times New Roman"/>
                <w:lang w:eastAsia="pl-PL"/>
              </w:rPr>
              <w:t>;</w:t>
            </w:r>
          </w:p>
          <w:p w14:paraId="3022F12F" w14:textId="77777777" w:rsidR="002E4F28" w:rsidRPr="007B1A94" w:rsidRDefault="002E4F28" w:rsidP="00022AC2">
            <w:pPr>
              <w:autoSpaceDE w:val="0"/>
              <w:autoSpaceDN w:val="0"/>
              <w:adjustRightInd w:val="0"/>
              <w:jc w:val="both"/>
              <w:rPr>
                <w:rFonts w:eastAsia="Times New Roman"/>
                <w:lang w:eastAsia="pl-PL"/>
              </w:rPr>
            </w:pPr>
          </w:p>
          <w:p w14:paraId="1C563A29" w14:textId="77777777" w:rsidR="002E4F28" w:rsidRPr="007B1A94" w:rsidRDefault="002E4F28" w:rsidP="00022AC2">
            <w:pPr>
              <w:autoSpaceDE w:val="0"/>
              <w:autoSpaceDN w:val="0"/>
              <w:adjustRightInd w:val="0"/>
              <w:jc w:val="both"/>
              <w:rPr>
                <w:rFonts w:eastAsia="Times New Roman"/>
                <w:lang w:eastAsia="pl-PL"/>
              </w:rPr>
            </w:pPr>
          </w:p>
          <w:p w14:paraId="6F042817" w14:textId="77777777" w:rsidR="00CF600C" w:rsidRPr="007B1A94" w:rsidRDefault="00CF600C" w:rsidP="00022AC2">
            <w:pPr>
              <w:autoSpaceDE w:val="0"/>
              <w:autoSpaceDN w:val="0"/>
              <w:adjustRightInd w:val="0"/>
              <w:jc w:val="both"/>
              <w:rPr>
                <w:rFonts w:eastAsia="Times New Roman"/>
                <w:lang w:eastAsia="pl-PL"/>
              </w:rPr>
            </w:pPr>
          </w:p>
          <w:p w14:paraId="73072663" w14:textId="77777777" w:rsidR="00CF600C" w:rsidRPr="007B1A94" w:rsidRDefault="00CF600C" w:rsidP="00022AC2">
            <w:pPr>
              <w:autoSpaceDE w:val="0"/>
              <w:autoSpaceDN w:val="0"/>
              <w:adjustRightInd w:val="0"/>
              <w:jc w:val="both"/>
              <w:rPr>
                <w:rFonts w:eastAsia="Times New Roman"/>
                <w:lang w:eastAsia="pl-PL"/>
              </w:rPr>
            </w:pPr>
          </w:p>
          <w:p w14:paraId="03ED21FF" w14:textId="77777777" w:rsidR="00CF600C" w:rsidRPr="007B1A94" w:rsidRDefault="00CF600C" w:rsidP="00022AC2">
            <w:pPr>
              <w:autoSpaceDE w:val="0"/>
              <w:autoSpaceDN w:val="0"/>
              <w:adjustRightInd w:val="0"/>
              <w:jc w:val="both"/>
              <w:rPr>
                <w:rFonts w:eastAsia="Times New Roman"/>
                <w:lang w:eastAsia="pl-PL"/>
              </w:rPr>
            </w:pPr>
          </w:p>
          <w:p w14:paraId="4F17A962" w14:textId="77777777" w:rsidR="00CF600C" w:rsidRPr="007B1A94" w:rsidRDefault="00CF600C" w:rsidP="00022AC2">
            <w:pPr>
              <w:autoSpaceDE w:val="0"/>
              <w:autoSpaceDN w:val="0"/>
              <w:adjustRightInd w:val="0"/>
              <w:jc w:val="both"/>
              <w:rPr>
                <w:rFonts w:eastAsia="Times New Roman"/>
                <w:lang w:eastAsia="pl-PL"/>
              </w:rPr>
            </w:pPr>
          </w:p>
          <w:p w14:paraId="31578789" w14:textId="77777777" w:rsidR="00CF600C" w:rsidRPr="007B1A94" w:rsidRDefault="00CF600C" w:rsidP="00022AC2">
            <w:pPr>
              <w:autoSpaceDE w:val="0"/>
              <w:autoSpaceDN w:val="0"/>
              <w:adjustRightInd w:val="0"/>
              <w:jc w:val="both"/>
              <w:rPr>
                <w:rFonts w:eastAsia="Times New Roman"/>
                <w:lang w:eastAsia="pl-PL"/>
              </w:rPr>
            </w:pPr>
          </w:p>
          <w:p w14:paraId="7FC97172" w14:textId="77777777" w:rsidR="00CF600C" w:rsidRPr="007B1A94" w:rsidRDefault="00CF600C" w:rsidP="00022AC2">
            <w:pPr>
              <w:autoSpaceDE w:val="0"/>
              <w:autoSpaceDN w:val="0"/>
              <w:adjustRightInd w:val="0"/>
              <w:jc w:val="both"/>
              <w:rPr>
                <w:rFonts w:eastAsia="Times New Roman"/>
                <w:lang w:eastAsia="pl-PL"/>
              </w:rPr>
            </w:pPr>
          </w:p>
          <w:p w14:paraId="4648B5DB" w14:textId="77777777" w:rsidR="00CF600C" w:rsidRPr="007B1A94" w:rsidRDefault="00CF600C" w:rsidP="00022AC2">
            <w:pPr>
              <w:autoSpaceDE w:val="0"/>
              <w:autoSpaceDN w:val="0"/>
              <w:adjustRightInd w:val="0"/>
              <w:jc w:val="both"/>
              <w:rPr>
                <w:rFonts w:eastAsia="Times New Roman"/>
                <w:lang w:eastAsia="pl-PL"/>
              </w:rPr>
            </w:pPr>
          </w:p>
          <w:p w14:paraId="29E9156F" w14:textId="77777777" w:rsidR="00CF600C" w:rsidRPr="007B1A94" w:rsidRDefault="00CF600C" w:rsidP="00022AC2">
            <w:pPr>
              <w:autoSpaceDE w:val="0"/>
              <w:autoSpaceDN w:val="0"/>
              <w:adjustRightInd w:val="0"/>
              <w:jc w:val="both"/>
              <w:rPr>
                <w:rFonts w:eastAsia="Times New Roman"/>
                <w:lang w:eastAsia="pl-PL"/>
              </w:rPr>
            </w:pPr>
          </w:p>
          <w:p w14:paraId="7C352B9E" w14:textId="77777777" w:rsidR="00CF600C" w:rsidRPr="007B1A94" w:rsidRDefault="00CF600C" w:rsidP="00022AC2">
            <w:pPr>
              <w:autoSpaceDE w:val="0"/>
              <w:autoSpaceDN w:val="0"/>
              <w:adjustRightInd w:val="0"/>
              <w:jc w:val="both"/>
              <w:rPr>
                <w:rFonts w:eastAsia="Times New Roman"/>
                <w:lang w:eastAsia="pl-PL"/>
              </w:rPr>
            </w:pPr>
          </w:p>
          <w:p w14:paraId="43049451" w14:textId="77777777" w:rsidR="00CF600C" w:rsidRPr="007B1A94" w:rsidRDefault="00CF600C" w:rsidP="00022AC2">
            <w:pPr>
              <w:autoSpaceDE w:val="0"/>
              <w:autoSpaceDN w:val="0"/>
              <w:adjustRightInd w:val="0"/>
              <w:jc w:val="both"/>
              <w:rPr>
                <w:rFonts w:eastAsia="Times New Roman"/>
                <w:lang w:eastAsia="pl-PL"/>
              </w:rPr>
            </w:pPr>
          </w:p>
          <w:p w14:paraId="1281574E" w14:textId="77777777" w:rsidR="00CF600C" w:rsidRPr="007B1A94" w:rsidRDefault="00CF600C" w:rsidP="00022AC2">
            <w:pPr>
              <w:autoSpaceDE w:val="0"/>
              <w:autoSpaceDN w:val="0"/>
              <w:adjustRightInd w:val="0"/>
              <w:jc w:val="both"/>
              <w:rPr>
                <w:rFonts w:eastAsia="Times New Roman"/>
                <w:lang w:eastAsia="pl-PL"/>
              </w:rPr>
            </w:pPr>
          </w:p>
          <w:p w14:paraId="7EB62C6A" w14:textId="77777777" w:rsidR="00CF600C" w:rsidRPr="007B1A94" w:rsidRDefault="00CF600C" w:rsidP="00022AC2">
            <w:pPr>
              <w:autoSpaceDE w:val="0"/>
              <w:autoSpaceDN w:val="0"/>
              <w:adjustRightInd w:val="0"/>
              <w:jc w:val="both"/>
              <w:rPr>
                <w:rFonts w:eastAsia="Times New Roman"/>
                <w:lang w:eastAsia="pl-PL"/>
              </w:rPr>
            </w:pPr>
          </w:p>
          <w:p w14:paraId="0B80776B" w14:textId="77777777" w:rsidR="00CF600C" w:rsidRPr="007B1A94" w:rsidRDefault="00CF600C" w:rsidP="00022AC2">
            <w:pPr>
              <w:autoSpaceDE w:val="0"/>
              <w:autoSpaceDN w:val="0"/>
              <w:adjustRightInd w:val="0"/>
              <w:jc w:val="both"/>
              <w:rPr>
                <w:rFonts w:eastAsia="Times New Roman"/>
                <w:lang w:eastAsia="pl-PL"/>
              </w:rPr>
            </w:pPr>
          </w:p>
          <w:p w14:paraId="641EE0FD" w14:textId="77777777" w:rsidR="00CF600C" w:rsidRPr="007B1A94" w:rsidRDefault="00CF600C" w:rsidP="00022AC2">
            <w:pPr>
              <w:autoSpaceDE w:val="0"/>
              <w:autoSpaceDN w:val="0"/>
              <w:adjustRightInd w:val="0"/>
              <w:jc w:val="both"/>
              <w:rPr>
                <w:rFonts w:eastAsia="Times New Roman"/>
                <w:lang w:eastAsia="pl-PL"/>
              </w:rPr>
            </w:pPr>
          </w:p>
          <w:p w14:paraId="1165FDAB" w14:textId="77777777" w:rsidR="00CF600C" w:rsidRPr="007B1A94" w:rsidRDefault="00CF600C" w:rsidP="00022AC2">
            <w:pPr>
              <w:autoSpaceDE w:val="0"/>
              <w:autoSpaceDN w:val="0"/>
              <w:adjustRightInd w:val="0"/>
              <w:jc w:val="both"/>
              <w:rPr>
                <w:rFonts w:eastAsia="Times New Roman"/>
                <w:lang w:eastAsia="pl-PL"/>
              </w:rPr>
            </w:pPr>
          </w:p>
          <w:p w14:paraId="63100ACB" w14:textId="77777777" w:rsidR="00CF600C" w:rsidRPr="007B1A94" w:rsidRDefault="00CF600C" w:rsidP="00022AC2">
            <w:pPr>
              <w:autoSpaceDE w:val="0"/>
              <w:autoSpaceDN w:val="0"/>
              <w:adjustRightInd w:val="0"/>
              <w:jc w:val="both"/>
              <w:rPr>
                <w:rFonts w:eastAsia="Times New Roman"/>
                <w:lang w:eastAsia="pl-PL"/>
              </w:rPr>
            </w:pPr>
          </w:p>
          <w:p w14:paraId="7B38957B" w14:textId="77777777" w:rsidR="00CF600C" w:rsidRPr="007B1A94" w:rsidRDefault="00CF600C" w:rsidP="00022AC2">
            <w:pPr>
              <w:autoSpaceDE w:val="0"/>
              <w:autoSpaceDN w:val="0"/>
              <w:adjustRightInd w:val="0"/>
              <w:jc w:val="both"/>
              <w:rPr>
                <w:rFonts w:eastAsia="Times New Roman"/>
                <w:lang w:eastAsia="pl-PL"/>
              </w:rPr>
            </w:pPr>
          </w:p>
          <w:p w14:paraId="4E05E41C" w14:textId="7854B64B" w:rsidR="00CF600C" w:rsidRPr="007B1A94" w:rsidRDefault="00CF600C" w:rsidP="00022AC2">
            <w:pPr>
              <w:autoSpaceDE w:val="0"/>
              <w:autoSpaceDN w:val="0"/>
              <w:adjustRightInd w:val="0"/>
              <w:jc w:val="both"/>
              <w:rPr>
                <w:rFonts w:eastAsia="Times New Roman"/>
                <w:lang w:eastAsia="pl-PL"/>
              </w:rPr>
            </w:pPr>
          </w:p>
          <w:p w14:paraId="64E26603" w14:textId="77777777" w:rsidR="00682C70" w:rsidRPr="007B1A94" w:rsidRDefault="00682C70" w:rsidP="00022AC2">
            <w:pPr>
              <w:autoSpaceDE w:val="0"/>
              <w:autoSpaceDN w:val="0"/>
              <w:adjustRightInd w:val="0"/>
              <w:jc w:val="both"/>
              <w:rPr>
                <w:rFonts w:eastAsia="Times New Roman"/>
                <w:lang w:eastAsia="pl-PL"/>
              </w:rPr>
            </w:pPr>
          </w:p>
          <w:p w14:paraId="331975D3" w14:textId="77777777" w:rsidR="00BC26EC" w:rsidRPr="007B1A94" w:rsidRDefault="00BC26EC" w:rsidP="002D5767">
            <w:pPr>
              <w:autoSpaceDE w:val="0"/>
              <w:autoSpaceDN w:val="0"/>
              <w:adjustRightInd w:val="0"/>
              <w:rPr>
                <w:rFonts w:eastAsia="Times New Roman"/>
                <w:lang w:eastAsia="pl-PL"/>
              </w:rPr>
            </w:pPr>
          </w:p>
          <w:p w14:paraId="49416AC6" w14:textId="77777777" w:rsidR="00BC26EC" w:rsidRPr="007B1A94" w:rsidRDefault="00BC26EC" w:rsidP="002D5767">
            <w:pPr>
              <w:autoSpaceDE w:val="0"/>
              <w:autoSpaceDN w:val="0"/>
              <w:adjustRightInd w:val="0"/>
              <w:rPr>
                <w:rFonts w:eastAsia="Times New Roman"/>
                <w:lang w:eastAsia="pl-PL"/>
              </w:rPr>
            </w:pPr>
          </w:p>
          <w:p w14:paraId="44FDFE9B" w14:textId="4482A43A" w:rsidR="00BC26EC" w:rsidRDefault="00BC26EC" w:rsidP="002D5767">
            <w:pPr>
              <w:autoSpaceDE w:val="0"/>
              <w:autoSpaceDN w:val="0"/>
              <w:adjustRightInd w:val="0"/>
              <w:rPr>
                <w:rFonts w:eastAsia="Times New Roman"/>
                <w:lang w:eastAsia="pl-PL"/>
              </w:rPr>
            </w:pPr>
          </w:p>
          <w:p w14:paraId="62E32DAB" w14:textId="77777777" w:rsidR="002D5767" w:rsidRPr="007B1A94" w:rsidRDefault="002D5767" w:rsidP="002D5767">
            <w:pPr>
              <w:autoSpaceDE w:val="0"/>
              <w:autoSpaceDN w:val="0"/>
              <w:adjustRightInd w:val="0"/>
              <w:rPr>
                <w:rFonts w:eastAsia="Times New Roman"/>
                <w:lang w:eastAsia="pl-PL"/>
              </w:rPr>
            </w:pPr>
          </w:p>
          <w:p w14:paraId="07E66F7A" w14:textId="6EE83D76" w:rsidR="00CF600C" w:rsidRPr="007B1A94" w:rsidRDefault="00CF600C" w:rsidP="00B903C6">
            <w:pPr>
              <w:autoSpaceDE w:val="0"/>
              <w:autoSpaceDN w:val="0"/>
              <w:adjustRightInd w:val="0"/>
              <w:ind w:left="384" w:hanging="384"/>
              <w:rPr>
                <w:rFonts w:eastAsia="Times New Roman"/>
                <w:lang w:eastAsia="pl-PL"/>
              </w:rPr>
            </w:pPr>
            <w:r w:rsidRPr="007B1A94">
              <w:rPr>
                <w:rFonts w:eastAsia="Times New Roman"/>
                <w:lang w:eastAsia="pl-PL"/>
              </w:rPr>
              <w:t>3.7.</w:t>
            </w:r>
            <w:r w:rsidR="002D5767">
              <w:rPr>
                <w:rFonts w:eastAsia="Times New Roman"/>
                <w:lang w:eastAsia="pl-PL"/>
              </w:rPr>
              <w:t xml:space="preserve"> </w:t>
            </w:r>
            <w:r w:rsidRPr="007B1A94">
              <w:rPr>
                <w:rFonts w:eastAsia="Times New Roman"/>
                <w:lang w:eastAsia="pl-PL"/>
              </w:rPr>
              <w:t xml:space="preserve">Zwiększanie skuteczności działań służących przeciwdziałaniu wykluczeniu społecznemu </w:t>
            </w:r>
            <w:r w:rsidRPr="007B1A94">
              <w:rPr>
                <w:rFonts w:eastAsia="Times New Roman"/>
                <w:lang w:eastAsia="pl-PL"/>
              </w:rPr>
              <w:br/>
              <w:t>i marginalizacji osób i rodzin</w:t>
            </w:r>
            <w:r w:rsidR="002D5767">
              <w:rPr>
                <w:rFonts w:eastAsia="Times New Roman"/>
                <w:lang w:eastAsia="pl-PL"/>
              </w:rPr>
              <w:t>;</w:t>
            </w:r>
          </w:p>
          <w:p w14:paraId="32EEA2C0" w14:textId="1AD829B2" w:rsidR="00CF600C" w:rsidRPr="007B1A94" w:rsidRDefault="00CF600C" w:rsidP="002D5767">
            <w:pPr>
              <w:autoSpaceDE w:val="0"/>
              <w:autoSpaceDN w:val="0"/>
              <w:adjustRightInd w:val="0"/>
              <w:jc w:val="both"/>
              <w:rPr>
                <w:rFonts w:eastAsia="Times New Roman"/>
                <w:lang w:eastAsia="pl-PL"/>
              </w:rPr>
            </w:pPr>
          </w:p>
          <w:p w14:paraId="71C46116" w14:textId="15CD7784" w:rsidR="00CF600C" w:rsidRPr="007B1A94" w:rsidRDefault="00CF600C" w:rsidP="002D5767">
            <w:pPr>
              <w:autoSpaceDE w:val="0"/>
              <w:autoSpaceDN w:val="0"/>
              <w:adjustRightInd w:val="0"/>
              <w:jc w:val="both"/>
              <w:rPr>
                <w:rFonts w:eastAsia="Times New Roman"/>
                <w:lang w:eastAsia="pl-PL"/>
              </w:rPr>
            </w:pPr>
          </w:p>
          <w:p w14:paraId="24A95121" w14:textId="77777777" w:rsidR="001F55FC" w:rsidRPr="007B1A94" w:rsidRDefault="001F55FC" w:rsidP="002D5767">
            <w:pPr>
              <w:autoSpaceDE w:val="0"/>
              <w:autoSpaceDN w:val="0"/>
              <w:adjustRightInd w:val="0"/>
              <w:jc w:val="both"/>
              <w:rPr>
                <w:rFonts w:eastAsia="Times New Roman"/>
                <w:lang w:eastAsia="pl-PL"/>
              </w:rPr>
            </w:pPr>
          </w:p>
          <w:p w14:paraId="48DA045C" w14:textId="77777777" w:rsidR="001F55FC" w:rsidRPr="007B1A94" w:rsidRDefault="001F55FC" w:rsidP="002D5767">
            <w:pPr>
              <w:autoSpaceDE w:val="0"/>
              <w:autoSpaceDN w:val="0"/>
              <w:adjustRightInd w:val="0"/>
              <w:jc w:val="both"/>
              <w:rPr>
                <w:rFonts w:eastAsia="Times New Roman"/>
                <w:lang w:eastAsia="pl-PL"/>
              </w:rPr>
            </w:pPr>
          </w:p>
          <w:p w14:paraId="099BF399" w14:textId="77777777" w:rsidR="001F55FC" w:rsidRPr="007B1A94" w:rsidRDefault="001F55FC" w:rsidP="002D5767">
            <w:pPr>
              <w:autoSpaceDE w:val="0"/>
              <w:autoSpaceDN w:val="0"/>
              <w:adjustRightInd w:val="0"/>
              <w:jc w:val="both"/>
              <w:rPr>
                <w:rFonts w:eastAsia="Times New Roman"/>
                <w:lang w:eastAsia="pl-PL"/>
              </w:rPr>
            </w:pPr>
          </w:p>
          <w:p w14:paraId="51565673" w14:textId="17414C6A" w:rsidR="00261581" w:rsidRPr="007B1A94" w:rsidRDefault="00261581" w:rsidP="002D5767">
            <w:pPr>
              <w:autoSpaceDE w:val="0"/>
              <w:autoSpaceDN w:val="0"/>
              <w:adjustRightInd w:val="0"/>
              <w:rPr>
                <w:rFonts w:eastAsia="Times New Roman"/>
                <w:lang w:eastAsia="pl-PL"/>
              </w:rPr>
            </w:pPr>
          </w:p>
          <w:p w14:paraId="222800BE" w14:textId="4DDF00CE" w:rsidR="002D5767" w:rsidRDefault="002D5767" w:rsidP="002D5767">
            <w:pPr>
              <w:autoSpaceDE w:val="0"/>
              <w:autoSpaceDN w:val="0"/>
              <w:adjustRightInd w:val="0"/>
              <w:rPr>
                <w:rFonts w:eastAsia="Times New Roman"/>
                <w:lang w:eastAsia="pl-PL"/>
              </w:rPr>
            </w:pPr>
          </w:p>
          <w:p w14:paraId="7F2EBB38" w14:textId="77777777" w:rsidR="00B903C6" w:rsidRDefault="00B903C6" w:rsidP="002D5767">
            <w:pPr>
              <w:autoSpaceDE w:val="0"/>
              <w:autoSpaceDN w:val="0"/>
              <w:adjustRightInd w:val="0"/>
              <w:rPr>
                <w:rFonts w:eastAsia="Times New Roman"/>
                <w:lang w:eastAsia="pl-PL"/>
              </w:rPr>
            </w:pPr>
          </w:p>
          <w:p w14:paraId="31B44B1A" w14:textId="77777777" w:rsidR="002D5767" w:rsidRPr="007B1A94" w:rsidRDefault="002D5767" w:rsidP="002D5767">
            <w:pPr>
              <w:autoSpaceDE w:val="0"/>
              <w:autoSpaceDN w:val="0"/>
              <w:adjustRightInd w:val="0"/>
              <w:rPr>
                <w:rFonts w:eastAsia="Times New Roman"/>
                <w:lang w:eastAsia="pl-PL"/>
              </w:rPr>
            </w:pPr>
          </w:p>
          <w:p w14:paraId="56BB195B" w14:textId="5E8ADA77" w:rsidR="001F55FC" w:rsidRPr="007B1A94" w:rsidRDefault="001F55FC" w:rsidP="00B903C6">
            <w:pPr>
              <w:autoSpaceDE w:val="0"/>
              <w:autoSpaceDN w:val="0"/>
              <w:adjustRightInd w:val="0"/>
              <w:ind w:left="390" w:hanging="390"/>
              <w:rPr>
                <w:rFonts w:eastAsia="Times New Roman"/>
                <w:lang w:eastAsia="pl-PL"/>
              </w:rPr>
            </w:pPr>
            <w:r w:rsidRPr="007B1A94">
              <w:rPr>
                <w:rFonts w:eastAsia="Times New Roman"/>
                <w:lang w:eastAsia="pl-PL"/>
              </w:rPr>
              <w:t>3.8.</w:t>
            </w:r>
            <w:r w:rsidR="002D5767">
              <w:rPr>
                <w:rFonts w:eastAsia="Times New Roman"/>
                <w:lang w:eastAsia="pl-PL"/>
              </w:rPr>
              <w:t xml:space="preserve"> </w:t>
            </w:r>
            <w:r w:rsidRPr="007B1A94">
              <w:rPr>
                <w:rFonts w:eastAsia="Times New Roman"/>
                <w:lang w:eastAsia="pl-PL"/>
              </w:rPr>
              <w:t>Inicjowanie integracji społeczności lokalnej</w:t>
            </w:r>
            <w:r w:rsidR="002D5767">
              <w:rPr>
                <w:rFonts w:eastAsia="Times New Roman"/>
                <w:lang w:eastAsia="pl-PL"/>
              </w:rPr>
              <w:t>;</w:t>
            </w:r>
          </w:p>
          <w:p w14:paraId="066EB370" w14:textId="77777777" w:rsidR="00CF600C" w:rsidRPr="007B1A94" w:rsidRDefault="00CF600C" w:rsidP="002D5767">
            <w:pPr>
              <w:autoSpaceDE w:val="0"/>
              <w:autoSpaceDN w:val="0"/>
              <w:adjustRightInd w:val="0"/>
              <w:jc w:val="both"/>
              <w:rPr>
                <w:rFonts w:eastAsia="Times New Roman"/>
                <w:lang w:eastAsia="pl-PL"/>
              </w:rPr>
            </w:pPr>
          </w:p>
          <w:p w14:paraId="51F3C778" w14:textId="77777777" w:rsidR="00CF600C" w:rsidRPr="007B1A94" w:rsidRDefault="00CF600C" w:rsidP="002D5767">
            <w:pPr>
              <w:autoSpaceDE w:val="0"/>
              <w:autoSpaceDN w:val="0"/>
              <w:adjustRightInd w:val="0"/>
              <w:jc w:val="both"/>
              <w:rPr>
                <w:rFonts w:eastAsia="Times New Roman"/>
                <w:lang w:eastAsia="pl-PL"/>
              </w:rPr>
            </w:pPr>
          </w:p>
          <w:p w14:paraId="56605B8D" w14:textId="77777777" w:rsidR="001F55FC" w:rsidRPr="007B1A94" w:rsidRDefault="001F55FC" w:rsidP="002D5767">
            <w:pPr>
              <w:autoSpaceDE w:val="0"/>
              <w:autoSpaceDN w:val="0"/>
              <w:adjustRightInd w:val="0"/>
              <w:jc w:val="both"/>
              <w:rPr>
                <w:rFonts w:eastAsia="Times New Roman"/>
                <w:lang w:eastAsia="pl-PL"/>
              </w:rPr>
            </w:pPr>
          </w:p>
          <w:p w14:paraId="5F70CC17" w14:textId="77777777" w:rsidR="001F55FC" w:rsidRPr="007B1A94" w:rsidRDefault="001F55FC" w:rsidP="00022AC2">
            <w:pPr>
              <w:autoSpaceDE w:val="0"/>
              <w:autoSpaceDN w:val="0"/>
              <w:adjustRightInd w:val="0"/>
              <w:jc w:val="both"/>
              <w:rPr>
                <w:rFonts w:eastAsia="Times New Roman"/>
                <w:lang w:eastAsia="pl-PL"/>
              </w:rPr>
            </w:pPr>
          </w:p>
          <w:p w14:paraId="4714E515" w14:textId="77777777" w:rsidR="001F55FC" w:rsidRPr="007B1A94" w:rsidRDefault="001F55FC" w:rsidP="00022AC2">
            <w:pPr>
              <w:autoSpaceDE w:val="0"/>
              <w:autoSpaceDN w:val="0"/>
              <w:adjustRightInd w:val="0"/>
              <w:jc w:val="both"/>
              <w:rPr>
                <w:rFonts w:eastAsia="Times New Roman"/>
                <w:lang w:eastAsia="pl-PL"/>
              </w:rPr>
            </w:pPr>
          </w:p>
          <w:p w14:paraId="699FC1FA" w14:textId="77777777" w:rsidR="001F55FC" w:rsidRPr="007B1A94" w:rsidRDefault="001F55FC" w:rsidP="00022AC2">
            <w:pPr>
              <w:autoSpaceDE w:val="0"/>
              <w:autoSpaceDN w:val="0"/>
              <w:adjustRightInd w:val="0"/>
              <w:jc w:val="both"/>
              <w:rPr>
                <w:rFonts w:eastAsia="Times New Roman"/>
                <w:lang w:eastAsia="pl-PL"/>
              </w:rPr>
            </w:pPr>
          </w:p>
          <w:p w14:paraId="551308BA" w14:textId="77777777" w:rsidR="001F55FC" w:rsidRPr="007B1A94" w:rsidRDefault="001F55FC" w:rsidP="00022AC2">
            <w:pPr>
              <w:autoSpaceDE w:val="0"/>
              <w:autoSpaceDN w:val="0"/>
              <w:adjustRightInd w:val="0"/>
              <w:jc w:val="both"/>
              <w:rPr>
                <w:rFonts w:eastAsia="Times New Roman"/>
                <w:lang w:eastAsia="pl-PL"/>
              </w:rPr>
            </w:pPr>
          </w:p>
          <w:p w14:paraId="1F785F8B" w14:textId="30E17A06" w:rsidR="001F55FC" w:rsidRPr="007B1A94" w:rsidRDefault="001F55FC" w:rsidP="00022AC2">
            <w:pPr>
              <w:autoSpaceDE w:val="0"/>
              <w:autoSpaceDN w:val="0"/>
              <w:adjustRightInd w:val="0"/>
              <w:jc w:val="both"/>
              <w:rPr>
                <w:rFonts w:eastAsia="Times New Roman"/>
                <w:lang w:eastAsia="pl-PL"/>
              </w:rPr>
            </w:pPr>
          </w:p>
        </w:tc>
        <w:tc>
          <w:tcPr>
            <w:tcW w:w="3600" w:type="dxa"/>
          </w:tcPr>
          <w:p w14:paraId="000F49C7" w14:textId="77777777" w:rsidR="001C5CDF" w:rsidRPr="007B1A94" w:rsidRDefault="001C5CDF" w:rsidP="00022AC2">
            <w:pPr>
              <w:autoSpaceDE w:val="0"/>
              <w:autoSpaceDN w:val="0"/>
              <w:adjustRightInd w:val="0"/>
              <w:jc w:val="both"/>
              <w:rPr>
                <w:rFonts w:eastAsia="Times New Roman"/>
                <w:b/>
                <w:lang w:eastAsia="pl-PL"/>
              </w:rPr>
            </w:pPr>
          </w:p>
          <w:p w14:paraId="59B2352C" w14:textId="2831E81F" w:rsidR="00D903DA" w:rsidRPr="007B1A94" w:rsidRDefault="009376A4" w:rsidP="00167757">
            <w:pPr>
              <w:autoSpaceDE w:val="0"/>
              <w:autoSpaceDN w:val="0"/>
              <w:adjustRightInd w:val="0"/>
            </w:pPr>
            <w:r w:rsidRPr="007B1A94">
              <w:rPr>
                <w:rFonts w:eastAsia="Times New Roman"/>
                <w:lang w:eastAsia="pl-PL"/>
              </w:rPr>
              <w:t>3.1.1</w:t>
            </w:r>
            <w:r w:rsidR="007D1712" w:rsidRPr="007B1A94">
              <w:rPr>
                <w:rFonts w:eastAsia="Times New Roman"/>
                <w:lang w:eastAsia="pl-PL"/>
              </w:rPr>
              <w:t xml:space="preserve">. </w:t>
            </w:r>
            <w:r w:rsidR="001C5CDF" w:rsidRPr="007B1A94">
              <w:rPr>
                <w:rFonts w:eastAsia="Times New Roman"/>
                <w:lang w:eastAsia="pl-PL"/>
              </w:rPr>
              <w:t>Pogadanki z rodzicami</w:t>
            </w:r>
            <w:r w:rsidR="00167757">
              <w:rPr>
                <w:rFonts w:eastAsia="Times New Roman"/>
                <w:lang w:eastAsia="pl-PL"/>
              </w:rPr>
              <w:t xml:space="preserve"> oraz </w:t>
            </w:r>
            <w:r w:rsidR="007D1712" w:rsidRPr="007B1A94">
              <w:t>z</w:t>
            </w:r>
            <w:r w:rsidR="001C5CDF" w:rsidRPr="007B1A94">
              <w:t xml:space="preserve">organizowanie bezpłatnych warsztatów </w:t>
            </w:r>
            <w:r w:rsidR="00167757">
              <w:br/>
            </w:r>
            <w:r w:rsidR="00167757" w:rsidRPr="007B1A94">
              <w:t>z udziałem</w:t>
            </w:r>
            <w:r w:rsidR="00167757" w:rsidRPr="007B1A94">
              <w:rPr>
                <w:lang w:val="en-US"/>
              </w:rPr>
              <w:t xml:space="preserve"> </w:t>
            </w:r>
            <w:r w:rsidR="00167757" w:rsidRPr="007B1A94">
              <w:t xml:space="preserve">psychologa </w:t>
            </w:r>
            <w:r w:rsidR="001C5CDF" w:rsidRPr="007B1A94">
              <w:t>dla rodziców</w:t>
            </w:r>
            <w:r w:rsidR="00167757">
              <w:t xml:space="preserve"> </w:t>
            </w:r>
            <w:r w:rsidR="001C5CDF" w:rsidRPr="007B1A94">
              <w:t>dzieci przyjętych do żłobk</w:t>
            </w:r>
            <w:r w:rsidR="00BF4247" w:rsidRPr="007B1A94">
              <w:t>a</w:t>
            </w:r>
            <w:r w:rsidR="00167757">
              <w:t xml:space="preserve">, a także dla rodziców </w:t>
            </w:r>
            <w:r w:rsidR="00BF4247" w:rsidRPr="007B1A94">
              <w:t xml:space="preserve">uczniów szkół podstawowych </w:t>
            </w:r>
            <w:r w:rsidR="00167757">
              <w:br/>
            </w:r>
            <w:r w:rsidR="00BF4247" w:rsidRPr="007B1A94">
              <w:t xml:space="preserve">i ponadpodstawowych </w:t>
            </w:r>
            <w:r w:rsidR="00167757">
              <w:br/>
            </w:r>
            <w:r w:rsidR="00BF4247" w:rsidRPr="007B1A94">
              <w:t xml:space="preserve">z udziałem pedagoga oraz przedstawicieli </w:t>
            </w:r>
            <w:r w:rsidR="00167757">
              <w:t>i</w:t>
            </w:r>
            <w:r w:rsidR="00BF4247" w:rsidRPr="007B1A94">
              <w:t>nstytucji wspierających oświatę</w:t>
            </w:r>
            <w:r w:rsidR="00167757">
              <w:t>;</w:t>
            </w:r>
          </w:p>
          <w:p w14:paraId="2E3A70A7" w14:textId="77777777" w:rsidR="00BC26EC" w:rsidRPr="007B1A94" w:rsidRDefault="00BC26EC" w:rsidP="007D1712">
            <w:pPr>
              <w:autoSpaceDE w:val="0"/>
              <w:autoSpaceDN w:val="0"/>
              <w:adjustRightInd w:val="0"/>
            </w:pPr>
          </w:p>
          <w:p w14:paraId="50421371" w14:textId="4895F644" w:rsidR="001C5CDF" w:rsidRPr="007B1A94" w:rsidRDefault="007D1712" w:rsidP="007D1712">
            <w:pPr>
              <w:autoSpaceDE w:val="0"/>
              <w:autoSpaceDN w:val="0"/>
              <w:adjustRightInd w:val="0"/>
            </w:pPr>
            <w:r w:rsidRPr="007B1A94">
              <w:t xml:space="preserve">3.2.1. </w:t>
            </w:r>
            <w:r w:rsidR="001C5CDF" w:rsidRPr="007B1A94">
              <w:t xml:space="preserve">Przeprowadzenie konsultacji indywidualnych </w:t>
            </w:r>
            <w:r w:rsidR="00E51D65">
              <w:br/>
            </w:r>
            <w:r w:rsidR="001C5CDF" w:rsidRPr="007B1A94">
              <w:t>z wychowawcą</w:t>
            </w:r>
            <w:r w:rsidR="00B903C6">
              <w:t>;</w:t>
            </w:r>
          </w:p>
          <w:p w14:paraId="368BC816" w14:textId="77777777" w:rsidR="00E51D65" w:rsidRDefault="00E51D65" w:rsidP="007D1712">
            <w:pPr>
              <w:autoSpaceDE w:val="0"/>
              <w:autoSpaceDN w:val="0"/>
              <w:adjustRightInd w:val="0"/>
            </w:pPr>
          </w:p>
          <w:p w14:paraId="11F0C4F3" w14:textId="3C157176" w:rsidR="001C5CDF" w:rsidRPr="007B1A94" w:rsidRDefault="007D1712" w:rsidP="007D1712">
            <w:pPr>
              <w:autoSpaceDE w:val="0"/>
              <w:autoSpaceDN w:val="0"/>
              <w:adjustRightInd w:val="0"/>
              <w:rPr>
                <w:rFonts w:eastAsia="Times New Roman"/>
                <w:lang w:eastAsia="pl-PL"/>
              </w:rPr>
            </w:pPr>
            <w:r w:rsidRPr="007B1A94">
              <w:t xml:space="preserve">3.2.2. </w:t>
            </w:r>
            <w:r w:rsidR="001C5CDF" w:rsidRPr="007B1A94">
              <w:t>Przeprowadzenie szkoleń wewnętrznych dla pracowników żłobka</w:t>
            </w:r>
            <w:r w:rsidR="00B903C6">
              <w:t>;</w:t>
            </w:r>
          </w:p>
          <w:p w14:paraId="11C84EE2" w14:textId="77777777" w:rsidR="00E51D65" w:rsidRDefault="00E51D65" w:rsidP="007D1712">
            <w:pPr>
              <w:autoSpaceDE w:val="0"/>
              <w:autoSpaceDN w:val="0"/>
              <w:adjustRightInd w:val="0"/>
              <w:rPr>
                <w:rFonts w:eastAsia="Times New Roman"/>
                <w:lang w:eastAsia="pl-PL"/>
              </w:rPr>
            </w:pPr>
          </w:p>
          <w:p w14:paraId="5810362A" w14:textId="6393335A" w:rsidR="001C5CDF" w:rsidRPr="007B1A94" w:rsidRDefault="007D1712" w:rsidP="007D1712">
            <w:pPr>
              <w:autoSpaceDE w:val="0"/>
              <w:autoSpaceDN w:val="0"/>
              <w:adjustRightInd w:val="0"/>
              <w:rPr>
                <w:rFonts w:eastAsia="Times New Roman"/>
                <w:lang w:eastAsia="pl-PL"/>
              </w:rPr>
            </w:pPr>
            <w:r w:rsidRPr="007B1A94">
              <w:rPr>
                <w:rFonts w:eastAsia="Times New Roman"/>
                <w:lang w:eastAsia="pl-PL"/>
              </w:rPr>
              <w:lastRenderedPageBreak/>
              <w:t>3.2.3.</w:t>
            </w:r>
            <w:r w:rsidR="00E51D65">
              <w:rPr>
                <w:rFonts w:eastAsia="Times New Roman"/>
                <w:lang w:eastAsia="pl-PL"/>
              </w:rPr>
              <w:t xml:space="preserve"> </w:t>
            </w:r>
            <w:r w:rsidR="001C5CDF" w:rsidRPr="007B1A94">
              <w:t>Ogłoszenie rekrutacji</w:t>
            </w:r>
            <w:r w:rsidRPr="007B1A94">
              <w:t xml:space="preserve"> </w:t>
            </w:r>
            <w:r w:rsidR="001C5CDF" w:rsidRPr="007B1A94">
              <w:t>analiza wniosków pod kątem pierwszeństwa przyjęcia do placówki</w:t>
            </w:r>
            <w:r w:rsidR="00E51D65">
              <w:t>;</w:t>
            </w:r>
          </w:p>
          <w:p w14:paraId="491E0D62" w14:textId="341C7311" w:rsidR="001C5CDF" w:rsidRPr="007B1A94" w:rsidRDefault="001C5CDF" w:rsidP="00022AC2">
            <w:pPr>
              <w:autoSpaceDE w:val="0"/>
              <w:autoSpaceDN w:val="0"/>
              <w:adjustRightInd w:val="0"/>
              <w:jc w:val="both"/>
              <w:rPr>
                <w:rFonts w:eastAsia="Times New Roman"/>
                <w:lang w:eastAsia="pl-PL"/>
              </w:rPr>
            </w:pPr>
          </w:p>
          <w:p w14:paraId="658F701B" w14:textId="495C6CA4" w:rsidR="00631F8B" w:rsidRPr="007B1A94" w:rsidRDefault="00631F8B" w:rsidP="007D1712">
            <w:pPr>
              <w:autoSpaceDE w:val="0"/>
              <w:autoSpaceDN w:val="0"/>
              <w:adjustRightInd w:val="0"/>
              <w:rPr>
                <w:rFonts w:eastAsia="Times New Roman"/>
                <w:lang w:eastAsia="pl-PL"/>
              </w:rPr>
            </w:pPr>
            <w:r w:rsidRPr="007B1A94">
              <w:rPr>
                <w:rFonts w:eastAsia="Times New Roman"/>
                <w:lang w:eastAsia="pl-PL"/>
              </w:rPr>
              <w:t>3.3.1.Wspieranie osób niesamodzielnych poprzez świadczenie usług opiekuńczych w miejscu zamieszkania</w:t>
            </w:r>
            <w:r w:rsidR="00E51D65">
              <w:rPr>
                <w:rFonts w:eastAsia="Times New Roman"/>
                <w:lang w:eastAsia="pl-PL"/>
              </w:rPr>
              <w:t>;</w:t>
            </w:r>
          </w:p>
          <w:p w14:paraId="56F32BB8" w14:textId="2C6D9F5D" w:rsidR="001C5CDF" w:rsidRPr="007B1A94" w:rsidRDefault="001C5CDF" w:rsidP="00022AC2">
            <w:pPr>
              <w:autoSpaceDE w:val="0"/>
              <w:autoSpaceDN w:val="0"/>
              <w:adjustRightInd w:val="0"/>
              <w:jc w:val="both"/>
              <w:rPr>
                <w:rFonts w:eastAsia="Times New Roman"/>
                <w:lang w:eastAsia="pl-PL"/>
              </w:rPr>
            </w:pPr>
          </w:p>
          <w:p w14:paraId="04877493" w14:textId="77777777" w:rsidR="007D1712" w:rsidRPr="007B1A94" w:rsidRDefault="007D1712" w:rsidP="00022AC2">
            <w:pPr>
              <w:autoSpaceDE w:val="0"/>
              <w:autoSpaceDN w:val="0"/>
              <w:adjustRightInd w:val="0"/>
              <w:jc w:val="both"/>
              <w:rPr>
                <w:rFonts w:eastAsia="Times New Roman"/>
                <w:lang w:eastAsia="pl-PL"/>
              </w:rPr>
            </w:pPr>
          </w:p>
          <w:p w14:paraId="11AE9FA7" w14:textId="3D17E445" w:rsidR="00631F8B" w:rsidRPr="007B1A94" w:rsidRDefault="00631F8B" w:rsidP="007D1712">
            <w:pPr>
              <w:rPr>
                <w:rFonts w:eastAsia="Times New Roman"/>
                <w:lang w:eastAsia="pl-PL"/>
              </w:rPr>
            </w:pPr>
            <w:r w:rsidRPr="007B1A94">
              <w:rPr>
                <w:rFonts w:eastAsia="Times New Roman"/>
                <w:lang w:eastAsia="pl-PL"/>
              </w:rPr>
              <w:t xml:space="preserve">3.3.2.Wsparcie materialne dla osób samotnych, </w:t>
            </w:r>
            <w:r w:rsidR="00A94209" w:rsidRPr="007B1A94">
              <w:rPr>
                <w:rFonts w:eastAsia="Times New Roman"/>
                <w:lang w:eastAsia="pl-PL"/>
              </w:rPr>
              <w:t>niesamodzielnych, niepełnosprawnych</w:t>
            </w:r>
            <w:r w:rsidR="00E51D65">
              <w:rPr>
                <w:rFonts w:eastAsia="Times New Roman"/>
                <w:lang w:eastAsia="pl-PL"/>
              </w:rPr>
              <w:t>;</w:t>
            </w:r>
          </w:p>
          <w:p w14:paraId="4D2E1B6C" w14:textId="77777777" w:rsidR="0096179E" w:rsidRPr="007B1A94" w:rsidRDefault="0096179E" w:rsidP="00682C70">
            <w:pPr>
              <w:rPr>
                <w:rFonts w:eastAsia="Times New Roman"/>
                <w:lang w:eastAsia="pl-PL"/>
              </w:rPr>
            </w:pPr>
          </w:p>
          <w:p w14:paraId="0A22D8F4" w14:textId="77777777" w:rsidR="0096179E" w:rsidRPr="007B1A94" w:rsidRDefault="0096179E" w:rsidP="00682C70">
            <w:pPr>
              <w:rPr>
                <w:rFonts w:eastAsia="Times New Roman"/>
                <w:lang w:eastAsia="pl-PL"/>
              </w:rPr>
            </w:pPr>
          </w:p>
          <w:p w14:paraId="206FF8C4" w14:textId="77777777" w:rsidR="0096179E" w:rsidRPr="007B1A94" w:rsidRDefault="0096179E" w:rsidP="00682C70">
            <w:pPr>
              <w:rPr>
                <w:rFonts w:eastAsia="Times New Roman"/>
                <w:lang w:eastAsia="pl-PL"/>
              </w:rPr>
            </w:pPr>
          </w:p>
          <w:p w14:paraId="64730BFB" w14:textId="77777777" w:rsidR="0096179E" w:rsidRPr="007B1A94" w:rsidRDefault="0096179E" w:rsidP="00682C70">
            <w:pPr>
              <w:rPr>
                <w:rFonts w:eastAsia="Times New Roman"/>
                <w:lang w:eastAsia="pl-PL"/>
              </w:rPr>
            </w:pPr>
          </w:p>
          <w:p w14:paraId="0034422E" w14:textId="77777777" w:rsidR="0096179E" w:rsidRPr="007B1A94" w:rsidRDefault="0096179E" w:rsidP="00682C70">
            <w:pPr>
              <w:rPr>
                <w:rFonts w:eastAsia="Times New Roman"/>
                <w:lang w:eastAsia="pl-PL"/>
              </w:rPr>
            </w:pPr>
          </w:p>
          <w:p w14:paraId="57419910" w14:textId="77777777" w:rsidR="0096179E" w:rsidRPr="007B1A94" w:rsidRDefault="0096179E" w:rsidP="00682C70">
            <w:pPr>
              <w:rPr>
                <w:rFonts w:eastAsia="Times New Roman"/>
                <w:lang w:eastAsia="pl-PL"/>
              </w:rPr>
            </w:pPr>
          </w:p>
          <w:p w14:paraId="0018469D" w14:textId="77777777" w:rsidR="0096179E" w:rsidRPr="007B1A94" w:rsidRDefault="0096179E" w:rsidP="00682C70">
            <w:pPr>
              <w:rPr>
                <w:rFonts w:eastAsia="Times New Roman"/>
                <w:lang w:eastAsia="pl-PL"/>
              </w:rPr>
            </w:pPr>
          </w:p>
          <w:p w14:paraId="0E0D5903" w14:textId="77777777" w:rsidR="0096179E" w:rsidRPr="007B1A94" w:rsidRDefault="0096179E" w:rsidP="00682C70">
            <w:pPr>
              <w:rPr>
                <w:rFonts w:eastAsia="Times New Roman"/>
                <w:lang w:eastAsia="pl-PL"/>
              </w:rPr>
            </w:pPr>
          </w:p>
          <w:p w14:paraId="2D07F7FD" w14:textId="77777777" w:rsidR="0096179E" w:rsidRPr="007B1A94" w:rsidRDefault="0096179E" w:rsidP="00682C70">
            <w:pPr>
              <w:rPr>
                <w:rFonts w:eastAsia="Times New Roman"/>
                <w:lang w:eastAsia="pl-PL"/>
              </w:rPr>
            </w:pPr>
          </w:p>
          <w:p w14:paraId="068812B5" w14:textId="77777777" w:rsidR="0096179E" w:rsidRPr="007B1A94" w:rsidRDefault="0096179E" w:rsidP="00682C70">
            <w:pPr>
              <w:rPr>
                <w:rFonts w:eastAsia="Times New Roman"/>
                <w:lang w:eastAsia="pl-PL"/>
              </w:rPr>
            </w:pPr>
          </w:p>
          <w:p w14:paraId="6769A1CF" w14:textId="77777777" w:rsidR="0096179E" w:rsidRPr="007B1A94" w:rsidRDefault="0096179E" w:rsidP="00682C70">
            <w:pPr>
              <w:rPr>
                <w:rFonts w:eastAsia="Times New Roman"/>
                <w:lang w:eastAsia="pl-PL"/>
              </w:rPr>
            </w:pPr>
          </w:p>
          <w:p w14:paraId="05289AEF" w14:textId="77777777" w:rsidR="00224C76" w:rsidRPr="007B1A94" w:rsidRDefault="00224C76" w:rsidP="00682C70">
            <w:pPr>
              <w:rPr>
                <w:rFonts w:eastAsia="Times New Roman"/>
                <w:lang w:eastAsia="pl-PL"/>
              </w:rPr>
            </w:pPr>
          </w:p>
          <w:p w14:paraId="1E2D9F44" w14:textId="77777777" w:rsidR="00224C76" w:rsidRPr="007B1A94" w:rsidRDefault="00224C76" w:rsidP="00682C70">
            <w:pPr>
              <w:rPr>
                <w:rFonts w:eastAsia="Times New Roman"/>
                <w:lang w:eastAsia="pl-PL"/>
              </w:rPr>
            </w:pPr>
          </w:p>
          <w:p w14:paraId="7AC77A6E" w14:textId="77777777" w:rsidR="00224C76" w:rsidRPr="007B1A94" w:rsidRDefault="00224C76" w:rsidP="00682C70">
            <w:pPr>
              <w:rPr>
                <w:rFonts w:eastAsia="Times New Roman"/>
                <w:lang w:eastAsia="pl-PL"/>
              </w:rPr>
            </w:pPr>
          </w:p>
          <w:p w14:paraId="07BC692E" w14:textId="77777777" w:rsidR="00224C76" w:rsidRPr="007B1A94" w:rsidRDefault="00224C76" w:rsidP="00682C70">
            <w:pPr>
              <w:rPr>
                <w:rFonts w:eastAsia="Times New Roman"/>
                <w:lang w:eastAsia="pl-PL"/>
              </w:rPr>
            </w:pPr>
          </w:p>
          <w:p w14:paraId="5D3E4BB8" w14:textId="77777777" w:rsidR="00224C76" w:rsidRPr="007B1A94" w:rsidRDefault="00224C76" w:rsidP="00682C70">
            <w:pPr>
              <w:rPr>
                <w:rFonts w:eastAsia="Times New Roman"/>
                <w:lang w:eastAsia="pl-PL"/>
              </w:rPr>
            </w:pPr>
          </w:p>
          <w:p w14:paraId="24FA5E26" w14:textId="77777777" w:rsidR="00224C76" w:rsidRPr="007B1A94" w:rsidRDefault="00224C76" w:rsidP="00682C70">
            <w:pPr>
              <w:rPr>
                <w:rFonts w:eastAsia="Times New Roman"/>
                <w:lang w:eastAsia="pl-PL"/>
              </w:rPr>
            </w:pPr>
          </w:p>
          <w:p w14:paraId="2FCC232A" w14:textId="77777777" w:rsidR="00224C76" w:rsidRPr="007B1A94" w:rsidRDefault="00224C76" w:rsidP="00682C70">
            <w:pPr>
              <w:rPr>
                <w:rFonts w:eastAsia="Times New Roman"/>
                <w:lang w:eastAsia="pl-PL"/>
              </w:rPr>
            </w:pPr>
          </w:p>
          <w:p w14:paraId="1EC7891D" w14:textId="77777777" w:rsidR="00224C76" w:rsidRPr="007B1A94" w:rsidRDefault="00224C76" w:rsidP="00682C70">
            <w:pPr>
              <w:rPr>
                <w:rFonts w:eastAsia="Times New Roman"/>
                <w:lang w:eastAsia="pl-PL"/>
              </w:rPr>
            </w:pPr>
          </w:p>
          <w:p w14:paraId="41DEE068" w14:textId="013F1FF3" w:rsidR="00631F8B" w:rsidRPr="007B1A94" w:rsidRDefault="00631F8B" w:rsidP="00682C70">
            <w:pPr>
              <w:rPr>
                <w:rFonts w:eastAsia="Times New Roman"/>
                <w:lang w:eastAsia="pl-PL"/>
              </w:rPr>
            </w:pPr>
            <w:r w:rsidRPr="007B1A94">
              <w:rPr>
                <w:rFonts w:eastAsia="Times New Roman"/>
                <w:lang w:eastAsia="pl-PL"/>
              </w:rPr>
              <w:t xml:space="preserve">3.4.1.Promowanie idei rodzicielstwa zastępczego </w:t>
            </w:r>
            <w:r w:rsidR="00E51D65">
              <w:rPr>
                <w:rFonts w:eastAsia="Times New Roman"/>
                <w:lang w:eastAsia="pl-PL"/>
              </w:rPr>
              <w:br/>
            </w:r>
            <w:r w:rsidRPr="007B1A94">
              <w:rPr>
                <w:rFonts w:eastAsia="Times New Roman"/>
                <w:lang w:eastAsia="pl-PL"/>
              </w:rPr>
              <w:t>i rodzinnych domów dziecka</w:t>
            </w:r>
            <w:r w:rsidR="00E51D65">
              <w:rPr>
                <w:rFonts w:eastAsia="Times New Roman"/>
                <w:lang w:eastAsia="pl-PL"/>
              </w:rPr>
              <w:t>;</w:t>
            </w:r>
          </w:p>
          <w:p w14:paraId="33C408E9" w14:textId="0296A658" w:rsidR="00631F8B" w:rsidRPr="007B1A94" w:rsidRDefault="00631F8B" w:rsidP="00022AC2">
            <w:pPr>
              <w:jc w:val="both"/>
              <w:rPr>
                <w:rFonts w:eastAsia="Times New Roman"/>
                <w:lang w:eastAsia="pl-PL"/>
              </w:rPr>
            </w:pPr>
          </w:p>
          <w:p w14:paraId="13594F14" w14:textId="77777777" w:rsidR="00BC26EC" w:rsidRPr="007B1A94" w:rsidRDefault="00BC26EC" w:rsidP="00682C70">
            <w:pPr>
              <w:autoSpaceDE w:val="0"/>
              <w:autoSpaceDN w:val="0"/>
              <w:adjustRightInd w:val="0"/>
              <w:rPr>
                <w:rFonts w:eastAsia="Times New Roman"/>
                <w:lang w:eastAsia="pl-PL"/>
              </w:rPr>
            </w:pPr>
          </w:p>
          <w:p w14:paraId="3868234B" w14:textId="4C1BE3C6" w:rsidR="00631F8B" w:rsidRPr="007B1A94" w:rsidRDefault="00631F8B" w:rsidP="00682C70">
            <w:pPr>
              <w:autoSpaceDE w:val="0"/>
              <w:autoSpaceDN w:val="0"/>
              <w:adjustRightInd w:val="0"/>
              <w:rPr>
                <w:rFonts w:eastAsia="Times New Roman"/>
                <w:lang w:eastAsia="pl-PL"/>
              </w:rPr>
            </w:pPr>
            <w:r w:rsidRPr="007B1A94">
              <w:rPr>
                <w:rFonts w:eastAsia="Times New Roman"/>
                <w:lang w:eastAsia="pl-PL"/>
              </w:rPr>
              <w:t>3.5.1</w:t>
            </w:r>
            <w:r w:rsidR="00E51D65">
              <w:rPr>
                <w:rFonts w:eastAsia="Times New Roman"/>
                <w:lang w:eastAsia="pl-PL"/>
              </w:rPr>
              <w:t xml:space="preserve">. </w:t>
            </w:r>
            <w:r w:rsidRPr="007B1A94">
              <w:rPr>
                <w:rFonts w:eastAsia="Times New Roman"/>
                <w:lang w:eastAsia="pl-PL"/>
              </w:rPr>
              <w:t xml:space="preserve">Wspieranie rodzin </w:t>
            </w:r>
            <w:r w:rsidRPr="007B1A94">
              <w:rPr>
                <w:rFonts w:eastAsia="Times New Roman"/>
                <w:lang w:eastAsia="pl-PL"/>
              </w:rPr>
              <w:br/>
              <w:t>w kryzysie poprzez zwiększenie dostępności do bezpłatnego poradnictwa specjalistycznego, w tym rodzinnego</w:t>
            </w:r>
            <w:r w:rsidR="00E51D65">
              <w:rPr>
                <w:rFonts w:eastAsia="Times New Roman"/>
                <w:lang w:eastAsia="pl-PL"/>
              </w:rPr>
              <w:t>;</w:t>
            </w:r>
          </w:p>
          <w:p w14:paraId="0E1EC94B" w14:textId="77777777" w:rsidR="00631F8B" w:rsidRPr="007B1A94" w:rsidRDefault="00631F8B" w:rsidP="00631F8B">
            <w:pPr>
              <w:jc w:val="both"/>
              <w:rPr>
                <w:rFonts w:eastAsia="Times New Roman"/>
                <w:lang w:eastAsia="pl-PL"/>
              </w:rPr>
            </w:pPr>
          </w:p>
          <w:p w14:paraId="4E1CFBF1" w14:textId="7E302ABC" w:rsidR="00631F8B" w:rsidRPr="007B1A94" w:rsidRDefault="00631F8B" w:rsidP="00682C70">
            <w:pPr>
              <w:rPr>
                <w:rFonts w:eastAsia="Times New Roman"/>
                <w:lang w:eastAsia="pl-PL"/>
              </w:rPr>
            </w:pPr>
            <w:r w:rsidRPr="007B1A94">
              <w:rPr>
                <w:rFonts w:eastAsia="Times New Roman"/>
                <w:lang w:eastAsia="pl-PL"/>
              </w:rPr>
              <w:t>3.5.2.</w:t>
            </w:r>
            <w:r w:rsidR="00E51D65">
              <w:rPr>
                <w:rFonts w:eastAsia="Times New Roman"/>
                <w:lang w:eastAsia="pl-PL"/>
              </w:rPr>
              <w:t xml:space="preserve"> </w:t>
            </w:r>
            <w:r w:rsidRPr="007B1A94">
              <w:rPr>
                <w:rFonts w:eastAsia="Times New Roman"/>
                <w:lang w:eastAsia="pl-PL"/>
              </w:rPr>
              <w:t xml:space="preserve">Sporządzanie szczegółowej diagnozy potrzeb poszczególnych rodzin </w:t>
            </w:r>
            <w:r w:rsidR="00E51D65">
              <w:rPr>
                <w:rFonts w:eastAsia="Times New Roman"/>
                <w:lang w:eastAsia="pl-PL"/>
              </w:rPr>
              <w:br/>
            </w:r>
            <w:r w:rsidRPr="007B1A94">
              <w:rPr>
                <w:rFonts w:eastAsia="Times New Roman"/>
                <w:lang w:eastAsia="pl-PL"/>
              </w:rPr>
              <w:t>i indywidualnych planów pomocy;</w:t>
            </w:r>
          </w:p>
          <w:p w14:paraId="5AC4F63F" w14:textId="77777777" w:rsidR="00682C70" w:rsidRPr="007B1A94" w:rsidRDefault="00682C70" w:rsidP="00682C70">
            <w:pPr>
              <w:rPr>
                <w:rFonts w:eastAsia="Times New Roman"/>
                <w:lang w:eastAsia="pl-PL"/>
              </w:rPr>
            </w:pPr>
          </w:p>
          <w:p w14:paraId="4D3A5F78" w14:textId="18E476E5" w:rsidR="00F57754" w:rsidRPr="007B1A94" w:rsidRDefault="00682C70" w:rsidP="00682C70">
            <w:pPr>
              <w:rPr>
                <w:rFonts w:eastAsia="Times New Roman"/>
                <w:lang w:eastAsia="pl-PL"/>
              </w:rPr>
            </w:pPr>
            <w:r w:rsidRPr="007B1A94">
              <w:rPr>
                <w:rFonts w:eastAsia="Times New Roman"/>
                <w:lang w:eastAsia="pl-PL"/>
              </w:rPr>
              <w:t xml:space="preserve">3.5.3. </w:t>
            </w:r>
            <w:r w:rsidR="00F57754" w:rsidRPr="007B1A94">
              <w:rPr>
                <w:rFonts w:eastAsia="Times New Roman"/>
                <w:lang w:eastAsia="pl-PL"/>
              </w:rPr>
              <w:t>Nadzór nad rodzinami dysfunkcyjnymi</w:t>
            </w:r>
            <w:r w:rsidR="00E51D65">
              <w:rPr>
                <w:rFonts w:eastAsia="Times New Roman"/>
                <w:lang w:eastAsia="pl-PL"/>
              </w:rPr>
              <w:t>;</w:t>
            </w:r>
          </w:p>
          <w:p w14:paraId="266D5A69" w14:textId="4C323028" w:rsidR="00F57754" w:rsidRPr="007B1A94" w:rsidRDefault="00F57754" w:rsidP="00631F8B">
            <w:pPr>
              <w:jc w:val="both"/>
              <w:rPr>
                <w:rFonts w:eastAsia="Times New Roman"/>
                <w:lang w:eastAsia="pl-PL"/>
              </w:rPr>
            </w:pPr>
          </w:p>
          <w:p w14:paraId="3C6E4958" w14:textId="4108156C" w:rsidR="00F57754" w:rsidRPr="007B1A94" w:rsidRDefault="00F57754" w:rsidP="00631F8B">
            <w:pPr>
              <w:jc w:val="both"/>
              <w:rPr>
                <w:rFonts w:eastAsia="Times New Roman"/>
                <w:lang w:eastAsia="pl-PL"/>
              </w:rPr>
            </w:pPr>
          </w:p>
          <w:p w14:paraId="6E2A9D42" w14:textId="77777777" w:rsidR="00682C70" w:rsidRPr="007B1A94" w:rsidRDefault="00682C70" w:rsidP="00631F8B">
            <w:pPr>
              <w:jc w:val="both"/>
              <w:rPr>
                <w:rFonts w:eastAsia="Times New Roman"/>
                <w:lang w:eastAsia="pl-PL"/>
              </w:rPr>
            </w:pPr>
          </w:p>
          <w:p w14:paraId="3ED6650E" w14:textId="54F28EBA" w:rsidR="00631F8B" w:rsidRPr="007B1A94" w:rsidRDefault="00631F8B" w:rsidP="00682C70">
            <w:pPr>
              <w:autoSpaceDE w:val="0"/>
              <w:autoSpaceDN w:val="0"/>
              <w:adjustRightInd w:val="0"/>
              <w:rPr>
                <w:rFonts w:eastAsia="Times New Roman"/>
                <w:lang w:eastAsia="pl-PL"/>
              </w:rPr>
            </w:pPr>
            <w:r w:rsidRPr="007B1A94">
              <w:rPr>
                <w:rFonts w:eastAsia="Times New Roman"/>
                <w:lang w:eastAsia="pl-PL"/>
              </w:rPr>
              <w:t>3.5.</w:t>
            </w:r>
            <w:r w:rsidR="00682C70" w:rsidRPr="007B1A94">
              <w:rPr>
                <w:rFonts w:eastAsia="Times New Roman"/>
                <w:lang w:eastAsia="pl-PL"/>
              </w:rPr>
              <w:t>4</w:t>
            </w:r>
            <w:r w:rsidRPr="007B1A94">
              <w:rPr>
                <w:rFonts w:eastAsia="Times New Roman"/>
                <w:lang w:eastAsia="pl-PL"/>
              </w:rPr>
              <w:t xml:space="preserve">. Stworzenie interdyscyplinarnego zespołu specjalistów do spraw interwencji w sytuacjach zagrażających dzieciom </w:t>
            </w:r>
            <w:r w:rsidRPr="007B1A94">
              <w:rPr>
                <w:rFonts w:eastAsia="Times New Roman"/>
                <w:lang w:eastAsia="pl-PL"/>
              </w:rPr>
              <w:br/>
              <w:t>i młodzieży</w:t>
            </w:r>
            <w:r w:rsidR="00E51D65">
              <w:rPr>
                <w:rFonts w:eastAsia="Times New Roman"/>
                <w:lang w:eastAsia="pl-PL"/>
              </w:rPr>
              <w:t>;</w:t>
            </w:r>
          </w:p>
          <w:p w14:paraId="66F8D823" w14:textId="3D1EC217" w:rsidR="00682C70" w:rsidRPr="007B1A94" w:rsidRDefault="00682C70" w:rsidP="00682C70">
            <w:pPr>
              <w:autoSpaceDE w:val="0"/>
              <w:autoSpaceDN w:val="0"/>
              <w:adjustRightInd w:val="0"/>
              <w:rPr>
                <w:rFonts w:eastAsia="Times New Roman"/>
                <w:lang w:eastAsia="pl-PL"/>
              </w:rPr>
            </w:pPr>
          </w:p>
          <w:p w14:paraId="6008B303" w14:textId="77777777" w:rsidR="00682C70" w:rsidRPr="007B1A94" w:rsidRDefault="00682C70" w:rsidP="00682C70">
            <w:pPr>
              <w:autoSpaceDE w:val="0"/>
              <w:autoSpaceDN w:val="0"/>
              <w:adjustRightInd w:val="0"/>
              <w:rPr>
                <w:rFonts w:eastAsia="Times New Roman"/>
                <w:lang w:eastAsia="pl-PL"/>
              </w:rPr>
            </w:pPr>
          </w:p>
          <w:p w14:paraId="05A1E067" w14:textId="74B72598" w:rsidR="00631F8B" w:rsidRPr="007B1A94" w:rsidRDefault="00631F8B" w:rsidP="00682C70">
            <w:pPr>
              <w:autoSpaceDE w:val="0"/>
              <w:autoSpaceDN w:val="0"/>
              <w:adjustRightInd w:val="0"/>
              <w:rPr>
                <w:rFonts w:eastAsia="Times New Roman"/>
                <w:lang w:eastAsia="pl-PL"/>
              </w:rPr>
            </w:pPr>
            <w:r w:rsidRPr="007B1A94">
              <w:rPr>
                <w:rFonts w:eastAsia="Times New Roman"/>
                <w:bCs/>
                <w:lang w:eastAsia="pl-PL"/>
              </w:rPr>
              <w:t>3.5.</w:t>
            </w:r>
            <w:r w:rsidR="00682C70" w:rsidRPr="007B1A94">
              <w:rPr>
                <w:rFonts w:eastAsia="Times New Roman"/>
                <w:bCs/>
                <w:lang w:eastAsia="pl-PL"/>
              </w:rPr>
              <w:t>5</w:t>
            </w:r>
            <w:r w:rsidRPr="007B1A94">
              <w:rPr>
                <w:rFonts w:eastAsia="Times New Roman"/>
                <w:bCs/>
                <w:lang w:eastAsia="pl-PL"/>
              </w:rPr>
              <w:t>.</w:t>
            </w:r>
            <w:r w:rsidRPr="007B1A94">
              <w:rPr>
                <w:rFonts w:eastAsia="Times New Roman"/>
                <w:lang w:eastAsia="pl-PL"/>
              </w:rPr>
              <w:t xml:space="preserve"> Promocja i wspieranie rozwoju asystentury rodzinnej oraz systemu rodzin wspierających</w:t>
            </w:r>
            <w:r w:rsidR="00E51D65">
              <w:rPr>
                <w:rFonts w:eastAsia="Times New Roman"/>
                <w:lang w:eastAsia="pl-PL"/>
              </w:rPr>
              <w:t>;</w:t>
            </w:r>
          </w:p>
          <w:p w14:paraId="02B75428" w14:textId="77777777" w:rsidR="00261581" w:rsidRPr="007B1A94" w:rsidRDefault="00261581" w:rsidP="00682C70">
            <w:pPr>
              <w:autoSpaceDE w:val="0"/>
              <w:autoSpaceDN w:val="0"/>
              <w:adjustRightInd w:val="0"/>
              <w:rPr>
                <w:rFonts w:eastAsia="Times New Roman"/>
                <w:lang w:eastAsia="pl-PL"/>
              </w:rPr>
            </w:pPr>
          </w:p>
          <w:p w14:paraId="18BA0DD8" w14:textId="54293AA5" w:rsidR="002E4F28" w:rsidRPr="007B1A94" w:rsidRDefault="002E4F28" w:rsidP="00682C70">
            <w:pPr>
              <w:autoSpaceDE w:val="0"/>
              <w:autoSpaceDN w:val="0"/>
              <w:adjustRightInd w:val="0"/>
              <w:rPr>
                <w:rFonts w:eastAsia="Times New Roman"/>
                <w:bCs/>
                <w:lang w:eastAsia="pl-PL"/>
              </w:rPr>
            </w:pPr>
            <w:r w:rsidRPr="007B1A94">
              <w:rPr>
                <w:rFonts w:eastAsia="Times New Roman"/>
                <w:bCs/>
                <w:lang w:eastAsia="pl-PL"/>
              </w:rPr>
              <w:t>3.6.1. Systematyczna praca socjalna z rodzicami ze szczególnym uwzględnieniem dzieci ze środowisk niewydolnych wychowawczo</w:t>
            </w:r>
            <w:r w:rsidR="00E51D65">
              <w:rPr>
                <w:rFonts w:eastAsia="Times New Roman"/>
                <w:bCs/>
                <w:lang w:eastAsia="pl-PL"/>
              </w:rPr>
              <w:t>;</w:t>
            </w:r>
            <w:r w:rsidRPr="007B1A94">
              <w:rPr>
                <w:rFonts w:eastAsia="Times New Roman"/>
                <w:bCs/>
                <w:lang w:eastAsia="pl-PL"/>
              </w:rPr>
              <w:t xml:space="preserve"> </w:t>
            </w:r>
          </w:p>
          <w:p w14:paraId="34B1CAB9" w14:textId="77777777" w:rsidR="002E4F28" w:rsidRPr="007B1A94" w:rsidRDefault="002E4F28" w:rsidP="002E4F28">
            <w:pPr>
              <w:jc w:val="both"/>
              <w:rPr>
                <w:rFonts w:eastAsia="Times New Roman"/>
                <w:bCs/>
                <w:lang w:eastAsia="pl-PL"/>
              </w:rPr>
            </w:pPr>
          </w:p>
          <w:p w14:paraId="23BAD7FA" w14:textId="58FE56DB" w:rsidR="002E4F28" w:rsidRPr="007B1A94" w:rsidRDefault="002E4F28" w:rsidP="00443658">
            <w:pPr>
              <w:autoSpaceDE w:val="0"/>
              <w:autoSpaceDN w:val="0"/>
              <w:adjustRightInd w:val="0"/>
              <w:rPr>
                <w:rFonts w:eastAsia="Times New Roman"/>
                <w:bCs/>
                <w:lang w:eastAsia="pl-PL"/>
              </w:rPr>
            </w:pPr>
            <w:r w:rsidRPr="007B1A94">
              <w:rPr>
                <w:rFonts w:eastAsia="Times New Roman"/>
                <w:bCs/>
                <w:lang w:eastAsia="pl-PL"/>
              </w:rPr>
              <w:t>3.6.2. Udzielanie pomocy finansowej, rzeczowej, usługowej w zależności od potrzeb, w szczególności finansowanie posiłków dla dzieci</w:t>
            </w:r>
            <w:r w:rsidR="00E51D65">
              <w:rPr>
                <w:rFonts w:eastAsia="Times New Roman"/>
                <w:bCs/>
                <w:lang w:eastAsia="pl-PL"/>
              </w:rPr>
              <w:t>;</w:t>
            </w:r>
          </w:p>
          <w:p w14:paraId="51FC5135" w14:textId="47CBD885" w:rsidR="002E4F28" w:rsidRPr="007B1A94" w:rsidRDefault="002E4F28" w:rsidP="002E4F28">
            <w:pPr>
              <w:autoSpaceDE w:val="0"/>
              <w:autoSpaceDN w:val="0"/>
              <w:adjustRightInd w:val="0"/>
              <w:jc w:val="both"/>
              <w:rPr>
                <w:rFonts w:eastAsia="Times New Roman"/>
                <w:bCs/>
                <w:lang w:eastAsia="pl-PL"/>
              </w:rPr>
            </w:pPr>
          </w:p>
          <w:p w14:paraId="43BEA70C" w14:textId="7B486C9B" w:rsidR="00224C76" w:rsidRPr="007B1A94" w:rsidRDefault="00224C76" w:rsidP="002E4F28">
            <w:pPr>
              <w:autoSpaceDE w:val="0"/>
              <w:autoSpaceDN w:val="0"/>
              <w:adjustRightInd w:val="0"/>
              <w:jc w:val="both"/>
              <w:rPr>
                <w:rFonts w:eastAsia="Times New Roman"/>
                <w:bCs/>
                <w:lang w:eastAsia="pl-PL"/>
              </w:rPr>
            </w:pPr>
          </w:p>
          <w:p w14:paraId="247B74B7" w14:textId="2F395471" w:rsidR="006F7D3E" w:rsidRPr="007B1A94" w:rsidRDefault="006F7D3E" w:rsidP="002E4F28">
            <w:pPr>
              <w:autoSpaceDE w:val="0"/>
              <w:autoSpaceDN w:val="0"/>
              <w:adjustRightInd w:val="0"/>
              <w:jc w:val="both"/>
              <w:rPr>
                <w:rFonts w:eastAsia="Times New Roman"/>
                <w:bCs/>
                <w:lang w:eastAsia="pl-PL"/>
              </w:rPr>
            </w:pPr>
          </w:p>
          <w:p w14:paraId="45694339" w14:textId="77777777" w:rsidR="006F7D3E" w:rsidRPr="007B1A94" w:rsidRDefault="006F7D3E" w:rsidP="002E4F28">
            <w:pPr>
              <w:autoSpaceDE w:val="0"/>
              <w:autoSpaceDN w:val="0"/>
              <w:adjustRightInd w:val="0"/>
              <w:jc w:val="both"/>
              <w:rPr>
                <w:rFonts w:eastAsia="Times New Roman"/>
                <w:bCs/>
                <w:lang w:eastAsia="pl-PL"/>
              </w:rPr>
            </w:pPr>
          </w:p>
          <w:p w14:paraId="57C451B8" w14:textId="05448F6B" w:rsidR="002E4F28" w:rsidRPr="007B1A94" w:rsidRDefault="002E4F28" w:rsidP="00443658">
            <w:pPr>
              <w:autoSpaceDE w:val="0"/>
              <w:autoSpaceDN w:val="0"/>
              <w:adjustRightInd w:val="0"/>
              <w:rPr>
                <w:rFonts w:eastAsia="Times New Roman"/>
                <w:bCs/>
                <w:lang w:eastAsia="pl-PL"/>
              </w:rPr>
            </w:pPr>
            <w:r w:rsidRPr="007B1A94">
              <w:rPr>
                <w:rFonts w:eastAsia="Times New Roman"/>
                <w:bCs/>
                <w:lang w:eastAsia="pl-PL"/>
              </w:rPr>
              <w:t>3.6.3. Zapewnienie warunków do organizowania rodzinnych form opieki zastępczej (m.in. zawodowych rodzin zastępczych, rodzinnych domów dziecka, itp.)</w:t>
            </w:r>
            <w:r w:rsidR="002D5767">
              <w:rPr>
                <w:rFonts w:eastAsia="Times New Roman"/>
                <w:bCs/>
                <w:lang w:eastAsia="pl-PL"/>
              </w:rPr>
              <w:t>;</w:t>
            </w:r>
          </w:p>
          <w:p w14:paraId="2577E1C6" w14:textId="77777777" w:rsidR="00045D97" w:rsidRPr="007B1A94" w:rsidRDefault="00045D97" w:rsidP="00022AC2">
            <w:pPr>
              <w:jc w:val="both"/>
              <w:rPr>
                <w:rFonts w:eastAsia="Times New Roman"/>
                <w:bCs/>
                <w:lang w:eastAsia="pl-PL"/>
              </w:rPr>
            </w:pPr>
          </w:p>
          <w:p w14:paraId="6055BC64" w14:textId="5F972566" w:rsidR="00CF600C" w:rsidRPr="007B1A94" w:rsidRDefault="00CF600C" w:rsidP="00CF600C">
            <w:pPr>
              <w:autoSpaceDE w:val="0"/>
              <w:autoSpaceDN w:val="0"/>
              <w:adjustRightInd w:val="0"/>
              <w:jc w:val="both"/>
              <w:rPr>
                <w:rFonts w:eastAsia="Times New Roman"/>
                <w:bCs/>
                <w:lang w:eastAsia="pl-PL"/>
              </w:rPr>
            </w:pPr>
            <w:r w:rsidRPr="007B1A94">
              <w:rPr>
                <w:rFonts w:eastAsia="Times New Roman"/>
                <w:bCs/>
                <w:lang w:eastAsia="pl-PL"/>
              </w:rPr>
              <w:t xml:space="preserve">3.6.4 Podejmowanie działań na rzecz wsparcia mieszkańców </w:t>
            </w:r>
            <w:r w:rsidR="002D5767">
              <w:rPr>
                <w:rFonts w:eastAsia="Times New Roman"/>
                <w:bCs/>
                <w:lang w:eastAsia="pl-PL"/>
              </w:rPr>
              <w:br/>
            </w:r>
            <w:r w:rsidRPr="007B1A94">
              <w:rPr>
                <w:rFonts w:eastAsia="Times New Roman"/>
                <w:bCs/>
                <w:lang w:eastAsia="pl-PL"/>
              </w:rPr>
              <w:t xml:space="preserve">w ramach miejskich programów </w:t>
            </w:r>
            <w:r w:rsidRPr="007B1A94">
              <w:rPr>
                <w:rFonts w:eastAsia="Times New Roman"/>
                <w:bCs/>
                <w:lang w:eastAsia="pl-PL"/>
              </w:rPr>
              <w:lastRenderedPageBreak/>
              <w:t>m.in „Programu Rodzina +4, Karta Mieszkańca”</w:t>
            </w:r>
            <w:r w:rsidR="002D5767">
              <w:rPr>
                <w:rFonts w:eastAsia="Times New Roman"/>
                <w:bCs/>
                <w:lang w:eastAsia="pl-PL"/>
              </w:rPr>
              <w:t>;</w:t>
            </w:r>
          </w:p>
          <w:p w14:paraId="0B97AB5B" w14:textId="54293A25" w:rsidR="000244CE" w:rsidRPr="007B1A94" w:rsidRDefault="000244CE" w:rsidP="00022AC2">
            <w:pPr>
              <w:jc w:val="both"/>
              <w:rPr>
                <w:rFonts w:eastAsia="Times New Roman"/>
                <w:bCs/>
                <w:lang w:eastAsia="pl-PL"/>
              </w:rPr>
            </w:pPr>
          </w:p>
          <w:p w14:paraId="05688659" w14:textId="77777777" w:rsidR="00BC26EC" w:rsidRPr="007B1A94" w:rsidRDefault="00BC26EC" w:rsidP="00682C70">
            <w:pPr>
              <w:autoSpaceDE w:val="0"/>
              <w:autoSpaceDN w:val="0"/>
              <w:adjustRightInd w:val="0"/>
              <w:spacing w:line="276" w:lineRule="auto"/>
              <w:rPr>
                <w:rFonts w:eastAsia="Times New Roman"/>
                <w:bCs/>
                <w:lang w:eastAsia="pl-PL"/>
              </w:rPr>
            </w:pPr>
          </w:p>
          <w:p w14:paraId="005CDF94" w14:textId="0096059E" w:rsidR="00CF600C" w:rsidRPr="007B1A94" w:rsidRDefault="00CF600C" w:rsidP="00682C70">
            <w:pPr>
              <w:autoSpaceDE w:val="0"/>
              <w:autoSpaceDN w:val="0"/>
              <w:adjustRightInd w:val="0"/>
              <w:spacing w:line="276" w:lineRule="auto"/>
              <w:rPr>
                <w:rFonts w:eastAsia="Times New Roman"/>
                <w:lang w:eastAsia="pl-PL"/>
              </w:rPr>
            </w:pPr>
            <w:r w:rsidRPr="007B1A94">
              <w:rPr>
                <w:rFonts w:eastAsia="Times New Roman"/>
                <w:bCs/>
                <w:lang w:eastAsia="pl-PL"/>
              </w:rPr>
              <w:t>3.7.1.</w:t>
            </w:r>
            <w:r w:rsidR="002D5767">
              <w:rPr>
                <w:rFonts w:eastAsia="Times New Roman"/>
                <w:bCs/>
                <w:lang w:eastAsia="pl-PL"/>
              </w:rPr>
              <w:t xml:space="preserve"> </w:t>
            </w:r>
            <w:r w:rsidRPr="007B1A94">
              <w:rPr>
                <w:rFonts w:eastAsia="Times New Roman"/>
                <w:bCs/>
                <w:lang w:eastAsia="pl-PL"/>
              </w:rPr>
              <w:t>Aktualizowanie</w:t>
            </w:r>
            <w:r w:rsidRPr="007B1A94">
              <w:rPr>
                <w:rFonts w:eastAsia="Times New Roman"/>
                <w:lang w:eastAsia="pl-PL"/>
              </w:rPr>
              <w:t xml:space="preserve"> wiedzy pracowników służb społecznych na temat głównych problemów społecznych, ich przyczyn, przejawów i skutków</w:t>
            </w:r>
            <w:r w:rsidR="002D5767">
              <w:rPr>
                <w:rFonts w:eastAsia="Times New Roman"/>
                <w:lang w:eastAsia="pl-PL"/>
              </w:rPr>
              <w:t>;</w:t>
            </w:r>
          </w:p>
          <w:p w14:paraId="759A33A3" w14:textId="77777777" w:rsidR="000244CE" w:rsidRPr="007B1A94" w:rsidRDefault="000244CE" w:rsidP="00022AC2">
            <w:pPr>
              <w:jc w:val="both"/>
              <w:rPr>
                <w:rFonts w:eastAsia="Times New Roman"/>
                <w:lang w:eastAsia="pl-PL"/>
              </w:rPr>
            </w:pPr>
          </w:p>
          <w:p w14:paraId="37BBD9BE" w14:textId="5C706A36" w:rsidR="00CF600C" w:rsidRPr="007B1A94" w:rsidRDefault="00CF600C" w:rsidP="00D358DD">
            <w:pPr>
              <w:spacing w:line="276" w:lineRule="auto"/>
              <w:rPr>
                <w:rFonts w:eastAsia="Times New Roman"/>
                <w:lang w:eastAsia="pl-PL"/>
              </w:rPr>
            </w:pPr>
            <w:r w:rsidRPr="007B1A94">
              <w:rPr>
                <w:rFonts w:eastAsia="Times New Roman"/>
                <w:lang w:eastAsia="pl-PL"/>
              </w:rPr>
              <w:t>3.7.2.</w:t>
            </w:r>
            <w:r w:rsidR="00682C70" w:rsidRPr="007B1A94">
              <w:rPr>
                <w:rFonts w:eastAsia="Times New Roman"/>
                <w:lang w:eastAsia="pl-PL"/>
              </w:rPr>
              <w:t xml:space="preserve"> </w:t>
            </w:r>
            <w:r w:rsidRPr="007B1A94">
              <w:rPr>
                <w:rFonts w:eastAsia="Times New Roman"/>
                <w:lang w:eastAsia="pl-PL"/>
              </w:rPr>
              <w:t>Wspieranie działalności Zespołu Interdyscyplinarnego ds. Przeciwdziałania Przemocy w Rodzinie oraz grup roboczych;</w:t>
            </w:r>
          </w:p>
          <w:p w14:paraId="1BE850A7" w14:textId="77777777" w:rsidR="00D358DD" w:rsidRPr="007B1A94" w:rsidRDefault="00D358DD" w:rsidP="00022AC2">
            <w:pPr>
              <w:jc w:val="both"/>
              <w:rPr>
                <w:rFonts w:eastAsia="Times New Roman"/>
                <w:lang w:eastAsia="pl-PL"/>
              </w:rPr>
            </w:pPr>
          </w:p>
          <w:p w14:paraId="3045DFC3" w14:textId="038EE708" w:rsidR="001F55FC" w:rsidRPr="007B1A94" w:rsidRDefault="001F55FC" w:rsidP="00D358DD">
            <w:pPr>
              <w:spacing w:line="276" w:lineRule="auto"/>
              <w:rPr>
                <w:rFonts w:eastAsia="Times New Roman"/>
                <w:lang w:eastAsia="pl-PL"/>
              </w:rPr>
            </w:pPr>
            <w:r w:rsidRPr="007B1A94">
              <w:rPr>
                <w:rFonts w:eastAsia="Times New Roman"/>
                <w:lang w:eastAsia="pl-PL"/>
              </w:rPr>
              <w:t>3.8.1. Inicjowanie, propagowanie i wspieranie działań na rzecz tworzenia różnorodnych form integracyjnych, grup wsparcia, samopomocy i innych lokalnych inicjatyw wspierania rodziny</w:t>
            </w:r>
            <w:r w:rsidR="002D5767">
              <w:rPr>
                <w:rFonts w:eastAsia="Times New Roman"/>
                <w:lang w:eastAsia="pl-PL"/>
              </w:rPr>
              <w:br/>
            </w:r>
            <w:r w:rsidR="00BF4247" w:rsidRPr="007B1A94">
              <w:rPr>
                <w:rFonts w:eastAsia="Times New Roman"/>
                <w:lang w:eastAsia="pl-PL"/>
              </w:rPr>
              <w:t xml:space="preserve"> i osób niesamodzielnych</w:t>
            </w:r>
            <w:r w:rsidR="002D5767">
              <w:rPr>
                <w:rFonts w:eastAsia="Times New Roman"/>
                <w:lang w:eastAsia="pl-PL"/>
              </w:rPr>
              <w:t>;</w:t>
            </w:r>
            <w:r w:rsidR="00BF4247" w:rsidRPr="007B1A94">
              <w:rPr>
                <w:rFonts w:eastAsia="Times New Roman"/>
                <w:lang w:eastAsia="pl-PL"/>
              </w:rPr>
              <w:t xml:space="preserve"> </w:t>
            </w:r>
          </w:p>
          <w:p w14:paraId="49DE03C1" w14:textId="48A3F184" w:rsidR="001F55FC" w:rsidRPr="007B1A94" w:rsidRDefault="001F55FC" w:rsidP="001F55FC">
            <w:pPr>
              <w:rPr>
                <w:rFonts w:eastAsia="Times New Roman"/>
                <w:lang w:eastAsia="pl-PL"/>
              </w:rPr>
            </w:pPr>
          </w:p>
        </w:tc>
        <w:tc>
          <w:tcPr>
            <w:tcW w:w="3600" w:type="dxa"/>
          </w:tcPr>
          <w:p w14:paraId="431A9A7F" w14:textId="77777777" w:rsidR="001C5CDF" w:rsidRPr="007B1A94" w:rsidRDefault="001C5CDF" w:rsidP="00E51D65">
            <w:pPr>
              <w:ind w:left="290" w:hanging="290"/>
              <w:rPr>
                <w:rFonts w:eastAsia="Times New Roman"/>
                <w:lang w:eastAsia="pl-PL"/>
              </w:rPr>
            </w:pPr>
          </w:p>
          <w:p w14:paraId="1D84C08B" w14:textId="2EE43649" w:rsidR="001C5CDF" w:rsidRDefault="001C5CDF" w:rsidP="00E51D65">
            <w:pPr>
              <w:ind w:left="290" w:hanging="290"/>
              <w:rPr>
                <w:rFonts w:eastAsia="Times New Roman"/>
                <w:lang w:eastAsia="pl-PL"/>
              </w:rPr>
            </w:pPr>
            <w:r w:rsidRPr="007B1A94">
              <w:rPr>
                <w:rFonts w:eastAsia="Times New Roman"/>
                <w:lang w:eastAsia="pl-PL"/>
              </w:rPr>
              <w:t xml:space="preserve">- </w:t>
            </w:r>
            <w:r w:rsidR="007D1712" w:rsidRPr="007B1A94">
              <w:rPr>
                <w:rFonts w:eastAsia="Times New Roman"/>
                <w:lang w:eastAsia="pl-PL"/>
              </w:rPr>
              <w:t>I</w:t>
            </w:r>
            <w:r w:rsidRPr="007B1A94">
              <w:rPr>
                <w:rFonts w:eastAsia="Times New Roman"/>
                <w:lang w:eastAsia="pl-PL"/>
              </w:rPr>
              <w:t>lość przeprowadzonych</w:t>
            </w:r>
            <w:r w:rsidR="00167757">
              <w:rPr>
                <w:rFonts w:eastAsia="Times New Roman"/>
                <w:lang w:eastAsia="pl-PL"/>
              </w:rPr>
              <w:t xml:space="preserve"> p</w:t>
            </w:r>
            <w:r w:rsidRPr="007B1A94">
              <w:rPr>
                <w:rFonts w:eastAsia="Times New Roman"/>
                <w:lang w:eastAsia="pl-PL"/>
              </w:rPr>
              <w:t>ogadanek</w:t>
            </w:r>
            <w:r w:rsidR="00167757">
              <w:rPr>
                <w:rFonts w:eastAsia="Times New Roman"/>
                <w:lang w:eastAsia="pl-PL"/>
              </w:rPr>
              <w:t>, warsztatów;</w:t>
            </w:r>
          </w:p>
          <w:p w14:paraId="04034CF0" w14:textId="77777777" w:rsidR="00E51D65" w:rsidRPr="007B1A94" w:rsidRDefault="00E51D65" w:rsidP="00E51D65">
            <w:pPr>
              <w:ind w:left="290" w:hanging="290"/>
              <w:rPr>
                <w:rFonts w:eastAsia="Times New Roman"/>
                <w:lang w:eastAsia="pl-PL"/>
              </w:rPr>
            </w:pPr>
          </w:p>
          <w:p w14:paraId="6174BE88" w14:textId="70B27B14" w:rsidR="00BC26EC" w:rsidRPr="007B1A94" w:rsidRDefault="001C5CDF" w:rsidP="00E51D65">
            <w:pPr>
              <w:rPr>
                <w:rFonts w:eastAsia="Times New Roman"/>
                <w:lang w:val="en-US" w:eastAsia="pl-PL"/>
              </w:rPr>
            </w:pPr>
            <w:r w:rsidRPr="007B1A94">
              <w:rPr>
                <w:rFonts w:eastAsia="Times New Roman"/>
                <w:lang w:eastAsia="pl-PL"/>
              </w:rPr>
              <w:t xml:space="preserve"> </w:t>
            </w:r>
          </w:p>
          <w:p w14:paraId="6CE58616" w14:textId="77777777" w:rsidR="001C5CDF" w:rsidRPr="007B1A94" w:rsidRDefault="001C5CDF" w:rsidP="00E51D65">
            <w:pPr>
              <w:ind w:left="290" w:hanging="290"/>
              <w:rPr>
                <w:rFonts w:eastAsia="Times New Roman"/>
                <w:lang w:eastAsia="pl-PL"/>
              </w:rPr>
            </w:pPr>
          </w:p>
          <w:p w14:paraId="3C55D9AD" w14:textId="77777777" w:rsidR="001C5CDF" w:rsidRPr="007B1A94" w:rsidRDefault="001C5CDF" w:rsidP="00E51D65">
            <w:pPr>
              <w:ind w:left="290" w:hanging="290"/>
              <w:rPr>
                <w:rFonts w:eastAsia="Times New Roman"/>
                <w:lang w:eastAsia="pl-PL"/>
              </w:rPr>
            </w:pPr>
          </w:p>
          <w:p w14:paraId="279BF604" w14:textId="584C0F15" w:rsidR="007D1712" w:rsidRDefault="007D1712" w:rsidP="00E51D65"/>
          <w:p w14:paraId="78EB8EF0" w14:textId="0DAB526E" w:rsidR="00E51D65" w:rsidRDefault="00E51D65" w:rsidP="00E51D65"/>
          <w:p w14:paraId="00860521" w14:textId="307F7B30" w:rsidR="00E51D65" w:rsidRDefault="00E51D65" w:rsidP="00E51D65"/>
          <w:p w14:paraId="25A59CC2" w14:textId="5D7B85EB" w:rsidR="00E51D65" w:rsidRDefault="00E51D65" w:rsidP="00E51D65"/>
          <w:p w14:paraId="66CD7CD8" w14:textId="77777777" w:rsidR="00E51D65" w:rsidRPr="007B1A94" w:rsidRDefault="00E51D65" w:rsidP="00E51D65"/>
          <w:p w14:paraId="7EA06367" w14:textId="77777777" w:rsidR="00E51D65" w:rsidRDefault="00E51D65" w:rsidP="00E51D65"/>
          <w:p w14:paraId="5B9F1A0C" w14:textId="51EBFAE9" w:rsidR="00E51D65" w:rsidRDefault="00E51D65" w:rsidP="00E51D65">
            <w:r w:rsidRPr="007B1A94">
              <w:rPr>
                <w:rFonts w:eastAsia="Times New Roman"/>
                <w:lang w:eastAsia="pl-PL"/>
              </w:rPr>
              <w:t xml:space="preserve">- liczba osób biorących udział </w:t>
            </w:r>
            <w:r w:rsidRPr="007B1A94">
              <w:rPr>
                <w:rFonts w:eastAsia="Times New Roman"/>
                <w:lang w:eastAsia="pl-PL"/>
              </w:rPr>
              <w:br/>
              <w:t>w konsultacjach</w:t>
            </w:r>
            <w:r>
              <w:rPr>
                <w:rFonts w:eastAsia="Times New Roman"/>
                <w:lang w:eastAsia="pl-PL"/>
              </w:rPr>
              <w:t>;</w:t>
            </w:r>
          </w:p>
          <w:p w14:paraId="6933822B" w14:textId="77777777" w:rsidR="00E51D65" w:rsidRDefault="00E51D65" w:rsidP="00E51D65"/>
          <w:p w14:paraId="726AC674" w14:textId="77777777" w:rsidR="00E51D65" w:rsidRDefault="00E51D65" w:rsidP="00E51D65"/>
          <w:p w14:paraId="5AE41B07" w14:textId="4FF700F1" w:rsidR="00E51D65" w:rsidRDefault="00E51D65" w:rsidP="00E51D65">
            <w:r>
              <w:t>- liczba szkoleń;</w:t>
            </w:r>
          </w:p>
          <w:p w14:paraId="68C7689C" w14:textId="77777777" w:rsidR="00E51D65" w:rsidRDefault="00E51D65" w:rsidP="00E51D65"/>
          <w:p w14:paraId="6DB3DC72" w14:textId="77777777" w:rsidR="00E51D65" w:rsidRDefault="00E51D65" w:rsidP="00E51D65"/>
          <w:p w14:paraId="7BF65A97" w14:textId="77777777" w:rsidR="00E51D65" w:rsidRDefault="00E51D65" w:rsidP="00E51D65"/>
          <w:p w14:paraId="1B15E02A" w14:textId="77777777" w:rsidR="00E51D65" w:rsidRDefault="00E51D65" w:rsidP="00E51D65"/>
          <w:p w14:paraId="3DDB767A" w14:textId="6505AE62" w:rsidR="000244CE" w:rsidRPr="007B1A94" w:rsidRDefault="007D1712" w:rsidP="00E51D65">
            <w:r w:rsidRPr="007B1A94">
              <w:lastRenderedPageBreak/>
              <w:t>-</w:t>
            </w:r>
            <w:r w:rsidR="00167757">
              <w:t xml:space="preserve"> liczba dzieci </w:t>
            </w:r>
            <w:r w:rsidR="001C5CDF" w:rsidRPr="007B1A94">
              <w:t>przyjętych  ze wskazaniem pierwszeństwa</w:t>
            </w:r>
            <w:r w:rsidR="00E51D65">
              <w:t>;</w:t>
            </w:r>
          </w:p>
          <w:p w14:paraId="275CF320" w14:textId="77777777" w:rsidR="000244CE" w:rsidRPr="007B1A94" w:rsidRDefault="000244CE" w:rsidP="00E51D65">
            <w:pPr>
              <w:autoSpaceDE w:val="0"/>
              <w:autoSpaceDN w:val="0"/>
              <w:adjustRightInd w:val="0"/>
              <w:rPr>
                <w:rFonts w:eastAsia="Times New Roman"/>
                <w:lang w:eastAsia="pl-PL"/>
              </w:rPr>
            </w:pPr>
          </w:p>
          <w:p w14:paraId="33E7CD12" w14:textId="77777777" w:rsidR="000244CE" w:rsidRPr="007B1A94" w:rsidRDefault="000244CE" w:rsidP="00E51D65">
            <w:pPr>
              <w:autoSpaceDE w:val="0"/>
              <w:autoSpaceDN w:val="0"/>
              <w:adjustRightInd w:val="0"/>
              <w:rPr>
                <w:rFonts w:eastAsia="Times New Roman"/>
                <w:lang w:eastAsia="pl-PL"/>
              </w:rPr>
            </w:pPr>
          </w:p>
          <w:p w14:paraId="5EB2F917" w14:textId="77777777" w:rsidR="000244CE" w:rsidRPr="007B1A94" w:rsidRDefault="000244CE" w:rsidP="00E51D65">
            <w:pPr>
              <w:autoSpaceDE w:val="0"/>
              <w:autoSpaceDN w:val="0"/>
              <w:adjustRightInd w:val="0"/>
              <w:rPr>
                <w:rFonts w:eastAsia="Times New Roman"/>
                <w:lang w:eastAsia="pl-PL"/>
              </w:rPr>
            </w:pPr>
          </w:p>
          <w:p w14:paraId="15524280" w14:textId="7F0268BB" w:rsidR="00631F8B" w:rsidRPr="007B1A94" w:rsidRDefault="00631F8B" w:rsidP="006F7D3E">
            <w:pPr>
              <w:ind w:left="263" w:hanging="263"/>
              <w:rPr>
                <w:rFonts w:eastAsia="Times New Roman"/>
                <w:lang w:eastAsia="pl-PL"/>
              </w:rPr>
            </w:pPr>
            <w:r w:rsidRPr="007B1A94">
              <w:rPr>
                <w:rFonts w:eastAsia="Times New Roman"/>
                <w:lang w:eastAsia="pl-PL"/>
              </w:rPr>
              <w:t>-</w:t>
            </w:r>
            <w:r w:rsidR="00A87646" w:rsidRPr="007B1A94">
              <w:rPr>
                <w:rFonts w:eastAsia="Times New Roman"/>
                <w:lang w:eastAsia="pl-PL"/>
              </w:rPr>
              <w:t xml:space="preserve"> i</w:t>
            </w:r>
            <w:r w:rsidR="007D1712" w:rsidRPr="007B1A94">
              <w:rPr>
                <w:rFonts w:eastAsia="Times New Roman"/>
                <w:lang w:eastAsia="pl-PL"/>
              </w:rPr>
              <w:t>l</w:t>
            </w:r>
            <w:r w:rsidRPr="007B1A94">
              <w:rPr>
                <w:rFonts w:eastAsia="Times New Roman"/>
                <w:lang w:eastAsia="pl-PL"/>
              </w:rPr>
              <w:t xml:space="preserve">ość godzin zrealizowanych usług opiekuńczych </w:t>
            </w:r>
            <w:r w:rsidRPr="007B1A94">
              <w:rPr>
                <w:rFonts w:eastAsia="Times New Roman"/>
                <w:lang w:eastAsia="pl-PL"/>
              </w:rPr>
              <w:br/>
              <w:t>w miejscu zamieszkania;</w:t>
            </w:r>
          </w:p>
          <w:p w14:paraId="6787510A" w14:textId="1B3931D4" w:rsidR="00631F8B" w:rsidRPr="007B1A94" w:rsidRDefault="00631F8B" w:rsidP="006F7D3E">
            <w:pPr>
              <w:ind w:left="263" w:hanging="263"/>
              <w:rPr>
                <w:rFonts w:eastAsia="Times New Roman"/>
                <w:lang w:eastAsia="pl-PL"/>
              </w:rPr>
            </w:pPr>
            <w:r w:rsidRPr="007B1A94">
              <w:rPr>
                <w:rFonts w:eastAsia="Times New Roman"/>
                <w:lang w:eastAsia="pl-PL"/>
              </w:rPr>
              <w:t xml:space="preserve">- </w:t>
            </w:r>
            <w:r w:rsidR="00A87646" w:rsidRPr="007B1A94">
              <w:rPr>
                <w:rFonts w:eastAsia="Times New Roman"/>
                <w:lang w:eastAsia="pl-PL"/>
              </w:rPr>
              <w:t>l</w:t>
            </w:r>
            <w:r w:rsidRPr="007B1A94">
              <w:rPr>
                <w:rFonts w:eastAsia="Times New Roman"/>
                <w:lang w:eastAsia="pl-PL"/>
              </w:rPr>
              <w:t>iczba osób objętych wsparciem w postaci usług opiekuńczych;</w:t>
            </w:r>
          </w:p>
          <w:p w14:paraId="2ACB0F6B" w14:textId="2F96103E" w:rsidR="00631F8B" w:rsidRPr="007B1A94" w:rsidRDefault="00631F8B" w:rsidP="006F7D3E">
            <w:pPr>
              <w:ind w:left="263" w:hanging="263"/>
              <w:rPr>
                <w:rFonts w:eastAsia="Times New Roman"/>
                <w:lang w:eastAsia="pl-PL"/>
              </w:rPr>
            </w:pPr>
          </w:p>
          <w:p w14:paraId="65F6E244" w14:textId="79C0B4F4" w:rsidR="00631F8B" w:rsidRPr="007B1A94" w:rsidRDefault="007D1712" w:rsidP="006F7D3E">
            <w:pPr>
              <w:rPr>
                <w:rFonts w:eastAsia="Times New Roman"/>
                <w:lang w:eastAsia="pl-PL"/>
              </w:rPr>
            </w:pPr>
            <w:r w:rsidRPr="007B1A94">
              <w:rPr>
                <w:rFonts w:eastAsia="Times New Roman"/>
                <w:lang w:eastAsia="pl-PL"/>
              </w:rPr>
              <w:t xml:space="preserve">- </w:t>
            </w:r>
            <w:r w:rsidR="00A87646" w:rsidRPr="007B1A94">
              <w:rPr>
                <w:rFonts w:eastAsia="Times New Roman"/>
                <w:lang w:eastAsia="pl-PL"/>
              </w:rPr>
              <w:t>i</w:t>
            </w:r>
            <w:r w:rsidR="00631F8B" w:rsidRPr="007B1A94">
              <w:rPr>
                <w:rFonts w:eastAsia="Times New Roman"/>
                <w:lang w:eastAsia="pl-PL"/>
              </w:rPr>
              <w:t xml:space="preserve">lość </w:t>
            </w:r>
            <w:r w:rsidR="00315A55" w:rsidRPr="007B1A94">
              <w:rPr>
                <w:rFonts w:eastAsia="Times New Roman"/>
                <w:lang w:eastAsia="pl-PL"/>
              </w:rPr>
              <w:t>osób pobierających zasiłki stałe</w:t>
            </w:r>
            <w:r w:rsidR="00E51D65">
              <w:rPr>
                <w:rFonts w:eastAsia="Times New Roman"/>
                <w:lang w:eastAsia="pl-PL"/>
              </w:rPr>
              <w:t>;</w:t>
            </w:r>
            <w:r w:rsidR="00631F8B" w:rsidRPr="007B1A94">
              <w:rPr>
                <w:rFonts w:eastAsia="Times New Roman"/>
                <w:lang w:eastAsia="pl-PL"/>
              </w:rPr>
              <w:t xml:space="preserve"> </w:t>
            </w:r>
          </w:p>
          <w:p w14:paraId="5137229F" w14:textId="726D1AD2" w:rsidR="005A2F56" w:rsidRPr="007B1A94" w:rsidRDefault="005A2F56" w:rsidP="006F7D3E">
            <w:pPr>
              <w:ind w:left="221" w:hanging="221"/>
              <w:rPr>
                <w:rFonts w:eastAsia="Times New Roman"/>
                <w:lang w:eastAsia="pl-PL"/>
              </w:rPr>
            </w:pPr>
            <w:r w:rsidRPr="007B1A94">
              <w:rPr>
                <w:rFonts w:eastAsia="Times New Roman"/>
                <w:lang w:eastAsia="pl-PL"/>
              </w:rPr>
              <w:t>- iloś</w:t>
            </w:r>
            <w:r w:rsidR="0096179E" w:rsidRPr="007B1A94">
              <w:rPr>
                <w:rFonts w:eastAsia="Times New Roman"/>
                <w:lang w:eastAsia="pl-PL"/>
              </w:rPr>
              <w:t>ć</w:t>
            </w:r>
            <w:r w:rsidRPr="007B1A94">
              <w:rPr>
                <w:rFonts w:eastAsia="Times New Roman"/>
                <w:lang w:eastAsia="pl-PL"/>
              </w:rPr>
              <w:t xml:space="preserve"> osób  korzystających </w:t>
            </w:r>
            <w:r w:rsidR="00E51D65">
              <w:rPr>
                <w:rFonts w:eastAsia="Times New Roman"/>
                <w:lang w:eastAsia="pl-PL"/>
              </w:rPr>
              <w:br/>
            </w:r>
            <w:r w:rsidRPr="007B1A94">
              <w:rPr>
                <w:rFonts w:eastAsia="Times New Roman"/>
                <w:lang w:eastAsia="pl-PL"/>
              </w:rPr>
              <w:t xml:space="preserve">z dofinansowania do sprzętu rehabilitacyjnego, przedmiotów ortopedycznych </w:t>
            </w:r>
            <w:r w:rsidR="00E51D65">
              <w:rPr>
                <w:rFonts w:eastAsia="Times New Roman"/>
                <w:lang w:eastAsia="pl-PL"/>
              </w:rPr>
              <w:br/>
            </w:r>
            <w:r w:rsidRPr="007B1A94">
              <w:rPr>
                <w:rFonts w:eastAsia="Times New Roman"/>
                <w:lang w:eastAsia="pl-PL"/>
              </w:rPr>
              <w:t xml:space="preserve">i środków pomocniczych, likwidacji barier architektonicznych </w:t>
            </w:r>
            <w:r w:rsidR="00E51D65">
              <w:rPr>
                <w:rFonts w:eastAsia="Times New Roman"/>
                <w:lang w:eastAsia="pl-PL"/>
              </w:rPr>
              <w:br/>
            </w:r>
            <w:r w:rsidRPr="007B1A94">
              <w:rPr>
                <w:rFonts w:eastAsia="Times New Roman"/>
                <w:lang w:eastAsia="pl-PL"/>
              </w:rPr>
              <w:t>i w komunikowaniu się</w:t>
            </w:r>
            <w:r w:rsidR="00E51D65">
              <w:rPr>
                <w:rFonts w:eastAsia="Times New Roman"/>
                <w:lang w:eastAsia="pl-PL"/>
              </w:rPr>
              <w:t>;</w:t>
            </w:r>
            <w:r w:rsidRPr="007B1A94">
              <w:rPr>
                <w:rFonts w:eastAsia="Times New Roman"/>
                <w:lang w:eastAsia="pl-PL"/>
              </w:rPr>
              <w:t xml:space="preserve"> </w:t>
            </w:r>
          </w:p>
          <w:p w14:paraId="4F699EF0" w14:textId="5DEFD5B9" w:rsidR="005A2F56" w:rsidRPr="007B1A94" w:rsidRDefault="005A2F56" w:rsidP="006F7D3E">
            <w:pPr>
              <w:ind w:left="221" w:hanging="221"/>
              <w:rPr>
                <w:rFonts w:eastAsia="Times New Roman"/>
                <w:lang w:eastAsia="pl-PL"/>
              </w:rPr>
            </w:pPr>
            <w:r w:rsidRPr="007B1A94">
              <w:rPr>
                <w:rFonts w:eastAsia="Times New Roman"/>
                <w:lang w:eastAsia="pl-PL"/>
              </w:rPr>
              <w:t xml:space="preserve">- ilość osób korzystających </w:t>
            </w:r>
            <w:r w:rsidR="00E51D65">
              <w:rPr>
                <w:rFonts w:eastAsia="Times New Roman"/>
                <w:lang w:eastAsia="pl-PL"/>
              </w:rPr>
              <w:br/>
            </w:r>
            <w:r w:rsidRPr="007B1A94">
              <w:rPr>
                <w:rFonts w:eastAsia="Times New Roman"/>
                <w:lang w:eastAsia="pl-PL"/>
              </w:rPr>
              <w:t>z dofinansowania do uczestnictwa w turnusach rehabilitacyjnych</w:t>
            </w:r>
            <w:r w:rsidR="00E51D65">
              <w:rPr>
                <w:rFonts w:eastAsia="Times New Roman"/>
                <w:lang w:eastAsia="pl-PL"/>
              </w:rPr>
              <w:t>;</w:t>
            </w:r>
          </w:p>
          <w:p w14:paraId="6E4A4B9D" w14:textId="3DD0C3A4" w:rsidR="00631F8B" w:rsidRPr="007B1A94" w:rsidRDefault="00224C76" w:rsidP="006F7D3E">
            <w:pPr>
              <w:ind w:left="263" w:hanging="263"/>
              <w:rPr>
                <w:rFonts w:eastAsia="Times New Roman"/>
                <w:lang w:eastAsia="pl-PL"/>
              </w:rPr>
            </w:pPr>
            <w:r w:rsidRPr="007B1A94">
              <w:rPr>
                <w:rFonts w:eastAsia="Times New Roman"/>
                <w:lang w:eastAsia="pl-PL"/>
              </w:rPr>
              <w:t xml:space="preserve">- liczba osób korzystających </w:t>
            </w:r>
            <w:r w:rsidR="00E51D65">
              <w:rPr>
                <w:rFonts w:eastAsia="Times New Roman"/>
                <w:lang w:eastAsia="pl-PL"/>
              </w:rPr>
              <w:br/>
            </w:r>
            <w:r w:rsidRPr="007B1A94">
              <w:rPr>
                <w:rFonts w:eastAsia="Times New Roman"/>
                <w:lang w:eastAsia="pl-PL"/>
              </w:rPr>
              <w:t>z zasiłków pielęgnacyjnych</w:t>
            </w:r>
            <w:r w:rsidR="00E51D65">
              <w:rPr>
                <w:rFonts w:eastAsia="Times New Roman"/>
                <w:lang w:eastAsia="pl-PL"/>
              </w:rPr>
              <w:t>;</w:t>
            </w:r>
          </w:p>
          <w:p w14:paraId="59DEB378" w14:textId="6C7D877D" w:rsidR="00224C76" w:rsidRPr="007B1A94" w:rsidRDefault="00224C76" w:rsidP="006F7D3E">
            <w:pPr>
              <w:rPr>
                <w:rFonts w:eastAsia="Times New Roman"/>
                <w:lang w:eastAsia="pl-PL"/>
              </w:rPr>
            </w:pPr>
            <w:r w:rsidRPr="007B1A94">
              <w:rPr>
                <w:rFonts w:eastAsia="Times New Roman"/>
                <w:lang w:eastAsia="pl-PL"/>
              </w:rPr>
              <w:t>- liczba osób korzyst</w:t>
            </w:r>
            <w:r w:rsidR="00E51D65">
              <w:rPr>
                <w:rFonts w:eastAsia="Times New Roman"/>
                <w:lang w:eastAsia="pl-PL"/>
              </w:rPr>
              <w:t>aj</w:t>
            </w:r>
            <w:r w:rsidRPr="007B1A94">
              <w:rPr>
                <w:rFonts w:eastAsia="Times New Roman"/>
                <w:lang w:eastAsia="pl-PL"/>
              </w:rPr>
              <w:t>ą</w:t>
            </w:r>
            <w:r w:rsidR="00E51D65">
              <w:rPr>
                <w:rFonts w:eastAsia="Times New Roman"/>
                <w:lang w:eastAsia="pl-PL"/>
              </w:rPr>
              <w:t>cy</w:t>
            </w:r>
            <w:r w:rsidRPr="007B1A94">
              <w:rPr>
                <w:rFonts w:eastAsia="Times New Roman"/>
                <w:lang w:eastAsia="pl-PL"/>
              </w:rPr>
              <w:t xml:space="preserve">ch </w:t>
            </w:r>
            <w:r w:rsidR="00E51D65">
              <w:rPr>
                <w:rFonts w:eastAsia="Times New Roman"/>
                <w:lang w:eastAsia="pl-PL"/>
              </w:rPr>
              <w:br/>
            </w:r>
            <w:r w:rsidRPr="007B1A94">
              <w:rPr>
                <w:rFonts w:eastAsia="Times New Roman"/>
                <w:lang w:eastAsia="pl-PL"/>
              </w:rPr>
              <w:t>z</w:t>
            </w:r>
            <w:r w:rsidR="00E51D65">
              <w:rPr>
                <w:rFonts w:eastAsia="Times New Roman"/>
                <w:lang w:eastAsia="pl-PL"/>
              </w:rPr>
              <w:t>e</w:t>
            </w:r>
            <w:r w:rsidRPr="007B1A94">
              <w:rPr>
                <w:rFonts w:eastAsia="Times New Roman"/>
                <w:lang w:eastAsia="pl-PL"/>
              </w:rPr>
              <w:t xml:space="preserve"> specjalnych zasiłków opiekuńczych</w:t>
            </w:r>
            <w:r w:rsidR="00E51D65">
              <w:rPr>
                <w:rFonts w:eastAsia="Times New Roman"/>
                <w:lang w:eastAsia="pl-PL"/>
              </w:rPr>
              <w:t>;</w:t>
            </w:r>
            <w:r w:rsidRPr="007B1A94">
              <w:rPr>
                <w:rFonts w:eastAsia="Times New Roman"/>
                <w:lang w:eastAsia="pl-PL"/>
              </w:rPr>
              <w:t xml:space="preserve"> </w:t>
            </w:r>
          </w:p>
          <w:p w14:paraId="337B4010" w14:textId="26C3B588" w:rsidR="00224C76" w:rsidRPr="007B1A94" w:rsidRDefault="00224C76" w:rsidP="006F7D3E">
            <w:pPr>
              <w:rPr>
                <w:rFonts w:eastAsia="Times New Roman"/>
                <w:lang w:eastAsia="pl-PL"/>
              </w:rPr>
            </w:pPr>
            <w:r w:rsidRPr="007B1A94">
              <w:rPr>
                <w:rFonts w:eastAsia="Times New Roman"/>
                <w:lang w:eastAsia="pl-PL"/>
              </w:rPr>
              <w:lastRenderedPageBreak/>
              <w:t>- liczba osób korzystających ze świadczenia pielęgnacyjnego</w:t>
            </w:r>
            <w:r w:rsidR="00E51D65">
              <w:rPr>
                <w:rFonts w:eastAsia="Times New Roman"/>
                <w:lang w:eastAsia="pl-PL"/>
              </w:rPr>
              <w:t>;</w:t>
            </w:r>
          </w:p>
          <w:p w14:paraId="599B1827" w14:textId="77777777" w:rsidR="006F7D3E" w:rsidRPr="007B1A94" w:rsidRDefault="006F7D3E" w:rsidP="006F7D3E">
            <w:pPr>
              <w:rPr>
                <w:rFonts w:eastAsia="Times New Roman"/>
                <w:lang w:eastAsia="pl-PL"/>
              </w:rPr>
            </w:pPr>
          </w:p>
          <w:p w14:paraId="703CDADC" w14:textId="6DB9610D" w:rsidR="00631F8B" w:rsidRPr="007B1A94" w:rsidRDefault="00631F8B" w:rsidP="006F7D3E">
            <w:pPr>
              <w:rPr>
                <w:rFonts w:eastAsia="Times New Roman"/>
                <w:lang w:eastAsia="pl-PL"/>
              </w:rPr>
            </w:pPr>
            <w:r w:rsidRPr="007B1A94">
              <w:rPr>
                <w:rFonts w:eastAsia="Times New Roman"/>
                <w:lang w:eastAsia="pl-PL"/>
              </w:rPr>
              <w:t xml:space="preserve">- ilość akcji promujących ideę rodzicielstwa zastępczego </w:t>
            </w:r>
            <w:r w:rsidR="00E51D65">
              <w:rPr>
                <w:rFonts w:eastAsia="Times New Roman"/>
                <w:lang w:eastAsia="pl-PL"/>
              </w:rPr>
              <w:br/>
            </w:r>
            <w:r w:rsidRPr="007B1A94">
              <w:rPr>
                <w:rFonts w:eastAsia="Times New Roman"/>
                <w:lang w:eastAsia="pl-PL"/>
              </w:rPr>
              <w:t>i RDD;</w:t>
            </w:r>
          </w:p>
          <w:p w14:paraId="07721E37" w14:textId="77777777" w:rsidR="00631F8B" w:rsidRPr="007B1A94" w:rsidRDefault="00631F8B" w:rsidP="006F7D3E">
            <w:pPr>
              <w:rPr>
                <w:rFonts w:eastAsia="Times New Roman"/>
                <w:lang w:eastAsia="pl-PL"/>
              </w:rPr>
            </w:pPr>
          </w:p>
          <w:p w14:paraId="59920F77" w14:textId="77777777" w:rsidR="00BC26EC" w:rsidRPr="007B1A94" w:rsidRDefault="00BC26EC" w:rsidP="006F7D3E">
            <w:pPr>
              <w:ind w:left="290" w:hanging="290"/>
              <w:rPr>
                <w:rFonts w:eastAsia="Times New Roman"/>
                <w:lang w:eastAsia="pl-PL"/>
              </w:rPr>
            </w:pPr>
          </w:p>
          <w:p w14:paraId="3FFDE026" w14:textId="643B7F5D" w:rsidR="00880BC1" w:rsidRPr="007B1A94" w:rsidRDefault="00682C70" w:rsidP="006F7D3E">
            <w:pPr>
              <w:ind w:left="290" w:hanging="290"/>
              <w:rPr>
                <w:rFonts w:eastAsia="Times New Roman"/>
                <w:lang w:eastAsia="pl-PL"/>
              </w:rPr>
            </w:pPr>
            <w:r w:rsidRPr="007B1A94">
              <w:rPr>
                <w:rFonts w:eastAsia="Times New Roman"/>
                <w:lang w:eastAsia="pl-PL"/>
              </w:rPr>
              <w:t>-</w:t>
            </w:r>
            <w:r w:rsidR="00A87646" w:rsidRPr="007B1A94">
              <w:rPr>
                <w:rFonts w:eastAsia="Times New Roman"/>
                <w:lang w:eastAsia="pl-PL"/>
              </w:rPr>
              <w:t xml:space="preserve"> i</w:t>
            </w:r>
            <w:r w:rsidR="00880BC1" w:rsidRPr="007B1A94">
              <w:rPr>
                <w:rFonts w:eastAsia="Times New Roman"/>
                <w:lang w:eastAsia="pl-PL"/>
              </w:rPr>
              <w:t>lość udzielonych specjalistycznych porad;</w:t>
            </w:r>
          </w:p>
          <w:p w14:paraId="098CE62D" w14:textId="5ECDC3AE" w:rsidR="00880BC1" w:rsidRPr="007B1A94" w:rsidRDefault="00880BC1" w:rsidP="006F7D3E">
            <w:pPr>
              <w:ind w:left="290" w:hanging="290"/>
              <w:rPr>
                <w:rFonts w:eastAsia="Times New Roman"/>
                <w:lang w:eastAsia="pl-PL"/>
              </w:rPr>
            </w:pPr>
            <w:r w:rsidRPr="007B1A94">
              <w:rPr>
                <w:rFonts w:eastAsia="Times New Roman"/>
                <w:lang w:eastAsia="pl-PL"/>
              </w:rPr>
              <w:t>-</w:t>
            </w:r>
            <w:r w:rsidR="00A87646" w:rsidRPr="007B1A94">
              <w:rPr>
                <w:rFonts w:eastAsia="Times New Roman"/>
                <w:lang w:eastAsia="pl-PL"/>
              </w:rPr>
              <w:t xml:space="preserve"> l</w:t>
            </w:r>
            <w:r w:rsidRPr="007B1A94">
              <w:rPr>
                <w:rFonts w:eastAsia="Times New Roman"/>
                <w:lang w:eastAsia="pl-PL"/>
              </w:rPr>
              <w:t xml:space="preserve">iczba osób korzystających </w:t>
            </w:r>
            <w:r w:rsidRPr="007B1A94">
              <w:rPr>
                <w:rFonts w:eastAsia="Times New Roman"/>
                <w:lang w:eastAsia="pl-PL"/>
              </w:rPr>
              <w:br/>
              <w:t>z poradnictwa specjalistycznego;</w:t>
            </w:r>
          </w:p>
          <w:p w14:paraId="7D67140D" w14:textId="77777777" w:rsidR="00880BC1" w:rsidRPr="007B1A94" w:rsidRDefault="00880BC1" w:rsidP="006F7D3E">
            <w:pPr>
              <w:rPr>
                <w:rFonts w:eastAsia="Times New Roman"/>
                <w:lang w:eastAsia="pl-PL"/>
              </w:rPr>
            </w:pPr>
          </w:p>
          <w:p w14:paraId="76793067" w14:textId="14A99B1D" w:rsidR="00880BC1" w:rsidRPr="007B1A94" w:rsidRDefault="00880BC1" w:rsidP="006F7D3E">
            <w:pPr>
              <w:rPr>
                <w:rFonts w:eastAsia="Times New Roman"/>
                <w:lang w:eastAsia="pl-PL"/>
              </w:rPr>
            </w:pPr>
            <w:r w:rsidRPr="007B1A94">
              <w:rPr>
                <w:rFonts w:eastAsia="Times New Roman"/>
                <w:lang w:eastAsia="pl-PL"/>
              </w:rPr>
              <w:t xml:space="preserve">- </w:t>
            </w:r>
            <w:r w:rsidR="00A87646" w:rsidRPr="007B1A94">
              <w:rPr>
                <w:rFonts w:eastAsia="Times New Roman"/>
                <w:lang w:eastAsia="pl-PL"/>
              </w:rPr>
              <w:t>i</w:t>
            </w:r>
            <w:r w:rsidRPr="007B1A94">
              <w:rPr>
                <w:rFonts w:eastAsia="Times New Roman"/>
                <w:lang w:eastAsia="pl-PL"/>
              </w:rPr>
              <w:t>lość sporządzonych diagnoz;</w:t>
            </w:r>
          </w:p>
          <w:p w14:paraId="2242DF06" w14:textId="0F07A399" w:rsidR="00880BC1" w:rsidRPr="007B1A94" w:rsidRDefault="00880BC1" w:rsidP="006F7D3E">
            <w:pPr>
              <w:rPr>
                <w:rFonts w:eastAsia="Times New Roman"/>
                <w:lang w:eastAsia="pl-PL"/>
              </w:rPr>
            </w:pPr>
            <w:r w:rsidRPr="007B1A94">
              <w:rPr>
                <w:rFonts w:eastAsia="Times New Roman"/>
                <w:lang w:eastAsia="pl-PL"/>
              </w:rPr>
              <w:t xml:space="preserve">- </w:t>
            </w:r>
            <w:r w:rsidR="00A87646" w:rsidRPr="007B1A94">
              <w:rPr>
                <w:rFonts w:eastAsia="Times New Roman"/>
                <w:lang w:eastAsia="pl-PL"/>
              </w:rPr>
              <w:t>i</w:t>
            </w:r>
            <w:r w:rsidRPr="007B1A94">
              <w:rPr>
                <w:rFonts w:eastAsia="Times New Roman"/>
                <w:lang w:eastAsia="pl-PL"/>
              </w:rPr>
              <w:t>lość sporządzonych IPP;</w:t>
            </w:r>
          </w:p>
          <w:p w14:paraId="1BDF1476" w14:textId="7103445D" w:rsidR="00880BC1" w:rsidRPr="007B1A94" w:rsidRDefault="00880BC1" w:rsidP="006F7D3E">
            <w:pPr>
              <w:autoSpaceDE w:val="0"/>
              <w:autoSpaceDN w:val="0"/>
              <w:adjustRightInd w:val="0"/>
              <w:rPr>
                <w:rFonts w:eastAsia="Times New Roman"/>
                <w:lang w:eastAsia="pl-PL"/>
              </w:rPr>
            </w:pPr>
          </w:p>
          <w:p w14:paraId="2562A0B1" w14:textId="592EDB7A" w:rsidR="00682C70" w:rsidRPr="007B1A94" w:rsidRDefault="00682C70" w:rsidP="006F7D3E">
            <w:pPr>
              <w:autoSpaceDE w:val="0"/>
              <w:autoSpaceDN w:val="0"/>
              <w:adjustRightInd w:val="0"/>
              <w:rPr>
                <w:rFonts w:eastAsia="Times New Roman"/>
                <w:lang w:eastAsia="pl-PL"/>
              </w:rPr>
            </w:pPr>
          </w:p>
          <w:p w14:paraId="75A6B068" w14:textId="77777777" w:rsidR="006F7D3E" w:rsidRPr="007B1A94" w:rsidRDefault="006F7D3E" w:rsidP="006F7D3E">
            <w:pPr>
              <w:autoSpaceDE w:val="0"/>
              <w:autoSpaceDN w:val="0"/>
              <w:adjustRightInd w:val="0"/>
              <w:rPr>
                <w:rFonts w:eastAsia="Times New Roman"/>
                <w:lang w:eastAsia="pl-PL"/>
              </w:rPr>
            </w:pPr>
          </w:p>
          <w:p w14:paraId="5A04C433" w14:textId="03E7B884" w:rsidR="00682C70" w:rsidRPr="007B1A94" w:rsidRDefault="00682C70" w:rsidP="006F7D3E">
            <w:pPr>
              <w:autoSpaceDE w:val="0"/>
              <w:autoSpaceDN w:val="0"/>
              <w:adjustRightInd w:val="0"/>
              <w:rPr>
                <w:rFonts w:eastAsia="Times New Roman"/>
                <w:lang w:eastAsia="pl-PL"/>
              </w:rPr>
            </w:pPr>
          </w:p>
          <w:p w14:paraId="1E4E4E8F" w14:textId="3C20E4B4" w:rsidR="00261581" w:rsidRPr="007B1A94" w:rsidRDefault="00682C70" w:rsidP="006F7D3E">
            <w:pPr>
              <w:autoSpaceDE w:val="0"/>
              <w:autoSpaceDN w:val="0"/>
              <w:adjustRightInd w:val="0"/>
              <w:rPr>
                <w:rFonts w:eastAsia="Times New Roman"/>
                <w:lang w:eastAsia="pl-PL"/>
              </w:rPr>
            </w:pPr>
            <w:r w:rsidRPr="007B1A94">
              <w:rPr>
                <w:rFonts w:eastAsia="Times New Roman"/>
                <w:lang w:eastAsia="pl-PL"/>
              </w:rPr>
              <w:t>-</w:t>
            </w:r>
            <w:r w:rsidR="00261581" w:rsidRPr="007B1A94">
              <w:rPr>
                <w:rFonts w:eastAsia="Times New Roman"/>
                <w:lang w:eastAsia="pl-PL"/>
              </w:rPr>
              <w:t xml:space="preserve"> ilość przeprowadzonych konsultacji z</w:t>
            </w:r>
            <w:r w:rsidRPr="007B1A94">
              <w:rPr>
                <w:rFonts w:eastAsia="Times New Roman"/>
                <w:lang w:eastAsia="pl-PL"/>
              </w:rPr>
              <w:t xml:space="preserve"> członkami rodzin</w:t>
            </w:r>
            <w:r w:rsidR="00E51D65">
              <w:rPr>
                <w:rFonts w:eastAsia="Times New Roman"/>
                <w:lang w:eastAsia="pl-PL"/>
              </w:rPr>
              <w:t>;</w:t>
            </w:r>
          </w:p>
          <w:p w14:paraId="6B9E4737" w14:textId="0FB1E7C4" w:rsidR="00682C70" w:rsidRPr="007B1A94" w:rsidRDefault="00682C70" w:rsidP="006F7D3E">
            <w:pPr>
              <w:autoSpaceDE w:val="0"/>
              <w:autoSpaceDN w:val="0"/>
              <w:adjustRightInd w:val="0"/>
              <w:rPr>
                <w:rFonts w:eastAsia="Times New Roman"/>
                <w:lang w:eastAsia="pl-PL"/>
              </w:rPr>
            </w:pPr>
            <w:r w:rsidRPr="007B1A94">
              <w:rPr>
                <w:rFonts w:eastAsia="Times New Roman"/>
                <w:lang w:eastAsia="pl-PL"/>
              </w:rPr>
              <w:t xml:space="preserve"> </w:t>
            </w:r>
            <w:r w:rsidR="00261581" w:rsidRPr="007B1A94">
              <w:rPr>
                <w:rFonts w:eastAsia="Times New Roman"/>
                <w:lang w:eastAsia="pl-PL"/>
              </w:rPr>
              <w:t xml:space="preserve">- ilość rodzin objętych </w:t>
            </w:r>
            <w:r w:rsidRPr="007B1A94">
              <w:rPr>
                <w:rFonts w:eastAsia="Times New Roman"/>
                <w:lang w:eastAsia="pl-PL"/>
              </w:rPr>
              <w:t>współprac</w:t>
            </w:r>
            <w:r w:rsidR="00261581" w:rsidRPr="007B1A94">
              <w:rPr>
                <w:rFonts w:eastAsia="Times New Roman"/>
                <w:lang w:eastAsia="pl-PL"/>
              </w:rPr>
              <w:t>ą</w:t>
            </w:r>
            <w:r w:rsidRPr="007B1A94">
              <w:rPr>
                <w:rFonts w:eastAsia="Times New Roman"/>
                <w:lang w:eastAsia="pl-PL"/>
              </w:rPr>
              <w:t xml:space="preserve"> z instytucjami</w:t>
            </w:r>
            <w:r w:rsidR="00E51D65">
              <w:rPr>
                <w:rFonts w:eastAsia="Times New Roman"/>
                <w:lang w:eastAsia="pl-PL"/>
              </w:rPr>
              <w:t>;</w:t>
            </w:r>
          </w:p>
          <w:p w14:paraId="017ACBFF" w14:textId="77777777" w:rsidR="00682C70" w:rsidRPr="007B1A94" w:rsidRDefault="00682C70" w:rsidP="006F7D3E">
            <w:pPr>
              <w:autoSpaceDE w:val="0"/>
              <w:autoSpaceDN w:val="0"/>
              <w:adjustRightInd w:val="0"/>
              <w:rPr>
                <w:rFonts w:eastAsia="Times New Roman"/>
                <w:lang w:eastAsia="pl-PL"/>
              </w:rPr>
            </w:pPr>
          </w:p>
          <w:p w14:paraId="5820BA1F" w14:textId="785A5E64" w:rsidR="00880BC1" w:rsidRPr="007B1A94" w:rsidRDefault="00880BC1" w:rsidP="006F7D3E">
            <w:pPr>
              <w:autoSpaceDE w:val="0"/>
              <w:autoSpaceDN w:val="0"/>
              <w:adjustRightInd w:val="0"/>
              <w:ind w:left="290" w:hanging="290"/>
              <w:rPr>
                <w:rFonts w:eastAsia="Times New Roman"/>
                <w:lang w:eastAsia="pl-PL"/>
              </w:rPr>
            </w:pPr>
            <w:r w:rsidRPr="007B1A94">
              <w:rPr>
                <w:rFonts w:eastAsia="Times New Roman"/>
                <w:lang w:eastAsia="pl-PL"/>
              </w:rPr>
              <w:t xml:space="preserve">- </w:t>
            </w:r>
            <w:r w:rsidR="00261581" w:rsidRPr="007B1A94">
              <w:rPr>
                <w:rFonts w:eastAsia="Times New Roman"/>
                <w:lang w:eastAsia="pl-PL"/>
              </w:rPr>
              <w:t xml:space="preserve">liczba zespołów </w:t>
            </w:r>
            <w:r w:rsidRPr="007B1A94">
              <w:rPr>
                <w:rFonts w:eastAsia="Times New Roman"/>
                <w:lang w:eastAsia="pl-PL"/>
              </w:rPr>
              <w:t>interdyscyplinarn</w:t>
            </w:r>
            <w:r w:rsidR="00261581" w:rsidRPr="007B1A94">
              <w:rPr>
                <w:rFonts w:eastAsia="Times New Roman"/>
                <w:lang w:eastAsia="pl-PL"/>
              </w:rPr>
              <w:t>ych</w:t>
            </w:r>
            <w:r w:rsidR="00E51D65">
              <w:rPr>
                <w:rFonts w:eastAsia="Times New Roman"/>
                <w:lang w:eastAsia="pl-PL"/>
              </w:rPr>
              <w:t>;</w:t>
            </w:r>
          </w:p>
          <w:p w14:paraId="42CA7DD4" w14:textId="116F1617" w:rsidR="00880BC1" w:rsidRPr="007B1A94" w:rsidRDefault="00880BC1" w:rsidP="006F7D3E">
            <w:pPr>
              <w:autoSpaceDE w:val="0"/>
              <w:autoSpaceDN w:val="0"/>
              <w:adjustRightInd w:val="0"/>
              <w:rPr>
                <w:rFonts w:eastAsia="Times New Roman"/>
                <w:lang w:eastAsia="pl-PL"/>
              </w:rPr>
            </w:pPr>
            <w:r w:rsidRPr="007B1A94">
              <w:rPr>
                <w:rFonts w:eastAsia="Times New Roman"/>
                <w:lang w:eastAsia="pl-PL"/>
              </w:rPr>
              <w:t xml:space="preserve">- </w:t>
            </w:r>
            <w:r w:rsidR="00A87646" w:rsidRPr="007B1A94">
              <w:rPr>
                <w:rFonts w:eastAsia="Times New Roman"/>
                <w:lang w:eastAsia="pl-PL"/>
              </w:rPr>
              <w:t>l</w:t>
            </w:r>
            <w:r w:rsidRPr="007B1A94">
              <w:rPr>
                <w:rFonts w:eastAsia="Times New Roman"/>
                <w:lang w:eastAsia="pl-PL"/>
              </w:rPr>
              <w:t>iczba uczestników Zespołu;</w:t>
            </w:r>
          </w:p>
          <w:p w14:paraId="43276433" w14:textId="593BC2C8" w:rsidR="00682C70" w:rsidRPr="007B1A94" w:rsidRDefault="00682C70" w:rsidP="006F7D3E">
            <w:pPr>
              <w:autoSpaceDE w:val="0"/>
              <w:autoSpaceDN w:val="0"/>
              <w:adjustRightInd w:val="0"/>
              <w:rPr>
                <w:rFonts w:eastAsia="Times New Roman"/>
                <w:lang w:eastAsia="pl-PL"/>
              </w:rPr>
            </w:pPr>
          </w:p>
          <w:p w14:paraId="64AC4CB8" w14:textId="73DFE2B0" w:rsidR="00682C70" w:rsidRPr="007B1A94" w:rsidRDefault="00682C70" w:rsidP="006F7D3E">
            <w:pPr>
              <w:autoSpaceDE w:val="0"/>
              <w:autoSpaceDN w:val="0"/>
              <w:adjustRightInd w:val="0"/>
              <w:rPr>
                <w:rFonts w:eastAsia="Times New Roman"/>
                <w:lang w:eastAsia="pl-PL"/>
              </w:rPr>
            </w:pPr>
          </w:p>
          <w:p w14:paraId="6F086190" w14:textId="16CA84DD" w:rsidR="00682C70" w:rsidRPr="007B1A94" w:rsidRDefault="00682C70" w:rsidP="006F7D3E">
            <w:pPr>
              <w:autoSpaceDE w:val="0"/>
              <w:autoSpaceDN w:val="0"/>
              <w:adjustRightInd w:val="0"/>
              <w:rPr>
                <w:rFonts w:eastAsia="Times New Roman"/>
                <w:lang w:eastAsia="pl-PL"/>
              </w:rPr>
            </w:pPr>
          </w:p>
          <w:p w14:paraId="7257C828" w14:textId="77777777" w:rsidR="006F7D3E" w:rsidRPr="007B1A94" w:rsidRDefault="006F7D3E" w:rsidP="006F7D3E">
            <w:pPr>
              <w:autoSpaceDE w:val="0"/>
              <w:autoSpaceDN w:val="0"/>
              <w:adjustRightInd w:val="0"/>
              <w:rPr>
                <w:rFonts w:eastAsia="Times New Roman"/>
                <w:lang w:eastAsia="pl-PL"/>
              </w:rPr>
            </w:pPr>
          </w:p>
          <w:p w14:paraId="50503AF2" w14:textId="77777777" w:rsidR="00682C70" w:rsidRPr="007B1A94" w:rsidRDefault="00682C70" w:rsidP="006F7D3E">
            <w:pPr>
              <w:autoSpaceDE w:val="0"/>
              <w:autoSpaceDN w:val="0"/>
              <w:adjustRightInd w:val="0"/>
              <w:rPr>
                <w:rFonts w:eastAsia="Times New Roman"/>
                <w:lang w:eastAsia="pl-PL"/>
              </w:rPr>
            </w:pPr>
          </w:p>
          <w:p w14:paraId="6D49FDA9" w14:textId="74A50109" w:rsidR="00880BC1" w:rsidRPr="007B1A94" w:rsidRDefault="00880BC1" w:rsidP="006F7D3E">
            <w:pPr>
              <w:autoSpaceDE w:val="0"/>
              <w:autoSpaceDN w:val="0"/>
              <w:adjustRightInd w:val="0"/>
              <w:rPr>
                <w:rFonts w:eastAsia="Times New Roman"/>
                <w:lang w:eastAsia="pl-PL"/>
              </w:rPr>
            </w:pPr>
            <w:r w:rsidRPr="007B1A94">
              <w:rPr>
                <w:rFonts w:eastAsia="Times New Roman"/>
                <w:lang w:eastAsia="pl-PL"/>
              </w:rPr>
              <w:t xml:space="preserve">- </w:t>
            </w:r>
            <w:r w:rsidR="00A87646" w:rsidRPr="007B1A94">
              <w:rPr>
                <w:rFonts w:eastAsia="Times New Roman"/>
                <w:lang w:eastAsia="pl-PL"/>
              </w:rPr>
              <w:t>l</w:t>
            </w:r>
            <w:r w:rsidRPr="007B1A94">
              <w:rPr>
                <w:rFonts w:eastAsia="Times New Roman"/>
                <w:lang w:eastAsia="pl-PL"/>
              </w:rPr>
              <w:t>iczba rodzin objętych wsparciem asystenta rodziny, koordynatora, wolontariuszy, itp.;</w:t>
            </w:r>
          </w:p>
          <w:p w14:paraId="7934EF84" w14:textId="77777777" w:rsidR="002E4F28" w:rsidRPr="007B1A94" w:rsidRDefault="002E4F28" w:rsidP="006F7D3E">
            <w:pPr>
              <w:rPr>
                <w:rFonts w:eastAsia="Times New Roman"/>
                <w:lang w:eastAsia="pl-PL"/>
              </w:rPr>
            </w:pPr>
          </w:p>
          <w:p w14:paraId="7ED5A318" w14:textId="37FB4483" w:rsidR="002E4F28" w:rsidRPr="007B1A94" w:rsidRDefault="002E4F28" w:rsidP="006F7D3E">
            <w:pPr>
              <w:autoSpaceDE w:val="0"/>
              <w:autoSpaceDN w:val="0"/>
              <w:adjustRightInd w:val="0"/>
              <w:ind w:left="290" w:hanging="290"/>
              <w:rPr>
                <w:rFonts w:eastAsia="Times New Roman"/>
                <w:lang w:eastAsia="pl-PL"/>
              </w:rPr>
            </w:pPr>
            <w:r w:rsidRPr="007B1A94">
              <w:rPr>
                <w:rFonts w:eastAsia="Times New Roman"/>
                <w:lang w:eastAsia="pl-PL"/>
              </w:rPr>
              <w:t xml:space="preserve">- </w:t>
            </w:r>
            <w:r w:rsidR="00A87646" w:rsidRPr="007B1A94">
              <w:rPr>
                <w:rFonts w:eastAsia="Times New Roman"/>
                <w:lang w:eastAsia="pl-PL"/>
              </w:rPr>
              <w:t>l</w:t>
            </w:r>
            <w:r w:rsidRPr="007B1A94">
              <w:rPr>
                <w:rFonts w:eastAsia="Times New Roman"/>
                <w:lang w:eastAsia="pl-PL"/>
              </w:rPr>
              <w:t>iczba rodzin objętych pracą</w:t>
            </w:r>
            <w:r w:rsidR="00682C70" w:rsidRPr="007B1A94">
              <w:rPr>
                <w:rFonts w:eastAsia="Times New Roman"/>
                <w:lang w:eastAsia="pl-PL"/>
              </w:rPr>
              <w:t xml:space="preserve"> </w:t>
            </w:r>
            <w:r w:rsidRPr="007B1A94">
              <w:rPr>
                <w:rFonts w:eastAsia="Times New Roman"/>
                <w:lang w:eastAsia="pl-PL"/>
              </w:rPr>
              <w:t>socjalną;</w:t>
            </w:r>
          </w:p>
          <w:p w14:paraId="3F6B02A3" w14:textId="4CBBBAE9" w:rsidR="002E4F28" w:rsidRPr="007B1A94" w:rsidRDefault="002E4F28" w:rsidP="006F7D3E">
            <w:pPr>
              <w:autoSpaceDE w:val="0"/>
              <w:autoSpaceDN w:val="0"/>
              <w:adjustRightInd w:val="0"/>
              <w:ind w:left="290" w:hanging="290"/>
              <w:rPr>
                <w:rFonts w:eastAsia="Times New Roman"/>
                <w:lang w:eastAsia="pl-PL"/>
              </w:rPr>
            </w:pPr>
            <w:r w:rsidRPr="007B1A94">
              <w:rPr>
                <w:rFonts w:eastAsia="Times New Roman"/>
                <w:lang w:eastAsia="pl-PL"/>
              </w:rPr>
              <w:t>-</w:t>
            </w:r>
            <w:r w:rsidR="00A87646" w:rsidRPr="007B1A94">
              <w:rPr>
                <w:rFonts w:eastAsia="Times New Roman"/>
                <w:lang w:eastAsia="pl-PL"/>
              </w:rPr>
              <w:t xml:space="preserve"> l</w:t>
            </w:r>
            <w:r w:rsidRPr="007B1A94">
              <w:rPr>
                <w:rFonts w:eastAsia="Times New Roman"/>
                <w:lang w:eastAsia="pl-PL"/>
              </w:rPr>
              <w:t>iczba dzieci w tych rodzinach</w:t>
            </w:r>
            <w:r w:rsidR="00E51D65">
              <w:rPr>
                <w:rFonts w:eastAsia="Times New Roman"/>
                <w:lang w:eastAsia="pl-PL"/>
              </w:rPr>
              <w:t>;</w:t>
            </w:r>
          </w:p>
          <w:p w14:paraId="0750F991" w14:textId="2CDF2FCF" w:rsidR="002E4F28" w:rsidRPr="007B1A94" w:rsidRDefault="002E4F28" w:rsidP="006F7D3E">
            <w:pPr>
              <w:autoSpaceDE w:val="0"/>
              <w:autoSpaceDN w:val="0"/>
              <w:adjustRightInd w:val="0"/>
              <w:ind w:left="290" w:hanging="290"/>
              <w:rPr>
                <w:rFonts w:eastAsia="Times New Roman"/>
                <w:lang w:eastAsia="pl-PL"/>
              </w:rPr>
            </w:pPr>
          </w:p>
          <w:p w14:paraId="160B9F2D" w14:textId="77777777" w:rsidR="00682C70" w:rsidRPr="007B1A94" w:rsidRDefault="00682C70" w:rsidP="006F7D3E">
            <w:pPr>
              <w:autoSpaceDE w:val="0"/>
              <w:autoSpaceDN w:val="0"/>
              <w:adjustRightInd w:val="0"/>
              <w:rPr>
                <w:rFonts w:eastAsia="Times New Roman"/>
                <w:lang w:eastAsia="pl-PL"/>
              </w:rPr>
            </w:pPr>
          </w:p>
          <w:p w14:paraId="0C4C85E9" w14:textId="77777777" w:rsidR="00261581" w:rsidRPr="007B1A94" w:rsidRDefault="00261581" w:rsidP="006F7D3E">
            <w:pPr>
              <w:autoSpaceDE w:val="0"/>
              <w:autoSpaceDN w:val="0"/>
              <w:adjustRightInd w:val="0"/>
              <w:ind w:left="290" w:hanging="290"/>
              <w:rPr>
                <w:rFonts w:eastAsia="Times New Roman"/>
                <w:lang w:eastAsia="pl-PL"/>
              </w:rPr>
            </w:pPr>
          </w:p>
          <w:p w14:paraId="4882D4B1" w14:textId="154411B0" w:rsidR="002E4F28" w:rsidRPr="007B1A94" w:rsidRDefault="002E4F28" w:rsidP="006F7D3E">
            <w:pPr>
              <w:autoSpaceDE w:val="0"/>
              <w:autoSpaceDN w:val="0"/>
              <w:adjustRightInd w:val="0"/>
              <w:ind w:left="290" w:hanging="290"/>
              <w:rPr>
                <w:rFonts w:eastAsia="Times New Roman"/>
                <w:lang w:eastAsia="pl-PL"/>
              </w:rPr>
            </w:pPr>
            <w:r w:rsidRPr="007B1A94">
              <w:rPr>
                <w:rFonts w:eastAsia="Times New Roman"/>
                <w:lang w:eastAsia="pl-PL"/>
              </w:rPr>
              <w:t xml:space="preserve">- </w:t>
            </w:r>
            <w:r w:rsidR="00A87646" w:rsidRPr="007B1A94">
              <w:rPr>
                <w:rFonts w:eastAsia="Times New Roman"/>
                <w:lang w:eastAsia="pl-PL"/>
              </w:rPr>
              <w:t xml:space="preserve"> </w:t>
            </w:r>
            <w:r w:rsidR="00BB3685" w:rsidRPr="007B1A94">
              <w:rPr>
                <w:rFonts w:eastAsia="Times New Roman"/>
                <w:lang w:eastAsia="pl-PL"/>
              </w:rPr>
              <w:t>liczba zasiłków okresowych</w:t>
            </w:r>
            <w:r w:rsidR="00E51D65">
              <w:rPr>
                <w:rFonts w:eastAsia="Times New Roman"/>
                <w:lang w:eastAsia="pl-PL"/>
              </w:rPr>
              <w:t>;</w:t>
            </w:r>
            <w:r w:rsidR="00BB3685" w:rsidRPr="007B1A94">
              <w:rPr>
                <w:rFonts w:eastAsia="Times New Roman"/>
                <w:lang w:eastAsia="pl-PL"/>
              </w:rPr>
              <w:t xml:space="preserve"> </w:t>
            </w:r>
          </w:p>
          <w:p w14:paraId="3F27196C" w14:textId="6B6902C6" w:rsidR="002E071F" w:rsidRPr="007B1A94" w:rsidRDefault="002E071F" w:rsidP="006F7D3E">
            <w:pPr>
              <w:autoSpaceDE w:val="0"/>
              <w:autoSpaceDN w:val="0"/>
              <w:adjustRightInd w:val="0"/>
              <w:ind w:left="290" w:hanging="290"/>
              <w:rPr>
                <w:rFonts w:eastAsia="Times New Roman"/>
                <w:lang w:eastAsia="pl-PL"/>
              </w:rPr>
            </w:pPr>
            <w:r w:rsidRPr="007B1A94">
              <w:rPr>
                <w:rFonts w:eastAsia="Times New Roman"/>
                <w:lang w:eastAsia="pl-PL"/>
              </w:rPr>
              <w:t>-</w:t>
            </w:r>
            <w:r w:rsidR="00A87646" w:rsidRPr="007B1A94">
              <w:rPr>
                <w:rFonts w:eastAsia="Times New Roman"/>
                <w:lang w:eastAsia="pl-PL"/>
              </w:rPr>
              <w:t xml:space="preserve"> </w:t>
            </w:r>
            <w:r w:rsidRPr="007B1A94">
              <w:rPr>
                <w:rFonts w:eastAsia="Times New Roman"/>
                <w:lang w:eastAsia="pl-PL"/>
              </w:rPr>
              <w:t>liczba zasiłków celowych na zakup posiłków w ramach programu rządowego</w:t>
            </w:r>
            <w:r w:rsidR="00E51D65">
              <w:rPr>
                <w:rFonts w:eastAsia="Times New Roman"/>
                <w:lang w:eastAsia="pl-PL"/>
              </w:rPr>
              <w:t>;</w:t>
            </w:r>
            <w:r w:rsidRPr="007B1A94">
              <w:rPr>
                <w:rFonts w:eastAsia="Times New Roman"/>
                <w:lang w:eastAsia="pl-PL"/>
              </w:rPr>
              <w:t xml:space="preserve"> </w:t>
            </w:r>
          </w:p>
          <w:p w14:paraId="29DA72DC" w14:textId="369C6456" w:rsidR="002E071F" w:rsidRPr="007B1A94" w:rsidRDefault="002E071F" w:rsidP="006F7D3E">
            <w:pPr>
              <w:autoSpaceDE w:val="0"/>
              <w:autoSpaceDN w:val="0"/>
              <w:adjustRightInd w:val="0"/>
              <w:ind w:left="290" w:hanging="290"/>
              <w:rPr>
                <w:rFonts w:eastAsia="Times New Roman"/>
                <w:lang w:eastAsia="pl-PL"/>
              </w:rPr>
            </w:pPr>
            <w:r w:rsidRPr="007B1A94">
              <w:rPr>
                <w:rFonts w:eastAsia="Times New Roman"/>
                <w:lang w:eastAsia="pl-PL"/>
              </w:rPr>
              <w:t>- liczba zasiłków celowych na zakup opał</w:t>
            </w:r>
            <w:r w:rsidR="00224C76" w:rsidRPr="007B1A94">
              <w:rPr>
                <w:rFonts w:eastAsia="Times New Roman"/>
                <w:lang w:eastAsia="pl-PL"/>
              </w:rPr>
              <w:t>u</w:t>
            </w:r>
            <w:r w:rsidR="00E51D65">
              <w:rPr>
                <w:rFonts w:eastAsia="Times New Roman"/>
                <w:lang w:eastAsia="pl-PL"/>
              </w:rPr>
              <w:t>;</w:t>
            </w:r>
          </w:p>
          <w:p w14:paraId="6FA7AB8C" w14:textId="28C1FB34" w:rsidR="00224C76" w:rsidRPr="007B1A94" w:rsidRDefault="00224C76" w:rsidP="006F7D3E">
            <w:pPr>
              <w:autoSpaceDE w:val="0"/>
              <w:autoSpaceDN w:val="0"/>
              <w:adjustRightInd w:val="0"/>
              <w:ind w:left="126" w:hanging="290"/>
              <w:rPr>
                <w:rFonts w:eastAsia="Times New Roman"/>
                <w:lang w:eastAsia="pl-PL"/>
              </w:rPr>
            </w:pPr>
            <w:r w:rsidRPr="007B1A94">
              <w:rPr>
                <w:rFonts w:eastAsia="Times New Roman"/>
                <w:lang w:eastAsia="pl-PL"/>
              </w:rPr>
              <w:t>-</w:t>
            </w:r>
            <w:r w:rsidR="006F7D3E" w:rsidRPr="007B1A94">
              <w:rPr>
                <w:rFonts w:eastAsia="Times New Roman"/>
                <w:lang w:eastAsia="pl-PL"/>
              </w:rPr>
              <w:t xml:space="preserve">- </w:t>
            </w:r>
            <w:r w:rsidRPr="007B1A94">
              <w:rPr>
                <w:rFonts w:eastAsia="Times New Roman"/>
                <w:lang w:eastAsia="pl-PL"/>
              </w:rPr>
              <w:t>liczba dodatków mieszkaniowych</w:t>
            </w:r>
            <w:r w:rsidR="00E51D65">
              <w:rPr>
                <w:rFonts w:eastAsia="Times New Roman"/>
                <w:lang w:eastAsia="pl-PL"/>
              </w:rPr>
              <w:t>;</w:t>
            </w:r>
          </w:p>
          <w:p w14:paraId="2EE1DB43" w14:textId="34CECA11" w:rsidR="00224C76" w:rsidRPr="007B1A94" w:rsidRDefault="00224C76" w:rsidP="006F7D3E">
            <w:pPr>
              <w:autoSpaceDE w:val="0"/>
              <w:autoSpaceDN w:val="0"/>
              <w:adjustRightInd w:val="0"/>
              <w:ind w:left="290" w:hanging="290"/>
              <w:rPr>
                <w:rFonts w:eastAsia="Times New Roman"/>
                <w:lang w:eastAsia="pl-PL"/>
              </w:rPr>
            </w:pPr>
            <w:r w:rsidRPr="007B1A94">
              <w:rPr>
                <w:rFonts w:eastAsia="Times New Roman"/>
                <w:lang w:eastAsia="pl-PL"/>
              </w:rPr>
              <w:t>-liczba zasiłków rodzinnych</w:t>
            </w:r>
            <w:r w:rsidR="00E51D65">
              <w:rPr>
                <w:rFonts w:eastAsia="Times New Roman"/>
                <w:lang w:eastAsia="pl-PL"/>
              </w:rPr>
              <w:t>;</w:t>
            </w:r>
          </w:p>
          <w:p w14:paraId="5E2659CC" w14:textId="471ED7AB" w:rsidR="002E4F28" w:rsidRPr="007B1A94" w:rsidRDefault="002E4F28" w:rsidP="002D5767">
            <w:pPr>
              <w:autoSpaceDE w:val="0"/>
              <w:autoSpaceDN w:val="0"/>
              <w:adjustRightInd w:val="0"/>
              <w:rPr>
                <w:rFonts w:eastAsia="Times New Roman"/>
                <w:lang w:eastAsia="pl-PL"/>
              </w:rPr>
            </w:pPr>
          </w:p>
          <w:p w14:paraId="53C28189" w14:textId="69B90C9F" w:rsidR="002E4F28" w:rsidRPr="007B1A94" w:rsidRDefault="002E4F28" w:rsidP="006F7D3E">
            <w:pPr>
              <w:autoSpaceDE w:val="0"/>
              <w:autoSpaceDN w:val="0"/>
              <w:adjustRightInd w:val="0"/>
              <w:rPr>
                <w:rFonts w:eastAsia="Times New Roman"/>
                <w:lang w:eastAsia="pl-PL"/>
              </w:rPr>
            </w:pPr>
            <w:r w:rsidRPr="007B1A94">
              <w:rPr>
                <w:rFonts w:eastAsia="Times New Roman"/>
                <w:lang w:eastAsia="pl-PL"/>
              </w:rPr>
              <w:t xml:space="preserve">- </w:t>
            </w:r>
            <w:r w:rsidR="00A87646" w:rsidRPr="007B1A94">
              <w:rPr>
                <w:rFonts w:eastAsia="Times New Roman"/>
                <w:lang w:eastAsia="pl-PL"/>
              </w:rPr>
              <w:t>l</w:t>
            </w:r>
            <w:r w:rsidRPr="007B1A94">
              <w:rPr>
                <w:rFonts w:eastAsia="Times New Roman"/>
                <w:lang w:eastAsia="pl-PL"/>
              </w:rPr>
              <w:t>iczba zawodowych rodzin zastępczych, rodzinnych domów dziecka, itp.;</w:t>
            </w:r>
          </w:p>
          <w:p w14:paraId="67F03876" w14:textId="77777777" w:rsidR="002E4F28" w:rsidRPr="007B1A94" w:rsidRDefault="002E4F28" w:rsidP="006F7D3E">
            <w:pPr>
              <w:autoSpaceDE w:val="0"/>
              <w:autoSpaceDN w:val="0"/>
              <w:adjustRightInd w:val="0"/>
              <w:ind w:left="290" w:hanging="290"/>
              <w:rPr>
                <w:rFonts w:eastAsia="Times New Roman"/>
                <w:lang w:eastAsia="pl-PL"/>
              </w:rPr>
            </w:pPr>
          </w:p>
          <w:p w14:paraId="44FBDCAF" w14:textId="77777777" w:rsidR="002E4F28" w:rsidRPr="007B1A94" w:rsidRDefault="002E4F28" w:rsidP="006F7D3E">
            <w:pPr>
              <w:rPr>
                <w:rFonts w:eastAsia="Times New Roman"/>
                <w:lang w:eastAsia="pl-PL"/>
              </w:rPr>
            </w:pPr>
          </w:p>
          <w:p w14:paraId="53E6E3FE" w14:textId="77777777" w:rsidR="006F7D3E" w:rsidRPr="007B1A94" w:rsidRDefault="006F7D3E" w:rsidP="006F7D3E">
            <w:pPr>
              <w:autoSpaceDE w:val="0"/>
              <w:autoSpaceDN w:val="0"/>
              <w:adjustRightInd w:val="0"/>
              <w:rPr>
                <w:rFonts w:eastAsia="Times New Roman"/>
                <w:lang w:eastAsia="pl-PL"/>
              </w:rPr>
            </w:pPr>
          </w:p>
          <w:p w14:paraId="5652321B" w14:textId="77777777" w:rsidR="00BC26EC" w:rsidRPr="007B1A94" w:rsidRDefault="00BC26EC" w:rsidP="006F7D3E">
            <w:pPr>
              <w:autoSpaceDE w:val="0"/>
              <w:autoSpaceDN w:val="0"/>
              <w:adjustRightInd w:val="0"/>
              <w:rPr>
                <w:rFonts w:eastAsia="Times New Roman"/>
                <w:lang w:eastAsia="pl-PL"/>
              </w:rPr>
            </w:pPr>
          </w:p>
          <w:p w14:paraId="108A767F" w14:textId="2BD6841D" w:rsidR="00CF600C" w:rsidRPr="007B1A94" w:rsidRDefault="00CF600C" w:rsidP="006F7D3E">
            <w:pPr>
              <w:autoSpaceDE w:val="0"/>
              <w:autoSpaceDN w:val="0"/>
              <w:adjustRightInd w:val="0"/>
              <w:rPr>
                <w:rFonts w:eastAsia="Times New Roman"/>
                <w:lang w:eastAsia="pl-PL"/>
              </w:rPr>
            </w:pPr>
            <w:r w:rsidRPr="007B1A94">
              <w:rPr>
                <w:rFonts w:eastAsia="Times New Roman"/>
                <w:lang w:eastAsia="pl-PL"/>
              </w:rPr>
              <w:t xml:space="preserve">- </w:t>
            </w:r>
            <w:r w:rsidR="00A87646" w:rsidRPr="007B1A94">
              <w:rPr>
                <w:rFonts w:eastAsia="Times New Roman"/>
                <w:lang w:eastAsia="pl-PL"/>
              </w:rPr>
              <w:t>l</w:t>
            </w:r>
            <w:r w:rsidRPr="007B1A94">
              <w:rPr>
                <w:rFonts w:eastAsia="Times New Roman"/>
                <w:lang w:eastAsia="pl-PL"/>
              </w:rPr>
              <w:t>iczba wydanych kart</w:t>
            </w:r>
            <w:r w:rsidR="002D5767">
              <w:rPr>
                <w:rFonts w:eastAsia="Times New Roman"/>
                <w:lang w:eastAsia="pl-PL"/>
              </w:rPr>
              <w:t>;</w:t>
            </w:r>
            <w:r w:rsidRPr="007B1A94">
              <w:rPr>
                <w:rFonts w:eastAsia="Times New Roman"/>
                <w:lang w:eastAsia="pl-PL"/>
              </w:rPr>
              <w:t xml:space="preserve"> </w:t>
            </w:r>
          </w:p>
          <w:p w14:paraId="15CD38D4" w14:textId="77777777" w:rsidR="00CF600C" w:rsidRPr="007B1A94" w:rsidRDefault="00CF600C" w:rsidP="006F7D3E">
            <w:pPr>
              <w:rPr>
                <w:rFonts w:eastAsia="Times New Roman"/>
                <w:lang w:eastAsia="pl-PL"/>
              </w:rPr>
            </w:pPr>
          </w:p>
          <w:p w14:paraId="7EB26ADF" w14:textId="77777777" w:rsidR="00CF600C" w:rsidRPr="007B1A94" w:rsidRDefault="00CF600C" w:rsidP="006F7D3E">
            <w:pPr>
              <w:rPr>
                <w:rFonts w:eastAsia="Times New Roman"/>
                <w:lang w:eastAsia="pl-PL"/>
              </w:rPr>
            </w:pPr>
          </w:p>
          <w:p w14:paraId="24BE44AA" w14:textId="77777777" w:rsidR="00CF600C" w:rsidRPr="007B1A94" w:rsidRDefault="00CF600C" w:rsidP="006F7D3E">
            <w:pPr>
              <w:rPr>
                <w:rFonts w:eastAsia="Times New Roman"/>
                <w:lang w:eastAsia="pl-PL"/>
              </w:rPr>
            </w:pPr>
          </w:p>
          <w:p w14:paraId="325E93C5" w14:textId="77777777" w:rsidR="00CF600C" w:rsidRPr="007B1A94" w:rsidRDefault="00CF600C" w:rsidP="006F7D3E">
            <w:pPr>
              <w:rPr>
                <w:rFonts w:eastAsia="Times New Roman"/>
                <w:lang w:eastAsia="pl-PL"/>
              </w:rPr>
            </w:pPr>
          </w:p>
          <w:p w14:paraId="4C585880" w14:textId="77777777" w:rsidR="00CF600C" w:rsidRPr="007B1A94" w:rsidRDefault="00CF600C" w:rsidP="006F7D3E">
            <w:pPr>
              <w:rPr>
                <w:rFonts w:eastAsia="Times New Roman"/>
                <w:lang w:eastAsia="pl-PL"/>
              </w:rPr>
            </w:pPr>
          </w:p>
          <w:p w14:paraId="37605611" w14:textId="77777777" w:rsidR="00BC26EC" w:rsidRPr="007B1A94" w:rsidRDefault="00BC26EC" w:rsidP="006F7D3E">
            <w:pPr>
              <w:spacing w:line="276" w:lineRule="auto"/>
              <w:ind w:left="249" w:hanging="249"/>
              <w:rPr>
                <w:rFonts w:eastAsia="Times New Roman"/>
                <w:lang w:eastAsia="pl-PL"/>
              </w:rPr>
            </w:pPr>
          </w:p>
          <w:p w14:paraId="7448043C" w14:textId="15F6C7EC" w:rsidR="00CF600C" w:rsidRPr="007B1A94" w:rsidRDefault="00CF600C" w:rsidP="006F7D3E">
            <w:pPr>
              <w:spacing w:line="276" w:lineRule="auto"/>
              <w:ind w:left="249" w:hanging="249"/>
              <w:rPr>
                <w:rFonts w:eastAsia="Times New Roman"/>
                <w:lang w:eastAsia="pl-PL"/>
              </w:rPr>
            </w:pPr>
            <w:r w:rsidRPr="007B1A94">
              <w:rPr>
                <w:rFonts w:eastAsia="Times New Roman"/>
                <w:lang w:eastAsia="pl-PL"/>
              </w:rPr>
              <w:t>- ilość zorganizowanych szkoleń;</w:t>
            </w:r>
          </w:p>
          <w:p w14:paraId="09D7548E" w14:textId="77777777" w:rsidR="00CF600C" w:rsidRPr="007B1A94" w:rsidRDefault="00CF600C" w:rsidP="006F7D3E">
            <w:pPr>
              <w:spacing w:line="276" w:lineRule="auto"/>
              <w:rPr>
                <w:rFonts w:eastAsia="Times New Roman"/>
                <w:lang w:eastAsia="pl-PL"/>
              </w:rPr>
            </w:pPr>
            <w:r w:rsidRPr="007B1A94">
              <w:rPr>
                <w:rFonts w:eastAsia="Times New Roman"/>
                <w:lang w:eastAsia="pl-PL"/>
              </w:rPr>
              <w:t>- liczba uczestników szkoleń;</w:t>
            </w:r>
          </w:p>
          <w:p w14:paraId="2F146765" w14:textId="77777777" w:rsidR="00CF600C" w:rsidRPr="007B1A94" w:rsidRDefault="00CF600C" w:rsidP="006F7D3E">
            <w:pPr>
              <w:rPr>
                <w:rFonts w:eastAsia="Times New Roman"/>
                <w:lang w:eastAsia="pl-PL"/>
              </w:rPr>
            </w:pPr>
          </w:p>
          <w:p w14:paraId="008B39CB" w14:textId="77777777" w:rsidR="00261581" w:rsidRPr="007B1A94" w:rsidRDefault="00261581" w:rsidP="006F7D3E">
            <w:pPr>
              <w:autoSpaceDE w:val="0"/>
              <w:autoSpaceDN w:val="0"/>
              <w:adjustRightInd w:val="0"/>
              <w:spacing w:line="276" w:lineRule="auto"/>
              <w:rPr>
                <w:rFonts w:eastAsia="Times New Roman"/>
                <w:lang w:eastAsia="pl-PL"/>
              </w:rPr>
            </w:pPr>
          </w:p>
          <w:p w14:paraId="1AC78286" w14:textId="77777777" w:rsidR="00261581" w:rsidRPr="007B1A94" w:rsidRDefault="00261581" w:rsidP="006F7D3E">
            <w:pPr>
              <w:autoSpaceDE w:val="0"/>
              <w:autoSpaceDN w:val="0"/>
              <w:adjustRightInd w:val="0"/>
              <w:spacing w:line="276" w:lineRule="auto"/>
              <w:rPr>
                <w:rFonts w:eastAsia="Times New Roman"/>
                <w:lang w:eastAsia="pl-PL"/>
              </w:rPr>
            </w:pPr>
          </w:p>
          <w:p w14:paraId="035C79D1" w14:textId="7834C070" w:rsidR="00CF600C" w:rsidRPr="007B1A94" w:rsidRDefault="00CF600C" w:rsidP="006F7D3E">
            <w:pPr>
              <w:autoSpaceDE w:val="0"/>
              <w:autoSpaceDN w:val="0"/>
              <w:adjustRightInd w:val="0"/>
              <w:spacing w:line="276" w:lineRule="auto"/>
              <w:rPr>
                <w:rFonts w:eastAsia="Times New Roman"/>
                <w:lang w:eastAsia="pl-PL"/>
              </w:rPr>
            </w:pPr>
            <w:r w:rsidRPr="007B1A94">
              <w:rPr>
                <w:rFonts w:eastAsia="Times New Roman"/>
                <w:lang w:eastAsia="pl-PL"/>
              </w:rPr>
              <w:t xml:space="preserve">- </w:t>
            </w:r>
            <w:r w:rsidR="00D358DD" w:rsidRPr="007B1A94">
              <w:rPr>
                <w:rFonts w:eastAsia="Times New Roman"/>
                <w:lang w:eastAsia="pl-PL"/>
              </w:rPr>
              <w:t>I</w:t>
            </w:r>
            <w:r w:rsidRPr="007B1A94">
              <w:rPr>
                <w:rFonts w:eastAsia="Times New Roman"/>
                <w:lang w:eastAsia="pl-PL"/>
              </w:rPr>
              <w:t>lość wszczętych procedur</w:t>
            </w:r>
          </w:p>
          <w:p w14:paraId="416829FE" w14:textId="61A14838" w:rsidR="00CF600C" w:rsidRPr="007B1A94" w:rsidRDefault="00CF600C" w:rsidP="006F7D3E">
            <w:pPr>
              <w:autoSpaceDE w:val="0"/>
              <w:autoSpaceDN w:val="0"/>
              <w:adjustRightInd w:val="0"/>
              <w:spacing w:line="276" w:lineRule="auto"/>
              <w:ind w:left="290" w:hanging="290"/>
              <w:rPr>
                <w:rFonts w:eastAsia="Times New Roman"/>
                <w:lang w:eastAsia="pl-PL"/>
              </w:rPr>
            </w:pPr>
            <w:r w:rsidRPr="007B1A94">
              <w:rPr>
                <w:rFonts w:eastAsia="Times New Roman"/>
                <w:lang w:eastAsia="pl-PL"/>
              </w:rPr>
              <w:t>„Niebieskie Karty” i liczba rodzin;</w:t>
            </w:r>
          </w:p>
          <w:p w14:paraId="541FBB2E" w14:textId="16622B49" w:rsidR="00CF600C" w:rsidRPr="007B1A94" w:rsidRDefault="00CF600C" w:rsidP="006F7D3E">
            <w:pPr>
              <w:autoSpaceDE w:val="0"/>
              <w:autoSpaceDN w:val="0"/>
              <w:adjustRightInd w:val="0"/>
              <w:spacing w:line="276" w:lineRule="auto"/>
              <w:ind w:left="290" w:hanging="290"/>
              <w:rPr>
                <w:rFonts w:eastAsia="Times New Roman"/>
                <w:lang w:eastAsia="pl-PL"/>
              </w:rPr>
            </w:pPr>
            <w:r w:rsidRPr="007B1A94">
              <w:rPr>
                <w:rFonts w:eastAsia="Times New Roman"/>
                <w:lang w:eastAsia="pl-PL"/>
              </w:rPr>
              <w:t xml:space="preserve">- </w:t>
            </w:r>
            <w:r w:rsidR="00261581" w:rsidRPr="007B1A94">
              <w:rPr>
                <w:rFonts w:eastAsia="Times New Roman"/>
                <w:lang w:eastAsia="pl-PL"/>
              </w:rPr>
              <w:t>i</w:t>
            </w:r>
            <w:r w:rsidRPr="007B1A94">
              <w:rPr>
                <w:rFonts w:eastAsia="Times New Roman"/>
                <w:lang w:eastAsia="pl-PL"/>
              </w:rPr>
              <w:t xml:space="preserve">lość spotkań grup roboczych </w:t>
            </w:r>
            <w:r w:rsidR="002D5767">
              <w:rPr>
                <w:rFonts w:eastAsia="Times New Roman"/>
                <w:lang w:eastAsia="pl-PL"/>
              </w:rPr>
              <w:br/>
            </w:r>
            <w:r w:rsidRPr="007B1A94">
              <w:rPr>
                <w:rFonts w:eastAsia="Times New Roman"/>
                <w:lang w:eastAsia="pl-PL"/>
              </w:rPr>
              <w:t>i spotkań członków ZI;</w:t>
            </w:r>
          </w:p>
          <w:p w14:paraId="6003F51E" w14:textId="06BA56AE" w:rsidR="00CF600C" w:rsidRPr="007B1A94" w:rsidRDefault="00CF600C" w:rsidP="006F7D3E">
            <w:pPr>
              <w:rPr>
                <w:rFonts w:eastAsia="Times New Roman"/>
                <w:lang w:eastAsia="pl-PL"/>
              </w:rPr>
            </w:pPr>
          </w:p>
          <w:p w14:paraId="12DF608F" w14:textId="2704DF45" w:rsidR="001F55FC" w:rsidRPr="007B1A94" w:rsidRDefault="001F55FC" w:rsidP="006F7D3E">
            <w:pPr>
              <w:autoSpaceDE w:val="0"/>
              <w:autoSpaceDN w:val="0"/>
              <w:adjustRightInd w:val="0"/>
              <w:spacing w:line="276" w:lineRule="auto"/>
              <w:rPr>
                <w:rFonts w:eastAsia="Times New Roman"/>
                <w:lang w:eastAsia="pl-PL"/>
              </w:rPr>
            </w:pPr>
            <w:r w:rsidRPr="007B1A94">
              <w:rPr>
                <w:rFonts w:eastAsia="Times New Roman"/>
                <w:lang w:eastAsia="pl-PL"/>
              </w:rPr>
              <w:t xml:space="preserve">- </w:t>
            </w:r>
            <w:r w:rsidR="00261581" w:rsidRPr="007B1A94">
              <w:rPr>
                <w:rFonts w:eastAsia="Times New Roman"/>
                <w:lang w:eastAsia="pl-PL"/>
              </w:rPr>
              <w:t>i</w:t>
            </w:r>
            <w:r w:rsidR="00D358DD" w:rsidRPr="007B1A94">
              <w:rPr>
                <w:rFonts w:eastAsia="Times New Roman"/>
                <w:lang w:eastAsia="pl-PL"/>
              </w:rPr>
              <w:t>l</w:t>
            </w:r>
            <w:r w:rsidRPr="007B1A94">
              <w:rPr>
                <w:rFonts w:eastAsia="Times New Roman"/>
                <w:lang w:eastAsia="pl-PL"/>
              </w:rPr>
              <w:t>ość inicjatyw społecznych na terenie miasta;</w:t>
            </w:r>
          </w:p>
          <w:p w14:paraId="11AB4F1B" w14:textId="0F142B95" w:rsidR="001F55FC" w:rsidRPr="007B1A94" w:rsidRDefault="001F55FC" w:rsidP="006F7D3E">
            <w:pPr>
              <w:rPr>
                <w:rFonts w:eastAsia="Times New Roman"/>
                <w:lang w:eastAsia="pl-PL"/>
              </w:rPr>
            </w:pPr>
          </w:p>
        </w:tc>
        <w:tc>
          <w:tcPr>
            <w:tcW w:w="2160" w:type="dxa"/>
            <w:vAlign w:val="center"/>
          </w:tcPr>
          <w:p w14:paraId="3CA7246F" w14:textId="2EC86ED5" w:rsidR="001C5CDF" w:rsidRPr="007B1A94" w:rsidRDefault="009376A4" w:rsidP="00E51D65">
            <w:pPr>
              <w:autoSpaceDE w:val="0"/>
              <w:autoSpaceDN w:val="0"/>
              <w:adjustRightInd w:val="0"/>
              <w:jc w:val="center"/>
              <w:rPr>
                <w:rFonts w:eastAsia="Times New Roman"/>
                <w:lang w:eastAsia="pl-PL"/>
              </w:rPr>
            </w:pPr>
            <w:r w:rsidRPr="007B1A94">
              <w:rPr>
                <w:rFonts w:eastAsia="Times New Roman"/>
                <w:lang w:eastAsia="pl-PL"/>
              </w:rPr>
              <w:lastRenderedPageBreak/>
              <w:t>PO</w:t>
            </w:r>
          </w:p>
          <w:p w14:paraId="1B651E54" w14:textId="35430FF9" w:rsidR="001C5CDF" w:rsidRPr="007B1A94" w:rsidRDefault="00456A07" w:rsidP="00E51D65">
            <w:pPr>
              <w:autoSpaceDE w:val="0"/>
              <w:autoSpaceDN w:val="0"/>
              <w:adjustRightInd w:val="0"/>
              <w:jc w:val="center"/>
              <w:rPr>
                <w:rFonts w:eastAsia="Times New Roman"/>
                <w:lang w:eastAsia="pl-PL"/>
              </w:rPr>
            </w:pPr>
            <w:r w:rsidRPr="007B1A94">
              <w:rPr>
                <w:rFonts w:eastAsia="Times New Roman"/>
                <w:lang w:eastAsia="pl-PL"/>
              </w:rPr>
              <w:t>MŻ</w:t>
            </w:r>
          </w:p>
          <w:p w14:paraId="7406743B" w14:textId="2A7A8CEB" w:rsidR="00F0355C" w:rsidRPr="007B1A94" w:rsidRDefault="00F0355C" w:rsidP="00E51D65">
            <w:pPr>
              <w:autoSpaceDE w:val="0"/>
              <w:autoSpaceDN w:val="0"/>
              <w:adjustRightInd w:val="0"/>
              <w:jc w:val="center"/>
              <w:rPr>
                <w:rFonts w:eastAsia="Times New Roman"/>
                <w:lang w:eastAsia="pl-PL"/>
              </w:rPr>
            </w:pPr>
            <w:r w:rsidRPr="007B1A94">
              <w:rPr>
                <w:rFonts w:eastAsia="Times New Roman"/>
                <w:lang w:eastAsia="pl-PL"/>
              </w:rPr>
              <w:t>MOPR;</w:t>
            </w:r>
          </w:p>
          <w:p w14:paraId="3A7CE5B8" w14:textId="5EAE90E2" w:rsidR="00BF4247" w:rsidRPr="007B1A94" w:rsidRDefault="00BF4247" w:rsidP="00E51D65">
            <w:pPr>
              <w:autoSpaceDE w:val="0"/>
              <w:autoSpaceDN w:val="0"/>
              <w:adjustRightInd w:val="0"/>
              <w:jc w:val="center"/>
              <w:rPr>
                <w:rFonts w:eastAsia="Times New Roman"/>
                <w:lang w:eastAsia="pl-PL"/>
              </w:rPr>
            </w:pPr>
            <w:r w:rsidRPr="007B1A94">
              <w:rPr>
                <w:rFonts w:eastAsia="Times New Roman"/>
                <w:lang w:eastAsia="pl-PL"/>
              </w:rPr>
              <w:t>Harc</w:t>
            </w:r>
          </w:p>
          <w:p w14:paraId="1073D561" w14:textId="77777777" w:rsidR="000244CE" w:rsidRPr="007B1A94" w:rsidRDefault="00F57754" w:rsidP="00E51D65">
            <w:pPr>
              <w:autoSpaceDE w:val="0"/>
              <w:autoSpaceDN w:val="0"/>
              <w:adjustRightInd w:val="0"/>
              <w:jc w:val="center"/>
              <w:rPr>
                <w:rFonts w:eastAsia="Times New Roman"/>
                <w:lang w:eastAsia="pl-PL"/>
              </w:rPr>
            </w:pPr>
            <w:r w:rsidRPr="007B1A94">
              <w:rPr>
                <w:rFonts w:eastAsia="Times New Roman"/>
                <w:lang w:eastAsia="pl-PL"/>
              </w:rPr>
              <w:t>Referat Edukacji Urzędu Miasta,</w:t>
            </w:r>
          </w:p>
          <w:p w14:paraId="1781A44D" w14:textId="4B10D1DD" w:rsidR="00F57754" w:rsidRPr="007B1A94" w:rsidRDefault="00F57754" w:rsidP="00E51D65">
            <w:pPr>
              <w:autoSpaceDE w:val="0"/>
              <w:autoSpaceDN w:val="0"/>
              <w:adjustRightInd w:val="0"/>
              <w:jc w:val="center"/>
              <w:rPr>
                <w:rFonts w:eastAsia="Times New Roman"/>
                <w:lang w:eastAsia="pl-PL"/>
              </w:rPr>
            </w:pPr>
            <w:r w:rsidRPr="007B1A94">
              <w:rPr>
                <w:rFonts w:eastAsia="Times New Roman"/>
                <w:lang w:eastAsia="pl-PL"/>
              </w:rPr>
              <w:t>Poradnia Psychologiczno - Pedagogiczna</w:t>
            </w:r>
          </w:p>
        </w:tc>
        <w:tc>
          <w:tcPr>
            <w:tcW w:w="1021" w:type="dxa"/>
            <w:vAlign w:val="center"/>
          </w:tcPr>
          <w:p w14:paraId="14422A28" w14:textId="2D05FE77" w:rsidR="000244CE" w:rsidRPr="007B1A94" w:rsidRDefault="00167757" w:rsidP="00E51D65">
            <w:pPr>
              <w:spacing w:line="276" w:lineRule="auto"/>
              <w:ind w:right="-22"/>
              <w:jc w:val="center"/>
              <w:rPr>
                <w:rFonts w:eastAsia="Times New Roman"/>
                <w:lang w:eastAsia="pl-PL"/>
              </w:rPr>
            </w:pPr>
            <w:r>
              <w:rPr>
                <w:rFonts w:eastAsia="Times New Roman"/>
                <w:lang w:eastAsia="pl-PL"/>
              </w:rPr>
              <w:t>2021 r. –2030 r.</w:t>
            </w:r>
          </w:p>
        </w:tc>
      </w:tr>
    </w:tbl>
    <w:p w14:paraId="62569314" w14:textId="73C5ED39" w:rsidR="00632285" w:rsidRDefault="00632285" w:rsidP="00632285">
      <w:pPr>
        <w:autoSpaceDE w:val="0"/>
        <w:autoSpaceDN w:val="0"/>
        <w:adjustRightInd w:val="0"/>
        <w:spacing w:line="360" w:lineRule="auto"/>
        <w:jc w:val="both"/>
        <w:rPr>
          <w:rFonts w:eastAsia="Times New Roman"/>
          <w:sz w:val="16"/>
          <w:szCs w:val="16"/>
          <w:lang w:eastAsia="pl-PL"/>
        </w:rPr>
      </w:pPr>
    </w:p>
    <w:p w14:paraId="0B2A95D4" w14:textId="7BC28BB4" w:rsidR="00AC03A1" w:rsidRDefault="00AC03A1" w:rsidP="00632285">
      <w:pPr>
        <w:autoSpaceDE w:val="0"/>
        <w:autoSpaceDN w:val="0"/>
        <w:adjustRightInd w:val="0"/>
        <w:spacing w:line="360" w:lineRule="auto"/>
        <w:jc w:val="both"/>
        <w:rPr>
          <w:rFonts w:eastAsia="Times New Roman"/>
          <w:sz w:val="16"/>
          <w:szCs w:val="16"/>
          <w:lang w:eastAsia="pl-PL"/>
        </w:rPr>
      </w:pPr>
    </w:p>
    <w:p w14:paraId="7176603D" w14:textId="6556FB12" w:rsidR="00AC03A1" w:rsidRDefault="00AC03A1" w:rsidP="00632285">
      <w:pPr>
        <w:autoSpaceDE w:val="0"/>
        <w:autoSpaceDN w:val="0"/>
        <w:adjustRightInd w:val="0"/>
        <w:spacing w:line="360" w:lineRule="auto"/>
        <w:jc w:val="both"/>
        <w:rPr>
          <w:rFonts w:eastAsia="Times New Roman"/>
          <w:sz w:val="16"/>
          <w:szCs w:val="16"/>
          <w:lang w:eastAsia="pl-PL"/>
        </w:rPr>
      </w:pPr>
    </w:p>
    <w:p w14:paraId="54EAC591" w14:textId="1C41D249" w:rsidR="00AC03A1" w:rsidRDefault="00AC03A1" w:rsidP="00632285">
      <w:pPr>
        <w:autoSpaceDE w:val="0"/>
        <w:autoSpaceDN w:val="0"/>
        <w:adjustRightInd w:val="0"/>
        <w:spacing w:line="360" w:lineRule="auto"/>
        <w:jc w:val="both"/>
        <w:rPr>
          <w:rFonts w:eastAsia="Times New Roman"/>
          <w:lang w:eastAsia="pl-PL"/>
        </w:rPr>
      </w:pPr>
    </w:p>
    <w:p w14:paraId="242CECB9" w14:textId="77777777" w:rsidR="002D5767" w:rsidRPr="00AC03A1" w:rsidRDefault="002D5767" w:rsidP="00632285">
      <w:pPr>
        <w:autoSpaceDE w:val="0"/>
        <w:autoSpaceDN w:val="0"/>
        <w:adjustRightInd w:val="0"/>
        <w:spacing w:line="360" w:lineRule="auto"/>
        <w:jc w:val="both"/>
        <w:rPr>
          <w:rFonts w:eastAsia="Times New Roman"/>
          <w:lang w:eastAsia="pl-PL"/>
        </w:rPr>
      </w:pPr>
    </w:p>
    <w:p w14:paraId="76B0C63C" w14:textId="77777777" w:rsidR="00AC03A1" w:rsidRPr="007B1A94" w:rsidRDefault="00AC03A1" w:rsidP="00E20C83">
      <w:pPr>
        <w:pBdr>
          <w:top w:val="single" w:sz="4" w:space="1" w:color="auto"/>
          <w:left w:val="single" w:sz="4" w:space="4" w:color="auto"/>
          <w:bottom w:val="single" w:sz="4" w:space="1" w:color="auto"/>
          <w:right w:val="single" w:sz="4" w:space="4" w:color="auto"/>
        </w:pBdr>
        <w:shd w:val="clear" w:color="auto" w:fill="F8F9DD"/>
        <w:autoSpaceDE w:val="0"/>
        <w:autoSpaceDN w:val="0"/>
        <w:adjustRightInd w:val="0"/>
        <w:spacing w:line="360" w:lineRule="auto"/>
        <w:jc w:val="center"/>
        <w:rPr>
          <w:rFonts w:eastAsia="Times New Roman"/>
          <w:b/>
          <w:sz w:val="28"/>
          <w:szCs w:val="28"/>
          <w:lang w:eastAsia="pl-PL"/>
        </w:rPr>
      </w:pPr>
      <w:r w:rsidRPr="007B1A94">
        <w:rPr>
          <w:rFonts w:eastAsia="Times New Roman"/>
          <w:b/>
          <w:sz w:val="28"/>
          <w:szCs w:val="28"/>
          <w:lang w:eastAsia="pl-PL"/>
        </w:rPr>
        <w:t>Cel strategiczny 4</w:t>
      </w:r>
    </w:p>
    <w:p w14:paraId="1F6DBA13" w14:textId="4F883515" w:rsidR="00AC03A1" w:rsidRPr="00AC03A1" w:rsidRDefault="00AC03A1" w:rsidP="00632285">
      <w:pPr>
        <w:autoSpaceDE w:val="0"/>
        <w:autoSpaceDN w:val="0"/>
        <w:adjustRightInd w:val="0"/>
        <w:spacing w:line="360" w:lineRule="auto"/>
        <w:jc w:val="both"/>
        <w:rPr>
          <w:rFonts w:eastAsia="Times New Roman"/>
          <w:lang w:eastAsia="pl-PL"/>
        </w:rPr>
      </w:pPr>
    </w:p>
    <w:tbl>
      <w:tblPr>
        <w:tblW w:w="1423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2"/>
        <w:gridCol w:w="3600"/>
        <w:gridCol w:w="3600"/>
        <w:gridCol w:w="2160"/>
        <w:gridCol w:w="984"/>
      </w:tblGrid>
      <w:tr w:rsidR="007B1A94" w:rsidRPr="007B1A94" w14:paraId="17527FF1" w14:textId="77777777" w:rsidTr="002D5767">
        <w:trPr>
          <w:trHeight w:val="630"/>
        </w:trPr>
        <w:tc>
          <w:tcPr>
            <w:tcW w:w="14236" w:type="dxa"/>
            <w:gridSpan w:val="5"/>
            <w:shd w:val="clear" w:color="auto" w:fill="F8F9DD"/>
            <w:vAlign w:val="center"/>
          </w:tcPr>
          <w:p w14:paraId="2E553EAF" w14:textId="66E778E5" w:rsidR="00632285" w:rsidRPr="007B1A94" w:rsidRDefault="009376A4" w:rsidP="00632285">
            <w:pPr>
              <w:autoSpaceDE w:val="0"/>
              <w:autoSpaceDN w:val="0"/>
              <w:adjustRightInd w:val="0"/>
              <w:spacing w:line="360" w:lineRule="auto"/>
              <w:jc w:val="center"/>
              <w:rPr>
                <w:rFonts w:eastAsia="Times New Roman"/>
                <w:b/>
                <w:bCs/>
                <w:lang w:eastAsia="pl-PL"/>
              </w:rPr>
            </w:pPr>
            <w:r w:rsidRPr="007B1A94">
              <w:rPr>
                <w:rFonts w:eastAsia="Times New Roman"/>
                <w:b/>
                <w:bCs/>
                <w:lang w:eastAsia="pl-PL"/>
              </w:rPr>
              <w:t>Aktywizacja zawodowa mieszkańców Piotrkowa Trybunalskiego pozostających bez pracy</w:t>
            </w:r>
          </w:p>
        </w:tc>
      </w:tr>
      <w:tr w:rsidR="007B1A94" w:rsidRPr="007B1A94" w14:paraId="440CEF3B" w14:textId="77777777" w:rsidTr="00D861A1">
        <w:trPr>
          <w:trHeight w:val="690"/>
        </w:trPr>
        <w:tc>
          <w:tcPr>
            <w:tcW w:w="3892" w:type="dxa"/>
            <w:vAlign w:val="center"/>
          </w:tcPr>
          <w:p w14:paraId="5302F526" w14:textId="77777777" w:rsidR="00632285" w:rsidRPr="007B1A94" w:rsidRDefault="00632285" w:rsidP="00632285">
            <w:pPr>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tc>
        <w:tc>
          <w:tcPr>
            <w:tcW w:w="3600" w:type="dxa"/>
            <w:vAlign w:val="center"/>
          </w:tcPr>
          <w:p w14:paraId="3383A047" w14:textId="77777777" w:rsidR="00632285" w:rsidRPr="007B1A94" w:rsidRDefault="00632285" w:rsidP="00632285">
            <w:pPr>
              <w:jc w:val="center"/>
              <w:rPr>
                <w:rFonts w:eastAsia="Times New Roman"/>
                <w:b/>
                <w:lang w:eastAsia="pl-PL"/>
              </w:rPr>
            </w:pPr>
            <w:r w:rsidRPr="007B1A94">
              <w:rPr>
                <w:rFonts w:eastAsia="Times New Roman"/>
                <w:b/>
                <w:lang w:eastAsia="pl-PL"/>
              </w:rPr>
              <w:t>Zadania</w:t>
            </w:r>
          </w:p>
        </w:tc>
        <w:tc>
          <w:tcPr>
            <w:tcW w:w="3600" w:type="dxa"/>
            <w:vAlign w:val="center"/>
          </w:tcPr>
          <w:p w14:paraId="5BA885BA" w14:textId="77777777" w:rsidR="00632285" w:rsidRPr="007B1A94" w:rsidRDefault="00632285" w:rsidP="00632285">
            <w:pPr>
              <w:jc w:val="center"/>
              <w:rPr>
                <w:rFonts w:eastAsia="Times New Roman"/>
                <w:b/>
                <w:lang w:eastAsia="pl-PL"/>
              </w:rPr>
            </w:pPr>
            <w:r w:rsidRPr="007B1A94">
              <w:rPr>
                <w:rFonts w:eastAsia="Times New Roman"/>
                <w:b/>
                <w:lang w:eastAsia="pl-PL"/>
              </w:rPr>
              <w:t>Wskaźniki</w:t>
            </w:r>
          </w:p>
        </w:tc>
        <w:tc>
          <w:tcPr>
            <w:tcW w:w="2160" w:type="dxa"/>
            <w:vAlign w:val="center"/>
          </w:tcPr>
          <w:p w14:paraId="6B1F2AC7" w14:textId="77777777" w:rsidR="00632285" w:rsidRPr="007B1A94" w:rsidRDefault="00632285" w:rsidP="00632285">
            <w:pPr>
              <w:jc w:val="center"/>
              <w:rPr>
                <w:rFonts w:eastAsia="Times New Roman"/>
                <w:b/>
                <w:lang w:eastAsia="pl-PL"/>
              </w:rPr>
            </w:pPr>
            <w:r w:rsidRPr="007B1A94">
              <w:rPr>
                <w:rFonts w:eastAsia="Times New Roman"/>
                <w:b/>
                <w:lang w:eastAsia="pl-PL"/>
              </w:rPr>
              <w:t>Realizatorzy</w:t>
            </w:r>
          </w:p>
        </w:tc>
        <w:tc>
          <w:tcPr>
            <w:tcW w:w="984" w:type="dxa"/>
            <w:vAlign w:val="center"/>
          </w:tcPr>
          <w:p w14:paraId="25B8F7F3" w14:textId="77777777" w:rsidR="00632285" w:rsidRPr="007B1A94" w:rsidRDefault="00632285" w:rsidP="00632285">
            <w:pPr>
              <w:jc w:val="center"/>
              <w:rPr>
                <w:rFonts w:eastAsia="Times New Roman"/>
                <w:b/>
                <w:lang w:eastAsia="pl-PL"/>
              </w:rPr>
            </w:pPr>
            <w:r w:rsidRPr="007B1A94">
              <w:rPr>
                <w:rFonts w:eastAsia="Times New Roman"/>
                <w:b/>
                <w:lang w:eastAsia="pl-PL"/>
              </w:rPr>
              <w:t>Termin</w:t>
            </w:r>
          </w:p>
        </w:tc>
      </w:tr>
      <w:tr w:rsidR="007B1A94" w:rsidRPr="007B1A94" w14:paraId="20D74F2B" w14:textId="77777777" w:rsidTr="002B6576">
        <w:trPr>
          <w:trHeight w:val="70"/>
        </w:trPr>
        <w:tc>
          <w:tcPr>
            <w:tcW w:w="3892" w:type="dxa"/>
          </w:tcPr>
          <w:p w14:paraId="3F428EFD" w14:textId="5E8EBDFB" w:rsidR="000244CE" w:rsidRPr="007B1A94" w:rsidRDefault="000244CE" w:rsidP="00B903C6">
            <w:pPr>
              <w:autoSpaceDE w:val="0"/>
              <w:autoSpaceDN w:val="0"/>
              <w:adjustRightInd w:val="0"/>
              <w:ind w:left="390" w:hanging="384"/>
              <w:rPr>
                <w:rFonts w:eastAsia="Times New Roman"/>
                <w:lang w:eastAsia="pl-PL"/>
              </w:rPr>
            </w:pPr>
            <w:r w:rsidRPr="007B1A94">
              <w:rPr>
                <w:rFonts w:eastAsia="Times New Roman"/>
                <w:bCs/>
                <w:lang w:eastAsia="pl-PL"/>
              </w:rPr>
              <w:t>4.1.</w:t>
            </w:r>
            <w:r w:rsidRPr="007B1A94">
              <w:rPr>
                <w:rFonts w:eastAsia="Times New Roman"/>
                <w:lang w:eastAsia="pl-PL"/>
              </w:rPr>
              <w:t xml:space="preserve"> </w:t>
            </w:r>
            <w:r w:rsidR="00B1043D" w:rsidRPr="007B1A94">
              <w:rPr>
                <w:rFonts w:eastAsia="Times New Roman"/>
                <w:lang w:eastAsia="pl-PL"/>
              </w:rPr>
              <w:t>Aktywizacja osób długotrwale bezrobotnych, osób młodych do 30 r.ż.</w:t>
            </w:r>
            <w:r w:rsidR="00433E9E" w:rsidRPr="007B1A94">
              <w:rPr>
                <w:rFonts w:eastAsia="Times New Roman"/>
                <w:lang w:eastAsia="pl-PL"/>
              </w:rPr>
              <w:t xml:space="preserve"> oraz osób powyżej 50</w:t>
            </w:r>
            <w:r w:rsidR="00A92F12">
              <w:rPr>
                <w:rFonts w:eastAsia="Times New Roman"/>
                <w:lang w:eastAsia="pl-PL"/>
              </w:rPr>
              <w:t xml:space="preserve"> </w:t>
            </w:r>
            <w:r w:rsidR="00433E9E" w:rsidRPr="007B1A94">
              <w:rPr>
                <w:rFonts w:eastAsia="Times New Roman"/>
                <w:lang w:eastAsia="pl-PL"/>
              </w:rPr>
              <w:t>r.</w:t>
            </w:r>
            <w:r w:rsidR="00A92F12">
              <w:rPr>
                <w:rFonts w:eastAsia="Times New Roman"/>
                <w:lang w:eastAsia="pl-PL"/>
              </w:rPr>
              <w:t>ż</w:t>
            </w:r>
            <w:r w:rsidR="00433E9E" w:rsidRPr="007B1A94">
              <w:rPr>
                <w:rFonts w:eastAsia="Times New Roman"/>
                <w:lang w:eastAsia="pl-PL"/>
              </w:rPr>
              <w:t>.</w:t>
            </w:r>
            <w:r w:rsidR="00A92F12">
              <w:rPr>
                <w:rFonts w:eastAsia="Times New Roman"/>
                <w:lang w:eastAsia="pl-PL"/>
              </w:rPr>
              <w:t>;</w:t>
            </w:r>
            <w:r w:rsidR="00B1043D" w:rsidRPr="007B1A94">
              <w:rPr>
                <w:rFonts w:eastAsia="Times New Roman"/>
                <w:lang w:eastAsia="pl-PL"/>
              </w:rPr>
              <w:t xml:space="preserve">  </w:t>
            </w:r>
          </w:p>
          <w:p w14:paraId="7774509B" w14:textId="77777777" w:rsidR="000244CE" w:rsidRPr="007B1A94" w:rsidRDefault="000244CE" w:rsidP="00891052">
            <w:pPr>
              <w:autoSpaceDE w:val="0"/>
              <w:autoSpaceDN w:val="0"/>
              <w:adjustRightInd w:val="0"/>
              <w:jc w:val="both"/>
              <w:rPr>
                <w:rFonts w:eastAsia="Times New Roman"/>
                <w:lang w:eastAsia="pl-PL"/>
              </w:rPr>
            </w:pPr>
          </w:p>
          <w:p w14:paraId="44453C33" w14:textId="77777777" w:rsidR="000244CE" w:rsidRPr="007B1A94" w:rsidRDefault="000244CE" w:rsidP="00891052">
            <w:pPr>
              <w:autoSpaceDE w:val="0"/>
              <w:autoSpaceDN w:val="0"/>
              <w:adjustRightInd w:val="0"/>
              <w:jc w:val="both"/>
              <w:rPr>
                <w:rFonts w:eastAsia="Times New Roman"/>
                <w:lang w:eastAsia="pl-PL"/>
              </w:rPr>
            </w:pPr>
          </w:p>
          <w:p w14:paraId="2F234DF7" w14:textId="77777777" w:rsidR="000244CE" w:rsidRPr="007B1A94" w:rsidRDefault="000244CE" w:rsidP="00891052">
            <w:pPr>
              <w:autoSpaceDE w:val="0"/>
              <w:autoSpaceDN w:val="0"/>
              <w:adjustRightInd w:val="0"/>
              <w:jc w:val="both"/>
              <w:rPr>
                <w:rFonts w:eastAsia="Times New Roman"/>
                <w:lang w:eastAsia="pl-PL"/>
              </w:rPr>
            </w:pPr>
          </w:p>
          <w:p w14:paraId="7872C39C" w14:textId="77777777" w:rsidR="000244CE" w:rsidRPr="007B1A94" w:rsidRDefault="000244CE" w:rsidP="00891052">
            <w:pPr>
              <w:autoSpaceDE w:val="0"/>
              <w:autoSpaceDN w:val="0"/>
              <w:adjustRightInd w:val="0"/>
              <w:jc w:val="both"/>
              <w:rPr>
                <w:rFonts w:eastAsia="Times New Roman"/>
                <w:lang w:eastAsia="pl-PL"/>
              </w:rPr>
            </w:pPr>
          </w:p>
          <w:p w14:paraId="65C7316E" w14:textId="77777777" w:rsidR="000244CE" w:rsidRPr="007B1A94" w:rsidRDefault="000244CE" w:rsidP="00891052">
            <w:pPr>
              <w:autoSpaceDE w:val="0"/>
              <w:autoSpaceDN w:val="0"/>
              <w:adjustRightInd w:val="0"/>
              <w:jc w:val="both"/>
              <w:rPr>
                <w:rFonts w:eastAsia="Times New Roman"/>
                <w:lang w:eastAsia="pl-PL"/>
              </w:rPr>
            </w:pPr>
          </w:p>
          <w:p w14:paraId="25C0293F" w14:textId="77777777" w:rsidR="000244CE" w:rsidRPr="007B1A94" w:rsidRDefault="000244CE" w:rsidP="00891052">
            <w:pPr>
              <w:autoSpaceDE w:val="0"/>
              <w:autoSpaceDN w:val="0"/>
              <w:adjustRightInd w:val="0"/>
              <w:jc w:val="both"/>
              <w:rPr>
                <w:rFonts w:eastAsia="Times New Roman"/>
                <w:lang w:eastAsia="pl-PL"/>
              </w:rPr>
            </w:pPr>
          </w:p>
          <w:p w14:paraId="57FB1905" w14:textId="77777777" w:rsidR="000244CE" w:rsidRPr="007B1A94" w:rsidRDefault="000244CE" w:rsidP="00891052">
            <w:pPr>
              <w:autoSpaceDE w:val="0"/>
              <w:autoSpaceDN w:val="0"/>
              <w:adjustRightInd w:val="0"/>
              <w:jc w:val="both"/>
              <w:rPr>
                <w:rFonts w:eastAsia="Times New Roman"/>
                <w:lang w:eastAsia="pl-PL"/>
              </w:rPr>
            </w:pPr>
          </w:p>
          <w:p w14:paraId="56FBCB6D" w14:textId="77777777" w:rsidR="000244CE" w:rsidRPr="007B1A94" w:rsidRDefault="000244CE" w:rsidP="00891052">
            <w:pPr>
              <w:autoSpaceDE w:val="0"/>
              <w:autoSpaceDN w:val="0"/>
              <w:adjustRightInd w:val="0"/>
              <w:jc w:val="both"/>
              <w:rPr>
                <w:rFonts w:eastAsia="Times New Roman"/>
                <w:lang w:eastAsia="pl-PL"/>
              </w:rPr>
            </w:pPr>
          </w:p>
          <w:p w14:paraId="14B8030C" w14:textId="77777777" w:rsidR="000244CE" w:rsidRPr="007B1A94" w:rsidRDefault="000244CE" w:rsidP="00891052">
            <w:pPr>
              <w:autoSpaceDE w:val="0"/>
              <w:autoSpaceDN w:val="0"/>
              <w:adjustRightInd w:val="0"/>
              <w:jc w:val="both"/>
              <w:rPr>
                <w:rFonts w:eastAsia="Times New Roman"/>
                <w:lang w:eastAsia="pl-PL"/>
              </w:rPr>
            </w:pPr>
          </w:p>
          <w:p w14:paraId="72598CCB" w14:textId="77777777" w:rsidR="000244CE" w:rsidRPr="007B1A94" w:rsidRDefault="000244CE" w:rsidP="00891052">
            <w:pPr>
              <w:autoSpaceDE w:val="0"/>
              <w:autoSpaceDN w:val="0"/>
              <w:adjustRightInd w:val="0"/>
              <w:jc w:val="both"/>
              <w:rPr>
                <w:rFonts w:eastAsia="Times New Roman"/>
                <w:lang w:eastAsia="pl-PL"/>
              </w:rPr>
            </w:pPr>
          </w:p>
          <w:p w14:paraId="707B32BE" w14:textId="77777777" w:rsidR="000244CE" w:rsidRPr="007B1A94" w:rsidRDefault="000244CE" w:rsidP="00891052">
            <w:pPr>
              <w:autoSpaceDE w:val="0"/>
              <w:autoSpaceDN w:val="0"/>
              <w:adjustRightInd w:val="0"/>
              <w:jc w:val="both"/>
              <w:rPr>
                <w:rFonts w:eastAsia="Times New Roman"/>
                <w:lang w:eastAsia="pl-PL"/>
              </w:rPr>
            </w:pPr>
          </w:p>
          <w:p w14:paraId="41568B8C" w14:textId="77777777" w:rsidR="000244CE" w:rsidRPr="007B1A94" w:rsidRDefault="000244CE" w:rsidP="00891052">
            <w:pPr>
              <w:autoSpaceDE w:val="0"/>
              <w:autoSpaceDN w:val="0"/>
              <w:adjustRightInd w:val="0"/>
              <w:jc w:val="both"/>
              <w:rPr>
                <w:rFonts w:eastAsia="Times New Roman"/>
                <w:lang w:eastAsia="pl-PL"/>
              </w:rPr>
            </w:pPr>
          </w:p>
          <w:p w14:paraId="55F8697B" w14:textId="44B8AA7E" w:rsidR="00D731D2" w:rsidRDefault="00D731D2" w:rsidP="00891052">
            <w:pPr>
              <w:autoSpaceDE w:val="0"/>
              <w:autoSpaceDN w:val="0"/>
              <w:adjustRightInd w:val="0"/>
              <w:jc w:val="both"/>
              <w:rPr>
                <w:rFonts w:eastAsia="Times New Roman"/>
                <w:b/>
                <w:lang w:eastAsia="pl-PL"/>
              </w:rPr>
            </w:pPr>
          </w:p>
          <w:p w14:paraId="55814D94" w14:textId="77777777" w:rsidR="00D731D2" w:rsidRPr="007B1A94" w:rsidRDefault="00D731D2" w:rsidP="00891052">
            <w:pPr>
              <w:autoSpaceDE w:val="0"/>
              <w:autoSpaceDN w:val="0"/>
              <w:adjustRightInd w:val="0"/>
              <w:jc w:val="both"/>
              <w:rPr>
                <w:rFonts w:eastAsia="Times New Roman"/>
                <w:b/>
                <w:lang w:eastAsia="pl-PL"/>
              </w:rPr>
            </w:pPr>
          </w:p>
          <w:p w14:paraId="3647C65C" w14:textId="251B2F9C" w:rsidR="000244CE" w:rsidRPr="007B1A94" w:rsidRDefault="000244CE" w:rsidP="00B903C6">
            <w:pPr>
              <w:autoSpaceDE w:val="0"/>
              <w:autoSpaceDN w:val="0"/>
              <w:adjustRightInd w:val="0"/>
              <w:ind w:left="390" w:hanging="390"/>
              <w:rPr>
                <w:rFonts w:eastAsia="Times New Roman"/>
                <w:lang w:eastAsia="pl-PL"/>
              </w:rPr>
            </w:pPr>
            <w:r w:rsidRPr="007B1A94">
              <w:rPr>
                <w:rFonts w:eastAsia="Times New Roman"/>
                <w:bCs/>
                <w:lang w:eastAsia="pl-PL"/>
              </w:rPr>
              <w:t>4.2.</w:t>
            </w:r>
            <w:r w:rsidRPr="007B1A94">
              <w:rPr>
                <w:rFonts w:eastAsia="Times New Roman"/>
                <w:lang w:eastAsia="pl-PL"/>
              </w:rPr>
              <w:t xml:space="preserve"> Wspieranie </w:t>
            </w:r>
            <w:r w:rsidR="00433E9E" w:rsidRPr="007B1A94">
              <w:rPr>
                <w:rFonts w:eastAsia="Times New Roman"/>
                <w:lang w:eastAsia="pl-PL"/>
              </w:rPr>
              <w:t>osób niepełnospra</w:t>
            </w:r>
            <w:r w:rsidR="00D731D2" w:rsidRPr="007B1A94">
              <w:rPr>
                <w:rFonts w:eastAsia="Times New Roman"/>
                <w:lang w:eastAsia="pl-PL"/>
              </w:rPr>
              <w:t>wnych</w:t>
            </w:r>
            <w:r w:rsidR="00A92F12">
              <w:rPr>
                <w:rFonts w:eastAsia="Times New Roman"/>
                <w:lang w:eastAsia="pl-PL"/>
              </w:rPr>
              <w:t>;</w:t>
            </w:r>
          </w:p>
          <w:p w14:paraId="20063DE6" w14:textId="77777777" w:rsidR="00D731D2" w:rsidRPr="007B1A94" w:rsidRDefault="00D731D2" w:rsidP="00891052">
            <w:pPr>
              <w:autoSpaceDE w:val="0"/>
              <w:autoSpaceDN w:val="0"/>
              <w:adjustRightInd w:val="0"/>
              <w:jc w:val="both"/>
              <w:rPr>
                <w:rFonts w:eastAsia="Times New Roman"/>
                <w:lang w:eastAsia="pl-PL"/>
              </w:rPr>
            </w:pPr>
          </w:p>
          <w:p w14:paraId="7A919514" w14:textId="77777777" w:rsidR="000244CE" w:rsidRPr="007B1A94" w:rsidRDefault="000244CE" w:rsidP="00891052">
            <w:pPr>
              <w:autoSpaceDE w:val="0"/>
              <w:autoSpaceDN w:val="0"/>
              <w:adjustRightInd w:val="0"/>
              <w:jc w:val="both"/>
              <w:rPr>
                <w:rFonts w:eastAsia="Times New Roman"/>
                <w:lang w:eastAsia="pl-PL"/>
              </w:rPr>
            </w:pPr>
          </w:p>
          <w:p w14:paraId="3E11226B" w14:textId="77777777" w:rsidR="000244CE" w:rsidRPr="007B1A94" w:rsidRDefault="000244CE" w:rsidP="00891052">
            <w:pPr>
              <w:autoSpaceDE w:val="0"/>
              <w:autoSpaceDN w:val="0"/>
              <w:adjustRightInd w:val="0"/>
              <w:jc w:val="both"/>
              <w:rPr>
                <w:rFonts w:eastAsia="Times New Roman"/>
                <w:lang w:eastAsia="pl-PL"/>
              </w:rPr>
            </w:pPr>
          </w:p>
          <w:p w14:paraId="326229FB" w14:textId="77777777" w:rsidR="000244CE" w:rsidRPr="007B1A94" w:rsidRDefault="000244CE" w:rsidP="00891052">
            <w:pPr>
              <w:autoSpaceDE w:val="0"/>
              <w:autoSpaceDN w:val="0"/>
              <w:adjustRightInd w:val="0"/>
              <w:jc w:val="both"/>
              <w:rPr>
                <w:rFonts w:eastAsia="Times New Roman"/>
                <w:lang w:eastAsia="pl-PL"/>
              </w:rPr>
            </w:pPr>
          </w:p>
          <w:p w14:paraId="7AF1441E" w14:textId="77777777" w:rsidR="000244CE" w:rsidRPr="007B1A94" w:rsidRDefault="000244CE" w:rsidP="00891052">
            <w:pPr>
              <w:autoSpaceDE w:val="0"/>
              <w:autoSpaceDN w:val="0"/>
              <w:adjustRightInd w:val="0"/>
              <w:jc w:val="both"/>
              <w:rPr>
                <w:rFonts w:eastAsia="Times New Roman"/>
                <w:lang w:eastAsia="pl-PL"/>
              </w:rPr>
            </w:pPr>
          </w:p>
          <w:p w14:paraId="14CF2D1C" w14:textId="77777777" w:rsidR="000244CE" w:rsidRPr="007B1A94" w:rsidRDefault="000244CE" w:rsidP="00891052">
            <w:pPr>
              <w:autoSpaceDE w:val="0"/>
              <w:autoSpaceDN w:val="0"/>
              <w:adjustRightInd w:val="0"/>
              <w:jc w:val="both"/>
              <w:rPr>
                <w:rFonts w:eastAsia="Times New Roman"/>
                <w:lang w:eastAsia="pl-PL"/>
              </w:rPr>
            </w:pPr>
          </w:p>
          <w:p w14:paraId="6B024889" w14:textId="77777777" w:rsidR="000244CE" w:rsidRPr="007B1A94" w:rsidRDefault="000244CE" w:rsidP="00891052">
            <w:pPr>
              <w:autoSpaceDE w:val="0"/>
              <w:autoSpaceDN w:val="0"/>
              <w:adjustRightInd w:val="0"/>
              <w:jc w:val="both"/>
              <w:rPr>
                <w:rFonts w:eastAsia="Times New Roman"/>
                <w:lang w:eastAsia="pl-PL"/>
              </w:rPr>
            </w:pPr>
          </w:p>
          <w:p w14:paraId="51A5A6E8" w14:textId="77777777" w:rsidR="000244CE" w:rsidRPr="007B1A94" w:rsidRDefault="000244CE" w:rsidP="00891052">
            <w:pPr>
              <w:autoSpaceDE w:val="0"/>
              <w:autoSpaceDN w:val="0"/>
              <w:adjustRightInd w:val="0"/>
              <w:jc w:val="both"/>
              <w:rPr>
                <w:rFonts w:eastAsia="Times New Roman"/>
                <w:lang w:eastAsia="pl-PL"/>
              </w:rPr>
            </w:pPr>
          </w:p>
          <w:p w14:paraId="0EEA2CA2" w14:textId="77777777" w:rsidR="000244CE" w:rsidRPr="007B1A94" w:rsidRDefault="000244CE" w:rsidP="00891052">
            <w:pPr>
              <w:autoSpaceDE w:val="0"/>
              <w:autoSpaceDN w:val="0"/>
              <w:adjustRightInd w:val="0"/>
              <w:jc w:val="both"/>
              <w:rPr>
                <w:rFonts w:eastAsia="Times New Roman"/>
                <w:lang w:eastAsia="pl-PL"/>
              </w:rPr>
            </w:pPr>
          </w:p>
          <w:p w14:paraId="48BF0922" w14:textId="77777777" w:rsidR="000244CE" w:rsidRPr="007B1A94" w:rsidRDefault="000244CE" w:rsidP="00891052">
            <w:pPr>
              <w:autoSpaceDE w:val="0"/>
              <w:autoSpaceDN w:val="0"/>
              <w:adjustRightInd w:val="0"/>
              <w:jc w:val="both"/>
              <w:rPr>
                <w:rFonts w:eastAsia="Times New Roman"/>
                <w:lang w:eastAsia="pl-PL"/>
              </w:rPr>
            </w:pPr>
          </w:p>
        </w:tc>
        <w:tc>
          <w:tcPr>
            <w:tcW w:w="3600" w:type="dxa"/>
          </w:tcPr>
          <w:p w14:paraId="602B9AE4" w14:textId="77777777" w:rsidR="00D731D2" w:rsidRPr="007B1A94" w:rsidRDefault="000244CE" w:rsidP="00D731D2">
            <w:pPr>
              <w:autoSpaceDE w:val="0"/>
              <w:autoSpaceDN w:val="0"/>
              <w:adjustRightInd w:val="0"/>
              <w:jc w:val="both"/>
              <w:rPr>
                <w:rFonts w:eastAsia="Times New Roman"/>
                <w:lang w:eastAsia="pl-PL"/>
              </w:rPr>
            </w:pPr>
            <w:r w:rsidRPr="007B1A94">
              <w:rPr>
                <w:rFonts w:eastAsia="Times New Roman"/>
                <w:bCs/>
                <w:lang w:eastAsia="pl-PL"/>
              </w:rPr>
              <w:lastRenderedPageBreak/>
              <w:t>4.1.1.</w:t>
            </w:r>
            <w:r w:rsidRPr="007B1A94">
              <w:rPr>
                <w:rFonts w:eastAsia="Times New Roman"/>
                <w:lang w:eastAsia="pl-PL"/>
              </w:rPr>
              <w:t xml:space="preserve"> </w:t>
            </w:r>
            <w:r w:rsidR="00D731D2" w:rsidRPr="007B1A94">
              <w:rPr>
                <w:rFonts w:eastAsia="Times New Roman"/>
                <w:lang w:eastAsia="pl-PL"/>
              </w:rPr>
              <w:t>Realizacja aktywnych form aktywizacji osób bezrobotnych, tj.:</w:t>
            </w:r>
          </w:p>
          <w:p w14:paraId="589B17C9" w14:textId="77777777" w:rsidR="00D731D2" w:rsidRPr="007B1A94" w:rsidRDefault="00D731D2" w:rsidP="00D731D2">
            <w:pPr>
              <w:autoSpaceDE w:val="0"/>
              <w:autoSpaceDN w:val="0"/>
              <w:adjustRightInd w:val="0"/>
              <w:jc w:val="both"/>
              <w:rPr>
                <w:rFonts w:eastAsia="Times New Roman"/>
                <w:lang w:eastAsia="pl-PL"/>
              </w:rPr>
            </w:pPr>
            <w:r w:rsidRPr="007B1A94">
              <w:rPr>
                <w:rFonts w:eastAsia="Times New Roman"/>
                <w:lang w:eastAsia="pl-PL"/>
              </w:rPr>
              <w:t xml:space="preserve">-prac interwencyjnych, </w:t>
            </w:r>
          </w:p>
          <w:p w14:paraId="03E1FE50" w14:textId="65285D95" w:rsidR="00D731D2" w:rsidRPr="007B1A94" w:rsidRDefault="00D731D2" w:rsidP="00D731D2">
            <w:pPr>
              <w:autoSpaceDE w:val="0"/>
              <w:autoSpaceDN w:val="0"/>
              <w:adjustRightInd w:val="0"/>
              <w:jc w:val="both"/>
              <w:rPr>
                <w:rFonts w:eastAsia="Times New Roman"/>
                <w:lang w:eastAsia="pl-PL"/>
              </w:rPr>
            </w:pPr>
            <w:r w:rsidRPr="007B1A94">
              <w:rPr>
                <w:rFonts w:eastAsia="Times New Roman"/>
                <w:lang w:eastAsia="pl-PL"/>
              </w:rPr>
              <w:t>-robót publicznych</w:t>
            </w:r>
          </w:p>
          <w:p w14:paraId="0FE6029B" w14:textId="77777777" w:rsidR="00D731D2" w:rsidRPr="007B1A94" w:rsidRDefault="00D731D2" w:rsidP="00D731D2">
            <w:pPr>
              <w:autoSpaceDE w:val="0"/>
              <w:autoSpaceDN w:val="0"/>
              <w:adjustRightInd w:val="0"/>
              <w:jc w:val="both"/>
              <w:rPr>
                <w:rFonts w:eastAsia="Times New Roman"/>
                <w:lang w:eastAsia="pl-PL"/>
              </w:rPr>
            </w:pPr>
            <w:r w:rsidRPr="007B1A94">
              <w:rPr>
                <w:rFonts w:eastAsia="Times New Roman"/>
                <w:lang w:eastAsia="pl-PL"/>
              </w:rPr>
              <w:t>-staży zawodowych, -szkoleń,</w:t>
            </w:r>
          </w:p>
          <w:p w14:paraId="05FEA8FD" w14:textId="77777777" w:rsidR="00D731D2" w:rsidRPr="007B1A94" w:rsidRDefault="00D731D2" w:rsidP="00D731D2">
            <w:pPr>
              <w:autoSpaceDE w:val="0"/>
              <w:autoSpaceDN w:val="0"/>
              <w:adjustRightInd w:val="0"/>
              <w:jc w:val="both"/>
              <w:rPr>
                <w:rFonts w:eastAsia="Times New Roman"/>
                <w:lang w:eastAsia="pl-PL"/>
              </w:rPr>
            </w:pPr>
            <w:r w:rsidRPr="007B1A94">
              <w:rPr>
                <w:rFonts w:eastAsia="Times New Roman"/>
                <w:lang w:eastAsia="pl-PL"/>
              </w:rPr>
              <w:t>-doposażenia/wyposażenia stanowiska pracy dla osoby bezrobotnej,</w:t>
            </w:r>
          </w:p>
          <w:p w14:paraId="63CE45BA" w14:textId="417828F5" w:rsidR="000244CE" w:rsidRPr="007B1A94" w:rsidRDefault="00D731D2" w:rsidP="00D731D2">
            <w:pPr>
              <w:autoSpaceDE w:val="0"/>
              <w:autoSpaceDN w:val="0"/>
              <w:adjustRightInd w:val="0"/>
              <w:jc w:val="both"/>
              <w:rPr>
                <w:rFonts w:eastAsia="Times New Roman"/>
                <w:lang w:eastAsia="pl-PL"/>
              </w:rPr>
            </w:pPr>
            <w:r w:rsidRPr="007B1A94">
              <w:rPr>
                <w:rFonts w:eastAsia="Times New Roman"/>
                <w:lang w:eastAsia="pl-PL"/>
              </w:rPr>
              <w:t>- dotacji na rozpoczęcie własnej działalności gospodarczej</w:t>
            </w:r>
            <w:r w:rsidR="00A92F12">
              <w:rPr>
                <w:rFonts w:eastAsia="Times New Roman"/>
                <w:lang w:eastAsia="pl-PL"/>
              </w:rPr>
              <w:t>,</w:t>
            </w:r>
          </w:p>
          <w:p w14:paraId="7B55CB61" w14:textId="3EB75518" w:rsidR="000244CE" w:rsidRPr="007B1A94" w:rsidRDefault="00D731D2" w:rsidP="00891052">
            <w:pPr>
              <w:jc w:val="both"/>
              <w:rPr>
                <w:rFonts w:eastAsia="Times New Roman"/>
                <w:lang w:eastAsia="pl-PL"/>
              </w:rPr>
            </w:pPr>
            <w:r w:rsidRPr="007B1A94">
              <w:rPr>
                <w:rFonts w:eastAsia="Times New Roman"/>
                <w:lang w:eastAsia="pl-PL"/>
              </w:rPr>
              <w:t>-bonów na zasiedlenie,</w:t>
            </w:r>
          </w:p>
          <w:p w14:paraId="2D8A5EF8" w14:textId="39C827E7" w:rsidR="000244CE" w:rsidRPr="007B1A94" w:rsidRDefault="00D731D2" w:rsidP="00891052">
            <w:pPr>
              <w:jc w:val="both"/>
              <w:rPr>
                <w:rFonts w:eastAsia="Times New Roman"/>
                <w:lang w:eastAsia="pl-PL"/>
              </w:rPr>
            </w:pPr>
            <w:r w:rsidRPr="007B1A94">
              <w:rPr>
                <w:rFonts w:eastAsia="Times New Roman"/>
                <w:lang w:eastAsia="pl-PL"/>
              </w:rPr>
              <w:t>- bonów szkoleniowych</w:t>
            </w:r>
            <w:r w:rsidR="00A92F12">
              <w:rPr>
                <w:rFonts w:eastAsia="Times New Roman"/>
                <w:lang w:eastAsia="pl-PL"/>
              </w:rPr>
              <w:t>,</w:t>
            </w:r>
          </w:p>
          <w:p w14:paraId="1756B9B5" w14:textId="40275F19" w:rsidR="00D731D2" w:rsidRPr="007B1A94" w:rsidRDefault="00D731D2" w:rsidP="00891052">
            <w:pPr>
              <w:jc w:val="both"/>
              <w:rPr>
                <w:rFonts w:eastAsia="Times New Roman"/>
                <w:lang w:eastAsia="pl-PL"/>
              </w:rPr>
            </w:pPr>
            <w:r w:rsidRPr="007B1A94">
              <w:rPr>
                <w:rFonts w:eastAsia="Times New Roman"/>
                <w:lang w:eastAsia="pl-PL"/>
              </w:rPr>
              <w:t xml:space="preserve">- dofinansowanie kosztów zatrudnienia osób powyżej </w:t>
            </w:r>
            <w:r w:rsidR="00A92F12">
              <w:rPr>
                <w:rFonts w:eastAsia="Times New Roman"/>
                <w:lang w:eastAsia="pl-PL"/>
              </w:rPr>
              <w:br/>
            </w:r>
            <w:r w:rsidRPr="007B1A94">
              <w:rPr>
                <w:rFonts w:eastAsia="Times New Roman"/>
                <w:lang w:eastAsia="pl-PL"/>
              </w:rPr>
              <w:t>50 r.ż</w:t>
            </w:r>
            <w:r w:rsidR="00A92F12">
              <w:rPr>
                <w:rFonts w:eastAsia="Times New Roman"/>
                <w:lang w:eastAsia="pl-PL"/>
              </w:rPr>
              <w:t>.;</w:t>
            </w:r>
          </w:p>
          <w:p w14:paraId="0F223A01" w14:textId="49F89836" w:rsidR="000244CE" w:rsidRDefault="000244CE" w:rsidP="00891052">
            <w:pPr>
              <w:jc w:val="both"/>
              <w:rPr>
                <w:rFonts w:eastAsia="Times New Roman"/>
                <w:lang w:eastAsia="pl-PL"/>
              </w:rPr>
            </w:pPr>
          </w:p>
          <w:p w14:paraId="60F41D2B" w14:textId="77777777" w:rsidR="00A92F12" w:rsidRPr="007B1A94" w:rsidRDefault="00A92F12" w:rsidP="00891052">
            <w:pPr>
              <w:jc w:val="both"/>
              <w:rPr>
                <w:rFonts w:eastAsia="Times New Roman"/>
                <w:lang w:eastAsia="pl-PL"/>
              </w:rPr>
            </w:pPr>
          </w:p>
          <w:p w14:paraId="04FFC56C" w14:textId="05E111A3" w:rsidR="00BF1456" w:rsidRDefault="000244CE" w:rsidP="00BF1456">
            <w:pPr>
              <w:jc w:val="both"/>
              <w:rPr>
                <w:rFonts w:eastAsia="Times New Roman"/>
                <w:lang w:eastAsia="pl-PL"/>
              </w:rPr>
            </w:pPr>
            <w:r w:rsidRPr="007B1A94">
              <w:rPr>
                <w:rFonts w:eastAsia="Times New Roman"/>
                <w:bCs/>
                <w:lang w:eastAsia="pl-PL"/>
              </w:rPr>
              <w:t>4.2.</w:t>
            </w:r>
            <w:r w:rsidR="00D731D2" w:rsidRPr="007B1A94">
              <w:rPr>
                <w:rFonts w:eastAsia="Times New Roman"/>
                <w:bCs/>
                <w:lang w:eastAsia="pl-PL"/>
              </w:rPr>
              <w:t>1</w:t>
            </w:r>
            <w:r w:rsidRPr="007B1A94">
              <w:rPr>
                <w:rFonts w:eastAsia="Times New Roman"/>
                <w:bCs/>
                <w:lang w:eastAsia="pl-PL"/>
              </w:rPr>
              <w:t>.</w:t>
            </w:r>
            <w:r w:rsidRPr="007B1A94">
              <w:rPr>
                <w:rFonts w:eastAsia="Times New Roman"/>
                <w:lang w:eastAsia="pl-PL"/>
              </w:rPr>
              <w:t xml:space="preserve"> </w:t>
            </w:r>
            <w:r w:rsidR="00BF1456" w:rsidRPr="007B1A94">
              <w:rPr>
                <w:rFonts w:eastAsia="Times New Roman"/>
                <w:lang w:eastAsia="pl-PL"/>
              </w:rPr>
              <w:t xml:space="preserve">Realizacja aktywnych form aktywizacji osób bezrobotnych </w:t>
            </w:r>
            <w:r w:rsidR="00A92F12">
              <w:rPr>
                <w:rFonts w:eastAsia="Times New Roman"/>
                <w:lang w:eastAsia="pl-PL"/>
              </w:rPr>
              <w:br/>
            </w:r>
            <w:r w:rsidR="00BF1456" w:rsidRPr="007B1A94">
              <w:rPr>
                <w:rFonts w:eastAsia="Times New Roman"/>
                <w:lang w:eastAsia="pl-PL"/>
              </w:rPr>
              <w:t>i poszukujących pracy, tj.:</w:t>
            </w:r>
          </w:p>
          <w:p w14:paraId="266E41B4" w14:textId="6EDB65AA" w:rsidR="00A92F12" w:rsidRDefault="00A92F12" w:rsidP="00BF1456">
            <w:pPr>
              <w:jc w:val="both"/>
              <w:rPr>
                <w:rFonts w:eastAsia="Times New Roman"/>
                <w:lang w:eastAsia="pl-PL"/>
              </w:rPr>
            </w:pPr>
          </w:p>
          <w:p w14:paraId="71D80B56" w14:textId="77777777" w:rsidR="00A92F12" w:rsidRPr="007B1A94" w:rsidRDefault="00A92F12" w:rsidP="00BF1456">
            <w:pPr>
              <w:jc w:val="both"/>
              <w:rPr>
                <w:rFonts w:eastAsia="Times New Roman"/>
                <w:lang w:eastAsia="pl-PL"/>
              </w:rPr>
            </w:pPr>
          </w:p>
          <w:p w14:paraId="3B2BAAFC" w14:textId="3F43E43F" w:rsidR="00BF1456" w:rsidRPr="007B1A94" w:rsidRDefault="00BF1456" w:rsidP="00BF1456">
            <w:pPr>
              <w:jc w:val="both"/>
              <w:rPr>
                <w:rFonts w:eastAsia="Times New Roman"/>
                <w:lang w:eastAsia="pl-PL"/>
              </w:rPr>
            </w:pPr>
            <w:r w:rsidRPr="007B1A94">
              <w:rPr>
                <w:rFonts w:eastAsia="Times New Roman"/>
                <w:lang w:eastAsia="pl-PL"/>
              </w:rPr>
              <w:t>-</w:t>
            </w:r>
            <w:r w:rsidR="00443658">
              <w:rPr>
                <w:rFonts w:eastAsia="Times New Roman"/>
                <w:lang w:eastAsia="pl-PL"/>
              </w:rPr>
              <w:t xml:space="preserve"> </w:t>
            </w:r>
            <w:r w:rsidRPr="007B1A94">
              <w:rPr>
                <w:rFonts w:eastAsia="Times New Roman"/>
                <w:lang w:eastAsia="pl-PL"/>
              </w:rPr>
              <w:t xml:space="preserve">staży zawodowych, </w:t>
            </w:r>
          </w:p>
          <w:p w14:paraId="63457282" w14:textId="3DF37107" w:rsidR="00BF1456" w:rsidRPr="007B1A94" w:rsidRDefault="00BF1456" w:rsidP="00BF1456">
            <w:pPr>
              <w:jc w:val="both"/>
              <w:rPr>
                <w:rFonts w:eastAsia="Times New Roman"/>
                <w:lang w:eastAsia="pl-PL"/>
              </w:rPr>
            </w:pPr>
            <w:r w:rsidRPr="007B1A94">
              <w:rPr>
                <w:rFonts w:eastAsia="Times New Roman"/>
                <w:lang w:eastAsia="pl-PL"/>
              </w:rPr>
              <w:t>-</w:t>
            </w:r>
            <w:r w:rsidR="00443658">
              <w:rPr>
                <w:rFonts w:eastAsia="Times New Roman"/>
                <w:lang w:eastAsia="pl-PL"/>
              </w:rPr>
              <w:t xml:space="preserve"> </w:t>
            </w:r>
            <w:r w:rsidRPr="007B1A94">
              <w:rPr>
                <w:rFonts w:eastAsia="Times New Roman"/>
                <w:lang w:eastAsia="pl-PL"/>
              </w:rPr>
              <w:t>prac interwencyjnych,</w:t>
            </w:r>
          </w:p>
          <w:p w14:paraId="355DCFE7" w14:textId="7EFCA92F" w:rsidR="00BF1456" w:rsidRPr="007B1A94" w:rsidRDefault="00BF1456" w:rsidP="00BF1456">
            <w:pPr>
              <w:jc w:val="both"/>
              <w:rPr>
                <w:rFonts w:eastAsia="Times New Roman"/>
                <w:lang w:eastAsia="pl-PL"/>
              </w:rPr>
            </w:pPr>
            <w:r w:rsidRPr="007B1A94">
              <w:rPr>
                <w:rFonts w:eastAsia="Times New Roman"/>
                <w:lang w:eastAsia="pl-PL"/>
              </w:rPr>
              <w:t>-</w:t>
            </w:r>
            <w:r w:rsidR="00443658">
              <w:rPr>
                <w:rFonts w:eastAsia="Times New Roman"/>
                <w:lang w:eastAsia="pl-PL"/>
              </w:rPr>
              <w:t xml:space="preserve"> </w:t>
            </w:r>
            <w:r w:rsidRPr="007B1A94">
              <w:rPr>
                <w:rFonts w:eastAsia="Times New Roman"/>
                <w:lang w:eastAsia="pl-PL"/>
              </w:rPr>
              <w:t xml:space="preserve">wyposażenia stanowiska pracy dla osoby niepełnosprawnej, </w:t>
            </w:r>
          </w:p>
          <w:p w14:paraId="2F17F3DC" w14:textId="1B394444" w:rsidR="000244CE" w:rsidRPr="007B1A94" w:rsidRDefault="00BF1456" w:rsidP="00443658">
            <w:pPr>
              <w:rPr>
                <w:rFonts w:eastAsia="Times New Roman"/>
                <w:lang w:eastAsia="pl-PL"/>
              </w:rPr>
            </w:pPr>
            <w:r w:rsidRPr="007B1A94">
              <w:rPr>
                <w:rFonts w:eastAsia="Times New Roman"/>
                <w:lang w:eastAsia="pl-PL"/>
              </w:rPr>
              <w:t>-</w:t>
            </w:r>
            <w:r w:rsidR="00443658">
              <w:rPr>
                <w:rFonts w:eastAsia="Times New Roman"/>
                <w:lang w:eastAsia="pl-PL"/>
              </w:rPr>
              <w:t xml:space="preserve"> </w:t>
            </w:r>
            <w:r w:rsidRPr="007B1A94">
              <w:rPr>
                <w:rFonts w:eastAsia="Times New Roman"/>
                <w:lang w:eastAsia="pl-PL"/>
              </w:rPr>
              <w:t>dotacji na rozpoczęcie działalności gospodarczej</w:t>
            </w:r>
            <w:r w:rsidR="00B903C6">
              <w:rPr>
                <w:rFonts w:eastAsia="Times New Roman"/>
                <w:lang w:eastAsia="pl-PL"/>
              </w:rPr>
              <w:t>;</w:t>
            </w:r>
          </w:p>
          <w:p w14:paraId="524F3DC7" w14:textId="63726411" w:rsidR="00BF1456" w:rsidRPr="007B1A94" w:rsidRDefault="00BF1456" w:rsidP="00BF1456">
            <w:pPr>
              <w:rPr>
                <w:rFonts w:eastAsia="Times New Roman"/>
                <w:lang w:eastAsia="pl-PL"/>
              </w:rPr>
            </w:pPr>
          </w:p>
        </w:tc>
        <w:tc>
          <w:tcPr>
            <w:tcW w:w="3600" w:type="dxa"/>
          </w:tcPr>
          <w:p w14:paraId="7412173C" w14:textId="1EFE3CF4" w:rsidR="000244CE" w:rsidRPr="007B1A94" w:rsidRDefault="000244CE" w:rsidP="00D731D2">
            <w:pPr>
              <w:ind w:left="263" w:hanging="263"/>
              <w:jc w:val="both"/>
              <w:rPr>
                <w:rFonts w:eastAsia="Times New Roman"/>
                <w:lang w:eastAsia="pl-PL"/>
              </w:rPr>
            </w:pPr>
            <w:r w:rsidRPr="007B1A94">
              <w:rPr>
                <w:rFonts w:eastAsia="Times New Roman"/>
                <w:lang w:eastAsia="pl-PL"/>
              </w:rPr>
              <w:lastRenderedPageBreak/>
              <w:t xml:space="preserve"> - ilość </w:t>
            </w:r>
            <w:r w:rsidR="00D731D2" w:rsidRPr="007B1A94">
              <w:rPr>
                <w:rFonts w:eastAsia="Times New Roman"/>
                <w:lang w:eastAsia="pl-PL"/>
              </w:rPr>
              <w:t>osób w poszczególnych grupach wiekowych objętych wsparciem</w:t>
            </w:r>
            <w:r w:rsidR="00A92F12">
              <w:rPr>
                <w:rFonts w:eastAsia="Times New Roman"/>
                <w:lang w:eastAsia="pl-PL"/>
              </w:rPr>
              <w:t>;</w:t>
            </w:r>
          </w:p>
          <w:p w14:paraId="751247D6" w14:textId="77777777" w:rsidR="000244CE" w:rsidRPr="007B1A94" w:rsidRDefault="000244CE" w:rsidP="00891052">
            <w:pPr>
              <w:jc w:val="both"/>
              <w:rPr>
                <w:rFonts w:eastAsia="Times New Roman"/>
                <w:lang w:eastAsia="pl-PL"/>
              </w:rPr>
            </w:pPr>
          </w:p>
          <w:p w14:paraId="595AE470" w14:textId="77777777" w:rsidR="000244CE" w:rsidRPr="007B1A94" w:rsidRDefault="000244CE" w:rsidP="00891052">
            <w:pPr>
              <w:jc w:val="both"/>
              <w:rPr>
                <w:rFonts w:eastAsia="Times New Roman"/>
                <w:lang w:eastAsia="pl-PL"/>
              </w:rPr>
            </w:pPr>
          </w:p>
          <w:p w14:paraId="7437B535" w14:textId="77777777" w:rsidR="000244CE" w:rsidRPr="007B1A94" w:rsidRDefault="000244CE" w:rsidP="00891052">
            <w:pPr>
              <w:autoSpaceDE w:val="0"/>
              <w:autoSpaceDN w:val="0"/>
              <w:adjustRightInd w:val="0"/>
              <w:jc w:val="both"/>
              <w:rPr>
                <w:rFonts w:eastAsia="Times New Roman"/>
                <w:lang w:eastAsia="pl-PL"/>
              </w:rPr>
            </w:pPr>
          </w:p>
          <w:p w14:paraId="182FA9FE" w14:textId="77777777" w:rsidR="000244CE" w:rsidRPr="007B1A94" w:rsidRDefault="000244CE" w:rsidP="00891052">
            <w:pPr>
              <w:autoSpaceDE w:val="0"/>
              <w:autoSpaceDN w:val="0"/>
              <w:adjustRightInd w:val="0"/>
              <w:jc w:val="both"/>
              <w:rPr>
                <w:rFonts w:eastAsia="Times New Roman"/>
                <w:lang w:eastAsia="pl-PL"/>
              </w:rPr>
            </w:pPr>
          </w:p>
          <w:p w14:paraId="4F1A3262" w14:textId="5D7149DA" w:rsidR="000244CE" w:rsidRPr="007B1A94" w:rsidRDefault="000244CE" w:rsidP="00D731D2">
            <w:pPr>
              <w:autoSpaceDE w:val="0"/>
              <w:autoSpaceDN w:val="0"/>
              <w:adjustRightInd w:val="0"/>
              <w:ind w:left="290" w:hanging="290"/>
              <w:rPr>
                <w:rFonts w:eastAsia="Times New Roman"/>
                <w:lang w:eastAsia="pl-PL"/>
              </w:rPr>
            </w:pPr>
          </w:p>
          <w:p w14:paraId="280E20FA" w14:textId="56871B57" w:rsidR="000244CE" w:rsidRPr="007B1A94" w:rsidRDefault="000244CE" w:rsidP="00D731D2">
            <w:pPr>
              <w:autoSpaceDE w:val="0"/>
              <w:autoSpaceDN w:val="0"/>
              <w:adjustRightInd w:val="0"/>
              <w:jc w:val="both"/>
              <w:rPr>
                <w:rFonts w:eastAsia="Times New Roman"/>
                <w:lang w:eastAsia="pl-PL"/>
              </w:rPr>
            </w:pPr>
          </w:p>
          <w:p w14:paraId="4113D28A" w14:textId="77777777" w:rsidR="000244CE" w:rsidRPr="007B1A94" w:rsidRDefault="000244CE" w:rsidP="00891052">
            <w:pPr>
              <w:autoSpaceDE w:val="0"/>
              <w:autoSpaceDN w:val="0"/>
              <w:adjustRightInd w:val="0"/>
              <w:ind w:left="290" w:hanging="290"/>
              <w:jc w:val="both"/>
              <w:rPr>
                <w:rFonts w:eastAsia="Times New Roman"/>
                <w:lang w:eastAsia="pl-PL"/>
              </w:rPr>
            </w:pPr>
          </w:p>
          <w:p w14:paraId="27861AA9" w14:textId="3982A019" w:rsidR="000244CE" w:rsidRPr="007B1A94" w:rsidRDefault="000244CE" w:rsidP="00D731D2">
            <w:pPr>
              <w:autoSpaceDE w:val="0"/>
              <w:autoSpaceDN w:val="0"/>
              <w:adjustRightInd w:val="0"/>
              <w:jc w:val="both"/>
              <w:rPr>
                <w:rFonts w:eastAsia="Times New Roman"/>
                <w:lang w:eastAsia="pl-PL"/>
              </w:rPr>
            </w:pPr>
          </w:p>
          <w:p w14:paraId="5EB9872E" w14:textId="77777777" w:rsidR="000244CE" w:rsidRPr="007B1A94" w:rsidRDefault="000244CE" w:rsidP="00891052">
            <w:pPr>
              <w:autoSpaceDE w:val="0"/>
              <w:autoSpaceDN w:val="0"/>
              <w:adjustRightInd w:val="0"/>
              <w:ind w:left="290" w:hanging="290"/>
              <w:jc w:val="both"/>
              <w:rPr>
                <w:rFonts w:eastAsia="Times New Roman"/>
                <w:lang w:eastAsia="pl-PL"/>
              </w:rPr>
            </w:pPr>
          </w:p>
          <w:p w14:paraId="0E83DBFC" w14:textId="77777777" w:rsidR="000244CE" w:rsidRPr="007B1A94" w:rsidRDefault="000244CE" w:rsidP="00891052">
            <w:pPr>
              <w:autoSpaceDE w:val="0"/>
              <w:autoSpaceDN w:val="0"/>
              <w:adjustRightInd w:val="0"/>
              <w:ind w:left="290" w:hanging="290"/>
              <w:jc w:val="both"/>
              <w:rPr>
                <w:rFonts w:eastAsia="Times New Roman"/>
                <w:lang w:eastAsia="pl-PL"/>
              </w:rPr>
            </w:pPr>
          </w:p>
          <w:p w14:paraId="739B1814" w14:textId="77777777" w:rsidR="000244CE" w:rsidRPr="007B1A94" w:rsidRDefault="000244CE" w:rsidP="00891052">
            <w:pPr>
              <w:autoSpaceDE w:val="0"/>
              <w:autoSpaceDN w:val="0"/>
              <w:adjustRightInd w:val="0"/>
              <w:ind w:left="290" w:hanging="290"/>
              <w:jc w:val="both"/>
              <w:rPr>
                <w:rFonts w:eastAsia="Times New Roman"/>
                <w:lang w:eastAsia="pl-PL"/>
              </w:rPr>
            </w:pPr>
          </w:p>
          <w:p w14:paraId="01B3E874" w14:textId="77777777" w:rsidR="000244CE" w:rsidRPr="007B1A94" w:rsidRDefault="000244CE" w:rsidP="00D731D2">
            <w:pPr>
              <w:autoSpaceDE w:val="0"/>
              <w:autoSpaceDN w:val="0"/>
              <w:adjustRightInd w:val="0"/>
              <w:ind w:left="290" w:hanging="290"/>
              <w:jc w:val="both"/>
              <w:rPr>
                <w:rFonts w:eastAsia="Times New Roman"/>
                <w:lang w:eastAsia="pl-PL"/>
              </w:rPr>
            </w:pPr>
          </w:p>
          <w:p w14:paraId="2D1543F0" w14:textId="77777777" w:rsidR="00BF1456" w:rsidRPr="007B1A94" w:rsidRDefault="00BF1456" w:rsidP="00BF1456">
            <w:pPr>
              <w:rPr>
                <w:rFonts w:eastAsia="Times New Roman"/>
                <w:lang w:eastAsia="pl-PL"/>
              </w:rPr>
            </w:pPr>
          </w:p>
          <w:p w14:paraId="432483BD" w14:textId="100FD463" w:rsidR="00BF1456" w:rsidRDefault="00BF1456" w:rsidP="00BF1456">
            <w:pPr>
              <w:rPr>
                <w:rFonts w:eastAsia="Times New Roman"/>
                <w:lang w:eastAsia="pl-PL"/>
              </w:rPr>
            </w:pPr>
          </w:p>
          <w:p w14:paraId="4A53A4AB" w14:textId="77777777" w:rsidR="00A92F12" w:rsidRPr="007B1A94" w:rsidRDefault="00A92F12" w:rsidP="00BF1456">
            <w:pPr>
              <w:rPr>
                <w:rFonts w:eastAsia="Times New Roman"/>
                <w:lang w:eastAsia="pl-PL"/>
              </w:rPr>
            </w:pPr>
          </w:p>
          <w:p w14:paraId="05F7FCF6" w14:textId="1A7528D8" w:rsidR="00BF1456" w:rsidRPr="007B1A94" w:rsidRDefault="00BF1456" w:rsidP="00BF1456">
            <w:pPr>
              <w:rPr>
                <w:rFonts w:eastAsia="Times New Roman"/>
                <w:lang w:eastAsia="pl-PL"/>
              </w:rPr>
            </w:pPr>
            <w:r w:rsidRPr="007B1A94">
              <w:rPr>
                <w:rFonts w:eastAsia="Times New Roman"/>
                <w:lang w:eastAsia="pl-PL"/>
              </w:rPr>
              <w:t>- liczba osób objętych wsparciem</w:t>
            </w:r>
            <w:r w:rsidR="00A92F12">
              <w:rPr>
                <w:rFonts w:eastAsia="Times New Roman"/>
                <w:lang w:eastAsia="pl-PL"/>
              </w:rPr>
              <w:t>;</w:t>
            </w:r>
          </w:p>
        </w:tc>
        <w:tc>
          <w:tcPr>
            <w:tcW w:w="2160" w:type="dxa"/>
            <w:vAlign w:val="center"/>
          </w:tcPr>
          <w:p w14:paraId="738BB417" w14:textId="6F53D77A" w:rsidR="000244CE" w:rsidRPr="007B1A94" w:rsidRDefault="00D731D2" w:rsidP="00F0355C">
            <w:pPr>
              <w:autoSpaceDE w:val="0"/>
              <w:autoSpaceDN w:val="0"/>
              <w:adjustRightInd w:val="0"/>
              <w:jc w:val="center"/>
              <w:rPr>
                <w:rFonts w:eastAsia="Times New Roman"/>
                <w:lang w:eastAsia="pl-PL"/>
              </w:rPr>
            </w:pPr>
            <w:r w:rsidRPr="007B1A94">
              <w:rPr>
                <w:rFonts w:eastAsia="Times New Roman"/>
                <w:lang w:eastAsia="pl-PL"/>
              </w:rPr>
              <w:t>PUP</w:t>
            </w:r>
          </w:p>
        </w:tc>
        <w:tc>
          <w:tcPr>
            <w:tcW w:w="984" w:type="dxa"/>
            <w:vAlign w:val="center"/>
          </w:tcPr>
          <w:p w14:paraId="09B5DC76" w14:textId="0D84209B" w:rsidR="000244CE" w:rsidRPr="007B1A94" w:rsidRDefault="00D731D2" w:rsidP="00D731D2">
            <w:pPr>
              <w:spacing w:line="276" w:lineRule="auto"/>
              <w:jc w:val="center"/>
              <w:rPr>
                <w:rFonts w:eastAsia="Times New Roman"/>
                <w:lang w:eastAsia="pl-PL"/>
              </w:rPr>
            </w:pPr>
            <w:r w:rsidRPr="007B1A94">
              <w:rPr>
                <w:rFonts w:eastAsia="Times New Roman"/>
                <w:lang w:eastAsia="pl-PL"/>
              </w:rPr>
              <w:t>2021</w:t>
            </w:r>
            <w:r w:rsidR="00A92F12">
              <w:rPr>
                <w:rFonts w:eastAsia="Times New Roman"/>
                <w:lang w:eastAsia="pl-PL"/>
              </w:rPr>
              <w:t xml:space="preserve"> r.</w:t>
            </w:r>
            <w:r w:rsidRPr="007B1A94">
              <w:rPr>
                <w:rFonts w:eastAsia="Times New Roman"/>
                <w:lang w:eastAsia="pl-PL"/>
              </w:rPr>
              <w:t>-2030</w:t>
            </w:r>
            <w:r w:rsidR="00A92F12">
              <w:rPr>
                <w:rFonts w:eastAsia="Times New Roman"/>
                <w:lang w:eastAsia="pl-PL"/>
              </w:rPr>
              <w:t xml:space="preserve"> r.</w:t>
            </w:r>
          </w:p>
        </w:tc>
      </w:tr>
    </w:tbl>
    <w:p w14:paraId="7C6694C3" w14:textId="28B245EC" w:rsidR="00632285" w:rsidRDefault="00632285" w:rsidP="00632285">
      <w:pPr>
        <w:autoSpaceDE w:val="0"/>
        <w:autoSpaceDN w:val="0"/>
        <w:adjustRightInd w:val="0"/>
        <w:spacing w:line="360" w:lineRule="auto"/>
        <w:jc w:val="both"/>
        <w:rPr>
          <w:rFonts w:eastAsia="Times New Roman"/>
          <w:lang w:eastAsia="pl-PL"/>
        </w:rPr>
      </w:pPr>
    </w:p>
    <w:p w14:paraId="5A31255B" w14:textId="77777777" w:rsidR="00AC03A1" w:rsidRDefault="00AC03A1" w:rsidP="00632285">
      <w:pPr>
        <w:autoSpaceDE w:val="0"/>
        <w:autoSpaceDN w:val="0"/>
        <w:adjustRightInd w:val="0"/>
        <w:spacing w:line="360" w:lineRule="auto"/>
        <w:jc w:val="both"/>
        <w:rPr>
          <w:rFonts w:eastAsia="Times New Roman"/>
          <w:lang w:eastAsia="pl-PL"/>
        </w:rPr>
      </w:pPr>
    </w:p>
    <w:p w14:paraId="77CA626C" w14:textId="2A2ED068" w:rsidR="00AC03A1" w:rsidRDefault="00AC03A1" w:rsidP="00632285">
      <w:pPr>
        <w:autoSpaceDE w:val="0"/>
        <w:autoSpaceDN w:val="0"/>
        <w:adjustRightInd w:val="0"/>
        <w:spacing w:line="360" w:lineRule="auto"/>
        <w:jc w:val="both"/>
        <w:rPr>
          <w:rFonts w:eastAsia="Times New Roman"/>
          <w:lang w:eastAsia="pl-PL"/>
        </w:rPr>
      </w:pPr>
    </w:p>
    <w:p w14:paraId="60FDF355" w14:textId="096CDDA6" w:rsidR="00AC03A1" w:rsidRDefault="00AC03A1" w:rsidP="00632285">
      <w:pPr>
        <w:autoSpaceDE w:val="0"/>
        <w:autoSpaceDN w:val="0"/>
        <w:adjustRightInd w:val="0"/>
        <w:spacing w:line="360" w:lineRule="auto"/>
        <w:jc w:val="both"/>
        <w:rPr>
          <w:rFonts w:eastAsia="Times New Roman"/>
          <w:lang w:eastAsia="pl-PL"/>
        </w:rPr>
      </w:pPr>
    </w:p>
    <w:p w14:paraId="307FCDA5" w14:textId="32011074" w:rsidR="00AC03A1" w:rsidRDefault="00AC03A1" w:rsidP="00632285">
      <w:pPr>
        <w:autoSpaceDE w:val="0"/>
        <w:autoSpaceDN w:val="0"/>
        <w:adjustRightInd w:val="0"/>
        <w:spacing w:line="360" w:lineRule="auto"/>
        <w:jc w:val="both"/>
        <w:rPr>
          <w:rFonts w:eastAsia="Times New Roman"/>
          <w:lang w:eastAsia="pl-PL"/>
        </w:rPr>
      </w:pPr>
    </w:p>
    <w:p w14:paraId="6DE0FFFD" w14:textId="6BC9828C" w:rsidR="00AC03A1" w:rsidRDefault="00AC03A1" w:rsidP="00632285">
      <w:pPr>
        <w:autoSpaceDE w:val="0"/>
        <w:autoSpaceDN w:val="0"/>
        <w:adjustRightInd w:val="0"/>
        <w:spacing w:line="360" w:lineRule="auto"/>
        <w:jc w:val="both"/>
        <w:rPr>
          <w:rFonts w:eastAsia="Times New Roman"/>
          <w:lang w:eastAsia="pl-PL"/>
        </w:rPr>
      </w:pPr>
    </w:p>
    <w:p w14:paraId="2CA21598" w14:textId="61232EE0" w:rsidR="00AC03A1" w:rsidRDefault="00AC03A1" w:rsidP="00632285">
      <w:pPr>
        <w:autoSpaceDE w:val="0"/>
        <w:autoSpaceDN w:val="0"/>
        <w:adjustRightInd w:val="0"/>
        <w:spacing w:line="360" w:lineRule="auto"/>
        <w:jc w:val="both"/>
        <w:rPr>
          <w:rFonts w:eastAsia="Times New Roman"/>
          <w:lang w:eastAsia="pl-PL"/>
        </w:rPr>
      </w:pPr>
    </w:p>
    <w:p w14:paraId="1DCA2C3B" w14:textId="700F99A4" w:rsidR="00AC03A1" w:rsidRDefault="00AC03A1" w:rsidP="00632285">
      <w:pPr>
        <w:autoSpaceDE w:val="0"/>
        <w:autoSpaceDN w:val="0"/>
        <w:adjustRightInd w:val="0"/>
        <w:spacing w:line="360" w:lineRule="auto"/>
        <w:jc w:val="both"/>
        <w:rPr>
          <w:rFonts w:eastAsia="Times New Roman"/>
          <w:lang w:eastAsia="pl-PL"/>
        </w:rPr>
      </w:pPr>
    </w:p>
    <w:p w14:paraId="218609FD" w14:textId="2E39E77C" w:rsidR="00AC03A1" w:rsidRDefault="00AC03A1" w:rsidP="00632285">
      <w:pPr>
        <w:autoSpaceDE w:val="0"/>
        <w:autoSpaceDN w:val="0"/>
        <w:adjustRightInd w:val="0"/>
        <w:spacing w:line="360" w:lineRule="auto"/>
        <w:jc w:val="both"/>
        <w:rPr>
          <w:rFonts w:eastAsia="Times New Roman"/>
          <w:lang w:eastAsia="pl-PL"/>
        </w:rPr>
      </w:pPr>
    </w:p>
    <w:p w14:paraId="7E7238D7" w14:textId="7EFB842A" w:rsidR="00AC03A1" w:rsidRDefault="00AC03A1" w:rsidP="00632285">
      <w:pPr>
        <w:autoSpaceDE w:val="0"/>
        <w:autoSpaceDN w:val="0"/>
        <w:adjustRightInd w:val="0"/>
        <w:spacing w:line="360" w:lineRule="auto"/>
        <w:jc w:val="both"/>
        <w:rPr>
          <w:rFonts w:eastAsia="Times New Roman"/>
          <w:lang w:eastAsia="pl-PL"/>
        </w:rPr>
      </w:pPr>
    </w:p>
    <w:p w14:paraId="120A4D66" w14:textId="30480B90" w:rsidR="00AC03A1" w:rsidRDefault="00AC03A1" w:rsidP="00632285">
      <w:pPr>
        <w:autoSpaceDE w:val="0"/>
        <w:autoSpaceDN w:val="0"/>
        <w:adjustRightInd w:val="0"/>
        <w:spacing w:line="360" w:lineRule="auto"/>
        <w:jc w:val="both"/>
        <w:rPr>
          <w:rFonts w:eastAsia="Times New Roman"/>
          <w:lang w:eastAsia="pl-PL"/>
        </w:rPr>
      </w:pPr>
    </w:p>
    <w:p w14:paraId="56F04E0E" w14:textId="5BEF5882" w:rsidR="00AC03A1" w:rsidRDefault="00AC03A1" w:rsidP="00632285">
      <w:pPr>
        <w:autoSpaceDE w:val="0"/>
        <w:autoSpaceDN w:val="0"/>
        <w:adjustRightInd w:val="0"/>
        <w:spacing w:line="360" w:lineRule="auto"/>
        <w:jc w:val="both"/>
        <w:rPr>
          <w:rFonts w:eastAsia="Times New Roman"/>
          <w:lang w:eastAsia="pl-PL"/>
        </w:rPr>
      </w:pPr>
    </w:p>
    <w:p w14:paraId="082362E0" w14:textId="5094D137" w:rsidR="00AC03A1" w:rsidRDefault="00AC03A1" w:rsidP="00632285">
      <w:pPr>
        <w:autoSpaceDE w:val="0"/>
        <w:autoSpaceDN w:val="0"/>
        <w:adjustRightInd w:val="0"/>
        <w:spacing w:line="360" w:lineRule="auto"/>
        <w:jc w:val="both"/>
        <w:rPr>
          <w:rFonts w:eastAsia="Times New Roman"/>
          <w:lang w:eastAsia="pl-PL"/>
        </w:rPr>
      </w:pPr>
    </w:p>
    <w:p w14:paraId="782AFA67" w14:textId="23D52FF0" w:rsidR="00AC03A1" w:rsidRDefault="00AC03A1" w:rsidP="00632285">
      <w:pPr>
        <w:autoSpaceDE w:val="0"/>
        <w:autoSpaceDN w:val="0"/>
        <w:adjustRightInd w:val="0"/>
        <w:spacing w:line="360" w:lineRule="auto"/>
        <w:jc w:val="both"/>
        <w:rPr>
          <w:rFonts w:eastAsia="Times New Roman"/>
          <w:lang w:eastAsia="pl-PL"/>
        </w:rPr>
      </w:pPr>
    </w:p>
    <w:p w14:paraId="449CE108" w14:textId="5171B763" w:rsidR="00AC03A1" w:rsidRDefault="00AC03A1" w:rsidP="00632285">
      <w:pPr>
        <w:autoSpaceDE w:val="0"/>
        <w:autoSpaceDN w:val="0"/>
        <w:adjustRightInd w:val="0"/>
        <w:spacing w:line="360" w:lineRule="auto"/>
        <w:jc w:val="both"/>
        <w:rPr>
          <w:rFonts w:eastAsia="Times New Roman"/>
          <w:lang w:eastAsia="pl-PL"/>
        </w:rPr>
      </w:pPr>
    </w:p>
    <w:p w14:paraId="129535BF" w14:textId="013B9FA1" w:rsidR="00AC03A1" w:rsidRDefault="00AC03A1" w:rsidP="00632285">
      <w:pPr>
        <w:autoSpaceDE w:val="0"/>
        <w:autoSpaceDN w:val="0"/>
        <w:adjustRightInd w:val="0"/>
        <w:spacing w:line="360" w:lineRule="auto"/>
        <w:jc w:val="both"/>
        <w:rPr>
          <w:rFonts w:eastAsia="Times New Roman"/>
          <w:lang w:eastAsia="pl-PL"/>
        </w:rPr>
      </w:pPr>
    </w:p>
    <w:p w14:paraId="6767A2A7" w14:textId="0DD7BF3B" w:rsidR="00AC03A1" w:rsidRDefault="00AC03A1" w:rsidP="00632285">
      <w:pPr>
        <w:autoSpaceDE w:val="0"/>
        <w:autoSpaceDN w:val="0"/>
        <w:adjustRightInd w:val="0"/>
        <w:spacing w:line="360" w:lineRule="auto"/>
        <w:jc w:val="both"/>
        <w:rPr>
          <w:rFonts w:eastAsia="Times New Roman"/>
          <w:lang w:eastAsia="pl-PL"/>
        </w:rPr>
      </w:pPr>
    </w:p>
    <w:p w14:paraId="2A72FDDC" w14:textId="77777777" w:rsidR="00AC03A1" w:rsidRPr="007B1A94" w:rsidRDefault="00AC03A1" w:rsidP="00E20C83">
      <w:pPr>
        <w:pBdr>
          <w:top w:val="single" w:sz="4" w:space="1" w:color="auto"/>
          <w:left w:val="single" w:sz="4" w:space="4" w:color="auto"/>
          <w:bottom w:val="single" w:sz="4" w:space="1" w:color="auto"/>
          <w:right w:val="single" w:sz="4" w:space="4" w:color="auto"/>
        </w:pBdr>
        <w:shd w:val="clear" w:color="auto" w:fill="F8F9DD"/>
        <w:autoSpaceDE w:val="0"/>
        <w:autoSpaceDN w:val="0"/>
        <w:adjustRightInd w:val="0"/>
        <w:spacing w:line="360" w:lineRule="auto"/>
        <w:jc w:val="center"/>
        <w:rPr>
          <w:rFonts w:eastAsia="Times New Roman"/>
          <w:b/>
          <w:sz w:val="28"/>
          <w:szCs w:val="28"/>
          <w:lang w:eastAsia="pl-PL"/>
        </w:rPr>
      </w:pPr>
      <w:r w:rsidRPr="007B1A94">
        <w:rPr>
          <w:rFonts w:eastAsia="Times New Roman"/>
          <w:b/>
          <w:sz w:val="28"/>
          <w:szCs w:val="28"/>
          <w:lang w:eastAsia="pl-PL"/>
        </w:rPr>
        <w:t>Cel strategiczny 5</w:t>
      </w:r>
    </w:p>
    <w:p w14:paraId="2E1C7630" w14:textId="77777777" w:rsidR="00AC03A1" w:rsidRPr="007B1A94" w:rsidRDefault="00AC03A1" w:rsidP="00632285">
      <w:pPr>
        <w:autoSpaceDE w:val="0"/>
        <w:autoSpaceDN w:val="0"/>
        <w:adjustRightInd w:val="0"/>
        <w:spacing w:line="360" w:lineRule="auto"/>
        <w:jc w:val="both"/>
        <w:rPr>
          <w:rFonts w:eastAsia="Times New Roman"/>
          <w:lang w:eastAsia="pl-PL"/>
        </w:rPr>
      </w:pPr>
    </w:p>
    <w:tbl>
      <w:tblPr>
        <w:tblW w:w="14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5"/>
        <w:gridCol w:w="3600"/>
        <w:gridCol w:w="3600"/>
        <w:gridCol w:w="2160"/>
        <w:gridCol w:w="984"/>
      </w:tblGrid>
      <w:tr w:rsidR="007B1A94" w:rsidRPr="007B1A94" w14:paraId="1089EDAE" w14:textId="77777777" w:rsidTr="00075713">
        <w:trPr>
          <w:trHeight w:val="630"/>
        </w:trPr>
        <w:tc>
          <w:tcPr>
            <w:tcW w:w="14199" w:type="dxa"/>
            <w:gridSpan w:val="5"/>
            <w:shd w:val="clear" w:color="auto" w:fill="F8F9DD"/>
            <w:vAlign w:val="center"/>
          </w:tcPr>
          <w:p w14:paraId="0665F58E" w14:textId="0837E7B1" w:rsidR="00632285" w:rsidRPr="007B1A94" w:rsidRDefault="004F2BF9" w:rsidP="004F205B">
            <w:pPr>
              <w:autoSpaceDE w:val="0"/>
              <w:autoSpaceDN w:val="0"/>
              <w:adjustRightInd w:val="0"/>
              <w:spacing w:line="360" w:lineRule="auto"/>
              <w:jc w:val="center"/>
              <w:rPr>
                <w:rFonts w:eastAsia="Times New Roman"/>
                <w:b/>
                <w:lang w:eastAsia="pl-PL"/>
              </w:rPr>
            </w:pPr>
            <w:r w:rsidRPr="007B1A94">
              <w:rPr>
                <w:rFonts w:eastAsia="Times New Roman"/>
                <w:b/>
                <w:lang w:eastAsia="pl-PL"/>
              </w:rPr>
              <w:tab/>
              <w:t xml:space="preserve">Przeciwdziałanie zjawiskom bezrobocia, ubóstwa i wykluczenia społecznego mieszkańców </w:t>
            </w:r>
            <w:r w:rsidR="00A92F12">
              <w:rPr>
                <w:rFonts w:eastAsia="Times New Roman"/>
                <w:b/>
                <w:lang w:eastAsia="pl-PL"/>
              </w:rPr>
              <w:br/>
            </w:r>
            <w:r w:rsidRPr="007B1A94">
              <w:rPr>
                <w:rFonts w:eastAsia="Times New Roman"/>
                <w:b/>
                <w:lang w:eastAsia="pl-PL"/>
              </w:rPr>
              <w:t>miasta Piotrkowa Trybunalskiego</w:t>
            </w:r>
          </w:p>
        </w:tc>
      </w:tr>
      <w:tr w:rsidR="007B1A94" w:rsidRPr="007B1A94" w14:paraId="4ADC6806" w14:textId="77777777" w:rsidTr="00A9185F">
        <w:trPr>
          <w:trHeight w:val="690"/>
        </w:trPr>
        <w:tc>
          <w:tcPr>
            <w:tcW w:w="3855" w:type="dxa"/>
            <w:vAlign w:val="center"/>
          </w:tcPr>
          <w:p w14:paraId="166FDC51" w14:textId="77777777" w:rsidR="00632285" w:rsidRPr="007B1A94" w:rsidRDefault="00632285" w:rsidP="00A9185F">
            <w:pPr>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tc>
        <w:tc>
          <w:tcPr>
            <w:tcW w:w="3600" w:type="dxa"/>
            <w:vAlign w:val="center"/>
          </w:tcPr>
          <w:p w14:paraId="5C63DA6D" w14:textId="77777777" w:rsidR="00632285" w:rsidRPr="007B1A94" w:rsidRDefault="00632285" w:rsidP="00A9185F">
            <w:pPr>
              <w:jc w:val="center"/>
              <w:rPr>
                <w:rFonts w:eastAsia="Times New Roman"/>
                <w:b/>
                <w:lang w:eastAsia="pl-PL"/>
              </w:rPr>
            </w:pPr>
            <w:r w:rsidRPr="007B1A94">
              <w:rPr>
                <w:rFonts w:eastAsia="Times New Roman"/>
                <w:b/>
                <w:lang w:eastAsia="pl-PL"/>
              </w:rPr>
              <w:t>Zadania</w:t>
            </w:r>
          </w:p>
        </w:tc>
        <w:tc>
          <w:tcPr>
            <w:tcW w:w="3600" w:type="dxa"/>
            <w:vAlign w:val="center"/>
          </w:tcPr>
          <w:p w14:paraId="7DBF80FA" w14:textId="77777777" w:rsidR="00632285" w:rsidRPr="007B1A94" w:rsidRDefault="00632285" w:rsidP="00A9185F">
            <w:pPr>
              <w:jc w:val="center"/>
              <w:rPr>
                <w:rFonts w:eastAsia="Times New Roman"/>
                <w:b/>
                <w:lang w:eastAsia="pl-PL"/>
              </w:rPr>
            </w:pPr>
            <w:r w:rsidRPr="007B1A94">
              <w:rPr>
                <w:rFonts w:eastAsia="Times New Roman"/>
                <w:b/>
                <w:lang w:eastAsia="pl-PL"/>
              </w:rPr>
              <w:t>Wskaźniki</w:t>
            </w:r>
          </w:p>
        </w:tc>
        <w:tc>
          <w:tcPr>
            <w:tcW w:w="2160" w:type="dxa"/>
            <w:vAlign w:val="center"/>
          </w:tcPr>
          <w:p w14:paraId="36C400EA" w14:textId="77777777" w:rsidR="00632285" w:rsidRPr="007B1A94" w:rsidRDefault="00632285" w:rsidP="00A9185F">
            <w:pPr>
              <w:jc w:val="center"/>
              <w:rPr>
                <w:rFonts w:eastAsia="Times New Roman"/>
                <w:b/>
                <w:lang w:eastAsia="pl-PL"/>
              </w:rPr>
            </w:pPr>
            <w:r w:rsidRPr="007B1A94">
              <w:rPr>
                <w:rFonts w:eastAsia="Times New Roman"/>
                <w:b/>
                <w:lang w:eastAsia="pl-PL"/>
              </w:rPr>
              <w:t>Realizatorzy</w:t>
            </w:r>
          </w:p>
        </w:tc>
        <w:tc>
          <w:tcPr>
            <w:tcW w:w="984" w:type="dxa"/>
            <w:vAlign w:val="center"/>
          </w:tcPr>
          <w:p w14:paraId="1863E1DC" w14:textId="77777777" w:rsidR="00632285" w:rsidRPr="007B1A94" w:rsidRDefault="00632285" w:rsidP="00A9185F">
            <w:pPr>
              <w:jc w:val="center"/>
              <w:rPr>
                <w:rFonts w:eastAsia="Times New Roman"/>
                <w:b/>
                <w:lang w:eastAsia="pl-PL"/>
              </w:rPr>
            </w:pPr>
            <w:r w:rsidRPr="007B1A94">
              <w:rPr>
                <w:rFonts w:eastAsia="Times New Roman"/>
                <w:b/>
                <w:lang w:eastAsia="pl-PL"/>
              </w:rPr>
              <w:t>Termin</w:t>
            </w:r>
          </w:p>
        </w:tc>
      </w:tr>
      <w:tr w:rsidR="007B1A94" w:rsidRPr="007B1A94" w14:paraId="5F73CAB3" w14:textId="77777777" w:rsidTr="00261581">
        <w:trPr>
          <w:trHeight w:val="977"/>
        </w:trPr>
        <w:tc>
          <w:tcPr>
            <w:tcW w:w="3855" w:type="dxa"/>
          </w:tcPr>
          <w:p w14:paraId="048F8361"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10AFC182" w14:textId="4BF9DEAD" w:rsidR="000244CE" w:rsidRPr="007B1A94" w:rsidRDefault="000244CE" w:rsidP="00B903C6">
            <w:pPr>
              <w:autoSpaceDE w:val="0"/>
              <w:autoSpaceDN w:val="0"/>
              <w:adjustRightInd w:val="0"/>
              <w:spacing w:line="276" w:lineRule="auto"/>
              <w:ind w:left="495" w:hanging="483"/>
              <w:rPr>
                <w:rFonts w:eastAsia="Times New Roman"/>
                <w:lang w:eastAsia="pl-PL"/>
              </w:rPr>
            </w:pPr>
            <w:r w:rsidRPr="007B1A94">
              <w:rPr>
                <w:rFonts w:eastAsia="Times New Roman"/>
                <w:bCs/>
                <w:lang w:eastAsia="pl-PL"/>
              </w:rPr>
              <w:t>5.1.</w:t>
            </w:r>
            <w:r w:rsidR="00E16C14" w:rsidRPr="007B1A94">
              <w:rPr>
                <w:rFonts w:eastAsia="Times New Roman"/>
                <w:bCs/>
                <w:lang w:eastAsia="pl-PL"/>
              </w:rPr>
              <w:t>1.</w:t>
            </w:r>
            <w:r w:rsidR="00E16C14" w:rsidRPr="007B1A94">
              <w:rPr>
                <w:rFonts w:eastAsia="Times New Roman"/>
                <w:bCs/>
                <w:lang w:eastAsia="pl-PL"/>
              </w:rPr>
              <w:tab/>
            </w:r>
            <w:r w:rsidR="00E16C14" w:rsidRPr="007B1A94">
              <w:rPr>
                <w:rFonts w:eastAsia="Times New Roman"/>
                <w:lang w:eastAsia="pl-PL"/>
              </w:rPr>
              <w:t>Aktywizacja zawodowa osób niepracujących oraz zatrudnionych poprzez</w:t>
            </w:r>
            <w:r w:rsidR="00F417F3" w:rsidRPr="007B1A94">
              <w:rPr>
                <w:rFonts w:eastAsia="Times New Roman"/>
                <w:lang w:eastAsia="pl-PL"/>
              </w:rPr>
              <w:t xml:space="preserve"> </w:t>
            </w:r>
            <w:r w:rsidR="00E16C14" w:rsidRPr="007B1A94">
              <w:rPr>
                <w:rFonts w:eastAsia="Times New Roman"/>
                <w:lang w:eastAsia="pl-PL"/>
              </w:rPr>
              <w:t>świadczenie całożyciowego doradztwa kariery</w:t>
            </w:r>
            <w:r w:rsidR="00A92F12">
              <w:rPr>
                <w:rFonts w:eastAsia="Times New Roman"/>
                <w:lang w:eastAsia="pl-PL"/>
              </w:rPr>
              <w:t>;</w:t>
            </w:r>
          </w:p>
          <w:p w14:paraId="419F6494"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1AE25F21"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796834E6"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2DC25970"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13EDD729"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2663FF96"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6550E01A"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6AB231A4"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51274581"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6AA25967"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714CA1B3"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23E455B4"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09B88FAB"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086C4C38"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3DB4C38E"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5ABEF5CD"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6AE8A3CB"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79E09948"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386546C8"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20594897"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1C428BD8"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3FFB9FC8"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332D8BFB"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755FEB3B"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4D4C5C56"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057F2231"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794F6832"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765D416B"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72A39E6E"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0A01C5D8"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010FA7E5"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50A8A70D"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711D73AA"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11EB332D"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071706EA"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1970F003"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1CB474FD"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51F8D5D7"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00C5801F" w14:textId="77777777" w:rsidR="000244CE" w:rsidRPr="007B1A94" w:rsidRDefault="000244CE" w:rsidP="00CE4946">
            <w:pPr>
              <w:autoSpaceDE w:val="0"/>
              <w:autoSpaceDN w:val="0"/>
              <w:adjustRightInd w:val="0"/>
              <w:spacing w:line="276" w:lineRule="auto"/>
              <w:jc w:val="both"/>
              <w:rPr>
                <w:rFonts w:eastAsia="Times New Roman"/>
                <w:lang w:eastAsia="pl-PL"/>
              </w:rPr>
            </w:pPr>
          </w:p>
          <w:p w14:paraId="33D0E746" w14:textId="77777777" w:rsidR="000244CE" w:rsidRPr="007B1A94" w:rsidRDefault="000244CE" w:rsidP="00CE4946">
            <w:pPr>
              <w:autoSpaceDE w:val="0"/>
              <w:autoSpaceDN w:val="0"/>
              <w:adjustRightInd w:val="0"/>
              <w:spacing w:line="276" w:lineRule="auto"/>
              <w:jc w:val="both"/>
              <w:rPr>
                <w:rFonts w:eastAsia="Times New Roman"/>
                <w:lang w:eastAsia="pl-PL"/>
              </w:rPr>
            </w:pPr>
          </w:p>
        </w:tc>
        <w:tc>
          <w:tcPr>
            <w:tcW w:w="3600" w:type="dxa"/>
          </w:tcPr>
          <w:p w14:paraId="7045433E" w14:textId="77777777" w:rsidR="000244CE" w:rsidRPr="007B1A94" w:rsidRDefault="000244CE" w:rsidP="006F7D3E">
            <w:pPr>
              <w:spacing w:line="276" w:lineRule="auto"/>
              <w:rPr>
                <w:rFonts w:eastAsia="Times New Roman"/>
                <w:lang w:eastAsia="pl-PL"/>
              </w:rPr>
            </w:pPr>
          </w:p>
          <w:p w14:paraId="1A912794" w14:textId="30C2DF72" w:rsidR="00E16C14" w:rsidRPr="007B1A94" w:rsidRDefault="000244CE" w:rsidP="006F7D3E">
            <w:pPr>
              <w:autoSpaceDE w:val="0"/>
              <w:autoSpaceDN w:val="0"/>
              <w:adjustRightInd w:val="0"/>
              <w:spacing w:line="276" w:lineRule="auto"/>
              <w:rPr>
                <w:rFonts w:eastAsia="Times New Roman"/>
                <w:lang w:eastAsia="pl-PL"/>
              </w:rPr>
            </w:pPr>
            <w:r w:rsidRPr="007B1A94">
              <w:rPr>
                <w:rFonts w:eastAsia="Times New Roman"/>
                <w:bCs/>
                <w:lang w:eastAsia="pl-PL"/>
              </w:rPr>
              <w:t>5.1.1.</w:t>
            </w:r>
            <w:r w:rsidR="000303C2">
              <w:rPr>
                <w:rFonts w:eastAsia="Times New Roman"/>
                <w:bCs/>
                <w:lang w:eastAsia="pl-PL"/>
              </w:rPr>
              <w:t xml:space="preserve"> </w:t>
            </w:r>
            <w:r w:rsidR="00E16C14" w:rsidRPr="007B1A94">
              <w:rPr>
                <w:rFonts w:eastAsia="Times New Roman"/>
                <w:bCs/>
                <w:lang w:eastAsia="pl-PL"/>
              </w:rPr>
              <w:t>Udzi</w:t>
            </w:r>
            <w:r w:rsidR="00E16C14" w:rsidRPr="007B1A94">
              <w:rPr>
                <w:rFonts w:eastAsia="Times New Roman"/>
                <w:lang w:eastAsia="pl-PL"/>
              </w:rPr>
              <w:t>elanie specjalistycznych</w:t>
            </w:r>
            <w:r w:rsidR="00F417F3" w:rsidRPr="007B1A94">
              <w:rPr>
                <w:rFonts w:eastAsia="Times New Roman"/>
                <w:lang w:eastAsia="pl-PL"/>
              </w:rPr>
              <w:t xml:space="preserve"> </w:t>
            </w:r>
            <w:r w:rsidR="00E16C14" w:rsidRPr="007B1A94">
              <w:rPr>
                <w:rFonts w:eastAsia="Times New Roman"/>
                <w:lang w:eastAsia="pl-PL"/>
              </w:rPr>
              <w:t>porad zawodowych osobom nieaktywnym zawodowo, bezrobotnym i poszukującym pracy</w:t>
            </w:r>
            <w:r w:rsidR="00A92F12">
              <w:rPr>
                <w:rFonts w:eastAsia="Times New Roman"/>
                <w:lang w:eastAsia="pl-PL"/>
              </w:rPr>
              <w:t>;</w:t>
            </w:r>
          </w:p>
          <w:p w14:paraId="4DA82125" w14:textId="77777777" w:rsidR="00E16C14" w:rsidRPr="007B1A94" w:rsidRDefault="00E16C14" w:rsidP="006F7D3E">
            <w:pPr>
              <w:autoSpaceDE w:val="0"/>
              <w:autoSpaceDN w:val="0"/>
              <w:adjustRightInd w:val="0"/>
              <w:spacing w:line="276" w:lineRule="auto"/>
              <w:rPr>
                <w:rFonts w:eastAsia="Times New Roman"/>
                <w:lang w:eastAsia="pl-PL"/>
              </w:rPr>
            </w:pPr>
          </w:p>
          <w:p w14:paraId="66CF570C" w14:textId="263C9E14" w:rsidR="00E16C14" w:rsidRPr="007B1A94" w:rsidRDefault="00E16C14" w:rsidP="006F7D3E">
            <w:pPr>
              <w:autoSpaceDE w:val="0"/>
              <w:autoSpaceDN w:val="0"/>
              <w:adjustRightInd w:val="0"/>
              <w:spacing w:line="276" w:lineRule="auto"/>
              <w:rPr>
                <w:rFonts w:eastAsia="Times New Roman"/>
                <w:lang w:eastAsia="pl-PL"/>
              </w:rPr>
            </w:pPr>
            <w:r w:rsidRPr="007B1A94">
              <w:rPr>
                <w:rFonts w:eastAsia="Times New Roman"/>
                <w:lang w:eastAsia="pl-PL"/>
              </w:rPr>
              <w:t>5.1.2.</w:t>
            </w:r>
            <w:r w:rsidR="000303C2">
              <w:rPr>
                <w:rFonts w:eastAsia="Times New Roman"/>
                <w:lang w:eastAsia="pl-PL"/>
              </w:rPr>
              <w:t xml:space="preserve"> </w:t>
            </w:r>
            <w:r w:rsidRPr="007B1A94">
              <w:rPr>
                <w:rFonts w:eastAsia="Times New Roman"/>
                <w:lang w:eastAsia="pl-PL"/>
              </w:rPr>
              <w:t>Wspieranie rozwoju zawodowego pracodawcy i jego pracowników</w:t>
            </w:r>
            <w:r w:rsidR="000303C2">
              <w:rPr>
                <w:rFonts w:eastAsia="Times New Roman"/>
                <w:lang w:eastAsia="pl-PL"/>
              </w:rPr>
              <w:t>;</w:t>
            </w:r>
            <w:r w:rsidRPr="007B1A94">
              <w:rPr>
                <w:rFonts w:eastAsia="Times New Roman"/>
                <w:lang w:eastAsia="pl-PL"/>
              </w:rPr>
              <w:t xml:space="preserve"> </w:t>
            </w:r>
          </w:p>
          <w:p w14:paraId="3B4B5162" w14:textId="77777777" w:rsidR="00E16C14" w:rsidRPr="007B1A94" w:rsidRDefault="00E16C14" w:rsidP="006F7D3E">
            <w:pPr>
              <w:autoSpaceDE w:val="0"/>
              <w:autoSpaceDN w:val="0"/>
              <w:adjustRightInd w:val="0"/>
              <w:spacing w:line="276" w:lineRule="auto"/>
              <w:rPr>
                <w:rFonts w:eastAsia="Times New Roman"/>
                <w:lang w:eastAsia="pl-PL"/>
              </w:rPr>
            </w:pPr>
          </w:p>
          <w:p w14:paraId="2283BD4D" w14:textId="6A196467" w:rsidR="00E16C14" w:rsidRPr="007B1A94" w:rsidRDefault="00E16C14" w:rsidP="006F7D3E">
            <w:pPr>
              <w:autoSpaceDE w:val="0"/>
              <w:autoSpaceDN w:val="0"/>
              <w:adjustRightInd w:val="0"/>
              <w:spacing w:line="276" w:lineRule="auto"/>
              <w:rPr>
                <w:rFonts w:eastAsia="Times New Roman"/>
                <w:lang w:eastAsia="pl-PL"/>
              </w:rPr>
            </w:pPr>
            <w:r w:rsidRPr="007B1A94">
              <w:rPr>
                <w:rFonts w:eastAsia="Times New Roman"/>
                <w:lang w:eastAsia="pl-PL"/>
              </w:rPr>
              <w:t>5.1.3.</w:t>
            </w:r>
            <w:r w:rsidR="000303C2">
              <w:rPr>
                <w:rFonts w:eastAsia="Times New Roman"/>
                <w:lang w:eastAsia="pl-PL"/>
              </w:rPr>
              <w:t xml:space="preserve"> </w:t>
            </w:r>
            <w:r w:rsidRPr="007B1A94">
              <w:rPr>
                <w:rFonts w:eastAsia="Times New Roman"/>
                <w:lang w:eastAsia="pl-PL"/>
              </w:rPr>
              <w:t>Inicjowanie, organizowanie i prowadzenie grupowego poradnictwa zawodowego</w:t>
            </w:r>
            <w:r w:rsidR="000303C2">
              <w:rPr>
                <w:rFonts w:eastAsia="Times New Roman"/>
                <w:lang w:eastAsia="pl-PL"/>
              </w:rPr>
              <w:t>;</w:t>
            </w:r>
            <w:r w:rsidRPr="007B1A94">
              <w:rPr>
                <w:rFonts w:eastAsia="Times New Roman"/>
                <w:lang w:eastAsia="pl-PL"/>
              </w:rPr>
              <w:t xml:space="preserve"> </w:t>
            </w:r>
          </w:p>
          <w:p w14:paraId="33020565" w14:textId="77777777" w:rsidR="00E16C14" w:rsidRPr="007B1A94" w:rsidRDefault="00E16C14" w:rsidP="006F7D3E">
            <w:pPr>
              <w:autoSpaceDE w:val="0"/>
              <w:autoSpaceDN w:val="0"/>
              <w:adjustRightInd w:val="0"/>
              <w:spacing w:line="276" w:lineRule="auto"/>
              <w:rPr>
                <w:rFonts w:eastAsia="Times New Roman"/>
                <w:lang w:eastAsia="pl-PL"/>
              </w:rPr>
            </w:pPr>
          </w:p>
          <w:p w14:paraId="2C318C8F" w14:textId="4CFFDFCC" w:rsidR="000244CE" w:rsidRPr="007B1A94" w:rsidRDefault="00E16C14" w:rsidP="006F7D3E">
            <w:pPr>
              <w:autoSpaceDE w:val="0"/>
              <w:autoSpaceDN w:val="0"/>
              <w:adjustRightInd w:val="0"/>
              <w:spacing w:line="276" w:lineRule="auto"/>
              <w:rPr>
                <w:rFonts w:eastAsia="Times New Roman"/>
                <w:lang w:eastAsia="pl-PL"/>
              </w:rPr>
            </w:pPr>
            <w:r w:rsidRPr="007B1A94">
              <w:rPr>
                <w:rFonts w:eastAsia="Times New Roman"/>
                <w:lang w:eastAsia="pl-PL"/>
              </w:rPr>
              <w:t>5.1.4.</w:t>
            </w:r>
            <w:r w:rsidR="000303C2">
              <w:rPr>
                <w:rFonts w:eastAsia="Times New Roman"/>
                <w:lang w:eastAsia="pl-PL"/>
              </w:rPr>
              <w:t xml:space="preserve"> </w:t>
            </w:r>
            <w:r w:rsidRPr="007B1A94">
              <w:rPr>
                <w:rFonts w:eastAsia="Times New Roman"/>
                <w:lang w:eastAsia="pl-PL"/>
              </w:rPr>
              <w:t xml:space="preserve">Diagnoza predyspozycji zawodowych z wykorzystaniem </w:t>
            </w:r>
            <w:r w:rsidRPr="007B1A94">
              <w:rPr>
                <w:rFonts w:eastAsia="Times New Roman"/>
                <w:lang w:eastAsia="pl-PL"/>
              </w:rPr>
              <w:lastRenderedPageBreak/>
              <w:t>testów i innych narzędzi psychologicznego pomiaru wśród młodzieży szkolnej i osób dorosłych dokonujących wyborów zawodowych</w:t>
            </w:r>
            <w:r w:rsidR="000303C2">
              <w:rPr>
                <w:rFonts w:eastAsia="Times New Roman"/>
                <w:lang w:eastAsia="pl-PL"/>
              </w:rPr>
              <w:t>;</w:t>
            </w:r>
          </w:p>
          <w:p w14:paraId="3A3DEBB7" w14:textId="77777777" w:rsidR="00FF2BCA" w:rsidRPr="007B1A94" w:rsidRDefault="00FF2BCA" w:rsidP="006F7D3E">
            <w:pPr>
              <w:autoSpaceDE w:val="0"/>
              <w:autoSpaceDN w:val="0"/>
              <w:adjustRightInd w:val="0"/>
              <w:spacing w:line="276" w:lineRule="auto"/>
              <w:rPr>
                <w:rFonts w:eastAsia="Times New Roman"/>
                <w:lang w:eastAsia="pl-PL"/>
              </w:rPr>
            </w:pPr>
          </w:p>
          <w:p w14:paraId="2EF8C9BB" w14:textId="000F6A47" w:rsidR="00E16C14" w:rsidRPr="007B1A94" w:rsidRDefault="00E16C14" w:rsidP="006F7D3E">
            <w:pPr>
              <w:autoSpaceDE w:val="0"/>
              <w:autoSpaceDN w:val="0"/>
              <w:adjustRightInd w:val="0"/>
              <w:spacing w:line="276" w:lineRule="auto"/>
              <w:rPr>
                <w:rFonts w:eastAsia="Times New Roman"/>
                <w:lang w:eastAsia="pl-PL"/>
              </w:rPr>
            </w:pPr>
            <w:r w:rsidRPr="007B1A94">
              <w:rPr>
                <w:rFonts w:eastAsia="Times New Roman"/>
                <w:lang w:eastAsia="pl-PL"/>
              </w:rPr>
              <w:t>5.1.5.</w:t>
            </w:r>
            <w:r w:rsidR="000303C2">
              <w:rPr>
                <w:rFonts w:eastAsia="Times New Roman"/>
                <w:lang w:eastAsia="pl-PL"/>
              </w:rPr>
              <w:t xml:space="preserve"> </w:t>
            </w:r>
            <w:r w:rsidRPr="007B1A94">
              <w:rPr>
                <w:rFonts w:eastAsia="Times New Roman"/>
                <w:lang w:eastAsia="pl-PL"/>
              </w:rPr>
              <w:t>Pomoc zwalnianym pracownikom w ponownym odnalezieniu się na rynku pracy poprzez przygotowanie indywidualnych planów powrotu</w:t>
            </w:r>
            <w:r w:rsidR="000303C2">
              <w:rPr>
                <w:rFonts w:eastAsia="Times New Roman"/>
                <w:lang w:eastAsia="pl-PL"/>
              </w:rPr>
              <w:t>;</w:t>
            </w:r>
          </w:p>
          <w:p w14:paraId="195FD2B8" w14:textId="77777777" w:rsidR="00E16C14" w:rsidRPr="007B1A94" w:rsidRDefault="00E16C14" w:rsidP="006F7D3E">
            <w:pPr>
              <w:autoSpaceDE w:val="0"/>
              <w:autoSpaceDN w:val="0"/>
              <w:adjustRightInd w:val="0"/>
              <w:spacing w:line="276" w:lineRule="auto"/>
              <w:rPr>
                <w:rFonts w:eastAsia="Times New Roman"/>
                <w:lang w:eastAsia="pl-PL"/>
              </w:rPr>
            </w:pPr>
          </w:p>
          <w:p w14:paraId="4B75AAAF" w14:textId="69FD8DB1" w:rsidR="00E16C14" w:rsidRPr="007B1A94" w:rsidRDefault="00E16C14" w:rsidP="006F7D3E">
            <w:pPr>
              <w:autoSpaceDE w:val="0"/>
              <w:autoSpaceDN w:val="0"/>
              <w:adjustRightInd w:val="0"/>
              <w:spacing w:line="276" w:lineRule="auto"/>
              <w:rPr>
                <w:rFonts w:eastAsia="Times New Roman"/>
                <w:lang w:eastAsia="pl-PL"/>
              </w:rPr>
            </w:pPr>
            <w:r w:rsidRPr="007B1A94">
              <w:rPr>
                <w:rFonts w:eastAsia="Times New Roman"/>
                <w:lang w:eastAsia="pl-PL"/>
              </w:rPr>
              <w:t>5.1.6. Promowanie idei przedsiębiorczości wśród mieszkańców miasta oraz pomoc w uruchamianiu działalności gospodarczej</w:t>
            </w:r>
            <w:r w:rsidR="000303C2">
              <w:rPr>
                <w:rFonts w:eastAsia="Times New Roman"/>
                <w:lang w:eastAsia="pl-PL"/>
              </w:rPr>
              <w:t>;</w:t>
            </w:r>
            <w:r w:rsidRPr="007B1A94">
              <w:rPr>
                <w:rFonts w:eastAsia="Times New Roman"/>
                <w:lang w:eastAsia="pl-PL"/>
              </w:rPr>
              <w:t xml:space="preserve"> </w:t>
            </w:r>
          </w:p>
          <w:p w14:paraId="7C21E299" w14:textId="77777777" w:rsidR="00E16C14" w:rsidRPr="007B1A94" w:rsidRDefault="00E16C14" w:rsidP="006F7D3E">
            <w:pPr>
              <w:autoSpaceDE w:val="0"/>
              <w:autoSpaceDN w:val="0"/>
              <w:adjustRightInd w:val="0"/>
              <w:spacing w:line="276" w:lineRule="auto"/>
              <w:rPr>
                <w:rFonts w:eastAsia="Times New Roman"/>
                <w:lang w:eastAsia="pl-PL"/>
              </w:rPr>
            </w:pPr>
          </w:p>
          <w:p w14:paraId="03EA22E5" w14:textId="26834484" w:rsidR="000244CE" w:rsidRPr="007B1A94" w:rsidRDefault="00E16C14" w:rsidP="006F7D3E">
            <w:pPr>
              <w:autoSpaceDE w:val="0"/>
              <w:autoSpaceDN w:val="0"/>
              <w:adjustRightInd w:val="0"/>
              <w:spacing w:line="276" w:lineRule="auto"/>
              <w:rPr>
                <w:rFonts w:eastAsia="Times New Roman"/>
                <w:lang w:eastAsia="pl-PL"/>
              </w:rPr>
            </w:pPr>
            <w:r w:rsidRPr="007B1A94">
              <w:rPr>
                <w:rFonts w:eastAsia="Times New Roman"/>
                <w:lang w:eastAsia="pl-PL"/>
              </w:rPr>
              <w:t>5.1.7.</w:t>
            </w:r>
            <w:r w:rsidR="000303C2">
              <w:rPr>
                <w:rFonts w:eastAsia="Times New Roman"/>
                <w:lang w:eastAsia="pl-PL"/>
              </w:rPr>
              <w:t xml:space="preserve"> </w:t>
            </w:r>
            <w:r w:rsidRPr="007B1A94">
              <w:rPr>
                <w:rFonts w:eastAsia="Times New Roman"/>
                <w:lang w:eastAsia="pl-PL"/>
              </w:rPr>
              <w:t xml:space="preserve">Rozwijanie współpracy </w:t>
            </w:r>
            <w:r w:rsidR="000303C2">
              <w:rPr>
                <w:rFonts w:eastAsia="Times New Roman"/>
                <w:lang w:eastAsia="pl-PL"/>
              </w:rPr>
              <w:br/>
            </w:r>
            <w:r w:rsidRPr="007B1A94">
              <w:rPr>
                <w:rFonts w:eastAsia="Times New Roman"/>
                <w:lang w:eastAsia="pl-PL"/>
              </w:rPr>
              <w:t xml:space="preserve">z instytucjami rynku pracy oraz wpływanie na integrację środowisk edukacyjnych </w:t>
            </w:r>
            <w:r w:rsidR="000303C2">
              <w:rPr>
                <w:rFonts w:eastAsia="Times New Roman"/>
                <w:lang w:eastAsia="pl-PL"/>
              </w:rPr>
              <w:br/>
            </w:r>
            <w:r w:rsidRPr="007B1A94">
              <w:rPr>
                <w:rFonts w:eastAsia="Times New Roman"/>
                <w:lang w:eastAsia="pl-PL"/>
              </w:rPr>
              <w:t>i biznesowych podczas organizowanych targów pracy, giełd, seminariów i konferencji</w:t>
            </w:r>
            <w:r w:rsidR="000303C2">
              <w:rPr>
                <w:rFonts w:eastAsia="Times New Roman"/>
                <w:lang w:eastAsia="pl-PL"/>
              </w:rPr>
              <w:t>;</w:t>
            </w:r>
          </w:p>
          <w:p w14:paraId="355CF0E4" w14:textId="77777777" w:rsidR="000244CE" w:rsidRPr="007B1A94" w:rsidRDefault="000244CE" w:rsidP="006F7D3E">
            <w:pPr>
              <w:spacing w:line="276" w:lineRule="auto"/>
              <w:rPr>
                <w:rFonts w:eastAsia="Times New Roman"/>
                <w:lang w:eastAsia="pl-PL"/>
              </w:rPr>
            </w:pPr>
          </w:p>
          <w:p w14:paraId="0CBE5329" w14:textId="7804452A" w:rsidR="000244CE" w:rsidRPr="007B1A94" w:rsidRDefault="000244CE" w:rsidP="006F7D3E">
            <w:pPr>
              <w:spacing w:line="276" w:lineRule="auto"/>
              <w:rPr>
                <w:rFonts w:eastAsia="Times New Roman"/>
                <w:lang w:eastAsia="pl-PL"/>
              </w:rPr>
            </w:pPr>
          </w:p>
        </w:tc>
        <w:tc>
          <w:tcPr>
            <w:tcW w:w="3600" w:type="dxa"/>
          </w:tcPr>
          <w:p w14:paraId="7C88FB78" w14:textId="77777777" w:rsidR="000244CE" w:rsidRPr="007B1A94" w:rsidRDefault="000244CE" w:rsidP="006F7D3E">
            <w:pPr>
              <w:spacing w:line="276" w:lineRule="auto"/>
              <w:rPr>
                <w:rFonts w:eastAsia="Times New Roman"/>
                <w:lang w:eastAsia="pl-PL"/>
              </w:rPr>
            </w:pPr>
          </w:p>
          <w:p w14:paraId="4F73DE1C" w14:textId="48325052" w:rsidR="000C4CB7" w:rsidRPr="007B1A94" w:rsidRDefault="00A87646" w:rsidP="006F7D3E">
            <w:pPr>
              <w:spacing w:line="276" w:lineRule="auto"/>
              <w:rPr>
                <w:rFonts w:eastAsia="Times New Roman"/>
                <w:lang w:eastAsia="pl-PL"/>
              </w:rPr>
            </w:pPr>
            <w:r w:rsidRPr="007B1A94">
              <w:rPr>
                <w:rFonts w:eastAsia="Times New Roman"/>
                <w:lang w:eastAsia="pl-PL"/>
              </w:rPr>
              <w:t>- l</w:t>
            </w:r>
            <w:r w:rsidR="000C4CB7" w:rsidRPr="007B1A94">
              <w:rPr>
                <w:rFonts w:eastAsia="Times New Roman"/>
                <w:lang w:eastAsia="pl-PL"/>
              </w:rPr>
              <w:t xml:space="preserve">iczba osób bezrobotnych </w:t>
            </w:r>
            <w:r w:rsidR="000303C2">
              <w:rPr>
                <w:rFonts w:eastAsia="Times New Roman"/>
                <w:lang w:eastAsia="pl-PL"/>
              </w:rPr>
              <w:br/>
            </w:r>
            <w:r w:rsidR="000C4CB7" w:rsidRPr="007B1A94">
              <w:rPr>
                <w:rFonts w:eastAsia="Times New Roman"/>
                <w:lang w:eastAsia="pl-PL"/>
              </w:rPr>
              <w:t>i poszukujących pracy u których nastąpił wzrost aktywności zawodowej</w:t>
            </w:r>
            <w:r w:rsidR="00A92F12">
              <w:rPr>
                <w:rFonts w:eastAsia="Times New Roman"/>
                <w:lang w:eastAsia="pl-PL"/>
              </w:rPr>
              <w:t>;</w:t>
            </w:r>
          </w:p>
          <w:p w14:paraId="2B1CB250" w14:textId="77777777" w:rsidR="000C4CB7" w:rsidRPr="007B1A94" w:rsidRDefault="000C4CB7" w:rsidP="006F7D3E">
            <w:pPr>
              <w:spacing w:line="276" w:lineRule="auto"/>
              <w:ind w:left="249" w:hanging="249"/>
              <w:rPr>
                <w:rFonts w:eastAsia="Times New Roman"/>
                <w:lang w:eastAsia="pl-PL"/>
              </w:rPr>
            </w:pPr>
          </w:p>
          <w:p w14:paraId="1F484F4C" w14:textId="77777777" w:rsidR="000C4CB7" w:rsidRPr="007B1A94" w:rsidRDefault="000C4CB7" w:rsidP="006F7D3E">
            <w:pPr>
              <w:spacing w:line="276" w:lineRule="auto"/>
              <w:ind w:left="249" w:hanging="249"/>
              <w:rPr>
                <w:rFonts w:eastAsia="Times New Roman"/>
                <w:lang w:eastAsia="pl-PL"/>
              </w:rPr>
            </w:pPr>
          </w:p>
          <w:p w14:paraId="6C6CDBF8" w14:textId="77777777" w:rsidR="000C4CB7" w:rsidRPr="007B1A94" w:rsidRDefault="000C4CB7" w:rsidP="006F7D3E">
            <w:pPr>
              <w:spacing w:line="276" w:lineRule="auto"/>
              <w:ind w:left="249" w:hanging="249"/>
              <w:rPr>
                <w:rFonts w:eastAsia="Times New Roman"/>
                <w:lang w:eastAsia="pl-PL"/>
              </w:rPr>
            </w:pPr>
          </w:p>
          <w:p w14:paraId="06F16E40" w14:textId="4D403C9E" w:rsidR="000C4CB7" w:rsidRPr="007B1A94" w:rsidRDefault="00A87646" w:rsidP="006F7D3E">
            <w:pPr>
              <w:spacing w:line="276" w:lineRule="auto"/>
              <w:rPr>
                <w:rFonts w:eastAsia="Times New Roman"/>
                <w:lang w:eastAsia="pl-PL"/>
              </w:rPr>
            </w:pPr>
            <w:r w:rsidRPr="007B1A94">
              <w:rPr>
                <w:rFonts w:eastAsia="Times New Roman"/>
                <w:lang w:eastAsia="pl-PL"/>
              </w:rPr>
              <w:t>- l</w:t>
            </w:r>
            <w:r w:rsidR="000C4CB7" w:rsidRPr="007B1A94">
              <w:rPr>
                <w:rFonts w:eastAsia="Times New Roman"/>
                <w:lang w:eastAsia="pl-PL"/>
              </w:rPr>
              <w:t>iczba osób które nabędą nowe kompetencje psychospołeczne</w:t>
            </w:r>
            <w:r w:rsidR="000303C2">
              <w:rPr>
                <w:rFonts w:eastAsia="Times New Roman"/>
                <w:lang w:eastAsia="pl-PL"/>
              </w:rPr>
              <w:t>;</w:t>
            </w:r>
          </w:p>
          <w:p w14:paraId="771F2FCA" w14:textId="77777777" w:rsidR="000C4CB7" w:rsidRPr="007B1A94" w:rsidRDefault="000C4CB7" w:rsidP="006F7D3E">
            <w:pPr>
              <w:spacing w:line="276" w:lineRule="auto"/>
              <w:ind w:left="249" w:hanging="249"/>
              <w:rPr>
                <w:rFonts w:eastAsia="Times New Roman"/>
                <w:lang w:eastAsia="pl-PL"/>
              </w:rPr>
            </w:pPr>
          </w:p>
          <w:p w14:paraId="02794E79" w14:textId="77777777" w:rsidR="000C4CB7" w:rsidRPr="007B1A94" w:rsidRDefault="000C4CB7" w:rsidP="006F7D3E">
            <w:pPr>
              <w:spacing w:line="276" w:lineRule="auto"/>
              <w:ind w:left="249" w:hanging="249"/>
              <w:rPr>
                <w:rFonts w:eastAsia="Times New Roman"/>
                <w:lang w:eastAsia="pl-PL"/>
              </w:rPr>
            </w:pPr>
          </w:p>
          <w:p w14:paraId="4C6A8D38" w14:textId="7DFDAC5A" w:rsidR="000244CE" w:rsidRPr="007B1A94" w:rsidRDefault="00A87646" w:rsidP="006F7D3E">
            <w:pPr>
              <w:spacing w:line="276" w:lineRule="auto"/>
              <w:rPr>
                <w:rFonts w:eastAsia="Times New Roman"/>
                <w:lang w:eastAsia="pl-PL"/>
              </w:rPr>
            </w:pPr>
            <w:r w:rsidRPr="007B1A94">
              <w:rPr>
                <w:rFonts w:eastAsia="Times New Roman"/>
                <w:lang w:eastAsia="pl-PL"/>
              </w:rPr>
              <w:t>- l</w:t>
            </w:r>
            <w:r w:rsidR="000C4CB7" w:rsidRPr="007B1A94">
              <w:rPr>
                <w:rFonts w:eastAsia="Times New Roman"/>
                <w:lang w:eastAsia="pl-PL"/>
              </w:rPr>
              <w:t>iczba osób objętych wsparciem</w:t>
            </w:r>
            <w:r w:rsidR="000303C2">
              <w:rPr>
                <w:rFonts w:eastAsia="Times New Roman"/>
                <w:lang w:eastAsia="pl-PL"/>
              </w:rPr>
              <w:t>;</w:t>
            </w:r>
          </w:p>
          <w:p w14:paraId="2EB87BFB" w14:textId="77777777" w:rsidR="000244CE" w:rsidRPr="007B1A94" w:rsidRDefault="000244CE" w:rsidP="006F7D3E">
            <w:pPr>
              <w:autoSpaceDE w:val="0"/>
              <w:autoSpaceDN w:val="0"/>
              <w:adjustRightInd w:val="0"/>
              <w:spacing w:line="276" w:lineRule="auto"/>
              <w:rPr>
                <w:rFonts w:eastAsia="Times New Roman"/>
                <w:lang w:eastAsia="pl-PL"/>
              </w:rPr>
            </w:pPr>
          </w:p>
          <w:p w14:paraId="76791AEE" w14:textId="77777777" w:rsidR="000244CE" w:rsidRPr="007B1A94" w:rsidRDefault="000244CE" w:rsidP="006F7D3E">
            <w:pPr>
              <w:autoSpaceDE w:val="0"/>
              <w:autoSpaceDN w:val="0"/>
              <w:adjustRightInd w:val="0"/>
              <w:spacing w:line="276" w:lineRule="auto"/>
              <w:rPr>
                <w:rFonts w:eastAsia="Times New Roman"/>
                <w:lang w:eastAsia="pl-PL"/>
              </w:rPr>
            </w:pPr>
          </w:p>
          <w:p w14:paraId="1F0B18FE" w14:textId="77777777" w:rsidR="000244CE" w:rsidRPr="007B1A94" w:rsidRDefault="000244CE" w:rsidP="006F7D3E">
            <w:pPr>
              <w:autoSpaceDE w:val="0"/>
              <w:autoSpaceDN w:val="0"/>
              <w:adjustRightInd w:val="0"/>
              <w:spacing w:line="276" w:lineRule="auto"/>
              <w:rPr>
                <w:rFonts w:eastAsia="Times New Roman"/>
                <w:lang w:eastAsia="pl-PL"/>
              </w:rPr>
            </w:pPr>
          </w:p>
          <w:p w14:paraId="4EE8D611" w14:textId="6B2DB9F4" w:rsidR="000244CE" w:rsidRPr="007B1A94" w:rsidRDefault="00A87646" w:rsidP="006F7D3E">
            <w:pPr>
              <w:autoSpaceDE w:val="0"/>
              <w:autoSpaceDN w:val="0"/>
              <w:adjustRightInd w:val="0"/>
              <w:spacing w:line="276" w:lineRule="auto"/>
              <w:rPr>
                <w:rFonts w:eastAsia="Times New Roman"/>
                <w:lang w:eastAsia="pl-PL"/>
              </w:rPr>
            </w:pPr>
            <w:r w:rsidRPr="007B1A94">
              <w:rPr>
                <w:rFonts w:eastAsia="Times New Roman"/>
                <w:lang w:eastAsia="pl-PL"/>
              </w:rPr>
              <w:t>- l</w:t>
            </w:r>
            <w:r w:rsidR="007B2111" w:rsidRPr="007B1A94">
              <w:rPr>
                <w:rFonts w:eastAsia="Times New Roman"/>
                <w:lang w:eastAsia="pl-PL"/>
              </w:rPr>
              <w:t>iczba sporządzonych diagnoz</w:t>
            </w:r>
            <w:r w:rsidR="000303C2">
              <w:rPr>
                <w:rFonts w:eastAsia="Times New Roman"/>
                <w:lang w:eastAsia="pl-PL"/>
              </w:rPr>
              <w:t>;</w:t>
            </w:r>
          </w:p>
          <w:p w14:paraId="4057BF71" w14:textId="77777777" w:rsidR="000C4CB7" w:rsidRPr="007B1A94" w:rsidRDefault="000C4CB7" w:rsidP="006F7D3E">
            <w:pPr>
              <w:autoSpaceDE w:val="0"/>
              <w:autoSpaceDN w:val="0"/>
              <w:adjustRightInd w:val="0"/>
              <w:spacing w:line="276" w:lineRule="auto"/>
              <w:rPr>
                <w:rFonts w:eastAsia="Times New Roman"/>
                <w:lang w:eastAsia="pl-PL"/>
              </w:rPr>
            </w:pPr>
          </w:p>
          <w:p w14:paraId="2CB2D15C" w14:textId="77777777" w:rsidR="000C4CB7" w:rsidRPr="007B1A94" w:rsidRDefault="000C4CB7" w:rsidP="006F7D3E">
            <w:pPr>
              <w:autoSpaceDE w:val="0"/>
              <w:autoSpaceDN w:val="0"/>
              <w:adjustRightInd w:val="0"/>
              <w:spacing w:line="276" w:lineRule="auto"/>
              <w:rPr>
                <w:rFonts w:eastAsia="Times New Roman"/>
                <w:lang w:eastAsia="pl-PL"/>
              </w:rPr>
            </w:pPr>
          </w:p>
          <w:p w14:paraId="0277F36C" w14:textId="77777777" w:rsidR="000C4CB7" w:rsidRPr="007B1A94" w:rsidRDefault="000C4CB7" w:rsidP="006F7D3E">
            <w:pPr>
              <w:autoSpaceDE w:val="0"/>
              <w:autoSpaceDN w:val="0"/>
              <w:adjustRightInd w:val="0"/>
              <w:spacing w:line="276" w:lineRule="auto"/>
              <w:rPr>
                <w:rFonts w:eastAsia="Times New Roman"/>
                <w:lang w:eastAsia="pl-PL"/>
              </w:rPr>
            </w:pPr>
          </w:p>
          <w:p w14:paraId="08CFC7EB" w14:textId="77777777" w:rsidR="000C4CB7" w:rsidRPr="007B1A94" w:rsidRDefault="000C4CB7" w:rsidP="006F7D3E">
            <w:pPr>
              <w:autoSpaceDE w:val="0"/>
              <w:autoSpaceDN w:val="0"/>
              <w:adjustRightInd w:val="0"/>
              <w:spacing w:line="276" w:lineRule="auto"/>
              <w:rPr>
                <w:rFonts w:eastAsia="Times New Roman"/>
                <w:lang w:eastAsia="pl-PL"/>
              </w:rPr>
            </w:pPr>
          </w:p>
          <w:p w14:paraId="615FC303" w14:textId="77777777" w:rsidR="000C4CB7" w:rsidRPr="007B1A94" w:rsidRDefault="000C4CB7" w:rsidP="006F7D3E">
            <w:pPr>
              <w:autoSpaceDE w:val="0"/>
              <w:autoSpaceDN w:val="0"/>
              <w:adjustRightInd w:val="0"/>
              <w:spacing w:line="276" w:lineRule="auto"/>
              <w:rPr>
                <w:rFonts w:eastAsia="Times New Roman"/>
                <w:lang w:eastAsia="pl-PL"/>
              </w:rPr>
            </w:pPr>
          </w:p>
          <w:p w14:paraId="0F9BEECC" w14:textId="77777777" w:rsidR="000C4CB7" w:rsidRPr="007B1A94" w:rsidRDefault="000C4CB7" w:rsidP="006F7D3E">
            <w:pPr>
              <w:autoSpaceDE w:val="0"/>
              <w:autoSpaceDN w:val="0"/>
              <w:adjustRightInd w:val="0"/>
              <w:spacing w:line="276" w:lineRule="auto"/>
              <w:rPr>
                <w:rFonts w:eastAsia="Times New Roman"/>
                <w:lang w:eastAsia="pl-PL"/>
              </w:rPr>
            </w:pPr>
          </w:p>
          <w:p w14:paraId="571AE83A" w14:textId="77777777" w:rsidR="000C4CB7" w:rsidRPr="007B1A94" w:rsidRDefault="000C4CB7" w:rsidP="006F7D3E">
            <w:pPr>
              <w:autoSpaceDE w:val="0"/>
              <w:autoSpaceDN w:val="0"/>
              <w:adjustRightInd w:val="0"/>
              <w:spacing w:line="276" w:lineRule="auto"/>
              <w:rPr>
                <w:rFonts w:eastAsia="Times New Roman"/>
                <w:lang w:eastAsia="pl-PL"/>
              </w:rPr>
            </w:pPr>
          </w:p>
          <w:p w14:paraId="7CFB50EB" w14:textId="0F396C7B" w:rsidR="000C4CB7" w:rsidRPr="007B1A94" w:rsidRDefault="00A87646" w:rsidP="006F7D3E">
            <w:pPr>
              <w:autoSpaceDE w:val="0"/>
              <w:autoSpaceDN w:val="0"/>
              <w:adjustRightInd w:val="0"/>
              <w:spacing w:line="276" w:lineRule="auto"/>
              <w:rPr>
                <w:rFonts w:eastAsia="Times New Roman"/>
                <w:lang w:eastAsia="pl-PL"/>
              </w:rPr>
            </w:pPr>
            <w:r w:rsidRPr="007B1A94">
              <w:rPr>
                <w:rFonts w:eastAsia="Times New Roman"/>
                <w:lang w:eastAsia="pl-PL"/>
              </w:rPr>
              <w:t>- l</w:t>
            </w:r>
            <w:r w:rsidR="007B2111" w:rsidRPr="007B1A94">
              <w:rPr>
                <w:rFonts w:eastAsia="Times New Roman"/>
                <w:lang w:eastAsia="pl-PL"/>
              </w:rPr>
              <w:t>iczba sporządzonych indywidualnych planów powrotu</w:t>
            </w:r>
            <w:r w:rsidR="000303C2">
              <w:rPr>
                <w:rFonts w:eastAsia="Times New Roman"/>
                <w:lang w:eastAsia="pl-PL"/>
              </w:rPr>
              <w:t>;</w:t>
            </w:r>
          </w:p>
          <w:p w14:paraId="382CD89E" w14:textId="77777777" w:rsidR="00FF2BCA" w:rsidRPr="007B1A94" w:rsidRDefault="00FF2BCA" w:rsidP="006F7D3E">
            <w:pPr>
              <w:autoSpaceDE w:val="0"/>
              <w:autoSpaceDN w:val="0"/>
              <w:adjustRightInd w:val="0"/>
              <w:spacing w:line="276" w:lineRule="auto"/>
              <w:rPr>
                <w:rFonts w:eastAsia="Times New Roman"/>
                <w:lang w:eastAsia="pl-PL"/>
              </w:rPr>
            </w:pPr>
          </w:p>
          <w:p w14:paraId="42911324" w14:textId="77777777" w:rsidR="00FF2BCA" w:rsidRPr="007B1A94" w:rsidRDefault="00FF2BCA" w:rsidP="006F7D3E">
            <w:pPr>
              <w:autoSpaceDE w:val="0"/>
              <w:autoSpaceDN w:val="0"/>
              <w:adjustRightInd w:val="0"/>
              <w:spacing w:line="276" w:lineRule="auto"/>
              <w:rPr>
                <w:rFonts w:eastAsia="Times New Roman"/>
                <w:lang w:eastAsia="pl-PL"/>
              </w:rPr>
            </w:pPr>
          </w:p>
          <w:p w14:paraId="3374A8B7" w14:textId="77777777" w:rsidR="00FF2BCA" w:rsidRPr="007B1A94" w:rsidRDefault="00FF2BCA" w:rsidP="006F7D3E">
            <w:pPr>
              <w:autoSpaceDE w:val="0"/>
              <w:autoSpaceDN w:val="0"/>
              <w:adjustRightInd w:val="0"/>
              <w:spacing w:line="276" w:lineRule="auto"/>
              <w:rPr>
                <w:rFonts w:eastAsia="Times New Roman"/>
                <w:lang w:eastAsia="pl-PL"/>
              </w:rPr>
            </w:pPr>
          </w:p>
          <w:p w14:paraId="76D35260" w14:textId="77777777" w:rsidR="00FF2BCA" w:rsidRPr="007B1A94" w:rsidRDefault="00FF2BCA" w:rsidP="006F7D3E">
            <w:pPr>
              <w:autoSpaceDE w:val="0"/>
              <w:autoSpaceDN w:val="0"/>
              <w:adjustRightInd w:val="0"/>
              <w:spacing w:line="276" w:lineRule="auto"/>
              <w:rPr>
                <w:rFonts w:eastAsia="Times New Roman"/>
                <w:lang w:eastAsia="pl-PL"/>
              </w:rPr>
            </w:pPr>
          </w:p>
          <w:p w14:paraId="5A01D407" w14:textId="6A6CE7A7" w:rsidR="000C4CB7" w:rsidRPr="007B1A94" w:rsidRDefault="005A2F56" w:rsidP="006F7D3E">
            <w:pPr>
              <w:autoSpaceDE w:val="0"/>
              <w:autoSpaceDN w:val="0"/>
              <w:adjustRightInd w:val="0"/>
              <w:spacing w:line="276" w:lineRule="auto"/>
              <w:rPr>
                <w:rFonts w:eastAsia="Times New Roman"/>
                <w:lang w:eastAsia="pl-PL"/>
              </w:rPr>
            </w:pPr>
            <w:r w:rsidRPr="007B1A94">
              <w:rPr>
                <w:rFonts w:eastAsia="Times New Roman"/>
                <w:lang w:eastAsia="pl-PL"/>
              </w:rPr>
              <w:t>- l</w:t>
            </w:r>
            <w:r w:rsidR="000C4CB7" w:rsidRPr="007B1A94">
              <w:rPr>
                <w:rFonts w:eastAsia="Times New Roman"/>
                <w:lang w:eastAsia="pl-PL"/>
              </w:rPr>
              <w:t>iczba osób które uruchomią działalność gospodarczą</w:t>
            </w:r>
            <w:r w:rsidR="000303C2">
              <w:rPr>
                <w:rFonts w:eastAsia="Times New Roman"/>
                <w:lang w:eastAsia="pl-PL"/>
              </w:rPr>
              <w:t>;</w:t>
            </w:r>
          </w:p>
          <w:p w14:paraId="13300030" w14:textId="77777777" w:rsidR="000C4CB7" w:rsidRPr="007B1A94" w:rsidRDefault="000C4CB7" w:rsidP="006F7D3E">
            <w:pPr>
              <w:autoSpaceDE w:val="0"/>
              <w:autoSpaceDN w:val="0"/>
              <w:adjustRightInd w:val="0"/>
              <w:spacing w:line="276" w:lineRule="auto"/>
              <w:rPr>
                <w:rFonts w:eastAsia="Times New Roman"/>
                <w:lang w:eastAsia="pl-PL"/>
              </w:rPr>
            </w:pPr>
          </w:p>
          <w:p w14:paraId="3383FDA4" w14:textId="71B4EA10" w:rsidR="000C4CB7" w:rsidRPr="007B1A94" w:rsidRDefault="000C4CB7" w:rsidP="006F7D3E">
            <w:pPr>
              <w:autoSpaceDE w:val="0"/>
              <w:autoSpaceDN w:val="0"/>
              <w:adjustRightInd w:val="0"/>
              <w:spacing w:line="276" w:lineRule="auto"/>
              <w:rPr>
                <w:rFonts w:eastAsia="Times New Roman"/>
                <w:lang w:eastAsia="pl-PL"/>
              </w:rPr>
            </w:pPr>
          </w:p>
          <w:p w14:paraId="493EBEEA" w14:textId="77777777" w:rsidR="00B50A9E" w:rsidRPr="007B1A94" w:rsidRDefault="00B50A9E" w:rsidP="006F7D3E">
            <w:pPr>
              <w:autoSpaceDE w:val="0"/>
              <w:autoSpaceDN w:val="0"/>
              <w:adjustRightInd w:val="0"/>
              <w:spacing w:line="276" w:lineRule="auto"/>
              <w:rPr>
                <w:rFonts w:eastAsia="Times New Roman"/>
                <w:lang w:eastAsia="pl-PL"/>
              </w:rPr>
            </w:pPr>
          </w:p>
          <w:p w14:paraId="3F70F8C3" w14:textId="77777777" w:rsidR="000C4CB7" w:rsidRPr="007B1A94" w:rsidRDefault="000C4CB7" w:rsidP="006F7D3E">
            <w:pPr>
              <w:autoSpaceDE w:val="0"/>
              <w:autoSpaceDN w:val="0"/>
              <w:adjustRightInd w:val="0"/>
              <w:spacing w:line="276" w:lineRule="auto"/>
              <w:rPr>
                <w:rFonts w:eastAsia="Times New Roman"/>
                <w:lang w:eastAsia="pl-PL"/>
              </w:rPr>
            </w:pPr>
          </w:p>
          <w:p w14:paraId="1AED4DCA" w14:textId="346B102B" w:rsidR="000C4CB7" w:rsidRPr="007B1A94" w:rsidRDefault="005A2F56" w:rsidP="006F7D3E">
            <w:pPr>
              <w:autoSpaceDE w:val="0"/>
              <w:autoSpaceDN w:val="0"/>
              <w:adjustRightInd w:val="0"/>
              <w:spacing w:line="276" w:lineRule="auto"/>
              <w:rPr>
                <w:rFonts w:eastAsia="Times New Roman"/>
                <w:lang w:eastAsia="pl-PL"/>
              </w:rPr>
            </w:pPr>
            <w:r w:rsidRPr="007B1A94">
              <w:rPr>
                <w:rFonts w:eastAsia="Times New Roman"/>
                <w:lang w:eastAsia="pl-PL"/>
              </w:rPr>
              <w:t>- l</w:t>
            </w:r>
            <w:r w:rsidR="000C4CB7" w:rsidRPr="007B1A94">
              <w:rPr>
                <w:rFonts w:eastAsia="Times New Roman"/>
                <w:lang w:eastAsia="pl-PL"/>
              </w:rPr>
              <w:t xml:space="preserve">iczba </w:t>
            </w:r>
            <w:r w:rsidR="000303C2">
              <w:rPr>
                <w:rFonts w:eastAsia="Times New Roman"/>
                <w:lang w:eastAsia="pl-PL"/>
              </w:rPr>
              <w:t>zorganizowanych targów pracy, giełd, seminariów i konferencji;</w:t>
            </w:r>
          </w:p>
        </w:tc>
        <w:tc>
          <w:tcPr>
            <w:tcW w:w="2160" w:type="dxa"/>
            <w:vAlign w:val="center"/>
          </w:tcPr>
          <w:p w14:paraId="4C21CD3F" w14:textId="43552BE5" w:rsidR="000244CE" w:rsidRPr="007B1A94" w:rsidRDefault="000C4CB7" w:rsidP="00D72C44">
            <w:pPr>
              <w:autoSpaceDE w:val="0"/>
              <w:autoSpaceDN w:val="0"/>
              <w:adjustRightInd w:val="0"/>
              <w:spacing w:line="276" w:lineRule="auto"/>
              <w:jc w:val="center"/>
              <w:rPr>
                <w:rFonts w:eastAsia="Times New Roman"/>
                <w:lang w:eastAsia="pl-PL"/>
              </w:rPr>
            </w:pPr>
            <w:r w:rsidRPr="007B1A94">
              <w:rPr>
                <w:rFonts w:eastAsia="Times New Roman"/>
                <w:lang w:eastAsia="pl-PL"/>
              </w:rPr>
              <w:lastRenderedPageBreak/>
              <w:t xml:space="preserve">Wojewódzki Urząd Pracy w Łodzi- Centrum Informacji </w:t>
            </w:r>
            <w:r w:rsidR="000303C2">
              <w:rPr>
                <w:rFonts w:eastAsia="Times New Roman"/>
                <w:lang w:eastAsia="pl-PL"/>
              </w:rPr>
              <w:br/>
            </w:r>
            <w:r w:rsidRPr="007B1A94">
              <w:rPr>
                <w:rFonts w:eastAsia="Times New Roman"/>
                <w:lang w:eastAsia="pl-PL"/>
              </w:rPr>
              <w:t xml:space="preserve">i Planowania Kariery Zawodowej Oddział </w:t>
            </w:r>
            <w:r w:rsidR="000303C2">
              <w:rPr>
                <w:rFonts w:eastAsia="Times New Roman"/>
                <w:lang w:eastAsia="pl-PL"/>
              </w:rPr>
              <w:br/>
            </w:r>
            <w:r w:rsidRPr="007B1A94">
              <w:rPr>
                <w:rFonts w:eastAsia="Times New Roman"/>
                <w:lang w:eastAsia="pl-PL"/>
              </w:rPr>
              <w:t>w Piotrkowie Trybunalskim</w:t>
            </w:r>
          </w:p>
        </w:tc>
        <w:tc>
          <w:tcPr>
            <w:tcW w:w="984" w:type="dxa"/>
            <w:vAlign w:val="center"/>
          </w:tcPr>
          <w:p w14:paraId="47CBD243" w14:textId="60355699" w:rsidR="000244CE" w:rsidRPr="007B1A94" w:rsidRDefault="000244CE" w:rsidP="008B3895">
            <w:pPr>
              <w:spacing w:line="276" w:lineRule="auto"/>
              <w:jc w:val="center"/>
              <w:rPr>
                <w:rFonts w:eastAsia="Times New Roman"/>
                <w:lang w:eastAsia="pl-PL"/>
              </w:rPr>
            </w:pPr>
            <w:r w:rsidRPr="007B1A94">
              <w:rPr>
                <w:rFonts w:eastAsia="Times New Roman"/>
                <w:lang w:eastAsia="pl-PL"/>
              </w:rPr>
              <w:t>20</w:t>
            </w:r>
            <w:r w:rsidR="000C4CB7" w:rsidRPr="007B1A94">
              <w:rPr>
                <w:rFonts w:eastAsia="Times New Roman"/>
                <w:lang w:eastAsia="pl-PL"/>
              </w:rPr>
              <w:t>21</w:t>
            </w:r>
            <w:r w:rsidR="00A92F12">
              <w:rPr>
                <w:rFonts w:eastAsia="Times New Roman"/>
                <w:lang w:eastAsia="pl-PL"/>
              </w:rPr>
              <w:t xml:space="preserve"> </w:t>
            </w:r>
            <w:r w:rsidRPr="007B1A94">
              <w:rPr>
                <w:rFonts w:eastAsia="Times New Roman"/>
                <w:lang w:eastAsia="pl-PL"/>
              </w:rPr>
              <w:t>r. -20</w:t>
            </w:r>
            <w:r w:rsidR="000C4CB7" w:rsidRPr="007B1A94">
              <w:rPr>
                <w:rFonts w:eastAsia="Times New Roman"/>
                <w:lang w:eastAsia="pl-PL"/>
              </w:rPr>
              <w:t>30</w:t>
            </w:r>
            <w:r w:rsidR="00A92F12">
              <w:rPr>
                <w:rFonts w:eastAsia="Times New Roman"/>
                <w:lang w:eastAsia="pl-PL"/>
              </w:rPr>
              <w:t xml:space="preserve"> </w:t>
            </w:r>
            <w:r w:rsidRPr="007B1A94">
              <w:rPr>
                <w:rFonts w:eastAsia="Times New Roman"/>
                <w:lang w:eastAsia="pl-PL"/>
              </w:rPr>
              <w:t>r.</w:t>
            </w:r>
          </w:p>
          <w:p w14:paraId="714E2F26" w14:textId="77777777" w:rsidR="000244CE" w:rsidRPr="007B1A94" w:rsidRDefault="000244CE" w:rsidP="008B3895">
            <w:pPr>
              <w:autoSpaceDE w:val="0"/>
              <w:autoSpaceDN w:val="0"/>
              <w:adjustRightInd w:val="0"/>
              <w:spacing w:line="276" w:lineRule="auto"/>
              <w:jc w:val="center"/>
              <w:rPr>
                <w:rFonts w:eastAsia="Times New Roman"/>
                <w:lang w:eastAsia="pl-PL"/>
              </w:rPr>
            </w:pPr>
          </w:p>
        </w:tc>
      </w:tr>
    </w:tbl>
    <w:p w14:paraId="783425A4" w14:textId="1881A6AF" w:rsidR="00632285" w:rsidRDefault="00632285" w:rsidP="00632285">
      <w:pPr>
        <w:autoSpaceDE w:val="0"/>
        <w:autoSpaceDN w:val="0"/>
        <w:adjustRightInd w:val="0"/>
        <w:spacing w:line="360" w:lineRule="auto"/>
        <w:jc w:val="both"/>
        <w:rPr>
          <w:rFonts w:eastAsia="Times New Roman"/>
          <w:lang w:eastAsia="pl-PL"/>
        </w:rPr>
      </w:pPr>
    </w:p>
    <w:p w14:paraId="40E43F2C" w14:textId="77777777" w:rsidR="00AC03A1" w:rsidRPr="007B1A94" w:rsidRDefault="00AC03A1" w:rsidP="00632285">
      <w:pPr>
        <w:autoSpaceDE w:val="0"/>
        <w:autoSpaceDN w:val="0"/>
        <w:adjustRightInd w:val="0"/>
        <w:spacing w:line="360" w:lineRule="auto"/>
        <w:jc w:val="both"/>
        <w:rPr>
          <w:rFonts w:eastAsia="Times New Roman"/>
          <w:lang w:eastAsia="pl-PL"/>
        </w:rPr>
      </w:pPr>
    </w:p>
    <w:p w14:paraId="03950502" w14:textId="77777777" w:rsidR="00632285" w:rsidRPr="007B1A94" w:rsidRDefault="00632285" w:rsidP="00890A52">
      <w:pPr>
        <w:pBdr>
          <w:top w:val="single" w:sz="4" w:space="1" w:color="auto"/>
          <w:left w:val="single" w:sz="4" w:space="4" w:color="auto"/>
          <w:bottom w:val="single" w:sz="4" w:space="1" w:color="auto"/>
          <w:right w:val="single" w:sz="4" w:space="4" w:color="auto"/>
        </w:pBdr>
        <w:shd w:val="clear" w:color="auto" w:fill="B8FD95"/>
        <w:autoSpaceDE w:val="0"/>
        <w:autoSpaceDN w:val="0"/>
        <w:adjustRightInd w:val="0"/>
        <w:spacing w:line="360" w:lineRule="auto"/>
        <w:jc w:val="center"/>
        <w:rPr>
          <w:rFonts w:eastAsia="Times New Roman"/>
          <w:b/>
          <w:sz w:val="28"/>
          <w:szCs w:val="28"/>
          <w:lang w:eastAsia="pl-PL"/>
        </w:rPr>
      </w:pPr>
      <w:r w:rsidRPr="007B1A94">
        <w:rPr>
          <w:rFonts w:eastAsia="Times New Roman"/>
          <w:b/>
          <w:sz w:val="28"/>
          <w:szCs w:val="28"/>
          <w:lang w:eastAsia="pl-PL"/>
        </w:rPr>
        <w:t>Cel strategiczny 6</w:t>
      </w:r>
    </w:p>
    <w:p w14:paraId="06EDDE18" w14:textId="77777777" w:rsidR="00632285" w:rsidRPr="007B1A94" w:rsidRDefault="00632285" w:rsidP="00632285">
      <w:pPr>
        <w:autoSpaceDE w:val="0"/>
        <w:autoSpaceDN w:val="0"/>
        <w:adjustRightInd w:val="0"/>
        <w:spacing w:line="360" w:lineRule="auto"/>
        <w:jc w:val="both"/>
        <w:rPr>
          <w:rFonts w:eastAsia="Times New Roman"/>
          <w:lang w:eastAsia="pl-PL"/>
        </w:rPr>
      </w:pPr>
    </w:p>
    <w:tbl>
      <w:tblPr>
        <w:tblW w:w="1423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2"/>
        <w:gridCol w:w="3600"/>
        <w:gridCol w:w="3600"/>
        <w:gridCol w:w="2160"/>
        <w:gridCol w:w="984"/>
      </w:tblGrid>
      <w:tr w:rsidR="007B1A94" w:rsidRPr="007B1A94" w14:paraId="0B1C57E6" w14:textId="77777777" w:rsidTr="00075713">
        <w:trPr>
          <w:trHeight w:val="630"/>
        </w:trPr>
        <w:tc>
          <w:tcPr>
            <w:tcW w:w="14236" w:type="dxa"/>
            <w:gridSpan w:val="5"/>
            <w:shd w:val="clear" w:color="auto" w:fill="B8FD95"/>
            <w:vAlign w:val="center"/>
          </w:tcPr>
          <w:p w14:paraId="6E6DF351" w14:textId="5C4431C5" w:rsidR="00632285" w:rsidRPr="007B1A94" w:rsidRDefault="00501947" w:rsidP="00501947">
            <w:pPr>
              <w:autoSpaceDE w:val="0"/>
              <w:autoSpaceDN w:val="0"/>
              <w:adjustRightInd w:val="0"/>
              <w:spacing w:line="360" w:lineRule="auto"/>
              <w:jc w:val="center"/>
              <w:rPr>
                <w:rFonts w:eastAsia="Times New Roman"/>
                <w:b/>
                <w:bCs/>
                <w:lang w:eastAsia="pl-PL"/>
              </w:rPr>
            </w:pPr>
            <w:r w:rsidRPr="007B1A94">
              <w:rPr>
                <w:rFonts w:eastAsia="Times New Roman"/>
                <w:b/>
                <w:bCs/>
                <w:lang w:eastAsia="pl-PL"/>
              </w:rPr>
              <w:t>Minimalizowanie zjawiska uzależnień na terenie Miasta Piotrkowa Trybunalskiego ze szczególnym uwzględnieniem działań profilaktycznych wśród dzieci i młodzieży</w:t>
            </w:r>
          </w:p>
        </w:tc>
      </w:tr>
      <w:tr w:rsidR="007B1A94" w:rsidRPr="007B1A94" w14:paraId="2003DE43" w14:textId="77777777" w:rsidTr="00D861A1">
        <w:trPr>
          <w:trHeight w:val="690"/>
        </w:trPr>
        <w:tc>
          <w:tcPr>
            <w:tcW w:w="3892" w:type="dxa"/>
            <w:vAlign w:val="center"/>
          </w:tcPr>
          <w:p w14:paraId="5964D491" w14:textId="77777777" w:rsidR="00632285" w:rsidRPr="007B1A94" w:rsidRDefault="00632285" w:rsidP="00632285">
            <w:pPr>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tc>
        <w:tc>
          <w:tcPr>
            <w:tcW w:w="3600" w:type="dxa"/>
            <w:vAlign w:val="center"/>
          </w:tcPr>
          <w:p w14:paraId="0C3B997E" w14:textId="77777777" w:rsidR="00632285" w:rsidRPr="007B1A94" w:rsidRDefault="00632285" w:rsidP="00632285">
            <w:pPr>
              <w:jc w:val="center"/>
              <w:rPr>
                <w:rFonts w:eastAsia="Times New Roman"/>
                <w:b/>
                <w:lang w:eastAsia="pl-PL"/>
              </w:rPr>
            </w:pPr>
            <w:r w:rsidRPr="007B1A94">
              <w:rPr>
                <w:rFonts w:eastAsia="Times New Roman"/>
                <w:b/>
                <w:lang w:eastAsia="pl-PL"/>
              </w:rPr>
              <w:t>Zadania</w:t>
            </w:r>
          </w:p>
        </w:tc>
        <w:tc>
          <w:tcPr>
            <w:tcW w:w="3600" w:type="dxa"/>
            <w:vAlign w:val="center"/>
          </w:tcPr>
          <w:p w14:paraId="657C2FF1" w14:textId="77777777" w:rsidR="00632285" w:rsidRPr="007B1A94" w:rsidRDefault="00632285" w:rsidP="00632285">
            <w:pPr>
              <w:jc w:val="center"/>
              <w:rPr>
                <w:rFonts w:eastAsia="Times New Roman"/>
                <w:b/>
                <w:lang w:eastAsia="pl-PL"/>
              </w:rPr>
            </w:pPr>
            <w:r w:rsidRPr="007B1A94">
              <w:rPr>
                <w:rFonts w:eastAsia="Times New Roman"/>
                <w:b/>
                <w:lang w:eastAsia="pl-PL"/>
              </w:rPr>
              <w:t>Wskaźniki</w:t>
            </w:r>
          </w:p>
        </w:tc>
        <w:tc>
          <w:tcPr>
            <w:tcW w:w="2160" w:type="dxa"/>
            <w:vAlign w:val="center"/>
          </w:tcPr>
          <w:p w14:paraId="68482117" w14:textId="77777777" w:rsidR="00632285" w:rsidRPr="007B1A94" w:rsidRDefault="00632285" w:rsidP="00632285">
            <w:pPr>
              <w:jc w:val="center"/>
              <w:rPr>
                <w:rFonts w:eastAsia="Times New Roman"/>
                <w:b/>
                <w:lang w:eastAsia="pl-PL"/>
              </w:rPr>
            </w:pPr>
            <w:r w:rsidRPr="007B1A94">
              <w:rPr>
                <w:rFonts w:eastAsia="Times New Roman"/>
                <w:b/>
                <w:lang w:eastAsia="pl-PL"/>
              </w:rPr>
              <w:t>Realizatorzy</w:t>
            </w:r>
          </w:p>
        </w:tc>
        <w:tc>
          <w:tcPr>
            <w:tcW w:w="984" w:type="dxa"/>
            <w:vAlign w:val="center"/>
          </w:tcPr>
          <w:p w14:paraId="322A68D1" w14:textId="77777777" w:rsidR="00632285" w:rsidRPr="007B1A94" w:rsidRDefault="00632285" w:rsidP="00632285">
            <w:pPr>
              <w:jc w:val="center"/>
              <w:rPr>
                <w:rFonts w:eastAsia="Times New Roman"/>
                <w:b/>
                <w:lang w:eastAsia="pl-PL"/>
              </w:rPr>
            </w:pPr>
            <w:r w:rsidRPr="007B1A94">
              <w:rPr>
                <w:rFonts w:eastAsia="Times New Roman"/>
                <w:b/>
                <w:lang w:eastAsia="pl-PL"/>
              </w:rPr>
              <w:t>Termin</w:t>
            </w:r>
          </w:p>
        </w:tc>
      </w:tr>
      <w:tr w:rsidR="007B1A94" w:rsidRPr="007B1A94" w14:paraId="1CBBA2A5" w14:textId="77777777" w:rsidTr="003C2B72">
        <w:trPr>
          <w:trHeight w:val="70"/>
        </w:trPr>
        <w:tc>
          <w:tcPr>
            <w:tcW w:w="3892" w:type="dxa"/>
          </w:tcPr>
          <w:p w14:paraId="4F727CFE" w14:textId="2944EE32" w:rsidR="000244CE" w:rsidRPr="007B1A94" w:rsidRDefault="000244CE" w:rsidP="00B903C6">
            <w:pPr>
              <w:autoSpaceDE w:val="0"/>
              <w:autoSpaceDN w:val="0"/>
              <w:adjustRightInd w:val="0"/>
              <w:ind w:left="390" w:hanging="390"/>
              <w:rPr>
                <w:rFonts w:eastAsia="Times New Roman"/>
                <w:bCs/>
                <w:lang w:eastAsia="pl-PL"/>
              </w:rPr>
            </w:pPr>
            <w:r w:rsidRPr="007B1A94">
              <w:rPr>
                <w:rFonts w:eastAsia="Times New Roman"/>
                <w:bCs/>
                <w:lang w:eastAsia="pl-PL"/>
              </w:rPr>
              <w:t xml:space="preserve">6.1. </w:t>
            </w:r>
            <w:r w:rsidR="00811525" w:rsidRPr="007B1A94">
              <w:rPr>
                <w:rFonts w:eastAsia="Times New Roman"/>
                <w:bCs/>
                <w:lang w:eastAsia="pl-PL"/>
              </w:rPr>
              <w:tab/>
              <w:t xml:space="preserve">Zwiększanie dostępności pomocy terapeutycznej </w:t>
            </w:r>
            <w:r w:rsidR="00650B69">
              <w:rPr>
                <w:rFonts w:eastAsia="Times New Roman"/>
                <w:bCs/>
                <w:lang w:eastAsia="pl-PL"/>
              </w:rPr>
              <w:br/>
            </w:r>
            <w:r w:rsidR="00811525" w:rsidRPr="007B1A94">
              <w:rPr>
                <w:rFonts w:eastAsia="Times New Roman"/>
                <w:bCs/>
                <w:lang w:eastAsia="pl-PL"/>
              </w:rPr>
              <w:t>i rehabilitacyjnej dla osób uzależnionych i osób zagrożonych uzależnieniem</w:t>
            </w:r>
            <w:r w:rsidR="00650B69">
              <w:rPr>
                <w:rFonts w:eastAsia="Times New Roman"/>
                <w:bCs/>
                <w:lang w:eastAsia="pl-PL"/>
              </w:rPr>
              <w:t>;</w:t>
            </w:r>
          </w:p>
          <w:p w14:paraId="7631EF24" w14:textId="77777777" w:rsidR="000244CE" w:rsidRPr="007B1A94" w:rsidRDefault="000244CE" w:rsidP="009F63AA">
            <w:pPr>
              <w:autoSpaceDE w:val="0"/>
              <w:autoSpaceDN w:val="0"/>
              <w:adjustRightInd w:val="0"/>
              <w:jc w:val="both"/>
              <w:rPr>
                <w:rFonts w:eastAsia="Times New Roman"/>
                <w:bCs/>
                <w:lang w:eastAsia="pl-PL"/>
              </w:rPr>
            </w:pPr>
          </w:p>
          <w:p w14:paraId="74B0343B" w14:textId="77777777" w:rsidR="000244CE" w:rsidRPr="007B1A94" w:rsidRDefault="000244CE" w:rsidP="009F63AA">
            <w:pPr>
              <w:autoSpaceDE w:val="0"/>
              <w:autoSpaceDN w:val="0"/>
              <w:adjustRightInd w:val="0"/>
              <w:jc w:val="both"/>
              <w:rPr>
                <w:rFonts w:eastAsia="Times New Roman"/>
                <w:bCs/>
                <w:lang w:eastAsia="pl-PL"/>
              </w:rPr>
            </w:pPr>
          </w:p>
          <w:p w14:paraId="26D0BAE3" w14:textId="77777777" w:rsidR="000244CE" w:rsidRPr="007B1A94" w:rsidRDefault="000244CE" w:rsidP="009F63AA">
            <w:pPr>
              <w:autoSpaceDE w:val="0"/>
              <w:autoSpaceDN w:val="0"/>
              <w:adjustRightInd w:val="0"/>
              <w:jc w:val="both"/>
              <w:rPr>
                <w:rFonts w:eastAsia="Times New Roman"/>
                <w:bCs/>
                <w:lang w:eastAsia="pl-PL"/>
              </w:rPr>
            </w:pPr>
          </w:p>
          <w:p w14:paraId="309E6F42" w14:textId="77777777" w:rsidR="000244CE" w:rsidRPr="007B1A94" w:rsidRDefault="000244CE" w:rsidP="009F63AA">
            <w:pPr>
              <w:autoSpaceDE w:val="0"/>
              <w:autoSpaceDN w:val="0"/>
              <w:adjustRightInd w:val="0"/>
              <w:jc w:val="both"/>
              <w:rPr>
                <w:rFonts w:eastAsia="Times New Roman"/>
                <w:bCs/>
                <w:lang w:eastAsia="pl-PL"/>
              </w:rPr>
            </w:pPr>
          </w:p>
          <w:p w14:paraId="491EF3D1" w14:textId="77777777" w:rsidR="000244CE" w:rsidRPr="007B1A94" w:rsidRDefault="000244CE" w:rsidP="009F63AA">
            <w:pPr>
              <w:autoSpaceDE w:val="0"/>
              <w:autoSpaceDN w:val="0"/>
              <w:adjustRightInd w:val="0"/>
              <w:jc w:val="both"/>
              <w:rPr>
                <w:rFonts w:eastAsia="Times New Roman"/>
                <w:bCs/>
                <w:lang w:eastAsia="pl-PL"/>
              </w:rPr>
            </w:pPr>
          </w:p>
          <w:p w14:paraId="437C85A6" w14:textId="77777777" w:rsidR="000244CE" w:rsidRPr="007B1A94" w:rsidRDefault="000244CE" w:rsidP="009F63AA">
            <w:pPr>
              <w:autoSpaceDE w:val="0"/>
              <w:autoSpaceDN w:val="0"/>
              <w:adjustRightInd w:val="0"/>
              <w:jc w:val="both"/>
              <w:rPr>
                <w:rFonts w:eastAsia="Times New Roman"/>
                <w:bCs/>
                <w:lang w:eastAsia="pl-PL"/>
              </w:rPr>
            </w:pPr>
          </w:p>
          <w:p w14:paraId="1B1FFA4A" w14:textId="77777777" w:rsidR="000244CE" w:rsidRPr="007B1A94" w:rsidRDefault="000244CE" w:rsidP="009F63AA">
            <w:pPr>
              <w:autoSpaceDE w:val="0"/>
              <w:autoSpaceDN w:val="0"/>
              <w:adjustRightInd w:val="0"/>
              <w:jc w:val="both"/>
              <w:rPr>
                <w:rFonts w:eastAsia="Times New Roman"/>
                <w:bCs/>
                <w:lang w:eastAsia="pl-PL"/>
              </w:rPr>
            </w:pPr>
          </w:p>
          <w:p w14:paraId="34D19936" w14:textId="77777777" w:rsidR="000244CE" w:rsidRPr="007B1A94" w:rsidRDefault="000244CE" w:rsidP="009F63AA">
            <w:pPr>
              <w:autoSpaceDE w:val="0"/>
              <w:autoSpaceDN w:val="0"/>
              <w:adjustRightInd w:val="0"/>
              <w:jc w:val="both"/>
              <w:rPr>
                <w:rFonts w:eastAsia="Times New Roman"/>
                <w:bCs/>
                <w:lang w:eastAsia="pl-PL"/>
              </w:rPr>
            </w:pPr>
          </w:p>
          <w:p w14:paraId="67EF8C86" w14:textId="77777777" w:rsidR="000244CE" w:rsidRPr="007B1A94" w:rsidRDefault="000244CE" w:rsidP="009F63AA">
            <w:pPr>
              <w:autoSpaceDE w:val="0"/>
              <w:autoSpaceDN w:val="0"/>
              <w:adjustRightInd w:val="0"/>
              <w:jc w:val="both"/>
              <w:rPr>
                <w:rFonts w:eastAsia="Times New Roman"/>
                <w:bCs/>
                <w:lang w:eastAsia="pl-PL"/>
              </w:rPr>
            </w:pPr>
          </w:p>
          <w:p w14:paraId="6BEEDDB3" w14:textId="77777777" w:rsidR="000244CE" w:rsidRPr="007B1A94" w:rsidRDefault="000244CE" w:rsidP="009F63AA">
            <w:pPr>
              <w:autoSpaceDE w:val="0"/>
              <w:autoSpaceDN w:val="0"/>
              <w:adjustRightInd w:val="0"/>
              <w:jc w:val="both"/>
              <w:rPr>
                <w:rFonts w:eastAsia="Times New Roman"/>
                <w:bCs/>
                <w:lang w:eastAsia="pl-PL"/>
              </w:rPr>
            </w:pPr>
          </w:p>
          <w:p w14:paraId="45BC00E1" w14:textId="77777777" w:rsidR="000244CE" w:rsidRPr="007B1A94" w:rsidRDefault="000244CE" w:rsidP="009F63AA">
            <w:pPr>
              <w:autoSpaceDE w:val="0"/>
              <w:autoSpaceDN w:val="0"/>
              <w:adjustRightInd w:val="0"/>
              <w:jc w:val="both"/>
              <w:rPr>
                <w:rFonts w:eastAsia="Times New Roman"/>
                <w:bCs/>
                <w:lang w:eastAsia="pl-PL"/>
              </w:rPr>
            </w:pPr>
          </w:p>
          <w:p w14:paraId="23B0F6D4" w14:textId="77777777" w:rsidR="000244CE" w:rsidRPr="007B1A94" w:rsidRDefault="000244CE" w:rsidP="009F63AA">
            <w:pPr>
              <w:autoSpaceDE w:val="0"/>
              <w:autoSpaceDN w:val="0"/>
              <w:adjustRightInd w:val="0"/>
              <w:jc w:val="both"/>
              <w:rPr>
                <w:rFonts w:eastAsia="Times New Roman"/>
                <w:bCs/>
                <w:lang w:eastAsia="pl-PL"/>
              </w:rPr>
            </w:pPr>
          </w:p>
          <w:p w14:paraId="4C72F141" w14:textId="77777777" w:rsidR="00B50A9E" w:rsidRPr="007B1A94" w:rsidRDefault="00B50A9E" w:rsidP="009F63AA">
            <w:pPr>
              <w:autoSpaceDE w:val="0"/>
              <w:autoSpaceDN w:val="0"/>
              <w:adjustRightInd w:val="0"/>
              <w:jc w:val="both"/>
              <w:rPr>
                <w:rFonts w:eastAsia="Times New Roman"/>
                <w:bCs/>
                <w:lang w:eastAsia="pl-PL"/>
              </w:rPr>
            </w:pPr>
          </w:p>
          <w:p w14:paraId="703FE83E" w14:textId="77777777" w:rsidR="0088643A" w:rsidRPr="007B1A94" w:rsidRDefault="0088643A" w:rsidP="009F63AA">
            <w:pPr>
              <w:autoSpaceDE w:val="0"/>
              <w:autoSpaceDN w:val="0"/>
              <w:adjustRightInd w:val="0"/>
              <w:jc w:val="both"/>
              <w:rPr>
                <w:rFonts w:eastAsia="Times New Roman"/>
                <w:bCs/>
                <w:lang w:eastAsia="pl-PL"/>
              </w:rPr>
            </w:pPr>
          </w:p>
          <w:p w14:paraId="276295F6" w14:textId="77777777" w:rsidR="0088643A" w:rsidRPr="007B1A94" w:rsidRDefault="0088643A" w:rsidP="009F63AA">
            <w:pPr>
              <w:autoSpaceDE w:val="0"/>
              <w:autoSpaceDN w:val="0"/>
              <w:adjustRightInd w:val="0"/>
              <w:jc w:val="both"/>
              <w:rPr>
                <w:rFonts w:eastAsia="Times New Roman"/>
                <w:bCs/>
                <w:lang w:eastAsia="pl-PL"/>
              </w:rPr>
            </w:pPr>
          </w:p>
          <w:p w14:paraId="38AE495B" w14:textId="77777777" w:rsidR="0088643A" w:rsidRPr="007B1A94" w:rsidRDefault="0088643A" w:rsidP="009F63AA">
            <w:pPr>
              <w:autoSpaceDE w:val="0"/>
              <w:autoSpaceDN w:val="0"/>
              <w:adjustRightInd w:val="0"/>
              <w:jc w:val="both"/>
              <w:rPr>
                <w:rFonts w:eastAsia="Times New Roman"/>
                <w:bCs/>
                <w:lang w:eastAsia="pl-PL"/>
              </w:rPr>
            </w:pPr>
          </w:p>
          <w:p w14:paraId="036063D9" w14:textId="77777777" w:rsidR="0088643A" w:rsidRPr="007B1A94" w:rsidRDefault="0088643A" w:rsidP="009F63AA">
            <w:pPr>
              <w:autoSpaceDE w:val="0"/>
              <w:autoSpaceDN w:val="0"/>
              <w:adjustRightInd w:val="0"/>
              <w:jc w:val="both"/>
              <w:rPr>
                <w:rFonts w:eastAsia="Times New Roman"/>
                <w:bCs/>
                <w:lang w:eastAsia="pl-PL"/>
              </w:rPr>
            </w:pPr>
          </w:p>
          <w:p w14:paraId="56F9DA8A" w14:textId="754BBAC0" w:rsidR="000244CE" w:rsidRPr="007B1A94" w:rsidRDefault="000244CE" w:rsidP="00B903C6">
            <w:pPr>
              <w:autoSpaceDE w:val="0"/>
              <w:autoSpaceDN w:val="0"/>
              <w:adjustRightInd w:val="0"/>
              <w:ind w:left="390" w:hanging="390"/>
              <w:rPr>
                <w:rFonts w:eastAsia="Times New Roman"/>
                <w:lang w:eastAsia="pl-PL"/>
              </w:rPr>
            </w:pPr>
            <w:r w:rsidRPr="007B1A94">
              <w:rPr>
                <w:rFonts w:eastAsia="Times New Roman"/>
                <w:bCs/>
                <w:lang w:eastAsia="pl-PL"/>
              </w:rPr>
              <w:lastRenderedPageBreak/>
              <w:t xml:space="preserve">6.2. </w:t>
            </w:r>
            <w:r w:rsidR="00F453E9" w:rsidRPr="007B1A94">
              <w:rPr>
                <w:rFonts w:eastAsia="Times New Roman"/>
                <w:bCs/>
                <w:lang w:eastAsia="pl-PL"/>
              </w:rPr>
              <w:t>U</w:t>
            </w:r>
            <w:r w:rsidR="003E565C" w:rsidRPr="007B1A94">
              <w:rPr>
                <w:rFonts w:eastAsia="Times New Roman"/>
                <w:bCs/>
                <w:lang w:eastAsia="pl-PL"/>
              </w:rPr>
              <w:t xml:space="preserve">dzielanie rodzinom, </w:t>
            </w:r>
            <w:r w:rsidR="00B903C6">
              <w:rPr>
                <w:rFonts w:eastAsia="Times New Roman"/>
                <w:bCs/>
                <w:lang w:eastAsia="pl-PL"/>
              </w:rPr>
              <w:br/>
            </w:r>
            <w:r w:rsidR="003E565C" w:rsidRPr="007B1A94">
              <w:rPr>
                <w:rFonts w:eastAsia="Times New Roman"/>
                <w:bCs/>
                <w:lang w:eastAsia="pl-PL"/>
              </w:rPr>
              <w:t>w których występują problemy alkoholowe pomocy</w:t>
            </w:r>
            <w:r w:rsidR="003E565C" w:rsidRPr="007B1A94">
              <w:rPr>
                <w:rFonts w:eastAsia="Times New Roman"/>
                <w:lang w:eastAsia="pl-PL"/>
              </w:rPr>
              <w:t xml:space="preserve"> psychospołecznej </w:t>
            </w:r>
            <w:r w:rsidR="00D762CF">
              <w:rPr>
                <w:rFonts w:eastAsia="Times New Roman"/>
                <w:lang w:eastAsia="pl-PL"/>
              </w:rPr>
              <w:br/>
            </w:r>
            <w:r w:rsidR="003E565C" w:rsidRPr="007B1A94">
              <w:rPr>
                <w:rFonts w:eastAsia="Times New Roman"/>
                <w:lang w:eastAsia="pl-PL"/>
              </w:rPr>
              <w:t xml:space="preserve">i prawnej, a w szczególności ochrony przed przemocą </w:t>
            </w:r>
            <w:r w:rsidR="00D762CF">
              <w:rPr>
                <w:rFonts w:eastAsia="Times New Roman"/>
                <w:lang w:eastAsia="pl-PL"/>
              </w:rPr>
              <w:br/>
            </w:r>
            <w:r w:rsidR="003E565C" w:rsidRPr="007B1A94">
              <w:rPr>
                <w:rFonts w:eastAsia="Times New Roman"/>
                <w:lang w:eastAsia="pl-PL"/>
              </w:rPr>
              <w:t>w rodzinie</w:t>
            </w:r>
            <w:r w:rsidR="00D762CF">
              <w:rPr>
                <w:rFonts w:eastAsia="Times New Roman"/>
                <w:lang w:eastAsia="pl-PL"/>
              </w:rPr>
              <w:t>;</w:t>
            </w:r>
            <w:r w:rsidR="00F453E9" w:rsidRPr="007B1A94">
              <w:rPr>
                <w:rFonts w:eastAsia="Times New Roman"/>
                <w:lang w:eastAsia="pl-PL"/>
              </w:rPr>
              <w:t xml:space="preserve"> </w:t>
            </w:r>
          </w:p>
          <w:p w14:paraId="4A41C177" w14:textId="77777777" w:rsidR="000244CE" w:rsidRPr="007B1A94" w:rsidRDefault="000244CE" w:rsidP="009F63AA">
            <w:pPr>
              <w:autoSpaceDE w:val="0"/>
              <w:autoSpaceDN w:val="0"/>
              <w:adjustRightInd w:val="0"/>
              <w:jc w:val="both"/>
              <w:rPr>
                <w:rFonts w:eastAsia="Times New Roman"/>
                <w:lang w:eastAsia="pl-PL"/>
              </w:rPr>
            </w:pPr>
          </w:p>
          <w:p w14:paraId="57A7CA32" w14:textId="7085063F" w:rsidR="000244CE" w:rsidRPr="007B1A94" w:rsidRDefault="000244CE" w:rsidP="009F63AA">
            <w:pPr>
              <w:autoSpaceDE w:val="0"/>
              <w:autoSpaceDN w:val="0"/>
              <w:adjustRightInd w:val="0"/>
              <w:jc w:val="both"/>
              <w:rPr>
                <w:rFonts w:eastAsia="Times New Roman"/>
                <w:lang w:eastAsia="pl-PL"/>
              </w:rPr>
            </w:pPr>
          </w:p>
          <w:p w14:paraId="3A4D8072" w14:textId="4A455C12" w:rsidR="009919E9" w:rsidRPr="007B1A94" w:rsidRDefault="009919E9" w:rsidP="009F63AA">
            <w:pPr>
              <w:autoSpaceDE w:val="0"/>
              <w:autoSpaceDN w:val="0"/>
              <w:adjustRightInd w:val="0"/>
              <w:jc w:val="both"/>
              <w:rPr>
                <w:rFonts w:eastAsia="Times New Roman"/>
                <w:lang w:eastAsia="pl-PL"/>
              </w:rPr>
            </w:pPr>
          </w:p>
          <w:p w14:paraId="61EA0364" w14:textId="6990FFE6" w:rsidR="009919E9" w:rsidRPr="007B1A94" w:rsidRDefault="009919E9" w:rsidP="009F63AA">
            <w:pPr>
              <w:autoSpaceDE w:val="0"/>
              <w:autoSpaceDN w:val="0"/>
              <w:adjustRightInd w:val="0"/>
              <w:jc w:val="both"/>
              <w:rPr>
                <w:rFonts w:eastAsia="Times New Roman"/>
                <w:lang w:eastAsia="pl-PL"/>
              </w:rPr>
            </w:pPr>
          </w:p>
          <w:p w14:paraId="7AB5FBF5" w14:textId="328FEB4D" w:rsidR="009919E9" w:rsidRPr="007B1A94" w:rsidRDefault="009919E9" w:rsidP="009F63AA">
            <w:pPr>
              <w:autoSpaceDE w:val="0"/>
              <w:autoSpaceDN w:val="0"/>
              <w:adjustRightInd w:val="0"/>
              <w:jc w:val="both"/>
              <w:rPr>
                <w:rFonts w:eastAsia="Times New Roman"/>
                <w:lang w:eastAsia="pl-PL"/>
              </w:rPr>
            </w:pPr>
          </w:p>
          <w:p w14:paraId="5642C835" w14:textId="5B076DEC" w:rsidR="009919E9" w:rsidRPr="007B1A94" w:rsidRDefault="009919E9" w:rsidP="009F63AA">
            <w:pPr>
              <w:autoSpaceDE w:val="0"/>
              <w:autoSpaceDN w:val="0"/>
              <w:adjustRightInd w:val="0"/>
              <w:jc w:val="both"/>
              <w:rPr>
                <w:rFonts w:eastAsia="Times New Roman"/>
                <w:lang w:eastAsia="pl-PL"/>
              </w:rPr>
            </w:pPr>
          </w:p>
          <w:p w14:paraId="4710DA50" w14:textId="6C941842" w:rsidR="009919E9" w:rsidRPr="007B1A94" w:rsidRDefault="009919E9" w:rsidP="009F63AA">
            <w:pPr>
              <w:autoSpaceDE w:val="0"/>
              <w:autoSpaceDN w:val="0"/>
              <w:adjustRightInd w:val="0"/>
              <w:jc w:val="both"/>
              <w:rPr>
                <w:rFonts w:eastAsia="Times New Roman"/>
                <w:lang w:eastAsia="pl-PL"/>
              </w:rPr>
            </w:pPr>
          </w:p>
          <w:p w14:paraId="08739D15" w14:textId="565DE0E8" w:rsidR="009919E9" w:rsidRPr="007B1A94" w:rsidRDefault="009919E9" w:rsidP="009F63AA">
            <w:pPr>
              <w:autoSpaceDE w:val="0"/>
              <w:autoSpaceDN w:val="0"/>
              <w:adjustRightInd w:val="0"/>
              <w:jc w:val="both"/>
              <w:rPr>
                <w:rFonts w:eastAsia="Times New Roman"/>
                <w:lang w:eastAsia="pl-PL"/>
              </w:rPr>
            </w:pPr>
          </w:p>
          <w:p w14:paraId="6A89F98C" w14:textId="4A3764D2" w:rsidR="009919E9" w:rsidRPr="007B1A94" w:rsidRDefault="009919E9" w:rsidP="009F63AA">
            <w:pPr>
              <w:autoSpaceDE w:val="0"/>
              <w:autoSpaceDN w:val="0"/>
              <w:adjustRightInd w:val="0"/>
              <w:jc w:val="both"/>
              <w:rPr>
                <w:rFonts w:eastAsia="Times New Roman"/>
                <w:lang w:eastAsia="pl-PL"/>
              </w:rPr>
            </w:pPr>
          </w:p>
          <w:p w14:paraId="4A23BAE2" w14:textId="57C54DD6" w:rsidR="009919E9" w:rsidRPr="007B1A94" w:rsidRDefault="009919E9" w:rsidP="009F63AA">
            <w:pPr>
              <w:autoSpaceDE w:val="0"/>
              <w:autoSpaceDN w:val="0"/>
              <w:adjustRightInd w:val="0"/>
              <w:jc w:val="both"/>
              <w:rPr>
                <w:rFonts w:eastAsia="Times New Roman"/>
                <w:lang w:eastAsia="pl-PL"/>
              </w:rPr>
            </w:pPr>
          </w:p>
          <w:p w14:paraId="4747ED7F" w14:textId="2D6F0A6A" w:rsidR="009919E9" w:rsidRPr="007B1A94" w:rsidRDefault="009919E9" w:rsidP="009F63AA">
            <w:pPr>
              <w:autoSpaceDE w:val="0"/>
              <w:autoSpaceDN w:val="0"/>
              <w:adjustRightInd w:val="0"/>
              <w:jc w:val="both"/>
              <w:rPr>
                <w:rFonts w:eastAsia="Times New Roman"/>
                <w:lang w:eastAsia="pl-PL"/>
              </w:rPr>
            </w:pPr>
          </w:p>
          <w:p w14:paraId="17EF3FDB" w14:textId="507162A4" w:rsidR="009919E9" w:rsidRPr="007B1A94" w:rsidRDefault="009919E9" w:rsidP="009F63AA">
            <w:pPr>
              <w:autoSpaceDE w:val="0"/>
              <w:autoSpaceDN w:val="0"/>
              <w:adjustRightInd w:val="0"/>
              <w:jc w:val="both"/>
              <w:rPr>
                <w:rFonts w:eastAsia="Times New Roman"/>
                <w:lang w:eastAsia="pl-PL"/>
              </w:rPr>
            </w:pPr>
          </w:p>
          <w:p w14:paraId="28E1FC41" w14:textId="009718D1" w:rsidR="009919E9" w:rsidRPr="007B1A94" w:rsidRDefault="009919E9" w:rsidP="009F63AA">
            <w:pPr>
              <w:autoSpaceDE w:val="0"/>
              <w:autoSpaceDN w:val="0"/>
              <w:adjustRightInd w:val="0"/>
              <w:jc w:val="both"/>
              <w:rPr>
                <w:rFonts w:eastAsia="Times New Roman"/>
                <w:lang w:eastAsia="pl-PL"/>
              </w:rPr>
            </w:pPr>
          </w:p>
          <w:p w14:paraId="3F9FBD2D" w14:textId="6E294A7A" w:rsidR="009919E9" w:rsidRPr="007B1A94" w:rsidRDefault="009919E9" w:rsidP="009F63AA">
            <w:pPr>
              <w:autoSpaceDE w:val="0"/>
              <w:autoSpaceDN w:val="0"/>
              <w:adjustRightInd w:val="0"/>
              <w:jc w:val="both"/>
              <w:rPr>
                <w:rFonts w:eastAsia="Times New Roman"/>
                <w:lang w:eastAsia="pl-PL"/>
              </w:rPr>
            </w:pPr>
          </w:p>
          <w:p w14:paraId="411B1B8A" w14:textId="47FC424B" w:rsidR="009919E9" w:rsidRPr="007B1A94" w:rsidRDefault="009919E9" w:rsidP="009F63AA">
            <w:pPr>
              <w:autoSpaceDE w:val="0"/>
              <w:autoSpaceDN w:val="0"/>
              <w:adjustRightInd w:val="0"/>
              <w:jc w:val="both"/>
              <w:rPr>
                <w:rFonts w:eastAsia="Times New Roman"/>
                <w:lang w:eastAsia="pl-PL"/>
              </w:rPr>
            </w:pPr>
          </w:p>
          <w:p w14:paraId="338803D3" w14:textId="0407818F" w:rsidR="009919E9" w:rsidRPr="007B1A94" w:rsidRDefault="009919E9" w:rsidP="009F63AA">
            <w:pPr>
              <w:autoSpaceDE w:val="0"/>
              <w:autoSpaceDN w:val="0"/>
              <w:adjustRightInd w:val="0"/>
              <w:jc w:val="both"/>
              <w:rPr>
                <w:rFonts w:eastAsia="Times New Roman"/>
                <w:lang w:eastAsia="pl-PL"/>
              </w:rPr>
            </w:pPr>
          </w:p>
          <w:p w14:paraId="2F01FE80" w14:textId="7A8D4D23" w:rsidR="009919E9" w:rsidRPr="007B1A94" w:rsidRDefault="009919E9" w:rsidP="009F63AA">
            <w:pPr>
              <w:autoSpaceDE w:val="0"/>
              <w:autoSpaceDN w:val="0"/>
              <w:adjustRightInd w:val="0"/>
              <w:jc w:val="both"/>
              <w:rPr>
                <w:rFonts w:eastAsia="Times New Roman"/>
                <w:lang w:eastAsia="pl-PL"/>
              </w:rPr>
            </w:pPr>
          </w:p>
          <w:p w14:paraId="19D53359" w14:textId="231FAC15" w:rsidR="009919E9" w:rsidRPr="007B1A94" w:rsidRDefault="009919E9" w:rsidP="009F63AA">
            <w:pPr>
              <w:autoSpaceDE w:val="0"/>
              <w:autoSpaceDN w:val="0"/>
              <w:adjustRightInd w:val="0"/>
              <w:jc w:val="both"/>
              <w:rPr>
                <w:rFonts w:eastAsia="Times New Roman"/>
                <w:lang w:eastAsia="pl-PL"/>
              </w:rPr>
            </w:pPr>
          </w:p>
          <w:p w14:paraId="111977CD" w14:textId="1915A29B" w:rsidR="009919E9" w:rsidRPr="007B1A94" w:rsidRDefault="009919E9" w:rsidP="009F63AA">
            <w:pPr>
              <w:autoSpaceDE w:val="0"/>
              <w:autoSpaceDN w:val="0"/>
              <w:adjustRightInd w:val="0"/>
              <w:jc w:val="both"/>
              <w:rPr>
                <w:rFonts w:eastAsia="Times New Roman"/>
                <w:lang w:eastAsia="pl-PL"/>
              </w:rPr>
            </w:pPr>
          </w:p>
          <w:p w14:paraId="6E0BD173" w14:textId="566F0B02" w:rsidR="009919E9" w:rsidRPr="007B1A94" w:rsidRDefault="009919E9" w:rsidP="009F63AA">
            <w:pPr>
              <w:autoSpaceDE w:val="0"/>
              <w:autoSpaceDN w:val="0"/>
              <w:adjustRightInd w:val="0"/>
              <w:jc w:val="both"/>
              <w:rPr>
                <w:rFonts w:eastAsia="Times New Roman"/>
                <w:lang w:eastAsia="pl-PL"/>
              </w:rPr>
            </w:pPr>
          </w:p>
          <w:p w14:paraId="076DBD02" w14:textId="77777777" w:rsidR="009F63AA" w:rsidRPr="007B1A94" w:rsidRDefault="009F63AA" w:rsidP="009F63AA">
            <w:pPr>
              <w:autoSpaceDE w:val="0"/>
              <w:autoSpaceDN w:val="0"/>
              <w:adjustRightInd w:val="0"/>
              <w:jc w:val="both"/>
              <w:rPr>
                <w:rFonts w:eastAsia="Times New Roman"/>
                <w:b/>
                <w:bCs/>
                <w:lang w:eastAsia="pl-PL"/>
              </w:rPr>
            </w:pPr>
          </w:p>
          <w:p w14:paraId="3A0CDB3A" w14:textId="77777777" w:rsidR="009F63AA" w:rsidRPr="007B1A94" w:rsidRDefault="009F63AA" w:rsidP="009F63AA">
            <w:pPr>
              <w:autoSpaceDE w:val="0"/>
              <w:autoSpaceDN w:val="0"/>
              <w:adjustRightInd w:val="0"/>
              <w:jc w:val="both"/>
              <w:rPr>
                <w:rFonts w:eastAsia="Times New Roman"/>
                <w:b/>
                <w:bCs/>
                <w:lang w:eastAsia="pl-PL"/>
              </w:rPr>
            </w:pPr>
          </w:p>
          <w:p w14:paraId="19B0838E" w14:textId="77777777" w:rsidR="009F63AA" w:rsidRPr="007B1A94" w:rsidRDefault="009F63AA" w:rsidP="009F63AA">
            <w:pPr>
              <w:autoSpaceDE w:val="0"/>
              <w:autoSpaceDN w:val="0"/>
              <w:adjustRightInd w:val="0"/>
              <w:jc w:val="both"/>
              <w:rPr>
                <w:rFonts w:eastAsia="Times New Roman"/>
                <w:b/>
                <w:bCs/>
                <w:lang w:eastAsia="pl-PL"/>
              </w:rPr>
            </w:pPr>
          </w:p>
          <w:p w14:paraId="3BBD9890" w14:textId="77777777" w:rsidR="009F63AA" w:rsidRPr="007B1A94" w:rsidRDefault="009F63AA" w:rsidP="009F63AA">
            <w:pPr>
              <w:autoSpaceDE w:val="0"/>
              <w:autoSpaceDN w:val="0"/>
              <w:adjustRightInd w:val="0"/>
              <w:jc w:val="both"/>
              <w:rPr>
                <w:rFonts w:eastAsia="Times New Roman"/>
                <w:b/>
                <w:bCs/>
                <w:lang w:eastAsia="pl-PL"/>
              </w:rPr>
            </w:pPr>
          </w:p>
          <w:p w14:paraId="598D33E7" w14:textId="77777777" w:rsidR="009F63AA" w:rsidRPr="007B1A94" w:rsidRDefault="009F63AA" w:rsidP="009F63AA">
            <w:pPr>
              <w:autoSpaceDE w:val="0"/>
              <w:autoSpaceDN w:val="0"/>
              <w:adjustRightInd w:val="0"/>
              <w:jc w:val="both"/>
              <w:rPr>
                <w:rFonts w:eastAsia="Times New Roman"/>
                <w:b/>
                <w:bCs/>
                <w:lang w:eastAsia="pl-PL"/>
              </w:rPr>
            </w:pPr>
          </w:p>
          <w:p w14:paraId="2450D63C" w14:textId="77777777" w:rsidR="009F63AA" w:rsidRPr="007B1A94" w:rsidRDefault="009F63AA" w:rsidP="009F63AA">
            <w:pPr>
              <w:autoSpaceDE w:val="0"/>
              <w:autoSpaceDN w:val="0"/>
              <w:adjustRightInd w:val="0"/>
              <w:jc w:val="both"/>
              <w:rPr>
                <w:rFonts w:eastAsia="Times New Roman"/>
                <w:b/>
                <w:bCs/>
                <w:lang w:eastAsia="pl-PL"/>
              </w:rPr>
            </w:pPr>
          </w:p>
          <w:p w14:paraId="10DA8634" w14:textId="77777777" w:rsidR="009F63AA" w:rsidRPr="007B1A94" w:rsidRDefault="009F63AA" w:rsidP="009F63AA">
            <w:pPr>
              <w:autoSpaceDE w:val="0"/>
              <w:autoSpaceDN w:val="0"/>
              <w:adjustRightInd w:val="0"/>
              <w:jc w:val="both"/>
              <w:rPr>
                <w:rFonts w:eastAsia="Times New Roman"/>
                <w:b/>
                <w:bCs/>
                <w:lang w:eastAsia="pl-PL"/>
              </w:rPr>
            </w:pPr>
          </w:p>
          <w:p w14:paraId="1841670A" w14:textId="2A5B20FB" w:rsidR="009919E9" w:rsidRPr="007B1A94" w:rsidRDefault="009919E9" w:rsidP="00B903C6">
            <w:pPr>
              <w:autoSpaceDE w:val="0"/>
              <w:autoSpaceDN w:val="0"/>
              <w:adjustRightInd w:val="0"/>
              <w:ind w:left="328" w:hanging="364"/>
              <w:rPr>
                <w:rFonts w:eastAsia="Times New Roman"/>
                <w:lang w:eastAsia="pl-PL"/>
              </w:rPr>
            </w:pPr>
            <w:r w:rsidRPr="007B1A94">
              <w:rPr>
                <w:rFonts w:eastAsia="Times New Roman"/>
                <w:lang w:eastAsia="pl-PL"/>
              </w:rPr>
              <w:t>6.3.</w:t>
            </w:r>
            <w:r w:rsidRPr="007B1A94">
              <w:rPr>
                <w:rFonts w:eastAsia="Times New Roman"/>
                <w:lang w:eastAsia="pl-PL"/>
              </w:rPr>
              <w:tab/>
              <w:t xml:space="preserve">Prowadzenie profilaktycznej działalności informacyjnej </w:t>
            </w:r>
          </w:p>
          <w:p w14:paraId="30473970" w14:textId="10630103" w:rsidR="009919E9" w:rsidRPr="007B1A94" w:rsidRDefault="00B903C6" w:rsidP="00B903C6">
            <w:pPr>
              <w:autoSpaceDE w:val="0"/>
              <w:autoSpaceDN w:val="0"/>
              <w:adjustRightInd w:val="0"/>
              <w:ind w:left="328" w:hanging="364"/>
              <w:rPr>
                <w:rFonts w:eastAsia="Times New Roman"/>
                <w:lang w:eastAsia="pl-PL"/>
              </w:rPr>
            </w:pPr>
            <w:r>
              <w:rPr>
                <w:rFonts w:eastAsia="Times New Roman"/>
                <w:lang w:eastAsia="pl-PL"/>
              </w:rPr>
              <w:t xml:space="preserve">      </w:t>
            </w:r>
            <w:r w:rsidR="009919E9" w:rsidRPr="007B1A94">
              <w:rPr>
                <w:rFonts w:eastAsia="Times New Roman"/>
                <w:lang w:eastAsia="pl-PL"/>
              </w:rPr>
              <w:t>i edukacyjnej w zakresie uzależnień wśród dzieci, młodzieży oraz osób dorosłych</w:t>
            </w:r>
            <w:r w:rsidR="00774344">
              <w:rPr>
                <w:rFonts w:eastAsia="Times New Roman"/>
                <w:lang w:eastAsia="pl-PL"/>
              </w:rPr>
              <w:t>;</w:t>
            </w:r>
          </w:p>
          <w:p w14:paraId="5B04C371" w14:textId="77777777" w:rsidR="000244CE" w:rsidRPr="007B1A94" w:rsidRDefault="000244CE" w:rsidP="009F63AA">
            <w:pPr>
              <w:autoSpaceDE w:val="0"/>
              <w:autoSpaceDN w:val="0"/>
              <w:adjustRightInd w:val="0"/>
              <w:jc w:val="both"/>
              <w:rPr>
                <w:rFonts w:eastAsia="Times New Roman"/>
                <w:lang w:eastAsia="pl-PL"/>
              </w:rPr>
            </w:pPr>
          </w:p>
          <w:p w14:paraId="60CAB9BD" w14:textId="77777777" w:rsidR="000244CE" w:rsidRPr="007B1A94" w:rsidRDefault="000244CE" w:rsidP="009F63AA">
            <w:pPr>
              <w:autoSpaceDE w:val="0"/>
              <w:autoSpaceDN w:val="0"/>
              <w:adjustRightInd w:val="0"/>
              <w:jc w:val="both"/>
              <w:rPr>
                <w:rFonts w:eastAsia="Times New Roman"/>
                <w:lang w:eastAsia="pl-PL"/>
              </w:rPr>
            </w:pPr>
          </w:p>
          <w:p w14:paraId="5C4472E2" w14:textId="77777777" w:rsidR="000244CE" w:rsidRPr="007B1A94" w:rsidRDefault="000244CE" w:rsidP="009F63AA">
            <w:pPr>
              <w:autoSpaceDE w:val="0"/>
              <w:autoSpaceDN w:val="0"/>
              <w:adjustRightInd w:val="0"/>
              <w:jc w:val="both"/>
              <w:rPr>
                <w:rFonts w:eastAsia="Times New Roman"/>
                <w:lang w:eastAsia="pl-PL"/>
              </w:rPr>
            </w:pPr>
          </w:p>
          <w:p w14:paraId="48F81F2B" w14:textId="6FD99C7B" w:rsidR="000244CE" w:rsidRPr="007B1A94" w:rsidRDefault="000244CE" w:rsidP="009F63AA">
            <w:pPr>
              <w:autoSpaceDE w:val="0"/>
              <w:autoSpaceDN w:val="0"/>
              <w:adjustRightInd w:val="0"/>
              <w:jc w:val="both"/>
              <w:rPr>
                <w:rFonts w:eastAsia="Times New Roman"/>
                <w:lang w:eastAsia="pl-PL"/>
              </w:rPr>
            </w:pPr>
          </w:p>
          <w:p w14:paraId="0A550948" w14:textId="7B51C686" w:rsidR="009919E9" w:rsidRPr="007B1A94" w:rsidRDefault="009919E9" w:rsidP="009F63AA">
            <w:pPr>
              <w:autoSpaceDE w:val="0"/>
              <w:autoSpaceDN w:val="0"/>
              <w:adjustRightInd w:val="0"/>
              <w:jc w:val="both"/>
              <w:rPr>
                <w:rFonts w:eastAsia="Times New Roman"/>
                <w:lang w:eastAsia="pl-PL"/>
              </w:rPr>
            </w:pPr>
          </w:p>
          <w:p w14:paraId="0B3A0BCD" w14:textId="4CE37A88" w:rsidR="009919E9" w:rsidRPr="007B1A94" w:rsidRDefault="009919E9" w:rsidP="009F63AA">
            <w:pPr>
              <w:autoSpaceDE w:val="0"/>
              <w:autoSpaceDN w:val="0"/>
              <w:adjustRightInd w:val="0"/>
              <w:jc w:val="both"/>
              <w:rPr>
                <w:rFonts w:eastAsia="Times New Roman"/>
                <w:lang w:eastAsia="pl-PL"/>
              </w:rPr>
            </w:pPr>
          </w:p>
          <w:p w14:paraId="4DE0A30D" w14:textId="3DDBF5ED" w:rsidR="009919E9" w:rsidRPr="007B1A94" w:rsidRDefault="009919E9" w:rsidP="009F63AA">
            <w:pPr>
              <w:autoSpaceDE w:val="0"/>
              <w:autoSpaceDN w:val="0"/>
              <w:adjustRightInd w:val="0"/>
              <w:jc w:val="both"/>
              <w:rPr>
                <w:rFonts w:eastAsia="Times New Roman"/>
                <w:lang w:eastAsia="pl-PL"/>
              </w:rPr>
            </w:pPr>
          </w:p>
          <w:p w14:paraId="3A765486" w14:textId="689560D5" w:rsidR="009919E9" w:rsidRPr="007B1A94" w:rsidRDefault="009919E9" w:rsidP="009F63AA">
            <w:pPr>
              <w:autoSpaceDE w:val="0"/>
              <w:autoSpaceDN w:val="0"/>
              <w:adjustRightInd w:val="0"/>
              <w:jc w:val="both"/>
              <w:rPr>
                <w:rFonts w:eastAsia="Times New Roman"/>
                <w:lang w:eastAsia="pl-PL"/>
              </w:rPr>
            </w:pPr>
          </w:p>
          <w:p w14:paraId="45B0C882" w14:textId="2A090A1B" w:rsidR="009919E9" w:rsidRPr="007B1A94" w:rsidRDefault="009919E9" w:rsidP="009F63AA">
            <w:pPr>
              <w:autoSpaceDE w:val="0"/>
              <w:autoSpaceDN w:val="0"/>
              <w:adjustRightInd w:val="0"/>
              <w:jc w:val="both"/>
              <w:rPr>
                <w:rFonts w:eastAsia="Times New Roman"/>
                <w:lang w:eastAsia="pl-PL"/>
              </w:rPr>
            </w:pPr>
          </w:p>
          <w:p w14:paraId="37D57059" w14:textId="1243C533" w:rsidR="009919E9" w:rsidRPr="007B1A94" w:rsidRDefault="009919E9" w:rsidP="009F63AA">
            <w:pPr>
              <w:autoSpaceDE w:val="0"/>
              <w:autoSpaceDN w:val="0"/>
              <w:adjustRightInd w:val="0"/>
              <w:jc w:val="both"/>
              <w:rPr>
                <w:rFonts w:eastAsia="Times New Roman"/>
                <w:lang w:eastAsia="pl-PL"/>
              </w:rPr>
            </w:pPr>
          </w:p>
          <w:p w14:paraId="4CF0F837" w14:textId="536F22C8" w:rsidR="009919E9" w:rsidRPr="007B1A94" w:rsidRDefault="009919E9" w:rsidP="009F63AA">
            <w:pPr>
              <w:autoSpaceDE w:val="0"/>
              <w:autoSpaceDN w:val="0"/>
              <w:adjustRightInd w:val="0"/>
              <w:jc w:val="both"/>
              <w:rPr>
                <w:rFonts w:eastAsia="Times New Roman"/>
                <w:lang w:eastAsia="pl-PL"/>
              </w:rPr>
            </w:pPr>
          </w:p>
          <w:p w14:paraId="69963376" w14:textId="424129C8" w:rsidR="009919E9" w:rsidRPr="007B1A94" w:rsidRDefault="009919E9" w:rsidP="009F63AA">
            <w:pPr>
              <w:autoSpaceDE w:val="0"/>
              <w:autoSpaceDN w:val="0"/>
              <w:adjustRightInd w:val="0"/>
              <w:jc w:val="both"/>
              <w:rPr>
                <w:rFonts w:eastAsia="Times New Roman"/>
                <w:lang w:eastAsia="pl-PL"/>
              </w:rPr>
            </w:pPr>
          </w:p>
          <w:p w14:paraId="58ECB76B" w14:textId="0C4574F1" w:rsidR="009919E9" w:rsidRPr="007B1A94" w:rsidRDefault="009919E9" w:rsidP="009F63AA">
            <w:pPr>
              <w:autoSpaceDE w:val="0"/>
              <w:autoSpaceDN w:val="0"/>
              <w:adjustRightInd w:val="0"/>
              <w:jc w:val="both"/>
              <w:rPr>
                <w:rFonts w:eastAsia="Times New Roman"/>
                <w:lang w:eastAsia="pl-PL"/>
              </w:rPr>
            </w:pPr>
          </w:p>
          <w:p w14:paraId="5FA3F8B2" w14:textId="3088B8E1" w:rsidR="009919E9" w:rsidRPr="007B1A94" w:rsidRDefault="009919E9" w:rsidP="009F63AA">
            <w:pPr>
              <w:autoSpaceDE w:val="0"/>
              <w:autoSpaceDN w:val="0"/>
              <w:adjustRightInd w:val="0"/>
              <w:jc w:val="both"/>
              <w:rPr>
                <w:rFonts w:eastAsia="Times New Roman"/>
                <w:lang w:eastAsia="pl-PL"/>
              </w:rPr>
            </w:pPr>
          </w:p>
          <w:p w14:paraId="08295F04" w14:textId="362ED6AC" w:rsidR="009919E9" w:rsidRPr="007B1A94" w:rsidRDefault="009919E9" w:rsidP="009F63AA">
            <w:pPr>
              <w:autoSpaceDE w:val="0"/>
              <w:autoSpaceDN w:val="0"/>
              <w:adjustRightInd w:val="0"/>
              <w:jc w:val="both"/>
              <w:rPr>
                <w:rFonts w:eastAsia="Times New Roman"/>
                <w:lang w:eastAsia="pl-PL"/>
              </w:rPr>
            </w:pPr>
          </w:p>
          <w:p w14:paraId="3DEE637E" w14:textId="7D6BBEE6" w:rsidR="009919E9" w:rsidRPr="007B1A94" w:rsidRDefault="009919E9" w:rsidP="009F63AA">
            <w:pPr>
              <w:autoSpaceDE w:val="0"/>
              <w:autoSpaceDN w:val="0"/>
              <w:adjustRightInd w:val="0"/>
              <w:jc w:val="both"/>
              <w:rPr>
                <w:rFonts w:eastAsia="Times New Roman"/>
                <w:lang w:eastAsia="pl-PL"/>
              </w:rPr>
            </w:pPr>
          </w:p>
          <w:p w14:paraId="29876D80" w14:textId="4B80895D" w:rsidR="009919E9" w:rsidRPr="007B1A94" w:rsidRDefault="009919E9" w:rsidP="009F63AA">
            <w:pPr>
              <w:autoSpaceDE w:val="0"/>
              <w:autoSpaceDN w:val="0"/>
              <w:adjustRightInd w:val="0"/>
              <w:jc w:val="both"/>
              <w:rPr>
                <w:rFonts w:eastAsia="Times New Roman"/>
                <w:lang w:eastAsia="pl-PL"/>
              </w:rPr>
            </w:pPr>
          </w:p>
          <w:p w14:paraId="1D2281AA" w14:textId="4FD5182B" w:rsidR="009919E9" w:rsidRPr="007B1A94" w:rsidRDefault="009919E9" w:rsidP="009F63AA">
            <w:pPr>
              <w:autoSpaceDE w:val="0"/>
              <w:autoSpaceDN w:val="0"/>
              <w:adjustRightInd w:val="0"/>
              <w:jc w:val="both"/>
              <w:rPr>
                <w:rFonts w:eastAsia="Times New Roman"/>
                <w:lang w:eastAsia="pl-PL"/>
              </w:rPr>
            </w:pPr>
          </w:p>
          <w:p w14:paraId="4A2B3E89" w14:textId="77777777" w:rsidR="005A2F56" w:rsidRPr="007B1A94" w:rsidRDefault="005A2F56" w:rsidP="009F63AA">
            <w:pPr>
              <w:autoSpaceDE w:val="0"/>
              <w:autoSpaceDN w:val="0"/>
              <w:adjustRightInd w:val="0"/>
              <w:jc w:val="both"/>
              <w:rPr>
                <w:rFonts w:eastAsia="Times New Roman"/>
                <w:lang w:eastAsia="pl-PL"/>
              </w:rPr>
            </w:pPr>
          </w:p>
          <w:p w14:paraId="549526A7" w14:textId="77777777" w:rsidR="005A2F56" w:rsidRPr="007B1A94" w:rsidRDefault="005A2F56" w:rsidP="009F63AA">
            <w:pPr>
              <w:autoSpaceDE w:val="0"/>
              <w:autoSpaceDN w:val="0"/>
              <w:adjustRightInd w:val="0"/>
              <w:jc w:val="both"/>
              <w:rPr>
                <w:rFonts w:eastAsia="Times New Roman"/>
                <w:lang w:eastAsia="pl-PL"/>
              </w:rPr>
            </w:pPr>
          </w:p>
          <w:p w14:paraId="7B78D2C9" w14:textId="77777777" w:rsidR="005A2F56" w:rsidRPr="007B1A94" w:rsidRDefault="005A2F56" w:rsidP="009F63AA">
            <w:pPr>
              <w:autoSpaceDE w:val="0"/>
              <w:autoSpaceDN w:val="0"/>
              <w:adjustRightInd w:val="0"/>
              <w:jc w:val="both"/>
              <w:rPr>
                <w:rFonts w:eastAsia="Times New Roman"/>
                <w:lang w:eastAsia="pl-PL"/>
              </w:rPr>
            </w:pPr>
          </w:p>
          <w:p w14:paraId="43913ED9" w14:textId="77777777" w:rsidR="005A2F56" w:rsidRPr="007B1A94" w:rsidRDefault="005A2F56" w:rsidP="009F63AA">
            <w:pPr>
              <w:autoSpaceDE w:val="0"/>
              <w:autoSpaceDN w:val="0"/>
              <w:adjustRightInd w:val="0"/>
              <w:jc w:val="both"/>
              <w:rPr>
                <w:rFonts w:eastAsia="Times New Roman"/>
                <w:lang w:eastAsia="pl-PL"/>
              </w:rPr>
            </w:pPr>
          </w:p>
          <w:p w14:paraId="416540A5" w14:textId="77777777" w:rsidR="005A2F56" w:rsidRPr="007B1A94" w:rsidRDefault="005A2F56" w:rsidP="009F63AA">
            <w:pPr>
              <w:autoSpaceDE w:val="0"/>
              <w:autoSpaceDN w:val="0"/>
              <w:adjustRightInd w:val="0"/>
              <w:jc w:val="both"/>
              <w:rPr>
                <w:rFonts w:eastAsia="Times New Roman"/>
                <w:lang w:eastAsia="pl-PL"/>
              </w:rPr>
            </w:pPr>
          </w:p>
          <w:p w14:paraId="66D7F501" w14:textId="77777777" w:rsidR="005A2F56" w:rsidRPr="007B1A94" w:rsidRDefault="005A2F56" w:rsidP="009F63AA">
            <w:pPr>
              <w:autoSpaceDE w:val="0"/>
              <w:autoSpaceDN w:val="0"/>
              <w:adjustRightInd w:val="0"/>
              <w:jc w:val="both"/>
              <w:rPr>
                <w:rFonts w:eastAsia="Times New Roman"/>
                <w:lang w:eastAsia="pl-PL"/>
              </w:rPr>
            </w:pPr>
          </w:p>
          <w:p w14:paraId="59E73AE9" w14:textId="77777777" w:rsidR="005A2F56" w:rsidRPr="007B1A94" w:rsidRDefault="005A2F56" w:rsidP="009F63AA">
            <w:pPr>
              <w:autoSpaceDE w:val="0"/>
              <w:autoSpaceDN w:val="0"/>
              <w:adjustRightInd w:val="0"/>
              <w:jc w:val="both"/>
              <w:rPr>
                <w:rFonts w:eastAsia="Times New Roman"/>
                <w:lang w:eastAsia="pl-PL"/>
              </w:rPr>
            </w:pPr>
          </w:p>
          <w:p w14:paraId="27FB21AC" w14:textId="77777777" w:rsidR="005A2F56" w:rsidRPr="007B1A94" w:rsidRDefault="005A2F56" w:rsidP="009F63AA">
            <w:pPr>
              <w:autoSpaceDE w:val="0"/>
              <w:autoSpaceDN w:val="0"/>
              <w:adjustRightInd w:val="0"/>
              <w:jc w:val="both"/>
              <w:rPr>
                <w:rFonts w:eastAsia="Times New Roman"/>
                <w:lang w:eastAsia="pl-PL"/>
              </w:rPr>
            </w:pPr>
          </w:p>
          <w:p w14:paraId="1DB632F9" w14:textId="77777777" w:rsidR="005A2F56" w:rsidRPr="007B1A94" w:rsidRDefault="005A2F56" w:rsidP="009F63AA">
            <w:pPr>
              <w:autoSpaceDE w:val="0"/>
              <w:autoSpaceDN w:val="0"/>
              <w:adjustRightInd w:val="0"/>
              <w:jc w:val="both"/>
              <w:rPr>
                <w:rFonts w:eastAsia="Times New Roman"/>
                <w:lang w:eastAsia="pl-PL"/>
              </w:rPr>
            </w:pPr>
          </w:p>
          <w:p w14:paraId="121D6973" w14:textId="77777777" w:rsidR="005A2F56" w:rsidRPr="007B1A94" w:rsidRDefault="005A2F56" w:rsidP="009F63AA">
            <w:pPr>
              <w:autoSpaceDE w:val="0"/>
              <w:autoSpaceDN w:val="0"/>
              <w:adjustRightInd w:val="0"/>
              <w:jc w:val="both"/>
              <w:rPr>
                <w:rFonts w:eastAsia="Times New Roman"/>
                <w:lang w:eastAsia="pl-PL"/>
              </w:rPr>
            </w:pPr>
          </w:p>
          <w:p w14:paraId="2F73F79C" w14:textId="77777777" w:rsidR="005A2F56" w:rsidRPr="007B1A94" w:rsidRDefault="005A2F56" w:rsidP="009F63AA">
            <w:pPr>
              <w:autoSpaceDE w:val="0"/>
              <w:autoSpaceDN w:val="0"/>
              <w:adjustRightInd w:val="0"/>
              <w:jc w:val="both"/>
              <w:rPr>
                <w:rFonts w:eastAsia="Times New Roman"/>
                <w:lang w:eastAsia="pl-PL"/>
              </w:rPr>
            </w:pPr>
          </w:p>
          <w:p w14:paraId="40657256" w14:textId="77777777" w:rsidR="002A3613" w:rsidRPr="007B1A94" w:rsidRDefault="002A3613" w:rsidP="009F63AA">
            <w:pPr>
              <w:autoSpaceDE w:val="0"/>
              <w:autoSpaceDN w:val="0"/>
              <w:adjustRightInd w:val="0"/>
              <w:jc w:val="both"/>
              <w:rPr>
                <w:rFonts w:eastAsia="Times New Roman"/>
                <w:lang w:eastAsia="pl-PL"/>
              </w:rPr>
            </w:pPr>
          </w:p>
          <w:p w14:paraId="47E94691" w14:textId="77777777" w:rsidR="002A3613" w:rsidRPr="007B1A94" w:rsidRDefault="002A3613" w:rsidP="009F63AA">
            <w:pPr>
              <w:autoSpaceDE w:val="0"/>
              <w:autoSpaceDN w:val="0"/>
              <w:adjustRightInd w:val="0"/>
              <w:jc w:val="both"/>
              <w:rPr>
                <w:rFonts w:eastAsia="Times New Roman"/>
                <w:lang w:eastAsia="pl-PL"/>
              </w:rPr>
            </w:pPr>
          </w:p>
          <w:p w14:paraId="048F1053" w14:textId="77777777" w:rsidR="002A3613" w:rsidRPr="007B1A94" w:rsidRDefault="002A3613" w:rsidP="009F63AA">
            <w:pPr>
              <w:autoSpaceDE w:val="0"/>
              <w:autoSpaceDN w:val="0"/>
              <w:adjustRightInd w:val="0"/>
              <w:jc w:val="both"/>
              <w:rPr>
                <w:rFonts w:eastAsia="Times New Roman"/>
                <w:lang w:eastAsia="pl-PL"/>
              </w:rPr>
            </w:pPr>
          </w:p>
          <w:p w14:paraId="4FAAEF88" w14:textId="77777777" w:rsidR="002A3613" w:rsidRPr="007B1A94" w:rsidRDefault="002A3613" w:rsidP="009F63AA">
            <w:pPr>
              <w:autoSpaceDE w:val="0"/>
              <w:autoSpaceDN w:val="0"/>
              <w:adjustRightInd w:val="0"/>
              <w:jc w:val="both"/>
              <w:rPr>
                <w:rFonts w:eastAsia="Times New Roman"/>
                <w:lang w:eastAsia="pl-PL"/>
              </w:rPr>
            </w:pPr>
          </w:p>
          <w:p w14:paraId="3D0D196A" w14:textId="23905827" w:rsidR="009919E9" w:rsidRPr="007B1A94" w:rsidRDefault="009919E9" w:rsidP="00B903C6">
            <w:pPr>
              <w:autoSpaceDE w:val="0"/>
              <w:autoSpaceDN w:val="0"/>
              <w:adjustRightInd w:val="0"/>
              <w:ind w:left="390" w:hanging="390"/>
              <w:rPr>
                <w:rFonts w:eastAsia="Times New Roman"/>
                <w:lang w:eastAsia="pl-PL"/>
              </w:rPr>
            </w:pPr>
            <w:r w:rsidRPr="007B1A94">
              <w:rPr>
                <w:rFonts w:eastAsia="Times New Roman"/>
                <w:lang w:eastAsia="pl-PL"/>
              </w:rPr>
              <w:t>6.4.</w:t>
            </w:r>
            <w:r w:rsidRPr="007B1A94">
              <w:rPr>
                <w:rFonts w:eastAsia="Times New Roman"/>
                <w:lang w:eastAsia="pl-PL"/>
              </w:rPr>
              <w:tab/>
              <w:t>Wspomaganie działalności instytucji, stowarzyszeń i osób fizycznych, służącej rozwiązywaniu problemów alkoholowych</w:t>
            </w:r>
            <w:r w:rsidR="00774344">
              <w:rPr>
                <w:rFonts w:eastAsia="Times New Roman"/>
                <w:lang w:eastAsia="pl-PL"/>
              </w:rPr>
              <w:t>;</w:t>
            </w:r>
          </w:p>
          <w:p w14:paraId="71D09101" w14:textId="77777777" w:rsidR="000244CE" w:rsidRPr="007B1A94" w:rsidRDefault="000244CE" w:rsidP="009F63AA">
            <w:pPr>
              <w:autoSpaceDE w:val="0"/>
              <w:autoSpaceDN w:val="0"/>
              <w:adjustRightInd w:val="0"/>
              <w:jc w:val="both"/>
              <w:rPr>
                <w:rFonts w:eastAsia="Times New Roman"/>
                <w:lang w:eastAsia="pl-PL"/>
              </w:rPr>
            </w:pPr>
          </w:p>
        </w:tc>
        <w:tc>
          <w:tcPr>
            <w:tcW w:w="3600" w:type="dxa"/>
          </w:tcPr>
          <w:p w14:paraId="7ABEDE46" w14:textId="0B60C5F7" w:rsidR="00B50A9E" w:rsidRPr="007B1A94" w:rsidRDefault="000244CE" w:rsidP="00443658">
            <w:pPr>
              <w:rPr>
                <w:rFonts w:eastAsia="Times New Roman"/>
                <w:lang w:eastAsia="pl-PL"/>
              </w:rPr>
            </w:pPr>
            <w:r w:rsidRPr="007B1A94">
              <w:rPr>
                <w:rFonts w:eastAsia="Times New Roman"/>
                <w:bCs/>
                <w:lang w:eastAsia="pl-PL"/>
              </w:rPr>
              <w:lastRenderedPageBreak/>
              <w:t>6.1.1.</w:t>
            </w:r>
            <w:r w:rsidRPr="007B1A94">
              <w:rPr>
                <w:rFonts w:ascii="TimesNewRomanPSMT" w:eastAsia="Times New Roman" w:hAnsi="TimesNewRomanPSMT" w:cs="TimesNewRomanPSMT"/>
                <w:lang w:eastAsia="pl-PL"/>
              </w:rPr>
              <w:t xml:space="preserve"> </w:t>
            </w:r>
            <w:r w:rsidR="00811525" w:rsidRPr="007B1A94">
              <w:rPr>
                <w:rFonts w:ascii="TimesNewRomanPSMT" w:eastAsia="Times New Roman" w:hAnsi="TimesNewRomanPSMT" w:cs="TimesNewRomanPSMT"/>
                <w:lang w:eastAsia="pl-PL"/>
              </w:rPr>
              <w:tab/>
            </w:r>
            <w:r w:rsidR="00811525" w:rsidRPr="007B1A94">
              <w:rPr>
                <w:rFonts w:eastAsia="Times New Roman"/>
                <w:lang w:eastAsia="pl-PL"/>
              </w:rPr>
              <w:t>Podjęcie działań mających na celu uruchomienie przez Narodowy Fundusz Zdrowia placówki leczenia uzależnień na terenie Miasta Piotrkowa Trybunalskiego</w:t>
            </w:r>
            <w:r w:rsidR="00D762CF">
              <w:rPr>
                <w:rFonts w:eastAsia="Times New Roman"/>
                <w:lang w:eastAsia="pl-PL"/>
              </w:rPr>
              <w:t>;</w:t>
            </w:r>
          </w:p>
          <w:p w14:paraId="5ACE61C5" w14:textId="77777777" w:rsidR="00B50A9E" w:rsidRPr="007B1A94" w:rsidRDefault="00B50A9E" w:rsidP="009F63AA">
            <w:pPr>
              <w:jc w:val="both"/>
              <w:rPr>
                <w:rFonts w:ascii="TimesNewRomanPSMT" w:eastAsia="Times New Roman" w:hAnsi="TimesNewRomanPSMT" w:cs="TimesNewRomanPSMT"/>
                <w:lang w:eastAsia="pl-PL"/>
              </w:rPr>
            </w:pPr>
          </w:p>
          <w:p w14:paraId="5979F734" w14:textId="3946C497" w:rsidR="00811525" w:rsidRPr="007B1A94" w:rsidRDefault="00811525" w:rsidP="00443658">
            <w:pPr>
              <w:rPr>
                <w:rFonts w:eastAsia="Times New Roman"/>
                <w:lang w:eastAsia="pl-PL"/>
              </w:rPr>
            </w:pPr>
            <w:r w:rsidRPr="007B1A94">
              <w:rPr>
                <w:rFonts w:eastAsia="Times New Roman"/>
                <w:lang w:eastAsia="pl-PL"/>
              </w:rPr>
              <w:t>6.1.2.</w:t>
            </w:r>
            <w:r w:rsidRPr="007B1A94">
              <w:rPr>
                <w:rFonts w:eastAsia="Times New Roman"/>
                <w:lang w:eastAsia="pl-PL"/>
              </w:rPr>
              <w:tab/>
              <w:t>Wspieranie placówek leczenia uzależnienia od alkoholu</w:t>
            </w:r>
            <w:r w:rsidR="00D762CF">
              <w:rPr>
                <w:rFonts w:eastAsia="Times New Roman"/>
                <w:lang w:eastAsia="pl-PL"/>
              </w:rPr>
              <w:t>;</w:t>
            </w:r>
          </w:p>
          <w:p w14:paraId="2DA55EA6" w14:textId="77777777" w:rsidR="00811525" w:rsidRPr="007B1A94" w:rsidRDefault="00811525" w:rsidP="009F63AA">
            <w:pPr>
              <w:jc w:val="both"/>
              <w:rPr>
                <w:rFonts w:eastAsia="Times New Roman"/>
                <w:lang w:eastAsia="pl-PL"/>
              </w:rPr>
            </w:pPr>
          </w:p>
          <w:p w14:paraId="21005706" w14:textId="2CD56693" w:rsidR="000244CE" w:rsidRPr="007B1A94" w:rsidRDefault="00811525" w:rsidP="00443658">
            <w:pPr>
              <w:rPr>
                <w:rFonts w:eastAsia="Times New Roman"/>
                <w:lang w:eastAsia="pl-PL"/>
              </w:rPr>
            </w:pPr>
            <w:r w:rsidRPr="007B1A94">
              <w:rPr>
                <w:rFonts w:eastAsia="Times New Roman"/>
                <w:lang w:eastAsia="pl-PL"/>
              </w:rPr>
              <w:t>6.1.3.</w:t>
            </w:r>
            <w:r w:rsidRPr="007B1A94">
              <w:rPr>
                <w:rFonts w:eastAsia="Times New Roman"/>
                <w:lang w:eastAsia="pl-PL"/>
              </w:rPr>
              <w:tab/>
              <w:t>Prowadzenie Piotrkowskiego Centrum Profilaktyczno-Terapeutycznego  „Pomarańczowa Linia”</w:t>
            </w:r>
            <w:r w:rsidR="00D762CF">
              <w:rPr>
                <w:rFonts w:eastAsia="Times New Roman"/>
                <w:lang w:eastAsia="pl-PL"/>
              </w:rPr>
              <w:t>;</w:t>
            </w:r>
          </w:p>
          <w:p w14:paraId="66EA863E" w14:textId="77777777" w:rsidR="000244CE" w:rsidRPr="007B1A94" w:rsidRDefault="000244CE" w:rsidP="009F63AA">
            <w:pPr>
              <w:jc w:val="both"/>
              <w:rPr>
                <w:rFonts w:eastAsia="Times New Roman"/>
                <w:lang w:eastAsia="pl-PL"/>
              </w:rPr>
            </w:pPr>
          </w:p>
          <w:p w14:paraId="79092D5B" w14:textId="77777777" w:rsidR="0088643A" w:rsidRPr="007B1A94" w:rsidRDefault="0088643A" w:rsidP="009F63AA">
            <w:pPr>
              <w:rPr>
                <w:rFonts w:eastAsia="Times New Roman"/>
                <w:lang w:eastAsia="pl-PL"/>
              </w:rPr>
            </w:pPr>
          </w:p>
          <w:p w14:paraId="4AF8B5C7" w14:textId="77777777" w:rsidR="0088643A" w:rsidRPr="007B1A94" w:rsidRDefault="0088643A" w:rsidP="009F63AA">
            <w:pPr>
              <w:rPr>
                <w:rFonts w:eastAsia="Times New Roman"/>
                <w:lang w:eastAsia="pl-PL"/>
              </w:rPr>
            </w:pPr>
          </w:p>
          <w:p w14:paraId="0A88DD0C" w14:textId="24613BF6" w:rsidR="0088643A" w:rsidRDefault="0088643A" w:rsidP="009F63AA">
            <w:pPr>
              <w:rPr>
                <w:rFonts w:eastAsia="Times New Roman"/>
                <w:lang w:eastAsia="pl-PL"/>
              </w:rPr>
            </w:pPr>
          </w:p>
          <w:p w14:paraId="41460A1C" w14:textId="36FEA16C" w:rsidR="00D762CF" w:rsidRDefault="00D762CF" w:rsidP="009F63AA">
            <w:pPr>
              <w:rPr>
                <w:rFonts w:eastAsia="Times New Roman"/>
                <w:lang w:eastAsia="pl-PL"/>
              </w:rPr>
            </w:pPr>
          </w:p>
          <w:p w14:paraId="6183907D" w14:textId="0F4AE69A" w:rsidR="00D762CF" w:rsidRDefault="00D762CF" w:rsidP="009F63AA">
            <w:pPr>
              <w:rPr>
                <w:rFonts w:eastAsia="Times New Roman"/>
                <w:lang w:eastAsia="pl-PL"/>
              </w:rPr>
            </w:pPr>
          </w:p>
          <w:p w14:paraId="477D5798" w14:textId="2E963E28" w:rsidR="00D762CF" w:rsidRDefault="00D762CF" w:rsidP="009F63AA">
            <w:pPr>
              <w:rPr>
                <w:rFonts w:eastAsia="Times New Roman"/>
                <w:lang w:eastAsia="pl-PL"/>
              </w:rPr>
            </w:pPr>
          </w:p>
          <w:p w14:paraId="1AFE9F1C" w14:textId="74494435" w:rsidR="003E565C" w:rsidRPr="007B1A94" w:rsidRDefault="003E565C" w:rsidP="009F63AA">
            <w:pPr>
              <w:rPr>
                <w:rFonts w:eastAsia="Times New Roman"/>
                <w:lang w:eastAsia="pl-PL"/>
              </w:rPr>
            </w:pPr>
            <w:r w:rsidRPr="007B1A94">
              <w:rPr>
                <w:rFonts w:eastAsia="Times New Roman"/>
                <w:lang w:eastAsia="pl-PL"/>
              </w:rPr>
              <w:lastRenderedPageBreak/>
              <w:t xml:space="preserve">6.2.1 Tworzenie nowych </w:t>
            </w:r>
          </w:p>
          <w:p w14:paraId="352AAF8B" w14:textId="77777777" w:rsidR="003E565C" w:rsidRPr="007B1A94" w:rsidRDefault="003E565C" w:rsidP="009F63AA">
            <w:pPr>
              <w:rPr>
                <w:rFonts w:eastAsia="Times New Roman"/>
                <w:lang w:eastAsia="pl-PL"/>
              </w:rPr>
            </w:pPr>
            <w:r w:rsidRPr="007B1A94">
              <w:rPr>
                <w:rFonts w:eastAsia="Times New Roman"/>
                <w:lang w:eastAsia="pl-PL"/>
              </w:rPr>
              <w:t xml:space="preserve">i wspieranie istniejących miejsc wsparcia dla dzieci </w:t>
            </w:r>
          </w:p>
          <w:p w14:paraId="419D2E14" w14:textId="77777777" w:rsidR="003E565C" w:rsidRPr="007B1A94" w:rsidRDefault="003E565C" w:rsidP="009F63AA">
            <w:pPr>
              <w:rPr>
                <w:rFonts w:eastAsia="Times New Roman"/>
                <w:lang w:eastAsia="pl-PL"/>
              </w:rPr>
            </w:pPr>
            <w:r w:rsidRPr="007B1A94">
              <w:rPr>
                <w:rFonts w:eastAsia="Times New Roman"/>
                <w:lang w:eastAsia="pl-PL"/>
              </w:rPr>
              <w:t xml:space="preserve">i młodzieży, w tym </w:t>
            </w:r>
          </w:p>
          <w:p w14:paraId="45FD9327" w14:textId="77777777" w:rsidR="003E565C" w:rsidRPr="007B1A94" w:rsidRDefault="003E565C" w:rsidP="009F63AA">
            <w:pPr>
              <w:rPr>
                <w:rFonts w:eastAsia="Times New Roman"/>
                <w:lang w:eastAsia="pl-PL"/>
              </w:rPr>
            </w:pPr>
            <w:r w:rsidRPr="007B1A94">
              <w:rPr>
                <w:rFonts w:eastAsia="Times New Roman"/>
                <w:lang w:eastAsia="pl-PL"/>
              </w:rPr>
              <w:t xml:space="preserve">w szczególności z rodzin </w:t>
            </w:r>
          </w:p>
          <w:p w14:paraId="2C030980" w14:textId="362FA8C1" w:rsidR="003E565C" w:rsidRPr="007B1A94" w:rsidRDefault="003E565C" w:rsidP="009F63AA">
            <w:pPr>
              <w:rPr>
                <w:rFonts w:eastAsia="Times New Roman"/>
                <w:lang w:eastAsia="pl-PL"/>
              </w:rPr>
            </w:pPr>
            <w:r w:rsidRPr="007B1A94">
              <w:rPr>
                <w:rFonts w:eastAsia="Times New Roman"/>
                <w:lang w:eastAsia="pl-PL"/>
              </w:rPr>
              <w:t>z problemami alkoholowymi oraz grup podwyższonego ryzyka</w:t>
            </w:r>
            <w:r w:rsidR="00D762CF">
              <w:rPr>
                <w:rFonts w:eastAsia="Times New Roman"/>
                <w:lang w:eastAsia="pl-PL"/>
              </w:rPr>
              <w:t>;</w:t>
            </w:r>
          </w:p>
          <w:p w14:paraId="0B902E2C" w14:textId="77777777" w:rsidR="003E565C" w:rsidRPr="007B1A94" w:rsidRDefault="003E565C" w:rsidP="009F63AA">
            <w:pPr>
              <w:rPr>
                <w:rFonts w:eastAsia="Times New Roman"/>
                <w:lang w:eastAsia="pl-PL"/>
              </w:rPr>
            </w:pPr>
          </w:p>
          <w:p w14:paraId="35480A14" w14:textId="28F73305" w:rsidR="003E565C" w:rsidRPr="007B1A94" w:rsidRDefault="003E565C" w:rsidP="009F63AA">
            <w:pPr>
              <w:rPr>
                <w:rFonts w:eastAsia="Times New Roman"/>
                <w:lang w:eastAsia="pl-PL"/>
              </w:rPr>
            </w:pPr>
            <w:r w:rsidRPr="007B1A94">
              <w:rPr>
                <w:rFonts w:eastAsia="Times New Roman"/>
                <w:lang w:eastAsia="pl-PL"/>
              </w:rPr>
              <w:t>6.2.2</w:t>
            </w:r>
            <w:r w:rsidRPr="007B1A94">
              <w:rPr>
                <w:rFonts w:eastAsia="Times New Roman"/>
                <w:lang w:eastAsia="pl-PL"/>
              </w:rPr>
              <w:tab/>
              <w:t>Wspieranie działalności Ośrodka Interwencji Kryzysowej</w:t>
            </w:r>
            <w:r w:rsidR="00D762CF">
              <w:rPr>
                <w:rFonts w:eastAsia="Times New Roman"/>
                <w:lang w:eastAsia="pl-PL"/>
              </w:rPr>
              <w:t>;</w:t>
            </w:r>
          </w:p>
          <w:p w14:paraId="27B76EAB" w14:textId="77777777" w:rsidR="003E565C" w:rsidRPr="007B1A94" w:rsidRDefault="003E565C" w:rsidP="009F63AA">
            <w:pPr>
              <w:rPr>
                <w:rFonts w:eastAsia="Times New Roman"/>
                <w:lang w:eastAsia="pl-PL"/>
              </w:rPr>
            </w:pPr>
          </w:p>
          <w:p w14:paraId="431D61F3" w14:textId="322498B3" w:rsidR="003E565C" w:rsidRPr="007B1A94" w:rsidRDefault="003E565C" w:rsidP="009F63AA">
            <w:pPr>
              <w:rPr>
                <w:rFonts w:eastAsia="Times New Roman"/>
                <w:lang w:eastAsia="pl-PL"/>
              </w:rPr>
            </w:pPr>
            <w:r w:rsidRPr="007B1A94">
              <w:rPr>
                <w:rFonts w:eastAsia="Times New Roman"/>
                <w:lang w:eastAsia="pl-PL"/>
              </w:rPr>
              <w:t>6.2.3</w:t>
            </w:r>
            <w:r w:rsidRPr="007B1A94">
              <w:rPr>
                <w:rFonts w:eastAsia="Times New Roman"/>
                <w:lang w:eastAsia="pl-PL"/>
              </w:rPr>
              <w:tab/>
              <w:t xml:space="preserve">Dofinansowanie wypoczynku letniego </w:t>
            </w:r>
            <w:r w:rsidR="00D762CF">
              <w:rPr>
                <w:rFonts w:eastAsia="Times New Roman"/>
                <w:lang w:eastAsia="pl-PL"/>
              </w:rPr>
              <w:br/>
            </w:r>
            <w:r w:rsidRPr="007B1A94">
              <w:rPr>
                <w:rFonts w:eastAsia="Times New Roman"/>
                <w:lang w:eastAsia="pl-PL"/>
              </w:rPr>
              <w:t xml:space="preserve">i zimowego dla dzieci </w:t>
            </w:r>
          </w:p>
          <w:p w14:paraId="194A3A6F" w14:textId="240ACD3E" w:rsidR="003E565C" w:rsidRPr="007B1A94" w:rsidRDefault="003E565C" w:rsidP="009F63AA">
            <w:pPr>
              <w:rPr>
                <w:rFonts w:eastAsia="Times New Roman"/>
                <w:lang w:eastAsia="pl-PL"/>
              </w:rPr>
            </w:pPr>
            <w:r w:rsidRPr="007B1A94">
              <w:rPr>
                <w:rFonts w:eastAsia="Times New Roman"/>
                <w:lang w:eastAsia="pl-PL"/>
              </w:rPr>
              <w:t xml:space="preserve">i młodzieży z rodzin, w których występują problemy alkoholowe, przemoc w rodzinie, rodzin zagrożonych uzależnieniem, połączonego z realizacją zajęć </w:t>
            </w:r>
            <w:r w:rsidR="00D762CF">
              <w:rPr>
                <w:rFonts w:eastAsia="Times New Roman"/>
                <w:lang w:eastAsia="pl-PL"/>
              </w:rPr>
              <w:br/>
            </w:r>
            <w:r w:rsidRPr="007B1A94">
              <w:rPr>
                <w:rFonts w:eastAsia="Times New Roman"/>
                <w:lang w:eastAsia="pl-PL"/>
              </w:rPr>
              <w:t>z zakresu profilaktyki uzależnień.</w:t>
            </w:r>
          </w:p>
          <w:p w14:paraId="775BC7FE" w14:textId="77777777" w:rsidR="003E565C" w:rsidRPr="007B1A94" w:rsidRDefault="003E565C" w:rsidP="009F63AA">
            <w:pPr>
              <w:rPr>
                <w:rFonts w:eastAsia="Times New Roman"/>
                <w:lang w:eastAsia="pl-PL"/>
              </w:rPr>
            </w:pPr>
          </w:p>
          <w:p w14:paraId="6AF5964D" w14:textId="3E2D2AE4" w:rsidR="003E565C" w:rsidRPr="007B1A94" w:rsidRDefault="003E565C" w:rsidP="009F63AA">
            <w:pPr>
              <w:rPr>
                <w:rFonts w:eastAsia="Times New Roman"/>
                <w:lang w:eastAsia="pl-PL"/>
              </w:rPr>
            </w:pPr>
            <w:r w:rsidRPr="007B1A94">
              <w:rPr>
                <w:rFonts w:eastAsia="Times New Roman"/>
                <w:lang w:eastAsia="pl-PL"/>
              </w:rPr>
              <w:t>6.2.4.</w:t>
            </w:r>
            <w:r w:rsidRPr="007B1A94">
              <w:rPr>
                <w:rFonts w:eastAsia="Times New Roman"/>
                <w:lang w:eastAsia="pl-PL"/>
              </w:rPr>
              <w:tab/>
              <w:t xml:space="preserve">Działania związane </w:t>
            </w:r>
          </w:p>
          <w:p w14:paraId="6A94095F" w14:textId="0D55FDEF" w:rsidR="003E565C" w:rsidRPr="007B1A94" w:rsidRDefault="003E565C" w:rsidP="009F63AA">
            <w:pPr>
              <w:rPr>
                <w:rFonts w:eastAsia="Times New Roman"/>
                <w:lang w:eastAsia="pl-PL"/>
              </w:rPr>
            </w:pPr>
            <w:r w:rsidRPr="007B1A94">
              <w:rPr>
                <w:rFonts w:eastAsia="Times New Roman"/>
                <w:lang w:eastAsia="pl-PL"/>
              </w:rPr>
              <w:t>z kierowaniem do sądu wniosków o zastosowanie obowiązku poddania się leczeniu odwykowemu</w:t>
            </w:r>
            <w:r w:rsidR="00774344">
              <w:rPr>
                <w:rFonts w:eastAsia="Times New Roman"/>
                <w:lang w:eastAsia="pl-PL"/>
              </w:rPr>
              <w:t>;</w:t>
            </w:r>
          </w:p>
          <w:p w14:paraId="2D14AF54" w14:textId="77777777" w:rsidR="003E565C" w:rsidRPr="007B1A94" w:rsidRDefault="003E565C" w:rsidP="009F63AA">
            <w:pPr>
              <w:rPr>
                <w:rFonts w:eastAsia="Times New Roman"/>
                <w:lang w:eastAsia="pl-PL"/>
              </w:rPr>
            </w:pPr>
          </w:p>
          <w:p w14:paraId="1CA46E06" w14:textId="37E95984" w:rsidR="003E565C" w:rsidRPr="007B1A94" w:rsidRDefault="003E565C" w:rsidP="009F63AA">
            <w:pPr>
              <w:rPr>
                <w:rFonts w:eastAsia="Times New Roman"/>
                <w:lang w:eastAsia="pl-PL"/>
              </w:rPr>
            </w:pPr>
            <w:r w:rsidRPr="007B1A94">
              <w:rPr>
                <w:rFonts w:eastAsia="Times New Roman"/>
                <w:lang w:eastAsia="pl-PL"/>
              </w:rPr>
              <w:t>6.2.5.</w:t>
            </w:r>
            <w:r w:rsidRPr="007B1A94">
              <w:rPr>
                <w:rFonts w:eastAsia="Times New Roman"/>
                <w:lang w:eastAsia="pl-PL"/>
              </w:rPr>
              <w:tab/>
              <w:t>Przeprowadzenie diagnozy społecznej</w:t>
            </w:r>
            <w:r w:rsidR="00774344">
              <w:rPr>
                <w:rFonts w:eastAsia="Times New Roman"/>
                <w:lang w:eastAsia="pl-PL"/>
              </w:rPr>
              <w:t>;</w:t>
            </w:r>
          </w:p>
          <w:p w14:paraId="687BCD6F" w14:textId="77777777" w:rsidR="009919E9" w:rsidRPr="007B1A94" w:rsidRDefault="009919E9" w:rsidP="009F63AA">
            <w:pPr>
              <w:rPr>
                <w:rFonts w:eastAsia="Times New Roman"/>
                <w:lang w:eastAsia="pl-PL"/>
              </w:rPr>
            </w:pPr>
          </w:p>
          <w:p w14:paraId="18663193" w14:textId="77777777" w:rsidR="009919E9" w:rsidRPr="007B1A94" w:rsidRDefault="009919E9" w:rsidP="009F63AA">
            <w:pPr>
              <w:rPr>
                <w:rFonts w:eastAsia="Times New Roman"/>
                <w:lang w:eastAsia="pl-PL"/>
              </w:rPr>
            </w:pPr>
          </w:p>
          <w:p w14:paraId="633DAFA6" w14:textId="390D5DC3" w:rsidR="009919E9" w:rsidRPr="007B1A94" w:rsidRDefault="009919E9" w:rsidP="009F63AA">
            <w:pPr>
              <w:rPr>
                <w:rFonts w:eastAsia="Times New Roman"/>
                <w:lang w:eastAsia="pl-PL"/>
              </w:rPr>
            </w:pPr>
            <w:r w:rsidRPr="007B1A94">
              <w:rPr>
                <w:rFonts w:eastAsia="Times New Roman"/>
                <w:lang w:eastAsia="pl-PL"/>
              </w:rPr>
              <w:t>6.3.1.</w:t>
            </w:r>
            <w:r w:rsidRPr="007B1A94">
              <w:rPr>
                <w:rFonts w:eastAsia="Times New Roman"/>
                <w:lang w:eastAsia="pl-PL"/>
              </w:rPr>
              <w:tab/>
              <w:t xml:space="preserve">Finansowanie programów profilaktycznych., współudział </w:t>
            </w:r>
            <w:r w:rsidR="00774344">
              <w:rPr>
                <w:rFonts w:eastAsia="Times New Roman"/>
                <w:lang w:eastAsia="pl-PL"/>
              </w:rPr>
              <w:br/>
            </w:r>
            <w:r w:rsidRPr="007B1A94">
              <w:rPr>
                <w:rFonts w:eastAsia="Times New Roman"/>
                <w:lang w:eastAsia="pl-PL"/>
              </w:rPr>
              <w:t>w ogólnopolskiej kampanii edukacyjnej „Zachowaj Trzeźwy Umysł”</w:t>
            </w:r>
            <w:r w:rsidR="00774344">
              <w:rPr>
                <w:rFonts w:eastAsia="Times New Roman"/>
                <w:lang w:eastAsia="pl-PL"/>
              </w:rPr>
              <w:t>;</w:t>
            </w:r>
          </w:p>
          <w:p w14:paraId="50886FAF" w14:textId="77777777" w:rsidR="009919E9" w:rsidRPr="007B1A94" w:rsidRDefault="009919E9" w:rsidP="009F63AA">
            <w:pPr>
              <w:rPr>
                <w:rFonts w:eastAsia="Times New Roman"/>
                <w:lang w:eastAsia="pl-PL"/>
              </w:rPr>
            </w:pPr>
          </w:p>
          <w:p w14:paraId="270712CD" w14:textId="77777777" w:rsidR="009919E9" w:rsidRPr="007B1A94" w:rsidRDefault="009919E9" w:rsidP="009F63AA">
            <w:pPr>
              <w:rPr>
                <w:rFonts w:eastAsia="Times New Roman"/>
                <w:lang w:eastAsia="pl-PL"/>
              </w:rPr>
            </w:pPr>
          </w:p>
          <w:p w14:paraId="1622DC08" w14:textId="77777777" w:rsidR="002A3613" w:rsidRPr="007B1A94" w:rsidRDefault="002A3613" w:rsidP="009F63AA">
            <w:pPr>
              <w:rPr>
                <w:rFonts w:eastAsia="Times New Roman"/>
                <w:lang w:eastAsia="pl-PL"/>
              </w:rPr>
            </w:pPr>
          </w:p>
          <w:p w14:paraId="2FF514EF" w14:textId="77777777" w:rsidR="002A3613" w:rsidRPr="007B1A94" w:rsidRDefault="002A3613" w:rsidP="009F63AA">
            <w:pPr>
              <w:rPr>
                <w:rFonts w:eastAsia="Times New Roman"/>
                <w:lang w:eastAsia="pl-PL"/>
              </w:rPr>
            </w:pPr>
          </w:p>
          <w:p w14:paraId="55690203" w14:textId="0B464747" w:rsidR="009919E9" w:rsidRPr="007B1A94" w:rsidRDefault="009919E9" w:rsidP="009F63AA">
            <w:pPr>
              <w:rPr>
                <w:rFonts w:eastAsia="Times New Roman"/>
                <w:lang w:eastAsia="pl-PL"/>
              </w:rPr>
            </w:pPr>
            <w:r w:rsidRPr="007B1A94">
              <w:rPr>
                <w:rFonts w:eastAsia="Times New Roman"/>
                <w:lang w:eastAsia="pl-PL"/>
              </w:rPr>
              <w:t>6.3. 2.</w:t>
            </w:r>
            <w:r w:rsidRPr="007B1A94">
              <w:rPr>
                <w:rFonts w:eastAsia="Times New Roman"/>
                <w:lang w:eastAsia="pl-PL"/>
              </w:rPr>
              <w:tab/>
              <w:t xml:space="preserve">Organizowanie </w:t>
            </w:r>
            <w:r w:rsidR="00774344">
              <w:rPr>
                <w:rFonts w:eastAsia="Times New Roman"/>
                <w:lang w:eastAsia="pl-PL"/>
              </w:rPr>
              <w:br/>
            </w:r>
            <w:r w:rsidRPr="007B1A94">
              <w:rPr>
                <w:rFonts w:eastAsia="Times New Roman"/>
                <w:lang w:eastAsia="pl-PL"/>
              </w:rPr>
              <w:t xml:space="preserve">i dofinansowywanie szkoleń, konferencji dla grup zawodowych działających </w:t>
            </w:r>
            <w:r w:rsidR="00774344">
              <w:rPr>
                <w:rFonts w:eastAsia="Times New Roman"/>
                <w:lang w:eastAsia="pl-PL"/>
              </w:rPr>
              <w:br/>
            </w:r>
            <w:r w:rsidRPr="007B1A94">
              <w:rPr>
                <w:rFonts w:eastAsia="Times New Roman"/>
                <w:lang w:eastAsia="pl-PL"/>
              </w:rPr>
              <w:t xml:space="preserve">w obszarze profilaktyki </w:t>
            </w:r>
            <w:r w:rsidR="00774344">
              <w:rPr>
                <w:rFonts w:eastAsia="Times New Roman"/>
                <w:lang w:eastAsia="pl-PL"/>
              </w:rPr>
              <w:br/>
            </w:r>
            <w:r w:rsidRPr="007B1A94">
              <w:rPr>
                <w:rFonts w:eastAsia="Times New Roman"/>
                <w:lang w:eastAsia="pl-PL"/>
              </w:rPr>
              <w:t xml:space="preserve">i rozwiązywania problemów alkoholowych oraz przemocy </w:t>
            </w:r>
            <w:r w:rsidR="00774344">
              <w:rPr>
                <w:rFonts w:eastAsia="Times New Roman"/>
                <w:lang w:eastAsia="pl-PL"/>
              </w:rPr>
              <w:br/>
            </w:r>
            <w:r w:rsidRPr="007B1A94">
              <w:rPr>
                <w:rFonts w:eastAsia="Times New Roman"/>
                <w:lang w:eastAsia="pl-PL"/>
              </w:rPr>
              <w:t>w rodzinie</w:t>
            </w:r>
            <w:r w:rsidR="00774344">
              <w:rPr>
                <w:rFonts w:eastAsia="Times New Roman"/>
                <w:lang w:eastAsia="pl-PL"/>
              </w:rPr>
              <w:t>;</w:t>
            </w:r>
          </w:p>
          <w:p w14:paraId="6AA30EC6" w14:textId="77777777" w:rsidR="009919E9" w:rsidRPr="007B1A94" w:rsidRDefault="009919E9" w:rsidP="009F63AA">
            <w:pPr>
              <w:rPr>
                <w:rFonts w:eastAsia="Times New Roman"/>
                <w:lang w:eastAsia="pl-PL"/>
              </w:rPr>
            </w:pPr>
          </w:p>
          <w:p w14:paraId="0C7ABFBD" w14:textId="26449C9E" w:rsidR="009919E9" w:rsidRPr="007B1A94" w:rsidRDefault="009919E9" w:rsidP="009F63AA">
            <w:pPr>
              <w:rPr>
                <w:rFonts w:eastAsia="Times New Roman"/>
                <w:lang w:eastAsia="pl-PL"/>
              </w:rPr>
            </w:pPr>
            <w:r w:rsidRPr="007B1A94">
              <w:rPr>
                <w:rFonts w:eastAsia="Times New Roman"/>
                <w:lang w:eastAsia="pl-PL"/>
              </w:rPr>
              <w:t>6.3.3.</w:t>
            </w:r>
            <w:r w:rsidRPr="007B1A94">
              <w:rPr>
                <w:rFonts w:eastAsia="Times New Roman"/>
                <w:lang w:eastAsia="pl-PL"/>
              </w:rPr>
              <w:tab/>
              <w:t xml:space="preserve">Podejmowanie działań edukacyjnych skierowanych do sprzedawców napojów alkoholowych, mających na celu ograniczanie dostępności napojów alkoholowych </w:t>
            </w:r>
            <w:r w:rsidR="00774344">
              <w:rPr>
                <w:rFonts w:eastAsia="Times New Roman"/>
                <w:lang w:eastAsia="pl-PL"/>
              </w:rPr>
              <w:br/>
            </w:r>
            <w:r w:rsidRPr="007B1A94">
              <w:rPr>
                <w:rFonts w:eastAsia="Times New Roman"/>
                <w:lang w:eastAsia="pl-PL"/>
              </w:rPr>
              <w:t>i przestrzeganie zakazu sprzedaży alkoholu osobom poniżej 18. roku życia</w:t>
            </w:r>
            <w:r w:rsidR="00774344">
              <w:rPr>
                <w:rFonts w:eastAsia="Times New Roman"/>
                <w:lang w:eastAsia="pl-PL"/>
              </w:rPr>
              <w:t>;</w:t>
            </w:r>
          </w:p>
          <w:p w14:paraId="5C1A6829" w14:textId="77777777" w:rsidR="009919E9" w:rsidRPr="007B1A94" w:rsidRDefault="009919E9" w:rsidP="009F63AA">
            <w:pPr>
              <w:rPr>
                <w:rFonts w:eastAsia="Times New Roman"/>
                <w:lang w:eastAsia="pl-PL"/>
              </w:rPr>
            </w:pPr>
          </w:p>
          <w:p w14:paraId="2CB98FC7" w14:textId="47383224" w:rsidR="009919E9" w:rsidRDefault="009919E9" w:rsidP="009F63AA">
            <w:pPr>
              <w:rPr>
                <w:rFonts w:eastAsia="Times New Roman"/>
                <w:lang w:eastAsia="pl-PL"/>
              </w:rPr>
            </w:pPr>
          </w:p>
          <w:p w14:paraId="51E859DB" w14:textId="59CC0B09" w:rsidR="00774344" w:rsidRDefault="00774344" w:rsidP="009F63AA">
            <w:pPr>
              <w:rPr>
                <w:rFonts w:eastAsia="Times New Roman"/>
                <w:lang w:eastAsia="pl-PL"/>
              </w:rPr>
            </w:pPr>
          </w:p>
          <w:p w14:paraId="03D0485E" w14:textId="77777777" w:rsidR="00774344" w:rsidRPr="007B1A94" w:rsidRDefault="00774344" w:rsidP="009F63AA">
            <w:pPr>
              <w:rPr>
                <w:rFonts w:eastAsia="Times New Roman"/>
                <w:lang w:eastAsia="pl-PL"/>
              </w:rPr>
            </w:pPr>
          </w:p>
          <w:p w14:paraId="57B1441B" w14:textId="05B44E17" w:rsidR="009919E9" w:rsidRPr="007B1A94" w:rsidRDefault="009919E9" w:rsidP="009F63AA">
            <w:pPr>
              <w:rPr>
                <w:rFonts w:eastAsia="Times New Roman"/>
                <w:lang w:eastAsia="pl-PL"/>
              </w:rPr>
            </w:pPr>
            <w:r w:rsidRPr="007B1A94">
              <w:rPr>
                <w:rFonts w:eastAsia="Times New Roman"/>
                <w:lang w:eastAsia="pl-PL"/>
              </w:rPr>
              <w:t>6.3.4.</w:t>
            </w:r>
            <w:r w:rsidRPr="007B1A94">
              <w:rPr>
                <w:rFonts w:eastAsia="Times New Roman"/>
                <w:lang w:eastAsia="pl-PL"/>
              </w:rPr>
              <w:tab/>
              <w:t xml:space="preserve">Organizowanie </w:t>
            </w:r>
            <w:r w:rsidR="00774344">
              <w:rPr>
                <w:rFonts w:eastAsia="Times New Roman"/>
                <w:lang w:eastAsia="pl-PL"/>
              </w:rPr>
              <w:br/>
            </w:r>
            <w:r w:rsidRPr="007B1A94">
              <w:rPr>
                <w:rFonts w:eastAsia="Times New Roman"/>
                <w:lang w:eastAsia="pl-PL"/>
              </w:rPr>
              <w:t>i wspieranie lokalnych działań, kampanii edukacyjnych związanych z profilaktyką problemów alkoholowych</w:t>
            </w:r>
            <w:r w:rsidR="00774344">
              <w:rPr>
                <w:rFonts w:eastAsia="Times New Roman"/>
                <w:lang w:eastAsia="pl-PL"/>
              </w:rPr>
              <w:t>;</w:t>
            </w:r>
          </w:p>
          <w:p w14:paraId="6ABFC369" w14:textId="77777777" w:rsidR="009919E9" w:rsidRPr="007B1A94" w:rsidRDefault="009919E9" w:rsidP="009F63AA">
            <w:pPr>
              <w:rPr>
                <w:rFonts w:eastAsia="Times New Roman"/>
                <w:lang w:eastAsia="pl-PL"/>
              </w:rPr>
            </w:pPr>
          </w:p>
          <w:p w14:paraId="15CC139B" w14:textId="77777777" w:rsidR="009919E9" w:rsidRPr="007B1A94" w:rsidRDefault="009919E9" w:rsidP="009F63AA">
            <w:pPr>
              <w:rPr>
                <w:rFonts w:eastAsia="Times New Roman"/>
                <w:lang w:eastAsia="pl-PL"/>
              </w:rPr>
            </w:pPr>
          </w:p>
          <w:p w14:paraId="3D075148" w14:textId="755877DD" w:rsidR="009919E9" w:rsidRPr="007B1A94" w:rsidRDefault="009919E9" w:rsidP="009F63AA">
            <w:pPr>
              <w:rPr>
                <w:rFonts w:eastAsia="Times New Roman"/>
                <w:lang w:eastAsia="pl-PL"/>
              </w:rPr>
            </w:pPr>
            <w:r w:rsidRPr="007B1A94">
              <w:rPr>
                <w:rFonts w:eastAsia="Times New Roman"/>
                <w:lang w:eastAsia="pl-PL"/>
              </w:rPr>
              <w:t>6.4.1.Współprac</w:t>
            </w:r>
            <w:r w:rsidR="00332E9C">
              <w:rPr>
                <w:rFonts w:eastAsia="Times New Roman"/>
                <w:lang w:eastAsia="pl-PL"/>
              </w:rPr>
              <w:t>a</w:t>
            </w:r>
            <w:r w:rsidRPr="007B1A94">
              <w:rPr>
                <w:rFonts w:eastAsia="Times New Roman"/>
                <w:lang w:eastAsia="pl-PL"/>
              </w:rPr>
              <w:t xml:space="preserve"> i wspieranie stowarzyszenia abstynenckiego</w:t>
            </w:r>
            <w:r w:rsidR="00774344">
              <w:rPr>
                <w:rFonts w:eastAsia="Times New Roman"/>
                <w:lang w:eastAsia="pl-PL"/>
              </w:rPr>
              <w:t>;</w:t>
            </w:r>
          </w:p>
        </w:tc>
        <w:tc>
          <w:tcPr>
            <w:tcW w:w="3600" w:type="dxa"/>
          </w:tcPr>
          <w:p w14:paraId="5F474AFA" w14:textId="11CCCE20" w:rsidR="0088643A" w:rsidRPr="007B1A94" w:rsidRDefault="0088643A" w:rsidP="009F63AA">
            <w:pPr>
              <w:jc w:val="both"/>
              <w:rPr>
                <w:rFonts w:eastAsia="Times New Roman"/>
                <w:lang w:eastAsia="pl-PL"/>
              </w:rPr>
            </w:pPr>
            <w:r w:rsidRPr="007B1A94">
              <w:rPr>
                <w:rFonts w:eastAsia="Times New Roman"/>
                <w:lang w:eastAsia="pl-PL"/>
              </w:rPr>
              <w:lastRenderedPageBreak/>
              <w:t>- liczba uruchomionych placówek leczenia uzależnień</w:t>
            </w:r>
            <w:r w:rsidR="00D762CF">
              <w:rPr>
                <w:rFonts w:eastAsia="Times New Roman"/>
                <w:lang w:eastAsia="pl-PL"/>
              </w:rPr>
              <w:t>;</w:t>
            </w:r>
          </w:p>
          <w:p w14:paraId="1CE5182E" w14:textId="77777777" w:rsidR="0088643A" w:rsidRPr="007B1A94" w:rsidRDefault="0088643A" w:rsidP="009F63AA">
            <w:pPr>
              <w:jc w:val="both"/>
              <w:rPr>
                <w:rFonts w:eastAsia="Times New Roman"/>
                <w:lang w:eastAsia="pl-PL"/>
              </w:rPr>
            </w:pPr>
          </w:p>
          <w:p w14:paraId="1434B4CB" w14:textId="77777777" w:rsidR="0088643A" w:rsidRPr="007B1A94" w:rsidRDefault="0088643A" w:rsidP="009F63AA">
            <w:pPr>
              <w:jc w:val="both"/>
              <w:rPr>
                <w:rFonts w:eastAsia="Times New Roman"/>
                <w:lang w:eastAsia="pl-PL"/>
              </w:rPr>
            </w:pPr>
          </w:p>
          <w:p w14:paraId="74D539E6" w14:textId="77777777" w:rsidR="0088643A" w:rsidRPr="007B1A94" w:rsidRDefault="0088643A" w:rsidP="009F63AA">
            <w:pPr>
              <w:jc w:val="both"/>
              <w:rPr>
                <w:rFonts w:eastAsia="Times New Roman"/>
                <w:lang w:eastAsia="pl-PL"/>
              </w:rPr>
            </w:pPr>
          </w:p>
          <w:p w14:paraId="33910BCF" w14:textId="77777777" w:rsidR="0088643A" w:rsidRPr="007B1A94" w:rsidRDefault="0088643A" w:rsidP="009F63AA">
            <w:pPr>
              <w:jc w:val="both"/>
              <w:rPr>
                <w:rFonts w:eastAsia="Times New Roman"/>
                <w:lang w:eastAsia="pl-PL"/>
              </w:rPr>
            </w:pPr>
          </w:p>
          <w:p w14:paraId="43979D20" w14:textId="77777777" w:rsidR="0088643A" w:rsidRPr="007B1A94" w:rsidRDefault="0088643A" w:rsidP="009F63AA">
            <w:pPr>
              <w:jc w:val="both"/>
              <w:rPr>
                <w:rFonts w:eastAsia="Times New Roman"/>
                <w:lang w:eastAsia="pl-PL"/>
              </w:rPr>
            </w:pPr>
          </w:p>
          <w:p w14:paraId="73B8A74B" w14:textId="0B709E0F" w:rsidR="003E565C" w:rsidRPr="007B1A94" w:rsidRDefault="003E565C" w:rsidP="009F63AA">
            <w:pPr>
              <w:jc w:val="both"/>
              <w:rPr>
                <w:rFonts w:eastAsia="Times New Roman"/>
                <w:lang w:eastAsia="pl-PL"/>
              </w:rPr>
            </w:pPr>
            <w:r w:rsidRPr="007B1A94">
              <w:rPr>
                <w:rFonts w:eastAsia="Times New Roman"/>
                <w:lang w:eastAsia="pl-PL"/>
              </w:rPr>
              <w:t>- liczba udzielonych porad</w:t>
            </w:r>
            <w:r w:rsidR="00D762CF">
              <w:rPr>
                <w:rFonts w:eastAsia="Times New Roman"/>
                <w:lang w:eastAsia="pl-PL"/>
              </w:rPr>
              <w:t>;</w:t>
            </w:r>
          </w:p>
          <w:p w14:paraId="7B3A055B" w14:textId="29D2EB50" w:rsidR="003E565C" w:rsidRPr="007B1A94" w:rsidRDefault="003E565C" w:rsidP="009F63AA">
            <w:pPr>
              <w:jc w:val="both"/>
              <w:rPr>
                <w:rFonts w:eastAsia="Times New Roman"/>
                <w:lang w:eastAsia="pl-PL"/>
              </w:rPr>
            </w:pPr>
            <w:r w:rsidRPr="007B1A94">
              <w:rPr>
                <w:rFonts w:eastAsia="Times New Roman"/>
                <w:lang w:eastAsia="pl-PL"/>
              </w:rPr>
              <w:t>- liczba osób, które podjęły terapię</w:t>
            </w:r>
            <w:r w:rsidR="00D762CF">
              <w:rPr>
                <w:rFonts w:eastAsia="Times New Roman"/>
                <w:lang w:eastAsia="pl-PL"/>
              </w:rPr>
              <w:t>;</w:t>
            </w:r>
          </w:p>
          <w:p w14:paraId="1FA4BE85" w14:textId="77777777" w:rsidR="00D762CF" w:rsidRPr="007B1A94" w:rsidRDefault="00D762CF" w:rsidP="009F63AA">
            <w:pPr>
              <w:jc w:val="both"/>
              <w:rPr>
                <w:rFonts w:eastAsia="Times New Roman"/>
                <w:lang w:eastAsia="pl-PL"/>
              </w:rPr>
            </w:pPr>
          </w:p>
          <w:p w14:paraId="39E17854" w14:textId="62E6A916" w:rsidR="003E565C" w:rsidRPr="007B1A94" w:rsidRDefault="003E565C" w:rsidP="009F63AA">
            <w:pPr>
              <w:jc w:val="both"/>
              <w:rPr>
                <w:rFonts w:eastAsia="Times New Roman"/>
                <w:lang w:eastAsia="pl-PL"/>
              </w:rPr>
            </w:pPr>
            <w:r w:rsidRPr="007B1A94">
              <w:rPr>
                <w:rFonts w:eastAsia="Times New Roman"/>
                <w:lang w:eastAsia="pl-PL"/>
              </w:rPr>
              <w:t xml:space="preserve">- liczba osób korzystających </w:t>
            </w:r>
            <w:r w:rsidR="00D762CF">
              <w:rPr>
                <w:rFonts w:eastAsia="Times New Roman"/>
                <w:lang w:eastAsia="pl-PL"/>
              </w:rPr>
              <w:br/>
            </w:r>
            <w:r w:rsidRPr="007B1A94">
              <w:rPr>
                <w:rFonts w:eastAsia="Times New Roman"/>
                <w:lang w:eastAsia="pl-PL"/>
              </w:rPr>
              <w:t>z pomocy Centrum</w:t>
            </w:r>
            <w:r w:rsidR="00D762CF">
              <w:rPr>
                <w:rFonts w:eastAsia="Times New Roman"/>
                <w:lang w:eastAsia="pl-PL"/>
              </w:rPr>
              <w:t>;</w:t>
            </w:r>
          </w:p>
          <w:p w14:paraId="2804EED6" w14:textId="45F19BD7" w:rsidR="003E565C" w:rsidRPr="007B1A94" w:rsidRDefault="003E565C" w:rsidP="009F63AA">
            <w:pPr>
              <w:jc w:val="both"/>
              <w:rPr>
                <w:rFonts w:eastAsia="Times New Roman"/>
                <w:lang w:eastAsia="pl-PL"/>
              </w:rPr>
            </w:pPr>
            <w:r w:rsidRPr="007B1A94">
              <w:rPr>
                <w:rFonts w:eastAsia="Times New Roman"/>
                <w:lang w:eastAsia="pl-PL"/>
              </w:rPr>
              <w:t>- liczba udzielanych porad</w:t>
            </w:r>
            <w:r w:rsidR="00D762CF">
              <w:rPr>
                <w:rFonts w:eastAsia="Times New Roman"/>
                <w:lang w:eastAsia="pl-PL"/>
              </w:rPr>
              <w:t>;</w:t>
            </w:r>
          </w:p>
          <w:p w14:paraId="4713A0FD" w14:textId="1A54B44C" w:rsidR="003E565C" w:rsidRPr="007B1A94" w:rsidRDefault="003E565C" w:rsidP="009F63AA">
            <w:pPr>
              <w:jc w:val="both"/>
              <w:rPr>
                <w:rFonts w:eastAsia="Times New Roman"/>
                <w:lang w:eastAsia="pl-PL"/>
              </w:rPr>
            </w:pPr>
            <w:r w:rsidRPr="007B1A94">
              <w:rPr>
                <w:rFonts w:eastAsia="Times New Roman"/>
                <w:lang w:eastAsia="pl-PL"/>
              </w:rPr>
              <w:t>- liczba zrealizowanych programów profilaktycznych</w:t>
            </w:r>
            <w:r w:rsidR="00D762CF">
              <w:rPr>
                <w:rFonts w:eastAsia="Times New Roman"/>
                <w:lang w:eastAsia="pl-PL"/>
              </w:rPr>
              <w:t>;</w:t>
            </w:r>
          </w:p>
          <w:p w14:paraId="12440548" w14:textId="0721525C" w:rsidR="000244CE" w:rsidRPr="007B1A94" w:rsidRDefault="003E565C" w:rsidP="009F63AA">
            <w:pPr>
              <w:jc w:val="both"/>
              <w:rPr>
                <w:rFonts w:eastAsia="Times New Roman"/>
                <w:lang w:eastAsia="pl-PL"/>
              </w:rPr>
            </w:pPr>
            <w:r w:rsidRPr="007B1A94">
              <w:rPr>
                <w:rFonts w:eastAsia="Times New Roman"/>
                <w:lang w:eastAsia="pl-PL"/>
              </w:rPr>
              <w:t>- liczba osób objętych programami profilaktycznymi</w:t>
            </w:r>
            <w:r w:rsidR="00D762CF">
              <w:rPr>
                <w:rFonts w:eastAsia="Times New Roman"/>
                <w:lang w:eastAsia="pl-PL"/>
              </w:rPr>
              <w:t>;</w:t>
            </w:r>
          </w:p>
          <w:p w14:paraId="497C4BEF" w14:textId="7E055C96" w:rsidR="00F453E9" w:rsidRDefault="00F453E9" w:rsidP="009F63AA">
            <w:pPr>
              <w:rPr>
                <w:rFonts w:eastAsia="Times New Roman"/>
                <w:lang w:eastAsia="pl-PL"/>
              </w:rPr>
            </w:pPr>
          </w:p>
          <w:p w14:paraId="2EBDE592" w14:textId="461CEE47" w:rsidR="00D762CF" w:rsidRDefault="00D762CF" w:rsidP="009F63AA">
            <w:pPr>
              <w:rPr>
                <w:rFonts w:eastAsia="Times New Roman"/>
                <w:lang w:eastAsia="pl-PL"/>
              </w:rPr>
            </w:pPr>
          </w:p>
          <w:p w14:paraId="5EEDE445" w14:textId="675B1A08" w:rsidR="00D762CF" w:rsidRDefault="00D762CF" w:rsidP="009F63AA">
            <w:pPr>
              <w:rPr>
                <w:rFonts w:eastAsia="Times New Roman"/>
                <w:lang w:eastAsia="pl-PL"/>
              </w:rPr>
            </w:pPr>
          </w:p>
          <w:p w14:paraId="2D02A57C" w14:textId="77777777" w:rsidR="00D762CF" w:rsidRPr="007B1A94" w:rsidRDefault="00D762CF" w:rsidP="009F63AA">
            <w:pPr>
              <w:rPr>
                <w:rFonts w:eastAsia="Times New Roman"/>
                <w:lang w:eastAsia="pl-PL"/>
              </w:rPr>
            </w:pPr>
          </w:p>
          <w:p w14:paraId="6C78E40B" w14:textId="2094697F" w:rsidR="00F453E9" w:rsidRPr="007B1A94" w:rsidRDefault="00F453E9" w:rsidP="009F63AA">
            <w:pPr>
              <w:rPr>
                <w:rFonts w:eastAsia="Times New Roman"/>
                <w:lang w:eastAsia="pl-PL"/>
              </w:rPr>
            </w:pPr>
            <w:r w:rsidRPr="007B1A94">
              <w:rPr>
                <w:rFonts w:eastAsia="Times New Roman"/>
                <w:lang w:eastAsia="pl-PL"/>
              </w:rPr>
              <w:lastRenderedPageBreak/>
              <w:t>- liczba dofinansowywanych placówek</w:t>
            </w:r>
            <w:r w:rsidR="00D762CF">
              <w:rPr>
                <w:rFonts w:eastAsia="Times New Roman"/>
                <w:lang w:eastAsia="pl-PL"/>
              </w:rPr>
              <w:t>;</w:t>
            </w:r>
          </w:p>
          <w:p w14:paraId="74D15E06" w14:textId="77777777" w:rsidR="00F453E9" w:rsidRPr="007B1A94" w:rsidRDefault="00F453E9" w:rsidP="009F63AA">
            <w:pPr>
              <w:rPr>
                <w:rFonts w:eastAsia="Times New Roman"/>
                <w:lang w:eastAsia="pl-PL"/>
              </w:rPr>
            </w:pPr>
          </w:p>
          <w:p w14:paraId="1F10F8E7" w14:textId="32B8CAAB" w:rsidR="00F453E9" w:rsidRPr="007B1A94" w:rsidRDefault="00F453E9" w:rsidP="009F63AA">
            <w:pPr>
              <w:rPr>
                <w:rFonts w:eastAsia="Times New Roman"/>
                <w:lang w:eastAsia="pl-PL"/>
              </w:rPr>
            </w:pPr>
            <w:r w:rsidRPr="007B1A94">
              <w:rPr>
                <w:rFonts w:eastAsia="Times New Roman"/>
                <w:lang w:eastAsia="pl-PL"/>
              </w:rPr>
              <w:t>- liczba dzieci objętych wsparciem placów</w:t>
            </w:r>
            <w:r w:rsidR="00D762CF">
              <w:rPr>
                <w:rFonts w:eastAsia="Times New Roman"/>
                <w:lang w:eastAsia="pl-PL"/>
              </w:rPr>
              <w:t>ek;</w:t>
            </w:r>
          </w:p>
          <w:p w14:paraId="69297EF9" w14:textId="77777777" w:rsidR="00F453E9" w:rsidRPr="007B1A94" w:rsidRDefault="00F453E9" w:rsidP="009F63AA">
            <w:pPr>
              <w:rPr>
                <w:rFonts w:eastAsia="Times New Roman"/>
                <w:lang w:eastAsia="pl-PL"/>
              </w:rPr>
            </w:pPr>
          </w:p>
          <w:p w14:paraId="77D59FE1" w14:textId="77777777" w:rsidR="0088643A" w:rsidRPr="007B1A94" w:rsidRDefault="0088643A" w:rsidP="009F63AA">
            <w:pPr>
              <w:rPr>
                <w:rFonts w:eastAsia="Times New Roman"/>
                <w:lang w:eastAsia="pl-PL"/>
              </w:rPr>
            </w:pPr>
          </w:p>
          <w:p w14:paraId="60E788CA" w14:textId="77777777" w:rsidR="002A3613" w:rsidRPr="007B1A94" w:rsidRDefault="002A3613" w:rsidP="009F63AA">
            <w:pPr>
              <w:rPr>
                <w:rFonts w:eastAsia="Times New Roman"/>
                <w:lang w:eastAsia="pl-PL"/>
              </w:rPr>
            </w:pPr>
          </w:p>
          <w:p w14:paraId="61C156E1" w14:textId="77777777" w:rsidR="002A3613" w:rsidRPr="007B1A94" w:rsidRDefault="002A3613" w:rsidP="009F63AA">
            <w:pPr>
              <w:rPr>
                <w:rFonts w:eastAsia="Times New Roman"/>
                <w:lang w:eastAsia="pl-PL"/>
              </w:rPr>
            </w:pPr>
          </w:p>
          <w:p w14:paraId="70A0274B" w14:textId="2751CF55" w:rsidR="00F453E9" w:rsidRPr="007B1A94" w:rsidRDefault="00F453E9" w:rsidP="009F63AA">
            <w:pPr>
              <w:rPr>
                <w:rFonts w:eastAsia="Times New Roman"/>
                <w:lang w:eastAsia="pl-PL"/>
              </w:rPr>
            </w:pPr>
            <w:r w:rsidRPr="007B1A94">
              <w:rPr>
                <w:rFonts w:eastAsia="Times New Roman"/>
                <w:lang w:eastAsia="pl-PL"/>
              </w:rPr>
              <w:t>- liczba udzielonych porad</w:t>
            </w:r>
            <w:r w:rsidR="00D762CF">
              <w:rPr>
                <w:rFonts w:eastAsia="Times New Roman"/>
                <w:lang w:eastAsia="pl-PL"/>
              </w:rPr>
              <w:t>;</w:t>
            </w:r>
          </w:p>
          <w:p w14:paraId="4B106274" w14:textId="6C4F1D51" w:rsidR="00F453E9" w:rsidRPr="007B1A94" w:rsidRDefault="00D762CF" w:rsidP="009F63AA">
            <w:pPr>
              <w:rPr>
                <w:rFonts w:eastAsia="Times New Roman"/>
                <w:lang w:eastAsia="pl-PL"/>
              </w:rPr>
            </w:pPr>
            <w:r>
              <w:rPr>
                <w:rFonts w:eastAsia="Times New Roman"/>
                <w:lang w:eastAsia="pl-PL"/>
              </w:rPr>
              <w:t>- liczba zatrudnionych specjalistów;</w:t>
            </w:r>
          </w:p>
          <w:p w14:paraId="723452A3" w14:textId="77777777" w:rsidR="00D762CF" w:rsidRPr="007B1A94" w:rsidRDefault="00D762CF" w:rsidP="009F63AA">
            <w:pPr>
              <w:rPr>
                <w:rFonts w:eastAsia="Times New Roman"/>
                <w:lang w:eastAsia="pl-PL"/>
              </w:rPr>
            </w:pPr>
          </w:p>
          <w:p w14:paraId="19A23EC9" w14:textId="6E868D30" w:rsidR="00F453E9" w:rsidRPr="007B1A94" w:rsidRDefault="00F453E9" w:rsidP="009F63AA">
            <w:pPr>
              <w:rPr>
                <w:rFonts w:eastAsia="Times New Roman"/>
                <w:lang w:eastAsia="pl-PL"/>
              </w:rPr>
            </w:pPr>
            <w:r w:rsidRPr="007B1A94">
              <w:rPr>
                <w:rFonts w:eastAsia="Times New Roman"/>
                <w:lang w:eastAsia="pl-PL"/>
              </w:rPr>
              <w:t>- liczba udzielonych dofinansowań</w:t>
            </w:r>
            <w:r w:rsidR="00D762CF">
              <w:rPr>
                <w:rFonts w:eastAsia="Times New Roman"/>
                <w:lang w:eastAsia="pl-PL"/>
              </w:rPr>
              <w:t>;</w:t>
            </w:r>
          </w:p>
          <w:p w14:paraId="004F7785" w14:textId="77777777" w:rsidR="00F453E9" w:rsidRPr="007B1A94" w:rsidRDefault="00F453E9" w:rsidP="009F63AA">
            <w:pPr>
              <w:rPr>
                <w:rFonts w:eastAsia="Times New Roman"/>
                <w:lang w:eastAsia="pl-PL"/>
              </w:rPr>
            </w:pPr>
          </w:p>
          <w:p w14:paraId="65939858" w14:textId="3E264DDD" w:rsidR="00F453E9" w:rsidRPr="007B1A94" w:rsidRDefault="00F453E9" w:rsidP="009F63AA">
            <w:pPr>
              <w:rPr>
                <w:rFonts w:eastAsia="Times New Roman"/>
                <w:lang w:eastAsia="pl-PL"/>
              </w:rPr>
            </w:pPr>
            <w:r w:rsidRPr="007B1A94">
              <w:rPr>
                <w:rFonts w:eastAsia="Times New Roman"/>
                <w:lang w:eastAsia="pl-PL"/>
              </w:rPr>
              <w:t>- liczba dzieci objętych wypoczynkiem</w:t>
            </w:r>
            <w:r w:rsidR="00D762CF">
              <w:rPr>
                <w:rFonts w:eastAsia="Times New Roman"/>
                <w:lang w:eastAsia="pl-PL"/>
              </w:rPr>
              <w:t>;</w:t>
            </w:r>
          </w:p>
          <w:p w14:paraId="7287230E" w14:textId="77777777" w:rsidR="00F453E9" w:rsidRPr="007B1A94" w:rsidRDefault="00F453E9" w:rsidP="009F63AA">
            <w:pPr>
              <w:rPr>
                <w:rFonts w:eastAsia="Times New Roman"/>
                <w:lang w:eastAsia="pl-PL"/>
              </w:rPr>
            </w:pPr>
          </w:p>
          <w:p w14:paraId="0FEBE3C1" w14:textId="77777777" w:rsidR="002A3613" w:rsidRPr="007B1A94" w:rsidRDefault="002A3613" w:rsidP="009F63AA">
            <w:pPr>
              <w:rPr>
                <w:rFonts w:eastAsia="Times New Roman"/>
                <w:lang w:eastAsia="pl-PL"/>
              </w:rPr>
            </w:pPr>
          </w:p>
          <w:p w14:paraId="2BDC02B1" w14:textId="77777777" w:rsidR="002A3613" w:rsidRPr="007B1A94" w:rsidRDefault="002A3613" w:rsidP="009F63AA">
            <w:pPr>
              <w:rPr>
                <w:rFonts w:eastAsia="Times New Roman"/>
                <w:lang w:eastAsia="pl-PL"/>
              </w:rPr>
            </w:pPr>
          </w:p>
          <w:p w14:paraId="28EF2A3F" w14:textId="77777777" w:rsidR="002A3613" w:rsidRPr="007B1A94" w:rsidRDefault="002A3613" w:rsidP="009F63AA">
            <w:pPr>
              <w:rPr>
                <w:rFonts w:eastAsia="Times New Roman"/>
                <w:lang w:eastAsia="pl-PL"/>
              </w:rPr>
            </w:pPr>
          </w:p>
          <w:p w14:paraId="4BF0B9C9" w14:textId="77777777" w:rsidR="002A3613" w:rsidRPr="007B1A94" w:rsidRDefault="002A3613" w:rsidP="009F63AA">
            <w:pPr>
              <w:rPr>
                <w:rFonts w:eastAsia="Times New Roman"/>
                <w:lang w:eastAsia="pl-PL"/>
              </w:rPr>
            </w:pPr>
          </w:p>
          <w:p w14:paraId="3C8BC770" w14:textId="77777777" w:rsidR="002A3613" w:rsidRPr="007B1A94" w:rsidRDefault="002A3613" w:rsidP="009F63AA">
            <w:pPr>
              <w:rPr>
                <w:rFonts w:eastAsia="Times New Roman"/>
                <w:lang w:eastAsia="pl-PL"/>
              </w:rPr>
            </w:pPr>
          </w:p>
          <w:p w14:paraId="5973E9DC" w14:textId="6507A6E1" w:rsidR="00F453E9" w:rsidRPr="007B1A94" w:rsidRDefault="00F453E9" w:rsidP="009F63AA">
            <w:pPr>
              <w:rPr>
                <w:rFonts w:eastAsia="Times New Roman"/>
                <w:lang w:eastAsia="pl-PL"/>
              </w:rPr>
            </w:pPr>
            <w:r w:rsidRPr="007B1A94">
              <w:rPr>
                <w:rFonts w:eastAsia="Times New Roman"/>
                <w:lang w:eastAsia="pl-PL"/>
              </w:rPr>
              <w:t>- liczba wniosków skierowanych do sądu</w:t>
            </w:r>
            <w:r w:rsidR="00774344">
              <w:rPr>
                <w:rFonts w:eastAsia="Times New Roman"/>
                <w:lang w:eastAsia="pl-PL"/>
              </w:rPr>
              <w:t>;</w:t>
            </w:r>
          </w:p>
          <w:p w14:paraId="4EDF92DC" w14:textId="77777777" w:rsidR="00F453E9" w:rsidRPr="007B1A94" w:rsidRDefault="00F453E9" w:rsidP="009F63AA">
            <w:pPr>
              <w:rPr>
                <w:rFonts w:eastAsia="Times New Roman"/>
                <w:lang w:eastAsia="pl-PL"/>
              </w:rPr>
            </w:pPr>
          </w:p>
          <w:p w14:paraId="7211D803" w14:textId="77777777" w:rsidR="00F453E9" w:rsidRPr="007B1A94" w:rsidRDefault="00F453E9" w:rsidP="009F63AA">
            <w:pPr>
              <w:rPr>
                <w:rFonts w:eastAsia="Times New Roman"/>
                <w:lang w:eastAsia="pl-PL"/>
              </w:rPr>
            </w:pPr>
          </w:p>
          <w:p w14:paraId="3198DFFB" w14:textId="77777777" w:rsidR="00F453E9" w:rsidRPr="007B1A94" w:rsidRDefault="00F453E9" w:rsidP="009F63AA">
            <w:pPr>
              <w:rPr>
                <w:rFonts w:eastAsia="Times New Roman"/>
                <w:lang w:eastAsia="pl-PL"/>
              </w:rPr>
            </w:pPr>
          </w:p>
          <w:p w14:paraId="0C53CB7B" w14:textId="77777777" w:rsidR="002A3613" w:rsidRPr="007B1A94" w:rsidRDefault="002A3613" w:rsidP="009F63AA">
            <w:pPr>
              <w:rPr>
                <w:rFonts w:eastAsia="Times New Roman"/>
                <w:lang w:eastAsia="pl-PL"/>
              </w:rPr>
            </w:pPr>
          </w:p>
          <w:p w14:paraId="46CA1D72" w14:textId="5F6AB75A" w:rsidR="00F453E9" w:rsidRPr="007B1A94" w:rsidRDefault="00F453E9" w:rsidP="009F63AA">
            <w:pPr>
              <w:rPr>
                <w:rFonts w:eastAsia="Times New Roman"/>
                <w:lang w:eastAsia="pl-PL"/>
              </w:rPr>
            </w:pPr>
            <w:r w:rsidRPr="007B1A94">
              <w:rPr>
                <w:rFonts w:eastAsia="Times New Roman"/>
                <w:lang w:eastAsia="pl-PL"/>
              </w:rPr>
              <w:t>- liczba osób objętych badaniem</w:t>
            </w:r>
            <w:r w:rsidR="00774344">
              <w:rPr>
                <w:rFonts w:eastAsia="Times New Roman"/>
                <w:lang w:eastAsia="pl-PL"/>
              </w:rPr>
              <w:t>;</w:t>
            </w:r>
          </w:p>
          <w:p w14:paraId="792FB51C" w14:textId="1A74F9C5" w:rsidR="00F453E9" w:rsidRPr="007B1A94" w:rsidRDefault="00F453E9" w:rsidP="009F63AA">
            <w:pPr>
              <w:rPr>
                <w:rFonts w:eastAsia="Times New Roman"/>
                <w:lang w:eastAsia="pl-PL"/>
              </w:rPr>
            </w:pPr>
            <w:r w:rsidRPr="007B1A94">
              <w:rPr>
                <w:rFonts w:eastAsia="Times New Roman"/>
                <w:lang w:eastAsia="pl-PL"/>
              </w:rPr>
              <w:lastRenderedPageBreak/>
              <w:t>- liczba opracowanych raportów</w:t>
            </w:r>
            <w:r w:rsidR="00774344">
              <w:rPr>
                <w:rFonts w:eastAsia="Times New Roman"/>
                <w:lang w:eastAsia="pl-PL"/>
              </w:rPr>
              <w:t>;</w:t>
            </w:r>
          </w:p>
          <w:p w14:paraId="683E3739" w14:textId="77777777" w:rsidR="00F453E9" w:rsidRPr="007B1A94" w:rsidRDefault="00F453E9" w:rsidP="009F63AA">
            <w:pPr>
              <w:rPr>
                <w:rFonts w:eastAsia="Times New Roman"/>
                <w:lang w:eastAsia="pl-PL"/>
              </w:rPr>
            </w:pPr>
          </w:p>
          <w:p w14:paraId="54633E3C" w14:textId="43931BC6" w:rsidR="00F453E9" w:rsidRPr="007B1A94" w:rsidRDefault="00F453E9" w:rsidP="009F63AA">
            <w:pPr>
              <w:rPr>
                <w:rFonts w:eastAsia="Times New Roman"/>
                <w:lang w:eastAsia="pl-PL"/>
              </w:rPr>
            </w:pPr>
            <w:r w:rsidRPr="007B1A94">
              <w:rPr>
                <w:rFonts w:eastAsia="Times New Roman"/>
                <w:lang w:eastAsia="pl-PL"/>
              </w:rPr>
              <w:t>- liczba zrealizowanych programów</w:t>
            </w:r>
            <w:r w:rsidR="00774344">
              <w:rPr>
                <w:rFonts w:eastAsia="Times New Roman"/>
                <w:lang w:eastAsia="pl-PL"/>
              </w:rPr>
              <w:t>;</w:t>
            </w:r>
          </w:p>
          <w:p w14:paraId="77EC90AE" w14:textId="152659A2" w:rsidR="00F453E9" w:rsidRPr="007B1A94" w:rsidRDefault="00F453E9" w:rsidP="009F63AA">
            <w:pPr>
              <w:rPr>
                <w:rFonts w:eastAsia="Times New Roman"/>
                <w:lang w:eastAsia="pl-PL"/>
              </w:rPr>
            </w:pPr>
            <w:r w:rsidRPr="007B1A94">
              <w:rPr>
                <w:rFonts w:eastAsia="Times New Roman"/>
                <w:lang w:eastAsia="pl-PL"/>
              </w:rPr>
              <w:t>- liczba osób objętych programami profilaktycznymi</w:t>
            </w:r>
            <w:r w:rsidR="00774344">
              <w:rPr>
                <w:rFonts w:eastAsia="Times New Roman"/>
                <w:lang w:eastAsia="pl-PL"/>
              </w:rPr>
              <w:t>;</w:t>
            </w:r>
          </w:p>
          <w:p w14:paraId="67299FFC" w14:textId="47CE0BAB" w:rsidR="00F453E9" w:rsidRPr="007B1A94" w:rsidRDefault="00F453E9" w:rsidP="009F63AA">
            <w:pPr>
              <w:rPr>
                <w:rFonts w:eastAsia="Times New Roman"/>
                <w:lang w:eastAsia="pl-PL"/>
              </w:rPr>
            </w:pPr>
            <w:r w:rsidRPr="007B1A94">
              <w:rPr>
                <w:rFonts w:eastAsia="Times New Roman"/>
                <w:lang w:eastAsia="pl-PL"/>
              </w:rPr>
              <w:t>- liczba zorganizowanych imprez</w:t>
            </w:r>
            <w:r w:rsidR="00774344">
              <w:rPr>
                <w:rFonts w:eastAsia="Times New Roman"/>
                <w:lang w:eastAsia="pl-PL"/>
              </w:rPr>
              <w:t>;</w:t>
            </w:r>
          </w:p>
          <w:p w14:paraId="5F5B53E8" w14:textId="328AA657" w:rsidR="00F453E9" w:rsidRPr="007B1A94" w:rsidRDefault="00F453E9" w:rsidP="009F63AA">
            <w:pPr>
              <w:rPr>
                <w:rFonts w:eastAsia="Times New Roman"/>
                <w:lang w:eastAsia="pl-PL"/>
              </w:rPr>
            </w:pPr>
            <w:r w:rsidRPr="007B1A94">
              <w:rPr>
                <w:rFonts w:eastAsia="Times New Roman"/>
                <w:lang w:eastAsia="pl-PL"/>
              </w:rPr>
              <w:t xml:space="preserve">- liczba osób biorących udział </w:t>
            </w:r>
            <w:r w:rsidR="00774344">
              <w:rPr>
                <w:rFonts w:eastAsia="Times New Roman"/>
                <w:lang w:eastAsia="pl-PL"/>
              </w:rPr>
              <w:br/>
            </w:r>
            <w:r w:rsidRPr="007B1A94">
              <w:rPr>
                <w:rFonts w:eastAsia="Times New Roman"/>
                <w:lang w:eastAsia="pl-PL"/>
              </w:rPr>
              <w:t>w imprezach</w:t>
            </w:r>
            <w:r w:rsidR="00774344">
              <w:rPr>
                <w:rFonts w:eastAsia="Times New Roman"/>
                <w:lang w:eastAsia="pl-PL"/>
              </w:rPr>
              <w:t>;</w:t>
            </w:r>
          </w:p>
          <w:p w14:paraId="44E9C6A4" w14:textId="77777777" w:rsidR="00F453E9" w:rsidRPr="007B1A94" w:rsidRDefault="00F453E9" w:rsidP="009F63AA">
            <w:pPr>
              <w:rPr>
                <w:rFonts w:eastAsia="Times New Roman"/>
                <w:lang w:eastAsia="pl-PL"/>
              </w:rPr>
            </w:pPr>
          </w:p>
          <w:p w14:paraId="3AFB1FB2" w14:textId="39392E20" w:rsidR="00F453E9" w:rsidRPr="007B1A94" w:rsidRDefault="00F453E9" w:rsidP="009F63AA">
            <w:pPr>
              <w:rPr>
                <w:rFonts w:eastAsia="Times New Roman"/>
                <w:lang w:eastAsia="pl-PL"/>
              </w:rPr>
            </w:pPr>
            <w:r w:rsidRPr="007B1A94">
              <w:rPr>
                <w:rFonts w:eastAsia="Times New Roman"/>
                <w:lang w:eastAsia="pl-PL"/>
              </w:rPr>
              <w:t>- liczba przeprowadzonych szkoleń</w:t>
            </w:r>
            <w:r w:rsidR="00774344">
              <w:rPr>
                <w:rFonts w:eastAsia="Times New Roman"/>
                <w:lang w:eastAsia="pl-PL"/>
              </w:rPr>
              <w:t>;</w:t>
            </w:r>
          </w:p>
          <w:p w14:paraId="2DFAD9B1" w14:textId="0348B3C8" w:rsidR="00F453E9" w:rsidRPr="007B1A94" w:rsidRDefault="00F453E9" w:rsidP="009F63AA">
            <w:pPr>
              <w:rPr>
                <w:rFonts w:eastAsia="Times New Roman"/>
                <w:lang w:eastAsia="pl-PL"/>
              </w:rPr>
            </w:pPr>
            <w:r w:rsidRPr="007B1A94">
              <w:rPr>
                <w:rFonts w:eastAsia="Times New Roman"/>
                <w:lang w:eastAsia="pl-PL"/>
              </w:rPr>
              <w:t xml:space="preserve">- liczba osób uczestniczących </w:t>
            </w:r>
            <w:r w:rsidR="00774344">
              <w:rPr>
                <w:rFonts w:eastAsia="Times New Roman"/>
                <w:lang w:eastAsia="pl-PL"/>
              </w:rPr>
              <w:br/>
            </w:r>
            <w:r w:rsidRPr="007B1A94">
              <w:rPr>
                <w:rFonts w:eastAsia="Times New Roman"/>
                <w:lang w:eastAsia="pl-PL"/>
              </w:rPr>
              <w:t>w szkoleniach</w:t>
            </w:r>
            <w:r w:rsidR="00774344">
              <w:rPr>
                <w:rFonts w:eastAsia="Times New Roman"/>
                <w:lang w:eastAsia="pl-PL"/>
              </w:rPr>
              <w:t>;</w:t>
            </w:r>
          </w:p>
          <w:p w14:paraId="0B7E1513" w14:textId="77777777" w:rsidR="00F453E9" w:rsidRPr="007B1A94" w:rsidRDefault="00F453E9" w:rsidP="009F63AA">
            <w:pPr>
              <w:rPr>
                <w:rFonts w:eastAsia="Times New Roman"/>
                <w:lang w:eastAsia="pl-PL"/>
              </w:rPr>
            </w:pPr>
          </w:p>
          <w:p w14:paraId="7EFB2F19" w14:textId="77777777" w:rsidR="00F453E9" w:rsidRPr="007B1A94" w:rsidRDefault="00F453E9" w:rsidP="009F63AA">
            <w:pPr>
              <w:rPr>
                <w:rFonts w:eastAsia="Times New Roman"/>
                <w:lang w:eastAsia="pl-PL"/>
              </w:rPr>
            </w:pPr>
          </w:p>
          <w:p w14:paraId="054AD0F1" w14:textId="77777777" w:rsidR="00F453E9" w:rsidRPr="007B1A94" w:rsidRDefault="00F453E9" w:rsidP="009F63AA">
            <w:pPr>
              <w:rPr>
                <w:rFonts w:eastAsia="Times New Roman"/>
                <w:lang w:eastAsia="pl-PL"/>
              </w:rPr>
            </w:pPr>
          </w:p>
          <w:p w14:paraId="223E4E99" w14:textId="77777777" w:rsidR="00F453E9" w:rsidRPr="007B1A94" w:rsidRDefault="00F453E9" w:rsidP="009F63AA">
            <w:pPr>
              <w:rPr>
                <w:rFonts w:eastAsia="Times New Roman"/>
                <w:lang w:eastAsia="pl-PL"/>
              </w:rPr>
            </w:pPr>
          </w:p>
          <w:p w14:paraId="38A83CC6" w14:textId="77777777" w:rsidR="002A3613" w:rsidRPr="007B1A94" w:rsidRDefault="002A3613" w:rsidP="009F63AA">
            <w:pPr>
              <w:rPr>
                <w:rFonts w:eastAsia="Times New Roman"/>
                <w:lang w:eastAsia="pl-PL"/>
              </w:rPr>
            </w:pPr>
          </w:p>
          <w:p w14:paraId="1AC2603E" w14:textId="77777777" w:rsidR="00774344" w:rsidRDefault="00F453E9" w:rsidP="009F63AA">
            <w:pPr>
              <w:rPr>
                <w:rFonts w:eastAsia="Times New Roman"/>
                <w:lang w:eastAsia="pl-PL"/>
              </w:rPr>
            </w:pPr>
            <w:r w:rsidRPr="007B1A94">
              <w:rPr>
                <w:rFonts w:eastAsia="Times New Roman"/>
                <w:lang w:eastAsia="pl-PL"/>
              </w:rPr>
              <w:t>- liczba punktów sprzedaży napojów alkoholowych</w:t>
            </w:r>
            <w:r w:rsidR="00774344">
              <w:rPr>
                <w:rFonts w:eastAsia="Times New Roman"/>
                <w:lang w:eastAsia="pl-PL"/>
              </w:rPr>
              <w:t>;</w:t>
            </w:r>
          </w:p>
          <w:p w14:paraId="7A866024" w14:textId="41C41516" w:rsidR="00F453E9" w:rsidRPr="007B1A94" w:rsidRDefault="00774344" w:rsidP="009F63AA">
            <w:pPr>
              <w:rPr>
                <w:rFonts w:eastAsia="Times New Roman"/>
                <w:lang w:eastAsia="pl-PL"/>
              </w:rPr>
            </w:pPr>
            <w:r>
              <w:rPr>
                <w:rFonts w:eastAsia="Times New Roman"/>
                <w:lang w:eastAsia="pl-PL"/>
              </w:rPr>
              <w:t>- liczba sprzedawców</w:t>
            </w:r>
            <w:r w:rsidR="00F453E9" w:rsidRPr="007B1A94">
              <w:rPr>
                <w:rFonts w:eastAsia="Times New Roman"/>
                <w:lang w:eastAsia="pl-PL"/>
              </w:rPr>
              <w:t xml:space="preserve"> objętych szkoleniem</w:t>
            </w:r>
            <w:r>
              <w:rPr>
                <w:rFonts w:eastAsia="Times New Roman"/>
                <w:lang w:eastAsia="pl-PL"/>
              </w:rPr>
              <w:t>;</w:t>
            </w:r>
          </w:p>
          <w:p w14:paraId="10233433" w14:textId="77777777" w:rsidR="00F453E9" w:rsidRPr="007B1A94" w:rsidRDefault="00F453E9" w:rsidP="009F63AA">
            <w:pPr>
              <w:rPr>
                <w:rFonts w:eastAsia="Times New Roman"/>
                <w:lang w:eastAsia="pl-PL"/>
              </w:rPr>
            </w:pPr>
          </w:p>
          <w:p w14:paraId="3E6FFC38" w14:textId="77777777" w:rsidR="002A3613" w:rsidRPr="007B1A94" w:rsidRDefault="002A3613" w:rsidP="009F63AA">
            <w:pPr>
              <w:rPr>
                <w:rFonts w:eastAsia="Times New Roman"/>
                <w:lang w:eastAsia="pl-PL"/>
              </w:rPr>
            </w:pPr>
          </w:p>
          <w:p w14:paraId="51DB2905" w14:textId="77777777" w:rsidR="002A3613" w:rsidRPr="007B1A94" w:rsidRDefault="002A3613" w:rsidP="009F63AA">
            <w:pPr>
              <w:rPr>
                <w:rFonts w:eastAsia="Times New Roman"/>
                <w:lang w:eastAsia="pl-PL"/>
              </w:rPr>
            </w:pPr>
          </w:p>
          <w:p w14:paraId="1CCE8896" w14:textId="77777777" w:rsidR="002A3613" w:rsidRPr="007B1A94" w:rsidRDefault="002A3613" w:rsidP="009F63AA">
            <w:pPr>
              <w:rPr>
                <w:rFonts w:eastAsia="Times New Roman"/>
                <w:lang w:eastAsia="pl-PL"/>
              </w:rPr>
            </w:pPr>
          </w:p>
          <w:p w14:paraId="416E8ECC" w14:textId="77777777" w:rsidR="002A3613" w:rsidRPr="007B1A94" w:rsidRDefault="002A3613" w:rsidP="009F63AA">
            <w:pPr>
              <w:rPr>
                <w:rFonts w:eastAsia="Times New Roman"/>
                <w:lang w:eastAsia="pl-PL"/>
              </w:rPr>
            </w:pPr>
          </w:p>
          <w:p w14:paraId="5EB5BF57" w14:textId="6874E76F" w:rsidR="002A3613" w:rsidRDefault="002A3613" w:rsidP="009F63AA">
            <w:pPr>
              <w:rPr>
                <w:rFonts w:eastAsia="Times New Roman"/>
                <w:lang w:eastAsia="pl-PL"/>
              </w:rPr>
            </w:pPr>
          </w:p>
          <w:p w14:paraId="67DF6A62" w14:textId="77777777" w:rsidR="00774344" w:rsidRPr="007B1A94" w:rsidRDefault="00774344" w:rsidP="009F63AA">
            <w:pPr>
              <w:rPr>
                <w:rFonts w:eastAsia="Times New Roman"/>
                <w:lang w:eastAsia="pl-PL"/>
              </w:rPr>
            </w:pPr>
          </w:p>
          <w:p w14:paraId="5B0F257E" w14:textId="77777777" w:rsidR="002A3613" w:rsidRPr="007B1A94" w:rsidRDefault="002A3613" w:rsidP="009F63AA">
            <w:pPr>
              <w:rPr>
                <w:rFonts w:eastAsia="Times New Roman"/>
                <w:lang w:eastAsia="pl-PL"/>
              </w:rPr>
            </w:pPr>
          </w:p>
          <w:p w14:paraId="7648B62F" w14:textId="77777777" w:rsidR="002A3613" w:rsidRPr="007B1A94" w:rsidRDefault="002A3613" w:rsidP="009F63AA">
            <w:pPr>
              <w:rPr>
                <w:rFonts w:eastAsia="Times New Roman"/>
                <w:lang w:eastAsia="pl-PL"/>
              </w:rPr>
            </w:pPr>
          </w:p>
          <w:p w14:paraId="291864E1" w14:textId="205064D0" w:rsidR="00F453E9" w:rsidRPr="007B1A94" w:rsidRDefault="00F453E9" w:rsidP="009F63AA">
            <w:pPr>
              <w:rPr>
                <w:rFonts w:eastAsia="Times New Roman"/>
                <w:lang w:eastAsia="pl-PL"/>
              </w:rPr>
            </w:pPr>
            <w:r w:rsidRPr="007B1A94">
              <w:rPr>
                <w:rFonts w:eastAsia="Times New Roman"/>
                <w:lang w:eastAsia="pl-PL"/>
              </w:rPr>
              <w:t>- liczba podjętych przedsięwzięć</w:t>
            </w:r>
            <w:r w:rsidR="00774344">
              <w:rPr>
                <w:rFonts w:eastAsia="Times New Roman"/>
                <w:lang w:eastAsia="pl-PL"/>
              </w:rPr>
              <w:t>;</w:t>
            </w:r>
          </w:p>
          <w:p w14:paraId="447A685D" w14:textId="77777777" w:rsidR="00F453E9" w:rsidRPr="007B1A94" w:rsidRDefault="00F453E9" w:rsidP="009F63AA">
            <w:pPr>
              <w:rPr>
                <w:rFonts w:eastAsia="Times New Roman"/>
                <w:lang w:eastAsia="pl-PL"/>
              </w:rPr>
            </w:pPr>
          </w:p>
          <w:p w14:paraId="78E07289" w14:textId="77777777" w:rsidR="002A3613" w:rsidRPr="007B1A94" w:rsidRDefault="002A3613" w:rsidP="009F63AA">
            <w:pPr>
              <w:rPr>
                <w:rFonts w:eastAsia="Times New Roman"/>
                <w:lang w:eastAsia="pl-PL"/>
              </w:rPr>
            </w:pPr>
          </w:p>
          <w:p w14:paraId="1763D686" w14:textId="77777777" w:rsidR="002A3613" w:rsidRPr="007B1A94" w:rsidRDefault="002A3613" w:rsidP="009F63AA">
            <w:pPr>
              <w:rPr>
                <w:rFonts w:eastAsia="Times New Roman"/>
                <w:lang w:eastAsia="pl-PL"/>
              </w:rPr>
            </w:pPr>
          </w:p>
          <w:p w14:paraId="0F0CA9B7" w14:textId="77777777" w:rsidR="002A3613" w:rsidRPr="007B1A94" w:rsidRDefault="002A3613" w:rsidP="009F63AA">
            <w:pPr>
              <w:rPr>
                <w:rFonts w:eastAsia="Times New Roman"/>
                <w:lang w:eastAsia="pl-PL"/>
              </w:rPr>
            </w:pPr>
          </w:p>
          <w:p w14:paraId="313F1835" w14:textId="77777777" w:rsidR="002A3613" w:rsidRPr="007B1A94" w:rsidRDefault="002A3613" w:rsidP="009F63AA">
            <w:pPr>
              <w:rPr>
                <w:rFonts w:eastAsia="Times New Roman"/>
                <w:lang w:eastAsia="pl-PL"/>
              </w:rPr>
            </w:pPr>
          </w:p>
          <w:p w14:paraId="7D64BF4C" w14:textId="49129CEA" w:rsidR="00F453E9" w:rsidRPr="007B1A94" w:rsidRDefault="00F453E9" w:rsidP="009F63AA">
            <w:pPr>
              <w:rPr>
                <w:rFonts w:eastAsia="Times New Roman"/>
                <w:lang w:eastAsia="pl-PL"/>
              </w:rPr>
            </w:pPr>
            <w:r w:rsidRPr="007B1A94">
              <w:rPr>
                <w:rFonts w:eastAsia="Times New Roman"/>
                <w:lang w:eastAsia="pl-PL"/>
              </w:rPr>
              <w:t>- liczba osób objętych wsparciem stowarzyszenia</w:t>
            </w:r>
            <w:r w:rsidR="00774344">
              <w:rPr>
                <w:rFonts w:eastAsia="Times New Roman"/>
                <w:lang w:eastAsia="pl-PL"/>
              </w:rPr>
              <w:t>;</w:t>
            </w:r>
          </w:p>
          <w:p w14:paraId="64E00D73" w14:textId="1A50468A" w:rsidR="00F453E9" w:rsidRPr="007B1A94" w:rsidRDefault="00F453E9" w:rsidP="009F63AA">
            <w:pPr>
              <w:rPr>
                <w:rFonts w:eastAsia="Times New Roman"/>
                <w:lang w:eastAsia="pl-PL"/>
              </w:rPr>
            </w:pPr>
            <w:r w:rsidRPr="007B1A94">
              <w:rPr>
                <w:rFonts w:eastAsia="Times New Roman"/>
                <w:lang w:eastAsia="pl-PL"/>
              </w:rPr>
              <w:t>- liczba udzielonych porad</w:t>
            </w:r>
            <w:r w:rsidR="00774344">
              <w:rPr>
                <w:rFonts w:eastAsia="Times New Roman"/>
                <w:lang w:eastAsia="pl-PL"/>
              </w:rPr>
              <w:t>;</w:t>
            </w:r>
          </w:p>
          <w:p w14:paraId="6D2E4E91" w14:textId="27E2D7B8" w:rsidR="00F453E9" w:rsidRPr="007B1A94" w:rsidRDefault="00F453E9" w:rsidP="009F63AA">
            <w:pPr>
              <w:rPr>
                <w:rFonts w:eastAsia="Times New Roman"/>
                <w:lang w:eastAsia="pl-PL"/>
              </w:rPr>
            </w:pPr>
          </w:p>
        </w:tc>
        <w:tc>
          <w:tcPr>
            <w:tcW w:w="2160" w:type="dxa"/>
            <w:vAlign w:val="center"/>
          </w:tcPr>
          <w:p w14:paraId="6E389138" w14:textId="77777777" w:rsidR="00D72C44" w:rsidRPr="007B1A94" w:rsidRDefault="00D72C44" w:rsidP="003C2B72">
            <w:pPr>
              <w:autoSpaceDE w:val="0"/>
              <w:autoSpaceDN w:val="0"/>
              <w:adjustRightInd w:val="0"/>
              <w:spacing w:line="360" w:lineRule="auto"/>
              <w:jc w:val="center"/>
              <w:rPr>
                <w:rFonts w:eastAsia="Times New Roman"/>
                <w:lang w:eastAsia="pl-PL"/>
              </w:rPr>
            </w:pPr>
            <w:r w:rsidRPr="007B1A94">
              <w:rPr>
                <w:rFonts w:eastAsia="Times New Roman"/>
                <w:lang w:eastAsia="pl-PL"/>
              </w:rPr>
              <w:lastRenderedPageBreak/>
              <w:t>MKRPA</w:t>
            </w:r>
          </w:p>
          <w:p w14:paraId="34312520" w14:textId="64AD4C3F" w:rsidR="000244CE" w:rsidRPr="007B1A94" w:rsidRDefault="000244CE" w:rsidP="003C2B72">
            <w:pPr>
              <w:autoSpaceDE w:val="0"/>
              <w:autoSpaceDN w:val="0"/>
              <w:adjustRightInd w:val="0"/>
              <w:spacing w:line="360" w:lineRule="auto"/>
              <w:rPr>
                <w:rFonts w:eastAsia="Times New Roman"/>
                <w:lang w:eastAsia="pl-PL"/>
              </w:rPr>
            </w:pPr>
          </w:p>
        </w:tc>
        <w:tc>
          <w:tcPr>
            <w:tcW w:w="984" w:type="dxa"/>
            <w:vAlign w:val="center"/>
          </w:tcPr>
          <w:p w14:paraId="5C6A03BB" w14:textId="66A5C7D8" w:rsidR="000244CE" w:rsidRPr="007B1A94" w:rsidRDefault="000244CE" w:rsidP="008B3895">
            <w:pPr>
              <w:spacing w:line="276" w:lineRule="auto"/>
              <w:jc w:val="center"/>
              <w:rPr>
                <w:rFonts w:eastAsia="Times New Roman"/>
                <w:lang w:eastAsia="pl-PL"/>
              </w:rPr>
            </w:pPr>
            <w:r w:rsidRPr="007B1A94">
              <w:rPr>
                <w:rFonts w:eastAsia="Times New Roman"/>
                <w:lang w:eastAsia="pl-PL"/>
              </w:rPr>
              <w:t>20</w:t>
            </w:r>
            <w:r w:rsidR="003E565C" w:rsidRPr="007B1A94">
              <w:rPr>
                <w:rFonts w:eastAsia="Times New Roman"/>
                <w:lang w:eastAsia="pl-PL"/>
              </w:rPr>
              <w:t>21</w:t>
            </w:r>
            <w:r w:rsidRPr="007B1A94">
              <w:rPr>
                <w:rFonts w:eastAsia="Times New Roman"/>
                <w:lang w:eastAsia="pl-PL"/>
              </w:rPr>
              <w:t>r. -20</w:t>
            </w:r>
            <w:r w:rsidR="003E565C" w:rsidRPr="007B1A94">
              <w:rPr>
                <w:rFonts w:eastAsia="Times New Roman"/>
                <w:lang w:eastAsia="pl-PL"/>
              </w:rPr>
              <w:t>3</w:t>
            </w:r>
            <w:r w:rsidRPr="007B1A94">
              <w:rPr>
                <w:rFonts w:eastAsia="Times New Roman"/>
                <w:lang w:eastAsia="pl-PL"/>
              </w:rPr>
              <w:t>0r.</w:t>
            </w:r>
          </w:p>
          <w:p w14:paraId="6A1E053B" w14:textId="77777777" w:rsidR="000244CE" w:rsidRPr="007B1A94" w:rsidRDefault="000244CE" w:rsidP="008B3895">
            <w:pPr>
              <w:autoSpaceDE w:val="0"/>
              <w:autoSpaceDN w:val="0"/>
              <w:adjustRightInd w:val="0"/>
              <w:spacing w:line="276" w:lineRule="auto"/>
              <w:jc w:val="center"/>
              <w:rPr>
                <w:rFonts w:eastAsia="Times New Roman"/>
                <w:lang w:eastAsia="pl-PL"/>
              </w:rPr>
            </w:pPr>
          </w:p>
        </w:tc>
      </w:tr>
    </w:tbl>
    <w:p w14:paraId="655B513B" w14:textId="0F584C49" w:rsidR="00632285" w:rsidRDefault="00632285" w:rsidP="00632285">
      <w:pPr>
        <w:autoSpaceDE w:val="0"/>
        <w:autoSpaceDN w:val="0"/>
        <w:adjustRightInd w:val="0"/>
        <w:spacing w:line="360" w:lineRule="auto"/>
        <w:jc w:val="both"/>
        <w:rPr>
          <w:rFonts w:eastAsia="Times New Roman"/>
          <w:lang w:eastAsia="pl-PL"/>
        </w:rPr>
      </w:pPr>
    </w:p>
    <w:p w14:paraId="49734311" w14:textId="65E0C601" w:rsidR="00AC03A1" w:rsidRDefault="00AC03A1" w:rsidP="00632285">
      <w:pPr>
        <w:autoSpaceDE w:val="0"/>
        <w:autoSpaceDN w:val="0"/>
        <w:adjustRightInd w:val="0"/>
        <w:spacing w:line="360" w:lineRule="auto"/>
        <w:jc w:val="both"/>
        <w:rPr>
          <w:rFonts w:eastAsia="Times New Roman"/>
          <w:lang w:eastAsia="pl-PL"/>
        </w:rPr>
      </w:pPr>
    </w:p>
    <w:p w14:paraId="7B19049A" w14:textId="56C30F1D" w:rsidR="00AC03A1" w:rsidRDefault="00AC03A1" w:rsidP="00632285">
      <w:pPr>
        <w:autoSpaceDE w:val="0"/>
        <w:autoSpaceDN w:val="0"/>
        <w:adjustRightInd w:val="0"/>
        <w:spacing w:line="360" w:lineRule="auto"/>
        <w:jc w:val="both"/>
        <w:rPr>
          <w:rFonts w:eastAsia="Times New Roman"/>
          <w:lang w:eastAsia="pl-PL"/>
        </w:rPr>
      </w:pPr>
    </w:p>
    <w:p w14:paraId="1427A860" w14:textId="0632FE97" w:rsidR="00AC03A1" w:rsidRDefault="00AC03A1" w:rsidP="00632285">
      <w:pPr>
        <w:autoSpaceDE w:val="0"/>
        <w:autoSpaceDN w:val="0"/>
        <w:adjustRightInd w:val="0"/>
        <w:spacing w:line="360" w:lineRule="auto"/>
        <w:jc w:val="both"/>
        <w:rPr>
          <w:rFonts w:eastAsia="Times New Roman"/>
          <w:lang w:eastAsia="pl-PL"/>
        </w:rPr>
      </w:pPr>
    </w:p>
    <w:p w14:paraId="6D5D98D5" w14:textId="07B222F3" w:rsidR="00AC03A1" w:rsidRDefault="00AC03A1" w:rsidP="00632285">
      <w:pPr>
        <w:autoSpaceDE w:val="0"/>
        <w:autoSpaceDN w:val="0"/>
        <w:adjustRightInd w:val="0"/>
        <w:spacing w:line="360" w:lineRule="auto"/>
        <w:jc w:val="both"/>
        <w:rPr>
          <w:rFonts w:eastAsia="Times New Roman"/>
          <w:lang w:eastAsia="pl-PL"/>
        </w:rPr>
      </w:pPr>
    </w:p>
    <w:p w14:paraId="57F3817E" w14:textId="57569E8C" w:rsidR="00AC03A1" w:rsidRDefault="00AC03A1" w:rsidP="00632285">
      <w:pPr>
        <w:autoSpaceDE w:val="0"/>
        <w:autoSpaceDN w:val="0"/>
        <w:adjustRightInd w:val="0"/>
        <w:spacing w:line="360" w:lineRule="auto"/>
        <w:jc w:val="both"/>
        <w:rPr>
          <w:rFonts w:eastAsia="Times New Roman"/>
          <w:lang w:eastAsia="pl-PL"/>
        </w:rPr>
      </w:pPr>
    </w:p>
    <w:p w14:paraId="310D4D6F" w14:textId="1F5A8BCA" w:rsidR="00AC03A1" w:rsidRDefault="00AC03A1" w:rsidP="00632285">
      <w:pPr>
        <w:autoSpaceDE w:val="0"/>
        <w:autoSpaceDN w:val="0"/>
        <w:adjustRightInd w:val="0"/>
        <w:spacing w:line="360" w:lineRule="auto"/>
        <w:jc w:val="both"/>
        <w:rPr>
          <w:rFonts w:eastAsia="Times New Roman"/>
          <w:lang w:eastAsia="pl-PL"/>
        </w:rPr>
      </w:pPr>
    </w:p>
    <w:p w14:paraId="6FB19215" w14:textId="46F219DD" w:rsidR="00AC03A1" w:rsidRDefault="00AC03A1" w:rsidP="00632285">
      <w:pPr>
        <w:autoSpaceDE w:val="0"/>
        <w:autoSpaceDN w:val="0"/>
        <w:adjustRightInd w:val="0"/>
        <w:spacing w:line="360" w:lineRule="auto"/>
        <w:jc w:val="both"/>
        <w:rPr>
          <w:rFonts w:eastAsia="Times New Roman"/>
          <w:lang w:eastAsia="pl-PL"/>
        </w:rPr>
      </w:pPr>
    </w:p>
    <w:p w14:paraId="50D72074" w14:textId="10EA518B" w:rsidR="00AC03A1" w:rsidRDefault="00AC03A1" w:rsidP="00632285">
      <w:pPr>
        <w:autoSpaceDE w:val="0"/>
        <w:autoSpaceDN w:val="0"/>
        <w:adjustRightInd w:val="0"/>
        <w:spacing w:line="360" w:lineRule="auto"/>
        <w:jc w:val="both"/>
        <w:rPr>
          <w:rFonts w:eastAsia="Times New Roman"/>
          <w:lang w:eastAsia="pl-PL"/>
        </w:rPr>
      </w:pPr>
    </w:p>
    <w:p w14:paraId="0846F307" w14:textId="2E6D6731" w:rsidR="00AC03A1" w:rsidRDefault="00AC03A1" w:rsidP="00632285">
      <w:pPr>
        <w:autoSpaceDE w:val="0"/>
        <w:autoSpaceDN w:val="0"/>
        <w:adjustRightInd w:val="0"/>
        <w:spacing w:line="360" w:lineRule="auto"/>
        <w:jc w:val="both"/>
        <w:rPr>
          <w:rFonts w:eastAsia="Times New Roman"/>
          <w:lang w:eastAsia="pl-PL"/>
        </w:rPr>
      </w:pPr>
    </w:p>
    <w:p w14:paraId="361C9D64" w14:textId="2B438CD6" w:rsidR="00AC03A1" w:rsidRDefault="00AC03A1" w:rsidP="00632285">
      <w:pPr>
        <w:autoSpaceDE w:val="0"/>
        <w:autoSpaceDN w:val="0"/>
        <w:adjustRightInd w:val="0"/>
        <w:spacing w:line="360" w:lineRule="auto"/>
        <w:jc w:val="both"/>
        <w:rPr>
          <w:rFonts w:eastAsia="Times New Roman"/>
          <w:lang w:eastAsia="pl-PL"/>
        </w:rPr>
      </w:pPr>
    </w:p>
    <w:p w14:paraId="597EAD48" w14:textId="17C0927E" w:rsidR="00AC03A1" w:rsidRDefault="00AC03A1" w:rsidP="00632285">
      <w:pPr>
        <w:autoSpaceDE w:val="0"/>
        <w:autoSpaceDN w:val="0"/>
        <w:adjustRightInd w:val="0"/>
        <w:spacing w:line="360" w:lineRule="auto"/>
        <w:jc w:val="both"/>
        <w:rPr>
          <w:rFonts w:eastAsia="Times New Roman"/>
          <w:lang w:eastAsia="pl-PL"/>
        </w:rPr>
      </w:pPr>
    </w:p>
    <w:p w14:paraId="1AD13EBE" w14:textId="77777777" w:rsidR="00AC03A1" w:rsidRPr="007B1A94" w:rsidRDefault="00AC03A1" w:rsidP="00632285">
      <w:pPr>
        <w:autoSpaceDE w:val="0"/>
        <w:autoSpaceDN w:val="0"/>
        <w:adjustRightInd w:val="0"/>
        <w:spacing w:line="360" w:lineRule="auto"/>
        <w:jc w:val="both"/>
        <w:rPr>
          <w:rFonts w:eastAsia="Times New Roman"/>
          <w:lang w:eastAsia="pl-PL"/>
        </w:rPr>
      </w:pPr>
    </w:p>
    <w:p w14:paraId="7B483499" w14:textId="77777777" w:rsidR="00632285" w:rsidRPr="007B1A94" w:rsidRDefault="00632285" w:rsidP="00890A52">
      <w:pPr>
        <w:pBdr>
          <w:top w:val="single" w:sz="4" w:space="1" w:color="auto"/>
          <w:left w:val="single" w:sz="4" w:space="4" w:color="auto"/>
          <w:bottom w:val="single" w:sz="4" w:space="1" w:color="auto"/>
          <w:right w:val="single" w:sz="4" w:space="4" w:color="auto"/>
        </w:pBdr>
        <w:shd w:val="clear" w:color="auto" w:fill="B8FD95"/>
        <w:autoSpaceDE w:val="0"/>
        <w:autoSpaceDN w:val="0"/>
        <w:adjustRightInd w:val="0"/>
        <w:spacing w:line="360" w:lineRule="auto"/>
        <w:jc w:val="center"/>
        <w:rPr>
          <w:rFonts w:eastAsia="Times New Roman"/>
          <w:b/>
          <w:sz w:val="28"/>
          <w:szCs w:val="28"/>
          <w:lang w:eastAsia="pl-PL"/>
        </w:rPr>
      </w:pPr>
      <w:bookmarkStart w:id="16" w:name="_Hlk67903918"/>
      <w:r w:rsidRPr="007B1A94">
        <w:rPr>
          <w:rFonts w:eastAsia="Times New Roman"/>
          <w:b/>
          <w:sz w:val="28"/>
          <w:szCs w:val="28"/>
          <w:lang w:eastAsia="pl-PL"/>
        </w:rPr>
        <w:t>Cel strategiczny 7</w:t>
      </w:r>
    </w:p>
    <w:bookmarkEnd w:id="16"/>
    <w:p w14:paraId="1C16CE91" w14:textId="77777777" w:rsidR="00632285" w:rsidRPr="007B1A94" w:rsidRDefault="00632285" w:rsidP="00632285">
      <w:pPr>
        <w:autoSpaceDE w:val="0"/>
        <w:autoSpaceDN w:val="0"/>
        <w:adjustRightInd w:val="0"/>
        <w:spacing w:line="360" w:lineRule="auto"/>
        <w:jc w:val="both"/>
        <w:rPr>
          <w:rFonts w:eastAsia="Times New Roman"/>
          <w:sz w:val="16"/>
          <w:szCs w:val="16"/>
          <w:lang w:eastAsia="pl-PL"/>
        </w:rPr>
      </w:pPr>
    </w:p>
    <w:tbl>
      <w:tblPr>
        <w:tblW w:w="1423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2"/>
        <w:gridCol w:w="3658"/>
        <w:gridCol w:w="3542"/>
        <w:gridCol w:w="2160"/>
        <w:gridCol w:w="984"/>
      </w:tblGrid>
      <w:tr w:rsidR="007B1A94" w:rsidRPr="007B1A94" w14:paraId="28C3DF65" w14:textId="77777777" w:rsidTr="00075713">
        <w:trPr>
          <w:trHeight w:val="630"/>
        </w:trPr>
        <w:tc>
          <w:tcPr>
            <w:tcW w:w="14236" w:type="dxa"/>
            <w:gridSpan w:val="5"/>
            <w:shd w:val="clear" w:color="auto" w:fill="B8FD95"/>
            <w:vAlign w:val="center"/>
          </w:tcPr>
          <w:p w14:paraId="31FF4341" w14:textId="1DB291C2" w:rsidR="00632285" w:rsidRPr="007B1A94" w:rsidRDefault="009C0D50" w:rsidP="00632285">
            <w:pPr>
              <w:autoSpaceDE w:val="0"/>
              <w:autoSpaceDN w:val="0"/>
              <w:adjustRightInd w:val="0"/>
              <w:spacing w:line="360" w:lineRule="auto"/>
              <w:jc w:val="center"/>
              <w:rPr>
                <w:rFonts w:eastAsia="Times New Roman"/>
                <w:b/>
                <w:bCs/>
                <w:lang w:eastAsia="pl-PL"/>
              </w:rPr>
            </w:pPr>
            <w:bookmarkStart w:id="17" w:name="_Hlk67903887"/>
            <w:r w:rsidRPr="007B1A94">
              <w:rPr>
                <w:rFonts w:eastAsia="Times New Roman"/>
                <w:b/>
                <w:bCs/>
                <w:lang w:eastAsia="pl-PL"/>
              </w:rPr>
              <w:tab/>
              <w:t>Poprawa zdrowia mieszkańców m.in. poprzez świadczenie usług rehabilitacyjnych</w:t>
            </w:r>
          </w:p>
        </w:tc>
      </w:tr>
      <w:tr w:rsidR="007B1A94" w:rsidRPr="007B1A94" w14:paraId="07ACB29B" w14:textId="77777777" w:rsidTr="001872C4">
        <w:trPr>
          <w:trHeight w:val="690"/>
        </w:trPr>
        <w:tc>
          <w:tcPr>
            <w:tcW w:w="3892" w:type="dxa"/>
            <w:vAlign w:val="center"/>
          </w:tcPr>
          <w:p w14:paraId="7D5DE3CE" w14:textId="77777777" w:rsidR="00632285" w:rsidRPr="007B1A94" w:rsidRDefault="00632285" w:rsidP="00632285">
            <w:pPr>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tc>
        <w:tc>
          <w:tcPr>
            <w:tcW w:w="3658" w:type="dxa"/>
            <w:vAlign w:val="center"/>
          </w:tcPr>
          <w:p w14:paraId="15F945EE" w14:textId="77777777" w:rsidR="00632285" w:rsidRPr="007B1A94" w:rsidRDefault="00632285" w:rsidP="00632285">
            <w:pPr>
              <w:jc w:val="center"/>
              <w:rPr>
                <w:rFonts w:eastAsia="Times New Roman"/>
                <w:b/>
                <w:lang w:eastAsia="pl-PL"/>
              </w:rPr>
            </w:pPr>
            <w:r w:rsidRPr="007B1A94">
              <w:rPr>
                <w:rFonts w:eastAsia="Times New Roman"/>
                <w:b/>
                <w:lang w:eastAsia="pl-PL"/>
              </w:rPr>
              <w:t>Zadania</w:t>
            </w:r>
          </w:p>
        </w:tc>
        <w:tc>
          <w:tcPr>
            <w:tcW w:w="3542" w:type="dxa"/>
            <w:vAlign w:val="center"/>
          </w:tcPr>
          <w:p w14:paraId="16FC8B1D" w14:textId="77777777" w:rsidR="00632285" w:rsidRPr="007B1A94" w:rsidRDefault="00632285" w:rsidP="00632285">
            <w:pPr>
              <w:jc w:val="center"/>
              <w:rPr>
                <w:rFonts w:eastAsia="Times New Roman"/>
                <w:b/>
                <w:lang w:eastAsia="pl-PL"/>
              </w:rPr>
            </w:pPr>
            <w:r w:rsidRPr="007B1A94">
              <w:rPr>
                <w:rFonts w:eastAsia="Times New Roman"/>
                <w:b/>
                <w:lang w:eastAsia="pl-PL"/>
              </w:rPr>
              <w:t>Wskaźniki</w:t>
            </w:r>
          </w:p>
        </w:tc>
        <w:tc>
          <w:tcPr>
            <w:tcW w:w="2160" w:type="dxa"/>
            <w:vAlign w:val="center"/>
          </w:tcPr>
          <w:p w14:paraId="71718E3B" w14:textId="77777777" w:rsidR="00632285" w:rsidRPr="007B1A94" w:rsidRDefault="00632285" w:rsidP="00632285">
            <w:pPr>
              <w:jc w:val="center"/>
              <w:rPr>
                <w:rFonts w:eastAsia="Times New Roman"/>
                <w:b/>
                <w:lang w:eastAsia="pl-PL"/>
              </w:rPr>
            </w:pPr>
            <w:r w:rsidRPr="007B1A94">
              <w:rPr>
                <w:rFonts w:eastAsia="Times New Roman"/>
                <w:b/>
                <w:lang w:eastAsia="pl-PL"/>
              </w:rPr>
              <w:t>Realizatorzy</w:t>
            </w:r>
          </w:p>
        </w:tc>
        <w:tc>
          <w:tcPr>
            <w:tcW w:w="984" w:type="dxa"/>
            <w:vAlign w:val="center"/>
          </w:tcPr>
          <w:p w14:paraId="2C6A5E34" w14:textId="77777777" w:rsidR="00632285" w:rsidRPr="007B1A94" w:rsidRDefault="00632285" w:rsidP="00632285">
            <w:pPr>
              <w:jc w:val="center"/>
              <w:rPr>
                <w:rFonts w:eastAsia="Times New Roman"/>
                <w:b/>
                <w:lang w:eastAsia="pl-PL"/>
              </w:rPr>
            </w:pPr>
            <w:r w:rsidRPr="007B1A94">
              <w:rPr>
                <w:rFonts w:eastAsia="Times New Roman"/>
                <w:b/>
                <w:lang w:eastAsia="pl-PL"/>
              </w:rPr>
              <w:t>Termin</w:t>
            </w:r>
          </w:p>
        </w:tc>
      </w:tr>
      <w:tr w:rsidR="007B1A94" w:rsidRPr="007B1A94" w14:paraId="101F8C13" w14:textId="77777777" w:rsidTr="003C2B72">
        <w:trPr>
          <w:trHeight w:val="3649"/>
        </w:trPr>
        <w:tc>
          <w:tcPr>
            <w:tcW w:w="3892" w:type="dxa"/>
          </w:tcPr>
          <w:p w14:paraId="5D4D6B1A" w14:textId="77777777" w:rsidR="003C2B72" w:rsidRDefault="003C2B72" w:rsidP="00D22734">
            <w:pPr>
              <w:autoSpaceDE w:val="0"/>
              <w:autoSpaceDN w:val="0"/>
              <w:adjustRightInd w:val="0"/>
              <w:contextualSpacing/>
              <w:rPr>
                <w:rFonts w:eastAsia="Arial"/>
                <w:bCs/>
                <w:lang w:eastAsia="pl-PL"/>
              </w:rPr>
            </w:pPr>
          </w:p>
          <w:p w14:paraId="0525AC85" w14:textId="02D916D4" w:rsidR="003113A5" w:rsidRPr="007B1A94" w:rsidRDefault="003113A5" w:rsidP="00B903C6">
            <w:pPr>
              <w:autoSpaceDE w:val="0"/>
              <w:autoSpaceDN w:val="0"/>
              <w:adjustRightInd w:val="0"/>
              <w:ind w:left="390" w:hanging="390"/>
              <w:contextualSpacing/>
              <w:rPr>
                <w:rFonts w:eastAsia="Times New Roman"/>
                <w:bCs/>
                <w:lang w:eastAsia="pl-PL"/>
              </w:rPr>
            </w:pPr>
            <w:r w:rsidRPr="007B1A94">
              <w:rPr>
                <w:rFonts w:eastAsia="Arial"/>
                <w:bCs/>
                <w:lang w:eastAsia="pl-PL"/>
              </w:rPr>
              <w:t>7.1.</w:t>
            </w:r>
            <w:r w:rsidR="00D22734" w:rsidRPr="007B1A94">
              <w:rPr>
                <w:rFonts w:eastAsia="Arial"/>
                <w:bCs/>
                <w:lang w:eastAsia="pl-PL"/>
              </w:rPr>
              <w:t xml:space="preserve"> </w:t>
            </w:r>
            <w:r w:rsidRPr="007B1A94">
              <w:rPr>
                <w:rFonts w:eastAsia="Times New Roman"/>
                <w:bCs/>
                <w:lang w:eastAsia="pl-PL"/>
              </w:rPr>
              <w:t>Poprawa dostępu do opieki rehabilitacyjnej</w:t>
            </w:r>
            <w:r w:rsidR="003C2B72">
              <w:rPr>
                <w:rFonts w:eastAsia="Times New Roman"/>
                <w:bCs/>
                <w:lang w:eastAsia="pl-PL"/>
              </w:rPr>
              <w:t>;</w:t>
            </w:r>
          </w:p>
          <w:p w14:paraId="115811CF" w14:textId="77777777" w:rsidR="003113A5" w:rsidRPr="007B1A94" w:rsidRDefault="003113A5" w:rsidP="00D22734">
            <w:pPr>
              <w:rPr>
                <w:rFonts w:eastAsia="Times New Roman"/>
                <w:bCs/>
                <w:lang w:eastAsia="pl-PL"/>
              </w:rPr>
            </w:pPr>
          </w:p>
          <w:p w14:paraId="7AAFDB1B" w14:textId="7411349D" w:rsidR="003113A5" w:rsidRDefault="003113A5" w:rsidP="00D22734">
            <w:pPr>
              <w:autoSpaceDE w:val="0"/>
              <w:autoSpaceDN w:val="0"/>
              <w:adjustRightInd w:val="0"/>
              <w:ind w:left="531" w:hanging="531"/>
              <w:rPr>
                <w:rFonts w:eastAsia="Times New Roman"/>
                <w:bCs/>
                <w:lang w:eastAsia="pl-PL"/>
              </w:rPr>
            </w:pPr>
          </w:p>
          <w:p w14:paraId="531C7068" w14:textId="77777777" w:rsidR="003C2B72" w:rsidRPr="007B1A94" w:rsidRDefault="003C2B72" w:rsidP="00D22734">
            <w:pPr>
              <w:autoSpaceDE w:val="0"/>
              <w:autoSpaceDN w:val="0"/>
              <w:adjustRightInd w:val="0"/>
              <w:ind w:left="531" w:hanging="531"/>
              <w:rPr>
                <w:rFonts w:eastAsia="Times New Roman"/>
                <w:bCs/>
                <w:lang w:eastAsia="pl-PL"/>
              </w:rPr>
            </w:pPr>
          </w:p>
          <w:p w14:paraId="4EA56942" w14:textId="77777777" w:rsidR="00D22734" w:rsidRPr="007B1A94" w:rsidRDefault="00D22734" w:rsidP="00D22734">
            <w:pPr>
              <w:autoSpaceDE w:val="0"/>
              <w:autoSpaceDN w:val="0"/>
              <w:adjustRightInd w:val="0"/>
              <w:ind w:left="531" w:hanging="531"/>
              <w:contextualSpacing/>
              <w:rPr>
                <w:rFonts w:eastAsia="Arial"/>
                <w:bCs/>
                <w:lang w:eastAsia="pl-PL"/>
              </w:rPr>
            </w:pPr>
          </w:p>
          <w:p w14:paraId="4775A1C1" w14:textId="13B43670" w:rsidR="003113A5" w:rsidRPr="007B1A94" w:rsidRDefault="003113A5" w:rsidP="00D22734">
            <w:pPr>
              <w:autoSpaceDE w:val="0"/>
              <w:autoSpaceDN w:val="0"/>
              <w:adjustRightInd w:val="0"/>
              <w:ind w:left="531" w:hanging="531"/>
              <w:contextualSpacing/>
              <w:rPr>
                <w:rFonts w:eastAsia="Times New Roman"/>
                <w:bCs/>
                <w:lang w:eastAsia="pl-PL"/>
              </w:rPr>
            </w:pPr>
            <w:r w:rsidRPr="007B1A94">
              <w:rPr>
                <w:rFonts w:eastAsia="Arial"/>
                <w:bCs/>
                <w:lang w:eastAsia="pl-PL"/>
              </w:rPr>
              <w:t xml:space="preserve">7.2. </w:t>
            </w:r>
            <w:r w:rsidRPr="007B1A94">
              <w:rPr>
                <w:rFonts w:eastAsia="Times New Roman"/>
                <w:bCs/>
                <w:lang w:eastAsia="pl-PL"/>
              </w:rPr>
              <w:t xml:space="preserve">Poprawa dostępności </w:t>
            </w:r>
            <w:r w:rsidR="003C2B72">
              <w:rPr>
                <w:rFonts w:eastAsia="Times New Roman"/>
                <w:bCs/>
                <w:lang w:eastAsia="pl-PL"/>
              </w:rPr>
              <w:t xml:space="preserve">do </w:t>
            </w:r>
            <w:r w:rsidRPr="007B1A94">
              <w:rPr>
                <w:rFonts w:eastAsia="Times New Roman"/>
                <w:bCs/>
                <w:lang w:eastAsia="pl-PL"/>
              </w:rPr>
              <w:t>usług zdrowotnych</w:t>
            </w:r>
            <w:r w:rsidR="003C2B72">
              <w:rPr>
                <w:rFonts w:eastAsia="Times New Roman"/>
                <w:bCs/>
                <w:lang w:eastAsia="pl-PL"/>
              </w:rPr>
              <w:t>;</w:t>
            </w:r>
          </w:p>
          <w:p w14:paraId="3F9D9343" w14:textId="7EB487B2" w:rsidR="003113A5" w:rsidRPr="007B1A94" w:rsidRDefault="003113A5" w:rsidP="00D22734">
            <w:pPr>
              <w:autoSpaceDE w:val="0"/>
              <w:autoSpaceDN w:val="0"/>
              <w:adjustRightInd w:val="0"/>
              <w:ind w:left="531" w:hanging="531"/>
              <w:contextualSpacing/>
              <w:rPr>
                <w:rFonts w:eastAsia="Times New Roman"/>
                <w:bCs/>
                <w:lang w:eastAsia="pl-PL"/>
              </w:rPr>
            </w:pPr>
          </w:p>
          <w:p w14:paraId="1B2736CD" w14:textId="33AE492C" w:rsidR="003113A5" w:rsidRPr="007B1A94" w:rsidRDefault="003113A5" w:rsidP="00D22734">
            <w:pPr>
              <w:autoSpaceDE w:val="0"/>
              <w:autoSpaceDN w:val="0"/>
              <w:adjustRightInd w:val="0"/>
              <w:ind w:left="531" w:hanging="531"/>
              <w:contextualSpacing/>
              <w:rPr>
                <w:rFonts w:eastAsia="Times New Roman"/>
                <w:lang w:eastAsia="pl-PL"/>
              </w:rPr>
            </w:pPr>
            <w:r w:rsidRPr="007B1A94">
              <w:rPr>
                <w:rFonts w:eastAsia="Arial"/>
                <w:bCs/>
                <w:lang w:eastAsia="pl-PL"/>
              </w:rPr>
              <w:t>7.3</w:t>
            </w:r>
            <w:r w:rsidRPr="007B1A94">
              <w:rPr>
                <w:rFonts w:eastAsia="Arial"/>
                <w:b/>
                <w:lang w:eastAsia="pl-PL"/>
              </w:rPr>
              <w:t>. </w:t>
            </w:r>
            <w:r w:rsidRPr="007B1A94">
              <w:rPr>
                <w:rFonts w:eastAsia="Times New Roman"/>
                <w:lang w:eastAsia="pl-PL"/>
              </w:rPr>
              <w:t>Prowadzenie edukacji przedporodowej</w:t>
            </w:r>
            <w:r w:rsidR="003C2B72">
              <w:rPr>
                <w:rFonts w:eastAsia="Times New Roman"/>
                <w:lang w:eastAsia="pl-PL"/>
              </w:rPr>
              <w:t>;</w:t>
            </w:r>
          </w:p>
          <w:p w14:paraId="5FE57F97" w14:textId="77777777" w:rsidR="000244CE" w:rsidRPr="007B1A94" w:rsidRDefault="000244CE" w:rsidP="00D22734">
            <w:pPr>
              <w:autoSpaceDE w:val="0"/>
              <w:autoSpaceDN w:val="0"/>
              <w:adjustRightInd w:val="0"/>
              <w:rPr>
                <w:rFonts w:eastAsia="Times New Roman"/>
                <w:lang w:eastAsia="pl-PL"/>
              </w:rPr>
            </w:pPr>
          </w:p>
        </w:tc>
        <w:tc>
          <w:tcPr>
            <w:tcW w:w="3658" w:type="dxa"/>
          </w:tcPr>
          <w:p w14:paraId="2C54D36D" w14:textId="77777777" w:rsidR="003C2B72" w:rsidRDefault="003C2B72" w:rsidP="00D22734">
            <w:pPr>
              <w:autoSpaceDE w:val="0"/>
              <w:autoSpaceDN w:val="0"/>
              <w:adjustRightInd w:val="0"/>
              <w:rPr>
                <w:rFonts w:eastAsia="Times New Roman"/>
                <w:lang w:eastAsia="pl-PL"/>
              </w:rPr>
            </w:pPr>
          </w:p>
          <w:p w14:paraId="3FE337C3" w14:textId="7E12A51A" w:rsidR="003113A5" w:rsidRPr="007B1A94" w:rsidRDefault="000244CE" w:rsidP="00D22734">
            <w:pPr>
              <w:autoSpaceDE w:val="0"/>
              <w:autoSpaceDN w:val="0"/>
              <w:adjustRightInd w:val="0"/>
              <w:rPr>
                <w:rFonts w:eastAsia="Times New Roman"/>
                <w:lang w:eastAsia="pl-PL"/>
              </w:rPr>
            </w:pPr>
            <w:r w:rsidRPr="007B1A94">
              <w:rPr>
                <w:rFonts w:eastAsia="Times New Roman"/>
                <w:lang w:eastAsia="pl-PL"/>
              </w:rPr>
              <w:t>7.1.1.</w:t>
            </w:r>
            <w:r w:rsidR="003C2B72">
              <w:rPr>
                <w:rFonts w:eastAsia="Times New Roman"/>
                <w:lang w:eastAsia="pl-PL"/>
              </w:rPr>
              <w:t xml:space="preserve"> </w:t>
            </w:r>
            <w:r w:rsidRPr="007B1A94">
              <w:rPr>
                <w:rFonts w:eastAsia="Times New Roman"/>
                <w:lang w:eastAsia="pl-PL"/>
              </w:rPr>
              <w:t xml:space="preserve">Realizacja </w:t>
            </w:r>
            <w:r w:rsidR="006068BF" w:rsidRPr="007B1A94">
              <w:rPr>
                <w:rFonts w:eastAsia="Times New Roman"/>
                <w:lang w:eastAsia="pl-PL"/>
              </w:rPr>
              <w:t xml:space="preserve">świadczeń </w:t>
            </w:r>
            <w:r w:rsidR="003C2B72">
              <w:rPr>
                <w:rFonts w:eastAsia="Times New Roman"/>
                <w:lang w:eastAsia="pl-PL"/>
              </w:rPr>
              <w:br/>
            </w:r>
            <w:r w:rsidR="006068BF" w:rsidRPr="007B1A94">
              <w:rPr>
                <w:rFonts w:eastAsia="Times New Roman"/>
                <w:lang w:eastAsia="pl-PL"/>
              </w:rPr>
              <w:t>z zakresu rehabilitacji leczniczej</w:t>
            </w:r>
            <w:r w:rsidR="003C2B72">
              <w:rPr>
                <w:rFonts w:eastAsia="Times New Roman"/>
                <w:lang w:eastAsia="pl-PL"/>
              </w:rPr>
              <w:t>;</w:t>
            </w:r>
            <w:r w:rsidR="006068BF" w:rsidRPr="007B1A94">
              <w:rPr>
                <w:rFonts w:eastAsia="Times New Roman"/>
                <w:lang w:eastAsia="pl-PL"/>
              </w:rPr>
              <w:t xml:space="preserve"> </w:t>
            </w:r>
          </w:p>
          <w:p w14:paraId="0ADF0EF5" w14:textId="77777777" w:rsidR="003113A5" w:rsidRPr="007B1A94" w:rsidRDefault="003113A5" w:rsidP="00D22734">
            <w:pPr>
              <w:autoSpaceDE w:val="0"/>
              <w:autoSpaceDN w:val="0"/>
              <w:adjustRightInd w:val="0"/>
              <w:rPr>
                <w:rFonts w:eastAsia="Times New Roman"/>
                <w:lang w:eastAsia="pl-PL"/>
              </w:rPr>
            </w:pPr>
            <w:r w:rsidRPr="007B1A94">
              <w:rPr>
                <w:rFonts w:eastAsia="Times New Roman"/>
                <w:lang w:eastAsia="pl-PL"/>
              </w:rPr>
              <w:t> </w:t>
            </w:r>
          </w:p>
          <w:p w14:paraId="2A4D7BB0" w14:textId="77777777" w:rsidR="003113A5" w:rsidRPr="007B1A94" w:rsidRDefault="003113A5" w:rsidP="00D22734">
            <w:pPr>
              <w:autoSpaceDE w:val="0"/>
              <w:autoSpaceDN w:val="0"/>
              <w:adjustRightInd w:val="0"/>
              <w:rPr>
                <w:rFonts w:eastAsia="Times New Roman"/>
                <w:lang w:eastAsia="pl-PL"/>
              </w:rPr>
            </w:pPr>
            <w:r w:rsidRPr="007B1A94">
              <w:rPr>
                <w:rFonts w:eastAsia="Times New Roman"/>
                <w:lang w:eastAsia="pl-PL"/>
              </w:rPr>
              <w:t> </w:t>
            </w:r>
          </w:p>
          <w:p w14:paraId="7AC8D405" w14:textId="05112BEA" w:rsidR="00D22734" w:rsidRDefault="00D22734" w:rsidP="00D22734">
            <w:pPr>
              <w:autoSpaceDE w:val="0"/>
              <w:autoSpaceDN w:val="0"/>
              <w:adjustRightInd w:val="0"/>
              <w:rPr>
                <w:rFonts w:eastAsia="Times New Roman"/>
                <w:lang w:eastAsia="pl-PL"/>
              </w:rPr>
            </w:pPr>
          </w:p>
          <w:p w14:paraId="7ECE5338" w14:textId="77777777" w:rsidR="003C2B72" w:rsidRPr="007B1A94" w:rsidRDefault="003C2B72" w:rsidP="00D22734">
            <w:pPr>
              <w:autoSpaceDE w:val="0"/>
              <w:autoSpaceDN w:val="0"/>
              <w:adjustRightInd w:val="0"/>
              <w:rPr>
                <w:rFonts w:eastAsia="Times New Roman"/>
                <w:lang w:eastAsia="pl-PL"/>
              </w:rPr>
            </w:pPr>
          </w:p>
          <w:p w14:paraId="465D8E78" w14:textId="0A59C3B4" w:rsidR="003113A5" w:rsidRPr="007B1A94" w:rsidRDefault="003113A5" w:rsidP="00D22734">
            <w:pPr>
              <w:autoSpaceDE w:val="0"/>
              <w:autoSpaceDN w:val="0"/>
              <w:adjustRightInd w:val="0"/>
              <w:rPr>
                <w:rFonts w:eastAsia="Times New Roman"/>
                <w:lang w:eastAsia="pl-PL"/>
              </w:rPr>
            </w:pPr>
            <w:r w:rsidRPr="007B1A94">
              <w:rPr>
                <w:rFonts w:eastAsia="Times New Roman"/>
                <w:lang w:eastAsia="pl-PL"/>
              </w:rPr>
              <w:t>7.2.1.</w:t>
            </w:r>
            <w:r w:rsidR="003C2B72">
              <w:rPr>
                <w:rFonts w:eastAsia="Times New Roman"/>
                <w:lang w:eastAsia="pl-PL"/>
              </w:rPr>
              <w:t xml:space="preserve"> </w:t>
            </w:r>
            <w:r w:rsidRPr="007B1A94">
              <w:rPr>
                <w:rFonts w:eastAsia="Times New Roman"/>
                <w:lang w:eastAsia="pl-PL"/>
              </w:rPr>
              <w:t xml:space="preserve">Rozwój podmiotów </w:t>
            </w:r>
            <w:r w:rsidR="003C2B72">
              <w:rPr>
                <w:rFonts w:eastAsia="Times New Roman"/>
                <w:lang w:eastAsia="pl-PL"/>
              </w:rPr>
              <w:t>l</w:t>
            </w:r>
            <w:r w:rsidRPr="007B1A94">
              <w:rPr>
                <w:rFonts w:eastAsia="Times New Roman"/>
                <w:lang w:eastAsia="pl-PL"/>
              </w:rPr>
              <w:t>eczniczych</w:t>
            </w:r>
            <w:r w:rsidR="003C2B72">
              <w:rPr>
                <w:rFonts w:eastAsia="Times New Roman"/>
                <w:lang w:eastAsia="pl-PL"/>
              </w:rPr>
              <w:t>;</w:t>
            </w:r>
          </w:p>
          <w:p w14:paraId="06D5E9A1" w14:textId="77777777" w:rsidR="00D22734" w:rsidRPr="007B1A94" w:rsidRDefault="00D22734" w:rsidP="00D22734">
            <w:pPr>
              <w:autoSpaceDE w:val="0"/>
              <w:autoSpaceDN w:val="0"/>
              <w:adjustRightInd w:val="0"/>
              <w:rPr>
                <w:rFonts w:eastAsia="Times New Roman"/>
                <w:lang w:eastAsia="pl-PL"/>
              </w:rPr>
            </w:pPr>
          </w:p>
          <w:p w14:paraId="04F8B873" w14:textId="17BE3117" w:rsidR="003113A5" w:rsidRPr="007B1A94" w:rsidRDefault="003113A5" w:rsidP="00D22734">
            <w:pPr>
              <w:autoSpaceDE w:val="0"/>
              <w:autoSpaceDN w:val="0"/>
              <w:adjustRightInd w:val="0"/>
              <w:rPr>
                <w:rFonts w:eastAsia="Times New Roman"/>
                <w:lang w:eastAsia="pl-PL"/>
              </w:rPr>
            </w:pPr>
            <w:r w:rsidRPr="007B1A94">
              <w:rPr>
                <w:rFonts w:eastAsia="Times New Roman"/>
                <w:lang w:eastAsia="pl-PL"/>
              </w:rPr>
              <w:t>7.3.1.</w:t>
            </w:r>
            <w:r w:rsidR="003C2B72">
              <w:rPr>
                <w:rFonts w:eastAsia="Times New Roman"/>
                <w:lang w:eastAsia="pl-PL"/>
              </w:rPr>
              <w:t xml:space="preserve"> </w:t>
            </w:r>
            <w:r w:rsidRPr="007B1A94">
              <w:rPr>
                <w:rFonts w:eastAsia="Times New Roman"/>
                <w:lang w:eastAsia="pl-PL"/>
              </w:rPr>
              <w:t>Przygotowanie rodziców do świadomego rodzicielstwa</w:t>
            </w:r>
            <w:r w:rsidR="003C2B72">
              <w:rPr>
                <w:rFonts w:eastAsia="Times New Roman"/>
                <w:lang w:eastAsia="pl-PL"/>
              </w:rPr>
              <w:t>;</w:t>
            </w:r>
          </w:p>
          <w:p w14:paraId="54C8CAA0" w14:textId="77777777" w:rsidR="003113A5" w:rsidRPr="007B1A94" w:rsidRDefault="003113A5" w:rsidP="00D22734">
            <w:pPr>
              <w:autoSpaceDE w:val="0"/>
              <w:autoSpaceDN w:val="0"/>
              <w:adjustRightInd w:val="0"/>
              <w:rPr>
                <w:rFonts w:eastAsia="Times New Roman"/>
                <w:lang w:eastAsia="pl-PL"/>
              </w:rPr>
            </w:pPr>
            <w:r w:rsidRPr="007B1A94">
              <w:rPr>
                <w:rFonts w:eastAsia="Times New Roman"/>
                <w:b/>
                <w:lang w:eastAsia="pl-PL"/>
              </w:rPr>
              <w:t xml:space="preserve"> </w:t>
            </w:r>
          </w:p>
          <w:p w14:paraId="0EAA9E5F" w14:textId="34AE9286" w:rsidR="000244CE" w:rsidRPr="007B1A94" w:rsidRDefault="000244CE" w:rsidP="00D22734">
            <w:pPr>
              <w:autoSpaceDE w:val="0"/>
              <w:autoSpaceDN w:val="0"/>
              <w:adjustRightInd w:val="0"/>
              <w:rPr>
                <w:rFonts w:eastAsia="Times New Roman"/>
                <w:lang w:eastAsia="pl-PL"/>
              </w:rPr>
            </w:pPr>
          </w:p>
        </w:tc>
        <w:tc>
          <w:tcPr>
            <w:tcW w:w="3542" w:type="dxa"/>
          </w:tcPr>
          <w:p w14:paraId="24EFD9EA" w14:textId="77777777" w:rsidR="003C2B72" w:rsidRDefault="003C2B72" w:rsidP="00D22734">
            <w:pPr>
              <w:autoSpaceDE w:val="0"/>
              <w:autoSpaceDN w:val="0"/>
              <w:adjustRightInd w:val="0"/>
              <w:ind w:left="249" w:hanging="290"/>
              <w:rPr>
                <w:rFonts w:eastAsia="Times New Roman"/>
                <w:lang w:eastAsia="pl-PL"/>
              </w:rPr>
            </w:pPr>
          </w:p>
          <w:p w14:paraId="123C2AC3" w14:textId="47B63843" w:rsidR="001872C4" w:rsidRPr="007B1A94" w:rsidRDefault="000244CE" w:rsidP="00D22734">
            <w:pPr>
              <w:autoSpaceDE w:val="0"/>
              <w:autoSpaceDN w:val="0"/>
              <w:adjustRightInd w:val="0"/>
              <w:ind w:left="249" w:hanging="290"/>
              <w:rPr>
                <w:rFonts w:eastAsia="Times New Roman"/>
                <w:lang w:eastAsia="pl-PL"/>
              </w:rPr>
            </w:pPr>
            <w:r w:rsidRPr="007B1A94">
              <w:rPr>
                <w:rFonts w:eastAsia="Times New Roman"/>
                <w:lang w:eastAsia="pl-PL"/>
              </w:rPr>
              <w:t xml:space="preserve">- ilość przeprowadzonych </w:t>
            </w:r>
            <w:r w:rsidR="006068BF" w:rsidRPr="007B1A94">
              <w:rPr>
                <w:rFonts w:eastAsia="Times New Roman"/>
                <w:lang w:eastAsia="pl-PL"/>
              </w:rPr>
              <w:t>porad</w:t>
            </w:r>
            <w:r w:rsidR="003C2B72">
              <w:rPr>
                <w:rFonts w:eastAsia="Times New Roman"/>
                <w:lang w:eastAsia="pl-PL"/>
              </w:rPr>
              <w:t>;</w:t>
            </w:r>
          </w:p>
          <w:p w14:paraId="777941EE" w14:textId="7C8069A2" w:rsidR="00D22734" w:rsidRPr="007B1A94" w:rsidRDefault="000244CE" w:rsidP="00D22734">
            <w:pPr>
              <w:autoSpaceDE w:val="0"/>
              <w:autoSpaceDN w:val="0"/>
              <w:adjustRightInd w:val="0"/>
              <w:ind w:left="249" w:hanging="290"/>
              <w:rPr>
                <w:rFonts w:eastAsia="Times New Roman"/>
                <w:lang w:eastAsia="pl-PL"/>
              </w:rPr>
            </w:pPr>
            <w:r w:rsidRPr="007B1A94">
              <w:rPr>
                <w:rFonts w:eastAsia="Times New Roman"/>
                <w:lang w:eastAsia="pl-PL"/>
              </w:rPr>
              <w:t>-</w:t>
            </w:r>
            <w:r w:rsidR="004764AF" w:rsidRPr="007B1A94">
              <w:rPr>
                <w:rFonts w:eastAsia="Times New Roman"/>
                <w:lang w:eastAsia="pl-PL"/>
              </w:rPr>
              <w:t xml:space="preserve"> </w:t>
            </w:r>
            <w:r w:rsidR="003C2B72">
              <w:rPr>
                <w:rFonts w:eastAsia="Times New Roman"/>
                <w:lang w:eastAsia="pl-PL"/>
              </w:rPr>
              <w:t>ilość</w:t>
            </w:r>
            <w:r w:rsidRPr="007B1A94">
              <w:rPr>
                <w:rFonts w:eastAsia="Times New Roman"/>
                <w:lang w:eastAsia="pl-PL"/>
              </w:rPr>
              <w:t xml:space="preserve"> przeprowadzonych </w:t>
            </w:r>
            <w:r w:rsidR="006068BF" w:rsidRPr="007B1A94">
              <w:rPr>
                <w:rFonts w:eastAsia="Times New Roman"/>
                <w:lang w:eastAsia="pl-PL"/>
              </w:rPr>
              <w:t>zabiegów rehabilitacyjnych</w:t>
            </w:r>
            <w:r w:rsidR="003C2B72">
              <w:rPr>
                <w:rFonts w:eastAsia="Times New Roman"/>
                <w:lang w:eastAsia="pl-PL"/>
              </w:rPr>
              <w:t>;</w:t>
            </w:r>
          </w:p>
          <w:p w14:paraId="77070BBF" w14:textId="1A8B9253" w:rsidR="009F63AA" w:rsidRPr="007B1A94" w:rsidRDefault="006068BF" w:rsidP="00D22734">
            <w:pPr>
              <w:autoSpaceDE w:val="0"/>
              <w:autoSpaceDN w:val="0"/>
              <w:adjustRightInd w:val="0"/>
              <w:ind w:left="249" w:hanging="290"/>
              <w:rPr>
                <w:rFonts w:eastAsia="Times New Roman"/>
                <w:lang w:eastAsia="pl-PL"/>
              </w:rPr>
            </w:pPr>
            <w:r w:rsidRPr="007B1A94">
              <w:rPr>
                <w:rFonts w:eastAsia="Times New Roman"/>
                <w:lang w:eastAsia="pl-PL"/>
              </w:rPr>
              <w:t xml:space="preserve"> </w:t>
            </w:r>
          </w:p>
          <w:p w14:paraId="7A8646AA" w14:textId="77777777" w:rsidR="00D22734" w:rsidRPr="007B1A94" w:rsidRDefault="00D22734" w:rsidP="00D22734">
            <w:pPr>
              <w:rPr>
                <w:rFonts w:eastAsia="Times New Roman"/>
                <w:lang w:eastAsia="pl-PL"/>
              </w:rPr>
            </w:pPr>
          </w:p>
          <w:p w14:paraId="360F1773" w14:textId="4C5B99C8" w:rsidR="003113A5" w:rsidRPr="007B1A94" w:rsidRDefault="003113A5" w:rsidP="00D22734">
            <w:pPr>
              <w:rPr>
                <w:rFonts w:eastAsia="Times New Roman"/>
                <w:lang w:eastAsia="pl-PL"/>
              </w:rPr>
            </w:pPr>
            <w:r w:rsidRPr="007B1A94">
              <w:rPr>
                <w:rFonts w:eastAsia="Times New Roman"/>
                <w:lang w:eastAsia="pl-PL"/>
              </w:rPr>
              <w:t>- liczba przychodni i poradni specjalistycznych</w:t>
            </w:r>
            <w:r w:rsidR="003C2B72">
              <w:rPr>
                <w:rFonts w:eastAsia="Times New Roman"/>
                <w:lang w:eastAsia="pl-PL"/>
              </w:rPr>
              <w:t>;</w:t>
            </w:r>
          </w:p>
          <w:p w14:paraId="276698B7" w14:textId="5868F2BE" w:rsidR="003113A5" w:rsidRPr="007B1A94" w:rsidRDefault="003113A5" w:rsidP="00D22734">
            <w:pPr>
              <w:autoSpaceDE w:val="0"/>
              <w:autoSpaceDN w:val="0"/>
              <w:adjustRightInd w:val="0"/>
              <w:rPr>
                <w:rFonts w:eastAsia="Times New Roman"/>
                <w:lang w:eastAsia="pl-PL"/>
              </w:rPr>
            </w:pPr>
            <w:r w:rsidRPr="007B1A94">
              <w:rPr>
                <w:rFonts w:eastAsia="Times New Roman"/>
                <w:lang w:eastAsia="pl-PL"/>
              </w:rPr>
              <w:t> </w:t>
            </w:r>
          </w:p>
          <w:p w14:paraId="25FD6E23" w14:textId="5B2F4029" w:rsidR="003113A5" w:rsidRPr="007B1A94" w:rsidRDefault="003113A5" w:rsidP="00D22734">
            <w:pPr>
              <w:autoSpaceDE w:val="0"/>
              <w:autoSpaceDN w:val="0"/>
              <w:adjustRightInd w:val="0"/>
              <w:rPr>
                <w:rFonts w:eastAsia="Times New Roman"/>
                <w:lang w:eastAsia="pl-PL"/>
              </w:rPr>
            </w:pPr>
            <w:r w:rsidRPr="007B1A94">
              <w:rPr>
                <w:rFonts w:eastAsia="Times New Roman"/>
                <w:lang w:eastAsia="pl-PL"/>
              </w:rPr>
              <w:t xml:space="preserve">- liczba osób korzystających </w:t>
            </w:r>
            <w:r w:rsidR="003C2B72">
              <w:rPr>
                <w:rFonts w:eastAsia="Times New Roman"/>
                <w:lang w:eastAsia="pl-PL"/>
              </w:rPr>
              <w:br/>
            </w:r>
            <w:r w:rsidRPr="007B1A94">
              <w:rPr>
                <w:rFonts w:eastAsia="Times New Roman"/>
                <w:lang w:eastAsia="pl-PL"/>
              </w:rPr>
              <w:t>z zajęć w Szkole Rodzenia</w:t>
            </w:r>
            <w:r w:rsidR="003C2B72">
              <w:rPr>
                <w:rFonts w:eastAsia="Times New Roman"/>
                <w:lang w:eastAsia="pl-PL"/>
              </w:rPr>
              <w:t>;</w:t>
            </w:r>
          </w:p>
          <w:p w14:paraId="6A86652E" w14:textId="6B9107E3" w:rsidR="000244CE" w:rsidRPr="007B1A94" w:rsidRDefault="000244CE" w:rsidP="00D22734">
            <w:pPr>
              <w:autoSpaceDE w:val="0"/>
              <w:autoSpaceDN w:val="0"/>
              <w:adjustRightInd w:val="0"/>
              <w:rPr>
                <w:rFonts w:eastAsia="Times New Roman"/>
                <w:lang w:eastAsia="pl-PL"/>
              </w:rPr>
            </w:pPr>
          </w:p>
        </w:tc>
        <w:tc>
          <w:tcPr>
            <w:tcW w:w="2160" w:type="dxa"/>
            <w:vAlign w:val="center"/>
          </w:tcPr>
          <w:p w14:paraId="3AA04257" w14:textId="0C8C7109" w:rsidR="005A47BE" w:rsidRPr="007B1A94" w:rsidRDefault="005A47BE" w:rsidP="003C2B72">
            <w:pPr>
              <w:autoSpaceDE w:val="0"/>
              <w:autoSpaceDN w:val="0"/>
              <w:adjustRightInd w:val="0"/>
              <w:jc w:val="center"/>
              <w:rPr>
                <w:rFonts w:eastAsia="Times New Roman"/>
                <w:lang w:eastAsia="pl-PL"/>
              </w:rPr>
            </w:pPr>
            <w:r w:rsidRPr="007B1A94">
              <w:rPr>
                <w:rFonts w:eastAsia="Times New Roman"/>
                <w:lang w:eastAsia="pl-PL"/>
              </w:rPr>
              <w:t>PCMD</w:t>
            </w:r>
          </w:p>
        </w:tc>
        <w:tc>
          <w:tcPr>
            <w:tcW w:w="984" w:type="dxa"/>
            <w:vAlign w:val="center"/>
          </w:tcPr>
          <w:p w14:paraId="61E7AE88" w14:textId="175B4033" w:rsidR="00D22734" w:rsidRPr="007B1A94" w:rsidRDefault="000244CE" w:rsidP="00344258">
            <w:pPr>
              <w:rPr>
                <w:rFonts w:eastAsia="Times New Roman"/>
                <w:lang w:eastAsia="pl-PL"/>
              </w:rPr>
            </w:pPr>
            <w:r w:rsidRPr="007B1A94">
              <w:rPr>
                <w:rFonts w:eastAsia="Times New Roman"/>
                <w:lang w:eastAsia="pl-PL"/>
              </w:rPr>
              <w:t>20</w:t>
            </w:r>
            <w:r w:rsidR="005A47BE" w:rsidRPr="007B1A94">
              <w:rPr>
                <w:rFonts w:eastAsia="Times New Roman"/>
                <w:lang w:eastAsia="pl-PL"/>
              </w:rPr>
              <w:t>21</w:t>
            </w:r>
            <w:r w:rsidR="003C2B72">
              <w:rPr>
                <w:rFonts w:eastAsia="Times New Roman"/>
                <w:lang w:eastAsia="pl-PL"/>
              </w:rPr>
              <w:t xml:space="preserve"> </w:t>
            </w:r>
            <w:r w:rsidRPr="007B1A94">
              <w:rPr>
                <w:rFonts w:eastAsia="Times New Roman"/>
                <w:lang w:eastAsia="pl-PL"/>
              </w:rPr>
              <w:t>r. -2</w:t>
            </w:r>
            <w:r w:rsidR="00344258" w:rsidRPr="007B1A94">
              <w:rPr>
                <w:rFonts w:eastAsia="Times New Roman"/>
                <w:lang w:eastAsia="pl-PL"/>
              </w:rPr>
              <w:t>0</w:t>
            </w:r>
            <w:r w:rsidR="005A47BE" w:rsidRPr="007B1A94">
              <w:rPr>
                <w:rFonts w:eastAsia="Times New Roman"/>
                <w:lang w:eastAsia="pl-PL"/>
              </w:rPr>
              <w:t>30</w:t>
            </w:r>
            <w:r w:rsidR="003C2B72">
              <w:rPr>
                <w:rFonts w:eastAsia="Times New Roman"/>
                <w:lang w:eastAsia="pl-PL"/>
              </w:rPr>
              <w:t xml:space="preserve"> </w:t>
            </w:r>
            <w:r w:rsidRPr="007B1A94">
              <w:rPr>
                <w:rFonts w:eastAsia="Times New Roman"/>
                <w:lang w:eastAsia="pl-PL"/>
              </w:rPr>
              <w:t>r.</w:t>
            </w:r>
          </w:p>
        </w:tc>
      </w:tr>
      <w:bookmarkEnd w:id="17"/>
    </w:tbl>
    <w:p w14:paraId="36BA8076" w14:textId="683A52B6" w:rsidR="00632285" w:rsidRDefault="00632285" w:rsidP="00632285">
      <w:pPr>
        <w:autoSpaceDE w:val="0"/>
        <w:autoSpaceDN w:val="0"/>
        <w:adjustRightInd w:val="0"/>
        <w:spacing w:line="360" w:lineRule="auto"/>
        <w:jc w:val="both"/>
        <w:rPr>
          <w:rFonts w:eastAsia="Times New Roman"/>
          <w:lang w:eastAsia="pl-PL"/>
        </w:rPr>
      </w:pPr>
    </w:p>
    <w:p w14:paraId="20840861" w14:textId="0442392C" w:rsidR="00AC03A1" w:rsidRDefault="00AC03A1" w:rsidP="00632285">
      <w:pPr>
        <w:autoSpaceDE w:val="0"/>
        <w:autoSpaceDN w:val="0"/>
        <w:adjustRightInd w:val="0"/>
        <w:spacing w:line="360" w:lineRule="auto"/>
        <w:jc w:val="both"/>
        <w:rPr>
          <w:rFonts w:eastAsia="Times New Roman"/>
          <w:lang w:eastAsia="pl-PL"/>
        </w:rPr>
      </w:pPr>
    </w:p>
    <w:p w14:paraId="7B980ED8" w14:textId="137E67B6" w:rsidR="00AC03A1" w:rsidRDefault="00AC03A1" w:rsidP="00632285">
      <w:pPr>
        <w:autoSpaceDE w:val="0"/>
        <w:autoSpaceDN w:val="0"/>
        <w:adjustRightInd w:val="0"/>
        <w:spacing w:line="360" w:lineRule="auto"/>
        <w:jc w:val="both"/>
        <w:rPr>
          <w:rFonts w:eastAsia="Times New Roman"/>
          <w:lang w:eastAsia="pl-PL"/>
        </w:rPr>
      </w:pPr>
    </w:p>
    <w:p w14:paraId="735D72AD" w14:textId="63055493" w:rsidR="00AC03A1" w:rsidRDefault="00AC03A1" w:rsidP="00632285">
      <w:pPr>
        <w:autoSpaceDE w:val="0"/>
        <w:autoSpaceDN w:val="0"/>
        <w:adjustRightInd w:val="0"/>
        <w:spacing w:line="360" w:lineRule="auto"/>
        <w:jc w:val="both"/>
        <w:rPr>
          <w:rFonts w:eastAsia="Times New Roman"/>
          <w:lang w:eastAsia="pl-PL"/>
        </w:rPr>
      </w:pPr>
    </w:p>
    <w:p w14:paraId="5E8A83D0" w14:textId="02EF986F" w:rsidR="00AC03A1" w:rsidRDefault="00AC03A1" w:rsidP="00632285">
      <w:pPr>
        <w:autoSpaceDE w:val="0"/>
        <w:autoSpaceDN w:val="0"/>
        <w:adjustRightInd w:val="0"/>
        <w:spacing w:line="360" w:lineRule="auto"/>
        <w:jc w:val="both"/>
        <w:rPr>
          <w:rFonts w:eastAsia="Times New Roman"/>
          <w:lang w:eastAsia="pl-PL"/>
        </w:rPr>
      </w:pPr>
    </w:p>
    <w:p w14:paraId="3CB793F2" w14:textId="69B3788A" w:rsidR="00AC03A1" w:rsidRDefault="00AC03A1" w:rsidP="00632285">
      <w:pPr>
        <w:autoSpaceDE w:val="0"/>
        <w:autoSpaceDN w:val="0"/>
        <w:adjustRightInd w:val="0"/>
        <w:spacing w:line="360" w:lineRule="auto"/>
        <w:jc w:val="both"/>
        <w:rPr>
          <w:rFonts w:eastAsia="Times New Roman"/>
          <w:lang w:eastAsia="pl-PL"/>
        </w:rPr>
      </w:pPr>
    </w:p>
    <w:p w14:paraId="425286C1" w14:textId="77777777" w:rsidR="00AC03A1" w:rsidRPr="007B1A94" w:rsidRDefault="00AC03A1" w:rsidP="00632285">
      <w:pPr>
        <w:autoSpaceDE w:val="0"/>
        <w:autoSpaceDN w:val="0"/>
        <w:adjustRightInd w:val="0"/>
        <w:spacing w:line="360" w:lineRule="auto"/>
        <w:jc w:val="both"/>
        <w:rPr>
          <w:rFonts w:eastAsia="Times New Roman"/>
          <w:lang w:eastAsia="pl-PL"/>
        </w:rPr>
      </w:pPr>
    </w:p>
    <w:p w14:paraId="2A6CA6DE" w14:textId="44933A7D" w:rsidR="006B0143" w:rsidRPr="007B1A94" w:rsidRDefault="00A65609" w:rsidP="00890A52">
      <w:pPr>
        <w:pBdr>
          <w:top w:val="single" w:sz="4" w:space="1" w:color="auto"/>
          <w:left w:val="single" w:sz="4" w:space="4" w:color="auto"/>
          <w:bottom w:val="single" w:sz="4" w:space="1" w:color="auto"/>
          <w:right w:val="single" w:sz="4" w:space="4" w:color="auto"/>
        </w:pBdr>
        <w:shd w:val="clear" w:color="auto" w:fill="94ECFE"/>
        <w:autoSpaceDE w:val="0"/>
        <w:autoSpaceDN w:val="0"/>
        <w:adjustRightInd w:val="0"/>
        <w:spacing w:line="360" w:lineRule="auto"/>
        <w:jc w:val="center"/>
        <w:rPr>
          <w:rFonts w:eastAsia="Times New Roman"/>
          <w:b/>
          <w:sz w:val="28"/>
          <w:szCs w:val="28"/>
          <w:lang w:eastAsia="pl-PL"/>
        </w:rPr>
      </w:pPr>
      <w:r w:rsidRPr="007B1A94">
        <w:rPr>
          <w:rFonts w:eastAsia="Times New Roman"/>
          <w:b/>
          <w:sz w:val="28"/>
          <w:szCs w:val="28"/>
          <w:lang w:eastAsia="pl-PL"/>
        </w:rPr>
        <w:t>Cel strategiczny 8</w:t>
      </w:r>
    </w:p>
    <w:p w14:paraId="69BBB375" w14:textId="77777777" w:rsidR="00A65609" w:rsidRPr="007B1A94" w:rsidRDefault="00A65609" w:rsidP="00632285">
      <w:pPr>
        <w:autoSpaceDE w:val="0"/>
        <w:autoSpaceDN w:val="0"/>
        <w:adjustRightInd w:val="0"/>
        <w:spacing w:line="360" w:lineRule="auto"/>
        <w:jc w:val="both"/>
        <w:rPr>
          <w:rFonts w:eastAsia="Times New Roman"/>
          <w:lang w:eastAsia="pl-PL"/>
        </w:rPr>
      </w:pPr>
    </w:p>
    <w:tbl>
      <w:tblPr>
        <w:tblW w:w="1423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2"/>
        <w:gridCol w:w="3658"/>
        <w:gridCol w:w="3542"/>
        <w:gridCol w:w="2160"/>
        <w:gridCol w:w="984"/>
      </w:tblGrid>
      <w:tr w:rsidR="007B1A94" w:rsidRPr="007B1A94" w14:paraId="075AEE39" w14:textId="77777777" w:rsidTr="00075713">
        <w:trPr>
          <w:trHeight w:val="630"/>
        </w:trPr>
        <w:tc>
          <w:tcPr>
            <w:tcW w:w="14236" w:type="dxa"/>
            <w:gridSpan w:val="5"/>
            <w:shd w:val="clear" w:color="auto" w:fill="94ECFE"/>
            <w:vAlign w:val="center"/>
          </w:tcPr>
          <w:p w14:paraId="6D30E1FF" w14:textId="76B10548" w:rsidR="00A65609" w:rsidRPr="007B1A94" w:rsidRDefault="00FB0724" w:rsidP="007C7671">
            <w:pPr>
              <w:autoSpaceDE w:val="0"/>
              <w:autoSpaceDN w:val="0"/>
              <w:adjustRightInd w:val="0"/>
              <w:spacing w:line="360" w:lineRule="auto"/>
              <w:jc w:val="center"/>
              <w:rPr>
                <w:rFonts w:eastAsia="Times New Roman"/>
                <w:b/>
                <w:bCs/>
                <w:lang w:eastAsia="pl-PL"/>
              </w:rPr>
            </w:pPr>
            <w:bookmarkStart w:id="18" w:name="_Hlk67904195"/>
            <w:r w:rsidRPr="007B1A94">
              <w:rPr>
                <w:rFonts w:eastAsia="Times New Roman"/>
                <w:b/>
                <w:bCs/>
                <w:lang w:eastAsia="pl-PL"/>
              </w:rPr>
              <w:t>Poprawa stanu bezpieczeństwa mieszkańców miasta Piotrkowa Trybunalskiego</w:t>
            </w:r>
          </w:p>
        </w:tc>
      </w:tr>
      <w:tr w:rsidR="007B1A94" w:rsidRPr="007B1A94" w14:paraId="3D723CA8" w14:textId="77777777" w:rsidTr="00A9185F">
        <w:trPr>
          <w:trHeight w:val="690"/>
        </w:trPr>
        <w:tc>
          <w:tcPr>
            <w:tcW w:w="3892" w:type="dxa"/>
            <w:vAlign w:val="center"/>
          </w:tcPr>
          <w:p w14:paraId="4671BA7A" w14:textId="77777777" w:rsidR="00A65609" w:rsidRPr="007B1A94" w:rsidRDefault="00A65609" w:rsidP="00A9185F">
            <w:pPr>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tc>
        <w:tc>
          <w:tcPr>
            <w:tcW w:w="3658" w:type="dxa"/>
            <w:tcBorders>
              <w:bottom w:val="single" w:sz="4" w:space="0" w:color="auto"/>
            </w:tcBorders>
            <w:vAlign w:val="center"/>
          </w:tcPr>
          <w:p w14:paraId="140BB5E3" w14:textId="77777777" w:rsidR="00A65609" w:rsidRPr="007B1A94" w:rsidRDefault="00A65609" w:rsidP="00A9185F">
            <w:pPr>
              <w:autoSpaceDE w:val="0"/>
              <w:autoSpaceDN w:val="0"/>
              <w:adjustRightInd w:val="0"/>
              <w:spacing w:line="360" w:lineRule="auto"/>
              <w:jc w:val="center"/>
              <w:rPr>
                <w:rFonts w:eastAsia="Times New Roman"/>
                <w:b/>
                <w:lang w:eastAsia="pl-PL"/>
              </w:rPr>
            </w:pPr>
            <w:r w:rsidRPr="007B1A94">
              <w:rPr>
                <w:rFonts w:eastAsia="Times New Roman"/>
                <w:b/>
                <w:lang w:eastAsia="pl-PL"/>
              </w:rPr>
              <w:t>Zadania</w:t>
            </w:r>
          </w:p>
        </w:tc>
        <w:tc>
          <w:tcPr>
            <w:tcW w:w="3542" w:type="dxa"/>
            <w:vAlign w:val="center"/>
          </w:tcPr>
          <w:p w14:paraId="204D7798" w14:textId="77777777" w:rsidR="00A65609" w:rsidRPr="007B1A94" w:rsidRDefault="00A65609" w:rsidP="00A9185F">
            <w:pPr>
              <w:autoSpaceDE w:val="0"/>
              <w:autoSpaceDN w:val="0"/>
              <w:adjustRightInd w:val="0"/>
              <w:spacing w:line="360" w:lineRule="auto"/>
              <w:jc w:val="center"/>
              <w:rPr>
                <w:rFonts w:eastAsia="Times New Roman"/>
                <w:b/>
                <w:lang w:eastAsia="pl-PL"/>
              </w:rPr>
            </w:pPr>
            <w:r w:rsidRPr="007B1A94">
              <w:rPr>
                <w:rFonts w:eastAsia="Times New Roman"/>
                <w:b/>
                <w:lang w:eastAsia="pl-PL"/>
              </w:rPr>
              <w:t>Wskaźniki</w:t>
            </w:r>
          </w:p>
        </w:tc>
        <w:tc>
          <w:tcPr>
            <w:tcW w:w="2160" w:type="dxa"/>
            <w:vAlign w:val="center"/>
          </w:tcPr>
          <w:p w14:paraId="56F1C98D" w14:textId="77777777" w:rsidR="00A65609" w:rsidRPr="007B1A94" w:rsidRDefault="00A65609" w:rsidP="00A9185F">
            <w:pPr>
              <w:autoSpaceDE w:val="0"/>
              <w:autoSpaceDN w:val="0"/>
              <w:adjustRightInd w:val="0"/>
              <w:spacing w:line="360" w:lineRule="auto"/>
              <w:jc w:val="center"/>
              <w:rPr>
                <w:rFonts w:eastAsia="Times New Roman"/>
                <w:b/>
                <w:lang w:eastAsia="pl-PL"/>
              </w:rPr>
            </w:pPr>
            <w:r w:rsidRPr="007B1A94">
              <w:rPr>
                <w:rFonts w:eastAsia="Times New Roman"/>
                <w:b/>
                <w:lang w:eastAsia="pl-PL"/>
              </w:rPr>
              <w:t>Realizatorzy</w:t>
            </w:r>
          </w:p>
        </w:tc>
        <w:tc>
          <w:tcPr>
            <w:tcW w:w="984" w:type="dxa"/>
            <w:vAlign w:val="center"/>
          </w:tcPr>
          <w:p w14:paraId="14CDFD11" w14:textId="77777777" w:rsidR="00A65609" w:rsidRPr="007B1A94" w:rsidRDefault="00A65609" w:rsidP="00A9185F">
            <w:pPr>
              <w:autoSpaceDE w:val="0"/>
              <w:autoSpaceDN w:val="0"/>
              <w:adjustRightInd w:val="0"/>
              <w:spacing w:line="360" w:lineRule="auto"/>
              <w:jc w:val="center"/>
              <w:rPr>
                <w:rFonts w:eastAsia="Times New Roman"/>
                <w:b/>
                <w:lang w:eastAsia="pl-PL"/>
              </w:rPr>
            </w:pPr>
            <w:r w:rsidRPr="007B1A94">
              <w:rPr>
                <w:rFonts w:eastAsia="Times New Roman"/>
                <w:b/>
                <w:lang w:eastAsia="pl-PL"/>
              </w:rPr>
              <w:t>Termin</w:t>
            </w:r>
          </w:p>
        </w:tc>
      </w:tr>
      <w:tr w:rsidR="007B1A94" w:rsidRPr="007B1A94" w14:paraId="32F761E1" w14:textId="77777777" w:rsidTr="000304CB">
        <w:trPr>
          <w:trHeight w:val="1063"/>
        </w:trPr>
        <w:tc>
          <w:tcPr>
            <w:tcW w:w="3892" w:type="dxa"/>
          </w:tcPr>
          <w:p w14:paraId="628DDDCF" w14:textId="0C4F83AB" w:rsidR="00A65609" w:rsidRPr="007B1A94" w:rsidRDefault="00C703DA" w:rsidP="000304CB">
            <w:pPr>
              <w:autoSpaceDE w:val="0"/>
              <w:autoSpaceDN w:val="0"/>
              <w:adjustRightInd w:val="0"/>
              <w:ind w:left="390" w:hanging="390"/>
              <w:rPr>
                <w:rFonts w:eastAsia="Times New Roman"/>
                <w:bCs/>
                <w:lang w:eastAsia="pl-PL"/>
              </w:rPr>
            </w:pPr>
            <w:r w:rsidRPr="007B1A94">
              <w:rPr>
                <w:rFonts w:eastAsia="Times New Roman"/>
                <w:bCs/>
                <w:lang w:eastAsia="pl-PL"/>
              </w:rPr>
              <w:t>8</w:t>
            </w:r>
            <w:r w:rsidR="00A65609" w:rsidRPr="007B1A94">
              <w:rPr>
                <w:rFonts w:eastAsia="Times New Roman"/>
                <w:bCs/>
                <w:lang w:eastAsia="pl-PL"/>
              </w:rPr>
              <w:t xml:space="preserve">.1. </w:t>
            </w:r>
            <w:r w:rsidR="00C52FC4" w:rsidRPr="007B1A94">
              <w:rPr>
                <w:rFonts w:eastAsia="Arial"/>
                <w:bCs/>
              </w:rPr>
              <w:t>Zwiększenie skuteczności działań w zakresie leczenia uzależnień</w:t>
            </w:r>
            <w:r w:rsidR="000304CB">
              <w:rPr>
                <w:rFonts w:eastAsia="Arial"/>
                <w:bCs/>
              </w:rPr>
              <w:t>;</w:t>
            </w:r>
          </w:p>
          <w:p w14:paraId="778333CD" w14:textId="77777777" w:rsidR="00A65609" w:rsidRPr="007B1A94" w:rsidRDefault="00A65609" w:rsidP="000304CB">
            <w:pPr>
              <w:autoSpaceDE w:val="0"/>
              <w:autoSpaceDN w:val="0"/>
              <w:adjustRightInd w:val="0"/>
              <w:rPr>
                <w:rFonts w:eastAsia="Times New Roman"/>
                <w:bCs/>
                <w:lang w:eastAsia="pl-PL"/>
              </w:rPr>
            </w:pPr>
          </w:p>
          <w:p w14:paraId="7F6724FF" w14:textId="77777777" w:rsidR="00A65609" w:rsidRPr="007B1A94" w:rsidRDefault="00A65609" w:rsidP="000304CB">
            <w:pPr>
              <w:autoSpaceDE w:val="0"/>
              <w:autoSpaceDN w:val="0"/>
              <w:adjustRightInd w:val="0"/>
              <w:rPr>
                <w:rFonts w:eastAsia="Times New Roman"/>
                <w:bCs/>
                <w:lang w:eastAsia="pl-PL"/>
              </w:rPr>
            </w:pPr>
          </w:p>
          <w:p w14:paraId="33034FA3" w14:textId="07016CE3" w:rsidR="00A65609" w:rsidRDefault="00A65609" w:rsidP="000304CB">
            <w:pPr>
              <w:autoSpaceDE w:val="0"/>
              <w:autoSpaceDN w:val="0"/>
              <w:adjustRightInd w:val="0"/>
              <w:rPr>
                <w:rFonts w:eastAsia="Times New Roman"/>
                <w:bCs/>
                <w:lang w:eastAsia="pl-PL"/>
              </w:rPr>
            </w:pPr>
          </w:p>
          <w:p w14:paraId="5CBAE9C0" w14:textId="09A647D1" w:rsidR="000304CB" w:rsidRDefault="000304CB" w:rsidP="000304CB">
            <w:pPr>
              <w:autoSpaceDE w:val="0"/>
              <w:autoSpaceDN w:val="0"/>
              <w:adjustRightInd w:val="0"/>
              <w:rPr>
                <w:rFonts w:eastAsia="Times New Roman"/>
                <w:bCs/>
                <w:lang w:eastAsia="pl-PL"/>
              </w:rPr>
            </w:pPr>
          </w:p>
          <w:p w14:paraId="4B1DC0F7" w14:textId="4F80ABBB" w:rsidR="000304CB" w:rsidRDefault="000304CB" w:rsidP="000304CB">
            <w:pPr>
              <w:autoSpaceDE w:val="0"/>
              <w:autoSpaceDN w:val="0"/>
              <w:adjustRightInd w:val="0"/>
              <w:rPr>
                <w:rFonts w:eastAsia="Times New Roman"/>
                <w:bCs/>
                <w:lang w:eastAsia="pl-PL"/>
              </w:rPr>
            </w:pPr>
          </w:p>
          <w:p w14:paraId="2112E394" w14:textId="3238FB05" w:rsidR="00A65609" w:rsidRPr="000304CB" w:rsidRDefault="00A65609" w:rsidP="000304CB">
            <w:pPr>
              <w:autoSpaceDE w:val="0"/>
              <w:autoSpaceDN w:val="0"/>
              <w:adjustRightInd w:val="0"/>
              <w:rPr>
                <w:rFonts w:eastAsia="Times New Roman"/>
                <w:bCs/>
                <w:lang w:eastAsia="pl-PL"/>
              </w:rPr>
            </w:pPr>
          </w:p>
          <w:p w14:paraId="4F02AD15" w14:textId="34B6D64C" w:rsidR="00C52FC4" w:rsidRPr="000304CB" w:rsidRDefault="00C52FC4" w:rsidP="000304CB">
            <w:pPr>
              <w:autoSpaceDE w:val="0"/>
              <w:autoSpaceDN w:val="0"/>
              <w:adjustRightInd w:val="0"/>
              <w:rPr>
                <w:rFonts w:eastAsia="Times New Roman"/>
                <w:bCs/>
                <w:lang w:eastAsia="pl-PL"/>
              </w:rPr>
            </w:pPr>
          </w:p>
          <w:p w14:paraId="6547E904" w14:textId="55BDCD81" w:rsidR="00C52FC4" w:rsidRPr="000304CB" w:rsidRDefault="00C52FC4" w:rsidP="000304CB">
            <w:pPr>
              <w:pStyle w:val="Akapitzlist"/>
              <w:numPr>
                <w:ilvl w:val="1"/>
                <w:numId w:val="29"/>
              </w:numPr>
              <w:autoSpaceDE w:val="0"/>
              <w:autoSpaceDN w:val="0"/>
              <w:adjustRightInd w:val="0"/>
              <w:ind w:left="390" w:hanging="418"/>
              <w:rPr>
                <w:rFonts w:eastAsia="Times New Roman"/>
                <w:bCs/>
                <w:lang w:eastAsia="pl-PL"/>
              </w:rPr>
            </w:pPr>
            <w:r w:rsidRPr="000304CB">
              <w:rPr>
                <w:rFonts w:eastAsia="Arial"/>
                <w:bCs/>
              </w:rPr>
              <w:t xml:space="preserve">Praca </w:t>
            </w:r>
            <w:proofErr w:type="spellStart"/>
            <w:r w:rsidRPr="000304CB">
              <w:rPr>
                <w:rFonts w:eastAsia="Arial"/>
                <w:bCs/>
              </w:rPr>
              <w:t>psychokorekcyjna</w:t>
            </w:r>
            <w:proofErr w:type="spellEnd"/>
            <w:r w:rsidRPr="000304CB">
              <w:rPr>
                <w:rFonts w:eastAsia="Arial"/>
                <w:bCs/>
              </w:rPr>
              <w:t xml:space="preserve"> ze sprawcami przemocy</w:t>
            </w:r>
            <w:r w:rsidR="000304CB">
              <w:rPr>
                <w:rFonts w:eastAsia="Arial"/>
                <w:bCs/>
              </w:rPr>
              <w:t>;</w:t>
            </w:r>
            <w:r w:rsidRPr="000304CB">
              <w:rPr>
                <w:rFonts w:eastAsia="Arial"/>
                <w:bCs/>
              </w:rPr>
              <w:t xml:space="preserve">  </w:t>
            </w:r>
          </w:p>
          <w:p w14:paraId="6CB1638E" w14:textId="77777777" w:rsidR="00A65609" w:rsidRPr="000304CB" w:rsidRDefault="00A65609" w:rsidP="000304CB">
            <w:pPr>
              <w:autoSpaceDE w:val="0"/>
              <w:autoSpaceDN w:val="0"/>
              <w:adjustRightInd w:val="0"/>
              <w:rPr>
                <w:rFonts w:eastAsia="Times New Roman"/>
                <w:bCs/>
                <w:lang w:eastAsia="pl-PL"/>
              </w:rPr>
            </w:pPr>
          </w:p>
          <w:p w14:paraId="6C4520AA" w14:textId="77777777" w:rsidR="00A65609" w:rsidRPr="000304CB" w:rsidRDefault="00A65609" w:rsidP="000304CB">
            <w:pPr>
              <w:autoSpaceDE w:val="0"/>
              <w:autoSpaceDN w:val="0"/>
              <w:adjustRightInd w:val="0"/>
              <w:rPr>
                <w:rFonts w:eastAsia="Times New Roman"/>
                <w:bCs/>
                <w:lang w:eastAsia="pl-PL"/>
              </w:rPr>
            </w:pPr>
          </w:p>
          <w:p w14:paraId="3303111F" w14:textId="77777777" w:rsidR="00A65609" w:rsidRPr="007B1A94" w:rsidRDefault="00A65609" w:rsidP="000304CB">
            <w:pPr>
              <w:autoSpaceDE w:val="0"/>
              <w:autoSpaceDN w:val="0"/>
              <w:adjustRightInd w:val="0"/>
              <w:rPr>
                <w:rFonts w:eastAsia="Times New Roman"/>
                <w:bCs/>
                <w:lang w:eastAsia="pl-PL"/>
              </w:rPr>
            </w:pPr>
          </w:p>
          <w:p w14:paraId="17B49361" w14:textId="77777777" w:rsidR="00A65609" w:rsidRPr="007B1A94" w:rsidRDefault="00A65609" w:rsidP="000304CB">
            <w:pPr>
              <w:autoSpaceDE w:val="0"/>
              <w:autoSpaceDN w:val="0"/>
              <w:adjustRightInd w:val="0"/>
              <w:rPr>
                <w:rFonts w:eastAsia="Times New Roman"/>
                <w:bCs/>
                <w:lang w:eastAsia="pl-PL"/>
              </w:rPr>
            </w:pPr>
          </w:p>
          <w:p w14:paraId="05869DCC" w14:textId="77777777" w:rsidR="00A65609" w:rsidRPr="007B1A94" w:rsidRDefault="00A65609" w:rsidP="000304CB">
            <w:pPr>
              <w:autoSpaceDE w:val="0"/>
              <w:autoSpaceDN w:val="0"/>
              <w:adjustRightInd w:val="0"/>
              <w:rPr>
                <w:rFonts w:eastAsia="Times New Roman"/>
                <w:bCs/>
                <w:lang w:eastAsia="pl-PL"/>
              </w:rPr>
            </w:pPr>
          </w:p>
          <w:p w14:paraId="18605F5F" w14:textId="77777777" w:rsidR="00A65609" w:rsidRPr="007B1A94" w:rsidRDefault="00A65609" w:rsidP="000304CB">
            <w:pPr>
              <w:autoSpaceDE w:val="0"/>
              <w:autoSpaceDN w:val="0"/>
              <w:adjustRightInd w:val="0"/>
              <w:rPr>
                <w:rFonts w:eastAsia="Times New Roman"/>
                <w:bCs/>
                <w:lang w:eastAsia="pl-PL"/>
              </w:rPr>
            </w:pPr>
          </w:p>
          <w:p w14:paraId="44378532" w14:textId="3A6C15C4" w:rsidR="00A65609" w:rsidRDefault="00A65609" w:rsidP="000304CB">
            <w:pPr>
              <w:autoSpaceDE w:val="0"/>
              <w:autoSpaceDN w:val="0"/>
              <w:adjustRightInd w:val="0"/>
              <w:rPr>
                <w:rFonts w:eastAsia="Times New Roman"/>
                <w:bCs/>
                <w:lang w:eastAsia="pl-PL"/>
              </w:rPr>
            </w:pPr>
          </w:p>
          <w:p w14:paraId="5F8BD70B" w14:textId="77777777" w:rsidR="000304CB" w:rsidRPr="007B1A94" w:rsidRDefault="000304CB" w:rsidP="000304CB">
            <w:pPr>
              <w:autoSpaceDE w:val="0"/>
              <w:autoSpaceDN w:val="0"/>
              <w:adjustRightInd w:val="0"/>
              <w:rPr>
                <w:rFonts w:eastAsia="Times New Roman"/>
                <w:bCs/>
                <w:lang w:eastAsia="pl-PL"/>
              </w:rPr>
            </w:pPr>
          </w:p>
          <w:p w14:paraId="25113830" w14:textId="3422E82A" w:rsidR="006E6F73" w:rsidRDefault="006E6F73" w:rsidP="000304CB">
            <w:pPr>
              <w:autoSpaceDE w:val="0"/>
              <w:autoSpaceDN w:val="0"/>
              <w:adjustRightInd w:val="0"/>
              <w:rPr>
                <w:rFonts w:eastAsia="Times New Roman"/>
                <w:bCs/>
                <w:lang w:eastAsia="pl-PL"/>
              </w:rPr>
            </w:pPr>
          </w:p>
          <w:p w14:paraId="3A3156EB" w14:textId="11E0500A" w:rsidR="000304CB" w:rsidRDefault="000304CB" w:rsidP="000304CB">
            <w:pPr>
              <w:autoSpaceDE w:val="0"/>
              <w:autoSpaceDN w:val="0"/>
              <w:adjustRightInd w:val="0"/>
              <w:rPr>
                <w:rFonts w:eastAsia="Times New Roman"/>
                <w:bCs/>
                <w:lang w:eastAsia="pl-PL"/>
              </w:rPr>
            </w:pPr>
          </w:p>
          <w:p w14:paraId="656B3ADD" w14:textId="5DBE2911" w:rsidR="000304CB" w:rsidRDefault="000304CB" w:rsidP="000304CB">
            <w:pPr>
              <w:autoSpaceDE w:val="0"/>
              <w:autoSpaceDN w:val="0"/>
              <w:adjustRightInd w:val="0"/>
              <w:rPr>
                <w:rFonts w:eastAsia="Times New Roman"/>
                <w:bCs/>
                <w:lang w:eastAsia="pl-PL"/>
              </w:rPr>
            </w:pPr>
          </w:p>
          <w:p w14:paraId="633A69E2" w14:textId="52FCF4D8" w:rsidR="000304CB" w:rsidRDefault="000304CB" w:rsidP="000304CB">
            <w:pPr>
              <w:autoSpaceDE w:val="0"/>
              <w:autoSpaceDN w:val="0"/>
              <w:adjustRightInd w:val="0"/>
              <w:rPr>
                <w:rFonts w:eastAsia="Times New Roman"/>
                <w:bCs/>
                <w:lang w:eastAsia="pl-PL"/>
              </w:rPr>
            </w:pPr>
          </w:p>
          <w:p w14:paraId="4D49D1F8" w14:textId="77777777" w:rsidR="000304CB" w:rsidRPr="007B1A94" w:rsidRDefault="000304CB" w:rsidP="000304CB">
            <w:pPr>
              <w:autoSpaceDE w:val="0"/>
              <w:autoSpaceDN w:val="0"/>
              <w:adjustRightInd w:val="0"/>
              <w:rPr>
                <w:rFonts w:eastAsia="Times New Roman"/>
                <w:bCs/>
                <w:lang w:eastAsia="pl-PL"/>
              </w:rPr>
            </w:pPr>
          </w:p>
          <w:p w14:paraId="20FDA628" w14:textId="347470EE" w:rsidR="00A65609" w:rsidRPr="007B1A94" w:rsidRDefault="00263B13" w:rsidP="000304CB">
            <w:pPr>
              <w:autoSpaceDE w:val="0"/>
              <w:autoSpaceDN w:val="0"/>
              <w:adjustRightInd w:val="0"/>
              <w:ind w:left="390" w:hanging="398"/>
              <w:rPr>
                <w:rFonts w:eastAsia="Times New Roman"/>
                <w:bCs/>
                <w:lang w:eastAsia="pl-PL"/>
              </w:rPr>
            </w:pPr>
            <w:r w:rsidRPr="007B1A94">
              <w:rPr>
                <w:rFonts w:eastAsia="Times New Roman"/>
                <w:bCs/>
                <w:lang w:eastAsia="pl-PL"/>
              </w:rPr>
              <w:t>8.3</w:t>
            </w:r>
            <w:r w:rsidR="006E6F73" w:rsidRPr="007B1A94">
              <w:rPr>
                <w:rFonts w:eastAsia="Times New Roman"/>
                <w:bCs/>
                <w:lang w:eastAsia="pl-PL"/>
              </w:rPr>
              <w:t xml:space="preserve"> </w:t>
            </w:r>
            <w:r w:rsidR="006E6F73" w:rsidRPr="007B1A94">
              <w:rPr>
                <w:rFonts w:eastAsia="Arial"/>
                <w:bCs/>
              </w:rPr>
              <w:t xml:space="preserve">Praca </w:t>
            </w:r>
            <w:proofErr w:type="spellStart"/>
            <w:r w:rsidR="006E6F73" w:rsidRPr="007B1A94">
              <w:rPr>
                <w:rFonts w:eastAsia="Arial"/>
                <w:bCs/>
              </w:rPr>
              <w:t>psychokorekcyjna</w:t>
            </w:r>
            <w:proofErr w:type="spellEnd"/>
            <w:r w:rsidR="006E6F73" w:rsidRPr="007B1A94">
              <w:rPr>
                <w:rFonts w:eastAsia="Arial"/>
                <w:bCs/>
              </w:rPr>
              <w:t xml:space="preserve"> ze sprawcami przestępstw komunikacyjnych</w:t>
            </w:r>
            <w:r w:rsidR="000304CB">
              <w:rPr>
                <w:rFonts w:eastAsia="Arial"/>
                <w:bCs/>
              </w:rPr>
              <w:t>;</w:t>
            </w:r>
          </w:p>
          <w:p w14:paraId="3DDC21F3" w14:textId="7FD09E6E" w:rsidR="00A65609" w:rsidRPr="007B1A94" w:rsidRDefault="00A65609" w:rsidP="000304CB">
            <w:pPr>
              <w:autoSpaceDE w:val="0"/>
              <w:autoSpaceDN w:val="0"/>
              <w:adjustRightInd w:val="0"/>
              <w:rPr>
                <w:rFonts w:eastAsia="Times New Roman"/>
                <w:bCs/>
                <w:lang w:eastAsia="pl-PL"/>
              </w:rPr>
            </w:pPr>
          </w:p>
          <w:p w14:paraId="0F5BA506" w14:textId="77777777" w:rsidR="00A65609" w:rsidRPr="007B1A94" w:rsidRDefault="00A65609" w:rsidP="000304CB">
            <w:pPr>
              <w:autoSpaceDE w:val="0"/>
              <w:autoSpaceDN w:val="0"/>
              <w:adjustRightInd w:val="0"/>
              <w:rPr>
                <w:rFonts w:eastAsia="Times New Roman"/>
                <w:bCs/>
                <w:lang w:eastAsia="pl-PL"/>
              </w:rPr>
            </w:pPr>
          </w:p>
          <w:p w14:paraId="49B6FC7E" w14:textId="77777777" w:rsidR="00301CD5" w:rsidRPr="007B1A94" w:rsidRDefault="00301CD5" w:rsidP="000304CB">
            <w:pPr>
              <w:rPr>
                <w:rFonts w:eastAsia="Times New Roman"/>
                <w:bCs/>
                <w:lang w:eastAsia="pl-PL"/>
              </w:rPr>
            </w:pPr>
          </w:p>
          <w:p w14:paraId="5A4370A8" w14:textId="02726CFD" w:rsidR="00CD62F3" w:rsidRPr="007B1A94" w:rsidRDefault="00CD62F3" w:rsidP="000304CB">
            <w:pPr>
              <w:rPr>
                <w:rFonts w:eastAsia="Times New Roman"/>
                <w:bCs/>
                <w:lang w:eastAsia="pl-PL"/>
              </w:rPr>
            </w:pPr>
          </w:p>
          <w:p w14:paraId="30BAC298" w14:textId="2408E638" w:rsidR="00301CD5" w:rsidRPr="007B1A94" w:rsidRDefault="00301CD5" w:rsidP="000304CB">
            <w:pPr>
              <w:ind w:left="390" w:hanging="390"/>
              <w:rPr>
                <w:rFonts w:eastAsia="Arial"/>
                <w:bCs/>
              </w:rPr>
            </w:pPr>
            <w:r w:rsidRPr="007B1A94">
              <w:rPr>
                <w:rFonts w:eastAsia="Times New Roman"/>
                <w:bCs/>
                <w:lang w:eastAsia="pl-PL"/>
              </w:rPr>
              <w:t xml:space="preserve">8.4 </w:t>
            </w:r>
            <w:r w:rsidR="006477ED" w:rsidRPr="007B1A94">
              <w:rPr>
                <w:rFonts w:eastAsia="Arial"/>
                <w:bCs/>
              </w:rPr>
              <w:t>Zwiększenie kompetencji zawodowych osób pozbawionych wolności</w:t>
            </w:r>
            <w:r w:rsidR="000304CB">
              <w:rPr>
                <w:rFonts w:eastAsia="Arial"/>
                <w:bCs/>
              </w:rPr>
              <w:t>;</w:t>
            </w:r>
          </w:p>
          <w:p w14:paraId="1FB7E32C" w14:textId="77777777" w:rsidR="00F25BCA" w:rsidRPr="007B1A94" w:rsidRDefault="00F25BCA" w:rsidP="000304CB">
            <w:pPr>
              <w:rPr>
                <w:rFonts w:eastAsia="Arial"/>
                <w:bCs/>
              </w:rPr>
            </w:pPr>
          </w:p>
          <w:p w14:paraId="55CD93F1" w14:textId="77777777" w:rsidR="00F25BCA" w:rsidRPr="007B1A94" w:rsidRDefault="00F25BCA" w:rsidP="000304CB">
            <w:pPr>
              <w:rPr>
                <w:rFonts w:eastAsia="Arial"/>
                <w:bCs/>
              </w:rPr>
            </w:pPr>
          </w:p>
          <w:p w14:paraId="63835CED" w14:textId="77777777" w:rsidR="00F25BCA" w:rsidRPr="007B1A94" w:rsidRDefault="00F25BCA" w:rsidP="000304CB">
            <w:pPr>
              <w:rPr>
                <w:rFonts w:eastAsia="Arial"/>
                <w:bCs/>
              </w:rPr>
            </w:pPr>
          </w:p>
          <w:p w14:paraId="7AC4A9BB" w14:textId="77777777" w:rsidR="00344258" w:rsidRPr="007B1A94" w:rsidRDefault="00344258" w:rsidP="000304CB">
            <w:pPr>
              <w:rPr>
                <w:rFonts w:eastAsia="Arial"/>
                <w:bCs/>
              </w:rPr>
            </w:pPr>
          </w:p>
          <w:p w14:paraId="057CB709" w14:textId="72F113EA" w:rsidR="00F25BCA" w:rsidRPr="007B1A94" w:rsidRDefault="00920978" w:rsidP="000304CB">
            <w:pPr>
              <w:ind w:left="390" w:hanging="390"/>
              <w:rPr>
                <w:rFonts w:eastAsia="Times New Roman"/>
                <w:bCs/>
                <w:lang w:eastAsia="pl-PL"/>
              </w:rPr>
            </w:pPr>
            <w:r w:rsidRPr="007B1A94">
              <w:rPr>
                <w:rFonts w:eastAsia="Arial"/>
                <w:bCs/>
              </w:rPr>
              <w:t>8.5</w:t>
            </w:r>
            <w:r w:rsidR="00C85BBA">
              <w:rPr>
                <w:rFonts w:eastAsia="Arial"/>
                <w:bCs/>
              </w:rPr>
              <w:t>.</w:t>
            </w:r>
            <w:r w:rsidRPr="007B1A94">
              <w:rPr>
                <w:rFonts w:eastAsia="Arial"/>
                <w:bCs/>
              </w:rPr>
              <w:t xml:space="preserve"> </w:t>
            </w:r>
            <w:r w:rsidR="00D06DFE" w:rsidRPr="007B1A94">
              <w:rPr>
                <w:rFonts w:eastAsia="Times New Roman"/>
                <w:bCs/>
                <w:lang w:eastAsia="pl-PL"/>
              </w:rPr>
              <w:t>Poprawa jakości i dostępności przestrzennej komunikacji zbiorowej</w:t>
            </w:r>
            <w:r w:rsidR="00C85BBA">
              <w:rPr>
                <w:rFonts w:eastAsia="Times New Roman"/>
                <w:bCs/>
                <w:lang w:eastAsia="pl-PL"/>
              </w:rPr>
              <w:t>;</w:t>
            </w:r>
          </w:p>
          <w:p w14:paraId="70013CD5" w14:textId="77777777" w:rsidR="002A24FA" w:rsidRPr="007B1A94" w:rsidRDefault="002A24FA" w:rsidP="000304CB">
            <w:pPr>
              <w:rPr>
                <w:rFonts w:eastAsia="Times New Roman"/>
                <w:bCs/>
                <w:lang w:eastAsia="pl-PL"/>
              </w:rPr>
            </w:pPr>
          </w:p>
          <w:p w14:paraId="417E3930" w14:textId="77777777" w:rsidR="002A24FA" w:rsidRPr="007B1A94" w:rsidRDefault="002A24FA" w:rsidP="000304CB">
            <w:pPr>
              <w:rPr>
                <w:rFonts w:eastAsia="Times New Roman"/>
                <w:bCs/>
                <w:lang w:eastAsia="pl-PL"/>
              </w:rPr>
            </w:pPr>
          </w:p>
          <w:p w14:paraId="104D9D28" w14:textId="77777777" w:rsidR="002A24FA" w:rsidRPr="007B1A94" w:rsidRDefault="002A24FA" w:rsidP="000304CB">
            <w:pPr>
              <w:rPr>
                <w:rFonts w:eastAsia="Times New Roman"/>
                <w:bCs/>
                <w:lang w:eastAsia="pl-PL"/>
              </w:rPr>
            </w:pPr>
          </w:p>
          <w:p w14:paraId="72EC5B1B" w14:textId="77777777" w:rsidR="002A24FA" w:rsidRPr="007B1A94" w:rsidRDefault="002A24FA" w:rsidP="000304CB">
            <w:pPr>
              <w:rPr>
                <w:rFonts w:eastAsia="Times New Roman"/>
                <w:bCs/>
                <w:lang w:eastAsia="pl-PL"/>
              </w:rPr>
            </w:pPr>
          </w:p>
          <w:p w14:paraId="40067C2A" w14:textId="0EFBDD26" w:rsidR="002A24FA" w:rsidRDefault="002A24FA" w:rsidP="000304CB">
            <w:pPr>
              <w:tabs>
                <w:tab w:val="left" w:pos="960"/>
              </w:tabs>
              <w:rPr>
                <w:rFonts w:eastAsia="Times New Roman"/>
                <w:bCs/>
                <w:lang w:eastAsia="pl-PL"/>
              </w:rPr>
            </w:pPr>
          </w:p>
          <w:p w14:paraId="6F5FB59F" w14:textId="77777777" w:rsidR="00C85BBA" w:rsidRPr="007B1A94" w:rsidRDefault="00C85BBA" w:rsidP="000304CB">
            <w:pPr>
              <w:tabs>
                <w:tab w:val="left" w:pos="960"/>
              </w:tabs>
              <w:rPr>
                <w:rFonts w:eastAsia="Times New Roman"/>
                <w:bCs/>
                <w:lang w:eastAsia="pl-PL"/>
              </w:rPr>
            </w:pPr>
          </w:p>
          <w:p w14:paraId="591E1529" w14:textId="77777777" w:rsidR="002A24FA" w:rsidRPr="007B1A94" w:rsidRDefault="002A24FA" w:rsidP="000304CB">
            <w:pPr>
              <w:tabs>
                <w:tab w:val="left" w:pos="960"/>
              </w:tabs>
              <w:rPr>
                <w:rFonts w:eastAsia="Times New Roman"/>
                <w:bCs/>
                <w:lang w:eastAsia="pl-PL"/>
              </w:rPr>
            </w:pPr>
          </w:p>
          <w:p w14:paraId="39A3CB23" w14:textId="77777777" w:rsidR="00344258" w:rsidRPr="007B1A94" w:rsidRDefault="00344258" w:rsidP="000304CB">
            <w:pPr>
              <w:tabs>
                <w:tab w:val="left" w:pos="960"/>
              </w:tabs>
              <w:rPr>
                <w:rFonts w:eastAsia="Times New Roman"/>
                <w:bCs/>
                <w:lang w:eastAsia="pl-PL"/>
              </w:rPr>
            </w:pPr>
          </w:p>
          <w:p w14:paraId="1E5E0464" w14:textId="45C78527" w:rsidR="002A24FA" w:rsidRPr="007B1A94" w:rsidRDefault="002A24FA" w:rsidP="000304CB">
            <w:pPr>
              <w:tabs>
                <w:tab w:val="left" w:pos="960"/>
              </w:tabs>
              <w:ind w:left="390" w:hanging="390"/>
              <w:rPr>
                <w:rFonts w:eastAsia="Times New Roman"/>
                <w:bCs/>
                <w:lang w:eastAsia="pl-PL"/>
              </w:rPr>
            </w:pPr>
            <w:r w:rsidRPr="007B1A94">
              <w:rPr>
                <w:rFonts w:eastAsia="Times New Roman"/>
                <w:bCs/>
                <w:lang w:eastAsia="pl-PL"/>
              </w:rPr>
              <w:t>8.6. Zwiększenie bezpieczeństwa na drogach</w:t>
            </w:r>
            <w:r w:rsidR="00890E27" w:rsidRPr="007B1A94">
              <w:rPr>
                <w:rFonts w:eastAsia="Times New Roman"/>
                <w:bCs/>
                <w:lang w:eastAsia="pl-PL"/>
              </w:rPr>
              <w:t xml:space="preserve"> oraz eliminowanie zjawisk patologicznych w ruchu drogowym</w:t>
            </w:r>
            <w:r w:rsidR="00C85BBA">
              <w:rPr>
                <w:rFonts w:eastAsia="Times New Roman"/>
                <w:bCs/>
                <w:lang w:eastAsia="pl-PL"/>
              </w:rPr>
              <w:t>;</w:t>
            </w:r>
          </w:p>
          <w:p w14:paraId="7ECDAFC6" w14:textId="77777777" w:rsidR="002A24FA" w:rsidRPr="007B1A94" w:rsidRDefault="002A24FA" w:rsidP="000304CB">
            <w:pPr>
              <w:tabs>
                <w:tab w:val="left" w:pos="960"/>
              </w:tabs>
              <w:rPr>
                <w:rFonts w:eastAsia="Times New Roman"/>
                <w:bCs/>
                <w:lang w:eastAsia="pl-PL"/>
              </w:rPr>
            </w:pPr>
          </w:p>
          <w:p w14:paraId="638F0DCE" w14:textId="77777777" w:rsidR="008F0346" w:rsidRPr="007B1A94" w:rsidRDefault="008F0346" w:rsidP="000304CB">
            <w:pPr>
              <w:tabs>
                <w:tab w:val="left" w:pos="960"/>
              </w:tabs>
              <w:rPr>
                <w:rFonts w:eastAsia="Times New Roman"/>
                <w:bCs/>
                <w:lang w:eastAsia="pl-PL"/>
              </w:rPr>
            </w:pPr>
          </w:p>
          <w:p w14:paraId="7672FB47" w14:textId="77777777" w:rsidR="000018BC" w:rsidRPr="007B1A94" w:rsidRDefault="000018BC" w:rsidP="000304CB">
            <w:pPr>
              <w:tabs>
                <w:tab w:val="left" w:pos="960"/>
              </w:tabs>
              <w:rPr>
                <w:rFonts w:eastAsia="Times New Roman"/>
                <w:bCs/>
                <w:lang w:eastAsia="pl-PL"/>
              </w:rPr>
            </w:pPr>
          </w:p>
          <w:p w14:paraId="1D1B8EB1" w14:textId="77777777" w:rsidR="000018BC" w:rsidRPr="007B1A94" w:rsidRDefault="000018BC" w:rsidP="000304CB">
            <w:pPr>
              <w:tabs>
                <w:tab w:val="left" w:pos="960"/>
              </w:tabs>
              <w:rPr>
                <w:rFonts w:eastAsia="Times New Roman"/>
                <w:bCs/>
                <w:lang w:eastAsia="pl-PL"/>
              </w:rPr>
            </w:pPr>
          </w:p>
          <w:p w14:paraId="714A2097" w14:textId="77777777" w:rsidR="000018BC" w:rsidRPr="007B1A94" w:rsidRDefault="000018BC" w:rsidP="000304CB">
            <w:pPr>
              <w:tabs>
                <w:tab w:val="left" w:pos="960"/>
              </w:tabs>
              <w:rPr>
                <w:rFonts w:eastAsia="Times New Roman"/>
                <w:bCs/>
                <w:lang w:eastAsia="pl-PL"/>
              </w:rPr>
            </w:pPr>
          </w:p>
          <w:p w14:paraId="4A4CF5B7" w14:textId="77777777" w:rsidR="000018BC" w:rsidRPr="007B1A94" w:rsidRDefault="000018BC" w:rsidP="00344258">
            <w:pPr>
              <w:tabs>
                <w:tab w:val="left" w:pos="960"/>
              </w:tabs>
              <w:rPr>
                <w:rFonts w:eastAsia="Times New Roman"/>
                <w:bCs/>
                <w:lang w:eastAsia="pl-PL"/>
              </w:rPr>
            </w:pPr>
          </w:p>
          <w:p w14:paraId="66157ED4" w14:textId="77777777" w:rsidR="000018BC" w:rsidRPr="007B1A94" w:rsidRDefault="000018BC" w:rsidP="00344258">
            <w:pPr>
              <w:tabs>
                <w:tab w:val="left" w:pos="960"/>
              </w:tabs>
              <w:rPr>
                <w:rFonts w:eastAsia="Times New Roman"/>
                <w:bCs/>
                <w:lang w:eastAsia="pl-PL"/>
              </w:rPr>
            </w:pPr>
          </w:p>
          <w:p w14:paraId="247A2C2B" w14:textId="77777777" w:rsidR="000018BC" w:rsidRPr="007B1A94" w:rsidRDefault="000018BC" w:rsidP="00344258">
            <w:pPr>
              <w:tabs>
                <w:tab w:val="left" w:pos="960"/>
              </w:tabs>
              <w:rPr>
                <w:rFonts w:eastAsia="Times New Roman"/>
                <w:bCs/>
                <w:lang w:eastAsia="pl-PL"/>
              </w:rPr>
            </w:pPr>
          </w:p>
          <w:p w14:paraId="742A9F65" w14:textId="77777777" w:rsidR="000018BC" w:rsidRPr="007B1A94" w:rsidRDefault="000018BC" w:rsidP="00344258">
            <w:pPr>
              <w:tabs>
                <w:tab w:val="left" w:pos="960"/>
              </w:tabs>
              <w:rPr>
                <w:rFonts w:eastAsia="Times New Roman"/>
                <w:bCs/>
                <w:lang w:eastAsia="pl-PL"/>
              </w:rPr>
            </w:pPr>
          </w:p>
          <w:p w14:paraId="6FAF0F8A" w14:textId="77777777" w:rsidR="000018BC" w:rsidRPr="007B1A94" w:rsidRDefault="000018BC" w:rsidP="00344258">
            <w:pPr>
              <w:tabs>
                <w:tab w:val="left" w:pos="960"/>
              </w:tabs>
              <w:rPr>
                <w:rFonts w:eastAsia="Times New Roman"/>
                <w:bCs/>
                <w:lang w:eastAsia="pl-PL"/>
              </w:rPr>
            </w:pPr>
          </w:p>
          <w:p w14:paraId="12E9B1DC" w14:textId="77777777" w:rsidR="000018BC" w:rsidRPr="007B1A94" w:rsidRDefault="000018BC" w:rsidP="00344258">
            <w:pPr>
              <w:tabs>
                <w:tab w:val="left" w:pos="960"/>
              </w:tabs>
              <w:rPr>
                <w:rFonts w:eastAsia="Times New Roman"/>
                <w:bCs/>
                <w:lang w:eastAsia="pl-PL"/>
              </w:rPr>
            </w:pPr>
          </w:p>
          <w:p w14:paraId="353DB033" w14:textId="77777777" w:rsidR="000018BC" w:rsidRPr="007B1A94" w:rsidRDefault="000018BC" w:rsidP="00344258">
            <w:pPr>
              <w:tabs>
                <w:tab w:val="left" w:pos="960"/>
              </w:tabs>
              <w:rPr>
                <w:rFonts w:eastAsia="Times New Roman"/>
                <w:bCs/>
                <w:lang w:eastAsia="pl-PL"/>
              </w:rPr>
            </w:pPr>
          </w:p>
          <w:p w14:paraId="20A36BBC" w14:textId="77777777" w:rsidR="000018BC" w:rsidRPr="007B1A94" w:rsidRDefault="000018BC" w:rsidP="00344258">
            <w:pPr>
              <w:tabs>
                <w:tab w:val="left" w:pos="960"/>
              </w:tabs>
              <w:rPr>
                <w:rFonts w:eastAsia="Times New Roman"/>
                <w:bCs/>
                <w:lang w:eastAsia="pl-PL"/>
              </w:rPr>
            </w:pPr>
          </w:p>
          <w:p w14:paraId="26209B75" w14:textId="77777777" w:rsidR="000018BC" w:rsidRPr="007B1A94" w:rsidRDefault="000018BC" w:rsidP="00344258">
            <w:pPr>
              <w:tabs>
                <w:tab w:val="left" w:pos="960"/>
              </w:tabs>
              <w:rPr>
                <w:rFonts w:eastAsia="Times New Roman"/>
                <w:bCs/>
                <w:lang w:eastAsia="pl-PL"/>
              </w:rPr>
            </w:pPr>
          </w:p>
          <w:p w14:paraId="1A3D623F" w14:textId="77777777" w:rsidR="000018BC" w:rsidRPr="007B1A94" w:rsidRDefault="000018BC" w:rsidP="00344258">
            <w:pPr>
              <w:tabs>
                <w:tab w:val="left" w:pos="960"/>
              </w:tabs>
              <w:rPr>
                <w:rFonts w:eastAsia="Times New Roman"/>
                <w:bCs/>
                <w:lang w:eastAsia="pl-PL"/>
              </w:rPr>
            </w:pPr>
          </w:p>
          <w:p w14:paraId="442C716A" w14:textId="77777777" w:rsidR="000018BC" w:rsidRPr="007B1A94" w:rsidRDefault="000018BC" w:rsidP="00344258">
            <w:pPr>
              <w:tabs>
                <w:tab w:val="left" w:pos="960"/>
              </w:tabs>
              <w:rPr>
                <w:rFonts w:eastAsia="Times New Roman"/>
                <w:bCs/>
                <w:lang w:eastAsia="pl-PL"/>
              </w:rPr>
            </w:pPr>
          </w:p>
          <w:p w14:paraId="5F427BCD" w14:textId="77777777" w:rsidR="000018BC" w:rsidRPr="007B1A94" w:rsidRDefault="000018BC" w:rsidP="00344258">
            <w:pPr>
              <w:tabs>
                <w:tab w:val="left" w:pos="960"/>
              </w:tabs>
              <w:rPr>
                <w:rFonts w:eastAsia="Times New Roman"/>
                <w:bCs/>
                <w:lang w:eastAsia="pl-PL"/>
              </w:rPr>
            </w:pPr>
          </w:p>
          <w:p w14:paraId="1AA53D2E" w14:textId="77777777" w:rsidR="000018BC" w:rsidRPr="007B1A94" w:rsidRDefault="000018BC" w:rsidP="00344258">
            <w:pPr>
              <w:tabs>
                <w:tab w:val="left" w:pos="960"/>
              </w:tabs>
              <w:rPr>
                <w:rFonts w:eastAsia="Times New Roman"/>
                <w:bCs/>
                <w:lang w:eastAsia="pl-PL"/>
              </w:rPr>
            </w:pPr>
          </w:p>
          <w:p w14:paraId="4859CB29" w14:textId="77777777" w:rsidR="000018BC" w:rsidRPr="007B1A94" w:rsidRDefault="000018BC" w:rsidP="00344258">
            <w:pPr>
              <w:tabs>
                <w:tab w:val="left" w:pos="960"/>
              </w:tabs>
              <w:rPr>
                <w:rFonts w:eastAsia="Times New Roman"/>
                <w:bCs/>
                <w:lang w:eastAsia="pl-PL"/>
              </w:rPr>
            </w:pPr>
          </w:p>
          <w:p w14:paraId="4EC14263" w14:textId="77777777" w:rsidR="000018BC" w:rsidRPr="007B1A94" w:rsidRDefault="000018BC" w:rsidP="00344258">
            <w:pPr>
              <w:tabs>
                <w:tab w:val="left" w:pos="960"/>
              </w:tabs>
              <w:rPr>
                <w:rFonts w:eastAsia="Times New Roman"/>
                <w:bCs/>
                <w:lang w:eastAsia="pl-PL"/>
              </w:rPr>
            </w:pPr>
          </w:p>
          <w:p w14:paraId="504C6549" w14:textId="77777777" w:rsidR="000018BC" w:rsidRPr="007B1A94" w:rsidRDefault="000018BC" w:rsidP="00344258">
            <w:pPr>
              <w:tabs>
                <w:tab w:val="left" w:pos="960"/>
              </w:tabs>
              <w:rPr>
                <w:rFonts w:eastAsia="Times New Roman"/>
                <w:bCs/>
                <w:lang w:eastAsia="pl-PL"/>
              </w:rPr>
            </w:pPr>
          </w:p>
          <w:p w14:paraId="48D143E3" w14:textId="77777777" w:rsidR="000018BC" w:rsidRPr="007B1A94" w:rsidRDefault="000018BC" w:rsidP="00344258">
            <w:pPr>
              <w:tabs>
                <w:tab w:val="left" w:pos="960"/>
              </w:tabs>
              <w:rPr>
                <w:rFonts w:eastAsia="Times New Roman"/>
                <w:bCs/>
                <w:lang w:eastAsia="pl-PL"/>
              </w:rPr>
            </w:pPr>
          </w:p>
          <w:p w14:paraId="16E08E22" w14:textId="77777777" w:rsidR="000018BC" w:rsidRPr="007B1A94" w:rsidRDefault="000018BC" w:rsidP="00344258">
            <w:pPr>
              <w:tabs>
                <w:tab w:val="left" w:pos="960"/>
              </w:tabs>
              <w:rPr>
                <w:rFonts w:eastAsia="Times New Roman"/>
                <w:bCs/>
                <w:lang w:eastAsia="pl-PL"/>
              </w:rPr>
            </w:pPr>
          </w:p>
          <w:p w14:paraId="473844B0" w14:textId="77777777" w:rsidR="000018BC" w:rsidRPr="007B1A94" w:rsidRDefault="000018BC" w:rsidP="00344258">
            <w:pPr>
              <w:tabs>
                <w:tab w:val="left" w:pos="960"/>
              </w:tabs>
              <w:rPr>
                <w:rFonts w:eastAsia="Times New Roman"/>
                <w:bCs/>
                <w:lang w:eastAsia="pl-PL"/>
              </w:rPr>
            </w:pPr>
          </w:p>
          <w:p w14:paraId="798A1C42" w14:textId="77777777" w:rsidR="000018BC" w:rsidRPr="007B1A94" w:rsidRDefault="000018BC" w:rsidP="00344258">
            <w:pPr>
              <w:tabs>
                <w:tab w:val="left" w:pos="960"/>
              </w:tabs>
              <w:rPr>
                <w:rFonts w:eastAsia="Times New Roman"/>
                <w:bCs/>
                <w:lang w:eastAsia="pl-PL"/>
              </w:rPr>
            </w:pPr>
          </w:p>
          <w:p w14:paraId="2041877F" w14:textId="77777777" w:rsidR="000018BC" w:rsidRPr="007B1A94" w:rsidRDefault="000018BC" w:rsidP="00344258">
            <w:pPr>
              <w:tabs>
                <w:tab w:val="left" w:pos="960"/>
              </w:tabs>
              <w:rPr>
                <w:rFonts w:eastAsia="Times New Roman"/>
                <w:bCs/>
                <w:lang w:eastAsia="pl-PL"/>
              </w:rPr>
            </w:pPr>
          </w:p>
          <w:p w14:paraId="18B664C5" w14:textId="77777777" w:rsidR="000018BC" w:rsidRPr="007B1A94" w:rsidRDefault="000018BC" w:rsidP="00344258">
            <w:pPr>
              <w:tabs>
                <w:tab w:val="left" w:pos="960"/>
              </w:tabs>
              <w:rPr>
                <w:rFonts w:eastAsia="Times New Roman"/>
                <w:bCs/>
                <w:lang w:eastAsia="pl-PL"/>
              </w:rPr>
            </w:pPr>
          </w:p>
          <w:p w14:paraId="6B0E77B5" w14:textId="77777777" w:rsidR="000018BC" w:rsidRPr="007B1A94" w:rsidRDefault="000018BC" w:rsidP="00344258">
            <w:pPr>
              <w:tabs>
                <w:tab w:val="left" w:pos="960"/>
              </w:tabs>
              <w:rPr>
                <w:rFonts w:eastAsia="Times New Roman"/>
                <w:bCs/>
                <w:lang w:eastAsia="pl-PL"/>
              </w:rPr>
            </w:pPr>
          </w:p>
          <w:p w14:paraId="6E4E0C19" w14:textId="77777777" w:rsidR="000018BC" w:rsidRPr="007B1A94" w:rsidRDefault="000018BC" w:rsidP="00344258">
            <w:pPr>
              <w:tabs>
                <w:tab w:val="left" w:pos="960"/>
              </w:tabs>
              <w:rPr>
                <w:rFonts w:eastAsia="Times New Roman"/>
                <w:bCs/>
                <w:lang w:eastAsia="pl-PL"/>
              </w:rPr>
            </w:pPr>
          </w:p>
          <w:p w14:paraId="1685E111" w14:textId="77777777" w:rsidR="000018BC" w:rsidRPr="007B1A94" w:rsidRDefault="000018BC" w:rsidP="00344258">
            <w:pPr>
              <w:tabs>
                <w:tab w:val="left" w:pos="960"/>
              </w:tabs>
              <w:rPr>
                <w:rFonts w:eastAsia="Times New Roman"/>
                <w:bCs/>
                <w:lang w:eastAsia="pl-PL"/>
              </w:rPr>
            </w:pPr>
          </w:p>
          <w:p w14:paraId="183604FD" w14:textId="77777777" w:rsidR="000018BC" w:rsidRPr="007B1A94" w:rsidRDefault="000018BC" w:rsidP="00344258">
            <w:pPr>
              <w:tabs>
                <w:tab w:val="left" w:pos="960"/>
              </w:tabs>
              <w:rPr>
                <w:rFonts w:eastAsia="Times New Roman"/>
                <w:bCs/>
                <w:lang w:eastAsia="pl-PL"/>
              </w:rPr>
            </w:pPr>
          </w:p>
          <w:p w14:paraId="622F11D9" w14:textId="77777777" w:rsidR="000018BC" w:rsidRPr="007B1A94" w:rsidRDefault="000018BC" w:rsidP="00344258">
            <w:pPr>
              <w:tabs>
                <w:tab w:val="left" w:pos="960"/>
              </w:tabs>
              <w:rPr>
                <w:rFonts w:eastAsia="Times New Roman"/>
                <w:bCs/>
                <w:lang w:eastAsia="pl-PL"/>
              </w:rPr>
            </w:pPr>
          </w:p>
          <w:p w14:paraId="75A3E4CE" w14:textId="77777777" w:rsidR="000018BC" w:rsidRPr="007B1A94" w:rsidRDefault="000018BC" w:rsidP="00344258">
            <w:pPr>
              <w:tabs>
                <w:tab w:val="left" w:pos="960"/>
              </w:tabs>
              <w:rPr>
                <w:rFonts w:eastAsia="Times New Roman"/>
                <w:bCs/>
                <w:lang w:eastAsia="pl-PL"/>
              </w:rPr>
            </w:pPr>
          </w:p>
          <w:p w14:paraId="73DB723E" w14:textId="77777777" w:rsidR="000018BC" w:rsidRPr="007B1A94" w:rsidRDefault="000018BC" w:rsidP="00344258">
            <w:pPr>
              <w:tabs>
                <w:tab w:val="left" w:pos="960"/>
              </w:tabs>
              <w:rPr>
                <w:rFonts w:eastAsia="Times New Roman"/>
                <w:bCs/>
                <w:lang w:eastAsia="pl-PL"/>
              </w:rPr>
            </w:pPr>
          </w:p>
          <w:p w14:paraId="2E03EA64" w14:textId="783F4C09" w:rsidR="001D72F8" w:rsidRDefault="001D72F8" w:rsidP="00344258">
            <w:pPr>
              <w:rPr>
                <w:rFonts w:eastAsia="Times New Roman"/>
                <w:bCs/>
                <w:lang w:eastAsia="pl-PL"/>
              </w:rPr>
            </w:pPr>
          </w:p>
          <w:p w14:paraId="2F54F34D" w14:textId="69069887" w:rsidR="00C85BBA" w:rsidRDefault="00C85BBA" w:rsidP="00344258">
            <w:pPr>
              <w:rPr>
                <w:rFonts w:eastAsia="Times New Roman"/>
                <w:bCs/>
                <w:lang w:eastAsia="pl-PL"/>
              </w:rPr>
            </w:pPr>
          </w:p>
          <w:p w14:paraId="47F4F893" w14:textId="77777777" w:rsidR="00A17AF3" w:rsidRPr="007B1A94" w:rsidRDefault="00A17AF3" w:rsidP="00344258">
            <w:pPr>
              <w:rPr>
                <w:rFonts w:eastAsia="Times New Roman"/>
                <w:bCs/>
                <w:lang w:eastAsia="pl-PL"/>
              </w:rPr>
            </w:pPr>
          </w:p>
          <w:p w14:paraId="37D66EF2" w14:textId="41FE6769" w:rsidR="000018BC" w:rsidRPr="007B1A94" w:rsidRDefault="000018BC" w:rsidP="00C85BBA">
            <w:pPr>
              <w:ind w:left="398" w:hanging="398"/>
              <w:rPr>
                <w:bCs/>
              </w:rPr>
            </w:pPr>
            <w:r w:rsidRPr="007B1A94">
              <w:rPr>
                <w:rFonts w:eastAsia="Times New Roman"/>
                <w:bCs/>
                <w:lang w:eastAsia="pl-PL"/>
              </w:rPr>
              <w:t>8.7</w:t>
            </w:r>
            <w:r w:rsidR="00C85BBA">
              <w:rPr>
                <w:rFonts w:eastAsia="Times New Roman"/>
                <w:bCs/>
                <w:lang w:eastAsia="pl-PL"/>
              </w:rPr>
              <w:t>.</w:t>
            </w:r>
            <w:r w:rsidRPr="007B1A94">
              <w:rPr>
                <w:rFonts w:eastAsia="Times New Roman"/>
                <w:bCs/>
                <w:lang w:eastAsia="pl-PL"/>
              </w:rPr>
              <w:t xml:space="preserve"> Zmniejszenie liczby przestępstw popełnianych na terenie miasta Piotrkowa Trybunalskiego</w:t>
            </w:r>
            <w:r w:rsidR="00C85BBA">
              <w:rPr>
                <w:rFonts w:eastAsia="Times New Roman"/>
                <w:bCs/>
                <w:lang w:eastAsia="pl-PL"/>
              </w:rPr>
              <w:t>;</w:t>
            </w:r>
          </w:p>
          <w:p w14:paraId="386B07FD" w14:textId="25A8B8FF" w:rsidR="000018BC" w:rsidRPr="007B1A94" w:rsidRDefault="000018BC" w:rsidP="00344258">
            <w:pPr>
              <w:rPr>
                <w:rFonts w:eastAsia="Times New Roman"/>
                <w:bCs/>
                <w:lang w:eastAsia="pl-PL"/>
              </w:rPr>
            </w:pPr>
          </w:p>
          <w:p w14:paraId="54CDCC14" w14:textId="761AF301" w:rsidR="00DE10FF" w:rsidRPr="007B1A94" w:rsidRDefault="00DE10FF" w:rsidP="00344258">
            <w:pPr>
              <w:rPr>
                <w:rFonts w:eastAsia="Times New Roman"/>
                <w:bCs/>
                <w:lang w:eastAsia="pl-PL"/>
              </w:rPr>
            </w:pPr>
          </w:p>
          <w:p w14:paraId="02E9621B" w14:textId="4E655949" w:rsidR="00DE10FF" w:rsidRPr="007B1A94" w:rsidRDefault="00DE10FF" w:rsidP="00344258">
            <w:pPr>
              <w:rPr>
                <w:rFonts w:eastAsia="Times New Roman"/>
                <w:bCs/>
                <w:lang w:eastAsia="pl-PL"/>
              </w:rPr>
            </w:pPr>
          </w:p>
          <w:p w14:paraId="211F1732" w14:textId="40C9A332" w:rsidR="00DE10FF" w:rsidRPr="007B1A94" w:rsidRDefault="00DE10FF" w:rsidP="00344258">
            <w:pPr>
              <w:rPr>
                <w:rFonts w:eastAsia="Times New Roman"/>
                <w:bCs/>
                <w:lang w:eastAsia="pl-PL"/>
              </w:rPr>
            </w:pPr>
          </w:p>
          <w:p w14:paraId="5195EF58" w14:textId="77777777" w:rsidR="000D2287" w:rsidRPr="007B1A94" w:rsidRDefault="000D2287" w:rsidP="00344258">
            <w:pPr>
              <w:rPr>
                <w:bCs/>
              </w:rPr>
            </w:pPr>
          </w:p>
          <w:p w14:paraId="6478A7F8" w14:textId="77777777" w:rsidR="000D2287" w:rsidRPr="007B1A94" w:rsidRDefault="000D2287" w:rsidP="00344258">
            <w:pPr>
              <w:rPr>
                <w:bCs/>
              </w:rPr>
            </w:pPr>
          </w:p>
          <w:p w14:paraId="7B887B74" w14:textId="77777777" w:rsidR="000D2287" w:rsidRPr="007B1A94" w:rsidRDefault="000D2287" w:rsidP="00344258">
            <w:pPr>
              <w:rPr>
                <w:bCs/>
              </w:rPr>
            </w:pPr>
          </w:p>
          <w:p w14:paraId="7B57095A" w14:textId="77777777" w:rsidR="000D2287" w:rsidRPr="007B1A94" w:rsidRDefault="000D2287" w:rsidP="00344258">
            <w:pPr>
              <w:rPr>
                <w:bCs/>
              </w:rPr>
            </w:pPr>
          </w:p>
          <w:p w14:paraId="33E93271" w14:textId="77777777" w:rsidR="000D2287" w:rsidRPr="007B1A94" w:rsidRDefault="000D2287" w:rsidP="00344258">
            <w:pPr>
              <w:rPr>
                <w:bCs/>
              </w:rPr>
            </w:pPr>
          </w:p>
          <w:p w14:paraId="1820A41E" w14:textId="77777777" w:rsidR="000D2287" w:rsidRPr="007B1A94" w:rsidRDefault="000D2287" w:rsidP="00344258">
            <w:pPr>
              <w:rPr>
                <w:bCs/>
              </w:rPr>
            </w:pPr>
          </w:p>
          <w:p w14:paraId="67DC5B9E" w14:textId="77777777" w:rsidR="000D2287" w:rsidRPr="007B1A94" w:rsidRDefault="000D2287" w:rsidP="00344258">
            <w:pPr>
              <w:rPr>
                <w:bCs/>
              </w:rPr>
            </w:pPr>
          </w:p>
          <w:p w14:paraId="075A6883" w14:textId="77777777" w:rsidR="000D2287" w:rsidRPr="007B1A94" w:rsidRDefault="000D2287" w:rsidP="00344258">
            <w:pPr>
              <w:rPr>
                <w:bCs/>
              </w:rPr>
            </w:pPr>
          </w:p>
          <w:p w14:paraId="5F32C6B7" w14:textId="77777777" w:rsidR="000D2287" w:rsidRPr="007B1A94" w:rsidRDefault="000D2287" w:rsidP="00344258">
            <w:pPr>
              <w:rPr>
                <w:bCs/>
              </w:rPr>
            </w:pPr>
          </w:p>
          <w:p w14:paraId="6D3A6522" w14:textId="77777777" w:rsidR="000D2287" w:rsidRPr="007B1A94" w:rsidRDefault="000D2287" w:rsidP="00344258">
            <w:pPr>
              <w:rPr>
                <w:bCs/>
              </w:rPr>
            </w:pPr>
          </w:p>
          <w:p w14:paraId="580B9CA6" w14:textId="77777777" w:rsidR="000D2287" w:rsidRPr="007B1A94" w:rsidRDefault="000D2287" w:rsidP="00344258">
            <w:pPr>
              <w:rPr>
                <w:bCs/>
              </w:rPr>
            </w:pPr>
          </w:p>
          <w:p w14:paraId="76917058" w14:textId="77777777" w:rsidR="000D2287" w:rsidRPr="007B1A94" w:rsidRDefault="000D2287" w:rsidP="00344258">
            <w:pPr>
              <w:rPr>
                <w:bCs/>
              </w:rPr>
            </w:pPr>
          </w:p>
          <w:p w14:paraId="5A8CF84A" w14:textId="77777777" w:rsidR="000D2287" w:rsidRPr="007B1A94" w:rsidRDefault="000D2287" w:rsidP="00344258">
            <w:pPr>
              <w:rPr>
                <w:bCs/>
              </w:rPr>
            </w:pPr>
          </w:p>
          <w:p w14:paraId="33589D5B" w14:textId="77777777" w:rsidR="000D2287" w:rsidRPr="007B1A94" w:rsidRDefault="000D2287" w:rsidP="00344258">
            <w:pPr>
              <w:rPr>
                <w:bCs/>
              </w:rPr>
            </w:pPr>
          </w:p>
          <w:p w14:paraId="3FEC6EA9" w14:textId="77777777" w:rsidR="000D2287" w:rsidRPr="007B1A94" w:rsidRDefault="000D2287" w:rsidP="00344258">
            <w:pPr>
              <w:rPr>
                <w:bCs/>
              </w:rPr>
            </w:pPr>
          </w:p>
          <w:p w14:paraId="7241090D" w14:textId="77777777" w:rsidR="000D2287" w:rsidRPr="007B1A94" w:rsidRDefault="000D2287" w:rsidP="00344258">
            <w:pPr>
              <w:rPr>
                <w:bCs/>
              </w:rPr>
            </w:pPr>
          </w:p>
          <w:p w14:paraId="180E4789" w14:textId="77777777" w:rsidR="000D2287" w:rsidRPr="007B1A94" w:rsidRDefault="000D2287" w:rsidP="00344258">
            <w:pPr>
              <w:rPr>
                <w:bCs/>
              </w:rPr>
            </w:pPr>
          </w:p>
          <w:p w14:paraId="4E0C73B8" w14:textId="6743C37C" w:rsidR="000D2287" w:rsidRPr="007B1A94" w:rsidRDefault="000D2287" w:rsidP="00344258">
            <w:pPr>
              <w:rPr>
                <w:bCs/>
              </w:rPr>
            </w:pPr>
          </w:p>
          <w:p w14:paraId="2DAF5EFD" w14:textId="1F2C5466" w:rsidR="001D72F8" w:rsidRPr="007B1A94" w:rsidRDefault="001D72F8" w:rsidP="00344258">
            <w:pPr>
              <w:rPr>
                <w:bCs/>
              </w:rPr>
            </w:pPr>
          </w:p>
          <w:p w14:paraId="02AE9271" w14:textId="7E34B42A" w:rsidR="00C37B1B" w:rsidRPr="007B1A94" w:rsidRDefault="00C37B1B" w:rsidP="00344258">
            <w:pPr>
              <w:rPr>
                <w:bCs/>
              </w:rPr>
            </w:pPr>
          </w:p>
          <w:p w14:paraId="46F0BB87" w14:textId="77777777" w:rsidR="00C37B1B" w:rsidRPr="007B1A94" w:rsidRDefault="00C37B1B" w:rsidP="00344258">
            <w:pPr>
              <w:rPr>
                <w:bCs/>
              </w:rPr>
            </w:pPr>
          </w:p>
          <w:p w14:paraId="398D9785" w14:textId="77777777" w:rsidR="00344258" w:rsidRPr="007B1A94" w:rsidRDefault="00344258" w:rsidP="00344258">
            <w:pPr>
              <w:rPr>
                <w:bCs/>
              </w:rPr>
            </w:pPr>
          </w:p>
          <w:p w14:paraId="12867A53" w14:textId="67F630CA" w:rsidR="00DE10FF" w:rsidRPr="007B1A94" w:rsidRDefault="00DE10FF" w:rsidP="001314D5">
            <w:pPr>
              <w:ind w:left="454" w:hanging="454"/>
              <w:rPr>
                <w:rFonts w:eastAsia="Times New Roman"/>
                <w:bCs/>
                <w:lang w:eastAsia="pl-PL"/>
              </w:rPr>
            </w:pPr>
            <w:r w:rsidRPr="007B1A94">
              <w:rPr>
                <w:bCs/>
              </w:rPr>
              <w:t>8.8. Podniesienie poziomu bezpieczeństwa seniorów</w:t>
            </w:r>
            <w:r w:rsidR="001314D5">
              <w:rPr>
                <w:bCs/>
              </w:rPr>
              <w:t>;</w:t>
            </w:r>
          </w:p>
          <w:p w14:paraId="1FC6C793" w14:textId="77777777" w:rsidR="000018BC" w:rsidRPr="007B1A94" w:rsidRDefault="000018BC" w:rsidP="00344258">
            <w:pPr>
              <w:tabs>
                <w:tab w:val="left" w:pos="960"/>
              </w:tabs>
              <w:rPr>
                <w:rFonts w:eastAsia="Times New Roman"/>
                <w:bCs/>
                <w:lang w:eastAsia="pl-PL"/>
              </w:rPr>
            </w:pPr>
          </w:p>
          <w:p w14:paraId="4E33FA14" w14:textId="77777777" w:rsidR="00BA4520" w:rsidRPr="007B1A94" w:rsidRDefault="00BA4520" w:rsidP="00344258">
            <w:pPr>
              <w:rPr>
                <w:rFonts w:eastAsia="Times New Roman"/>
                <w:bCs/>
                <w:lang w:eastAsia="pl-PL"/>
              </w:rPr>
            </w:pPr>
          </w:p>
          <w:p w14:paraId="172D73B0" w14:textId="77777777" w:rsidR="00BA4520" w:rsidRPr="007B1A94" w:rsidRDefault="00BA4520" w:rsidP="00344258">
            <w:pPr>
              <w:rPr>
                <w:rFonts w:eastAsia="Times New Roman"/>
                <w:bCs/>
                <w:lang w:eastAsia="pl-PL"/>
              </w:rPr>
            </w:pPr>
          </w:p>
          <w:p w14:paraId="56A4F8EA" w14:textId="77777777" w:rsidR="00BA4520" w:rsidRPr="007B1A94" w:rsidRDefault="00BA4520" w:rsidP="00344258">
            <w:pPr>
              <w:rPr>
                <w:rFonts w:eastAsia="Times New Roman"/>
                <w:bCs/>
                <w:lang w:eastAsia="pl-PL"/>
              </w:rPr>
            </w:pPr>
          </w:p>
          <w:p w14:paraId="752EF6A3" w14:textId="77777777" w:rsidR="00BA4520" w:rsidRPr="007B1A94" w:rsidRDefault="00BA4520" w:rsidP="00344258">
            <w:pPr>
              <w:rPr>
                <w:rFonts w:eastAsia="Times New Roman"/>
                <w:bCs/>
                <w:lang w:eastAsia="pl-PL"/>
              </w:rPr>
            </w:pPr>
          </w:p>
          <w:p w14:paraId="3A867A78" w14:textId="77777777" w:rsidR="00BA4520" w:rsidRPr="007B1A94" w:rsidRDefault="00BA4520" w:rsidP="00344258">
            <w:pPr>
              <w:rPr>
                <w:rFonts w:eastAsia="Times New Roman"/>
                <w:bCs/>
                <w:lang w:eastAsia="pl-PL"/>
              </w:rPr>
            </w:pPr>
          </w:p>
          <w:p w14:paraId="4774A314" w14:textId="77777777" w:rsidR="00BA4520" w:rsidRPr="007B1A94" w:rsidRDefault="00BA4520" w:rsidP="00344258">
            <w:pPr>
              <w:rPr>
                <w:rFonts w:eastAsia="Times New Roman"/>
                <w:bCs/>
                <w:lang w:eastAsia="pl-PL"/>
              </w:rPr>
            </w:pPr>
          </w:p>
          <w:p w14:paraId="1DB75033" w14:textId="77777777" w:rsidR="00BA4520" w:rsidRPr="007B1A94" w:rsidRDefault="00BA4520" w:rsidP="00344258">
            <w:pPr>
              <w:rPr>
                <w:rFonts w:eastAsia="Times New Roman"/>
                <w:bCs/>
                <w:lang w:eastAsia="pl-PL"/>
              </w:rPr>
            </w:pPr>
          </w:p>
          <w:p w14:paraId="52E60FDE" w14:textId="5DCCCF62" w:rsidR="00BA4520" w:rsidRPr="007B1A94" w:rsidRDefault="00BA4520" w:rsidP="00344258">
            <w:pPr>
              <w:rPr>
                <w:rFonts w:eastAsia="Times New Roman"/>
                <w:bCs/>
                <w:lang w:eastAsia="pl-PL"/>
              </w:rPr>
            </w:pPr>
          </w:p>
          <w:p w14:paraId="153CCF66" w14:textId="58ED4C01" w:rsidR="002631CF" w:rsidRPr="007B1A94" w:rsidRDefault="002631CF" w:rsidP="00344258">
            <w:pPr>
              <w:rPr>
                <w:rFonts w:eastAsia="Times New Roman"/>
                <w:bCs/>
                <w:lang w:eastAsia="pl-PL"/>
              </w:rPr>
            </w:pPr>
          </w:p>
          <w:p w14:paraId="3355A53D" w14:textId="77777777" w:rsidR="00BA4520" w:rsidRPr="007B1A94" w:rsidRDefault="00BA4520" w:rsidP="00344258">
            <w:pPr>
              <w:rPr>
                <w:rFonts w:eastAsia="Times New Roman"/>
                <w:bCs/>
                <w:lang w:eastAsia="pl-PL"/>
              </w:rPr>
            </w:pPr>
          </w:p>
          <w:p w14:paraId="410F43D0" w14:textId="13F839A8" w:rsidR="00BA4520" w:rsidRPr="007B1A94" w:rsidRDefault="00BA4520" w:rsidP="001314D5">
            <w:pPr>
              <w:ind w:left="468" w:hanging="468"/>
              <w:rPr>
                <w:rFonts w:eastAsia="Times New Roman"/>
                <w:bCs/>
                <w:lang w:eastAsia="pl-PL"/>
              </w:rPr>
            </w:pPr>
            <w:r w:rsidRPr="007B1A94">
              <w:rPr>
                <w:rFonts w:eastAsia="Times New Roman"/>
                <w:bCs/>
                <w:lang w:eastAsia="pl-PL"/>
              </w:rPr>
              <w:t xml:space="preserve">8.9. Zwiększenie poziomu bezpieczeństwa dzieci </w:t>
            </w:r>
            <w:r w:rsidR="001314D5">
              <w:rPr>
                <w:rFonts w:eastAsia="Times New Roman"/>
                <w:bCs/>
                <w:lang w:eastAsia="pl-PL"/>
              </w:rPr>
              <w:br/>
            </w:r>
            <w:r w:rsidRPr="007B1A94">
              <w:rPr>
                <w:rFonts w:eastAsia="Times New Roman"/>
                <w:bCs/>
                <w:lang w:eastAsia="pl-PL"/>
              </w:rPr>
              <w:t>i młodzieży</w:t>
            </w:r>
            <w:r w:rsidR="001314D5">
              <w:rPr>
                <w:rFonts w:eastAsia="Times New Roman"/>
                <w:bCs/>
                <w:lang w:eastAsia="pl-PL"/>
              </w:rPr>
              <w:t>;</w:t>
            </w:r>
          </w:p>
        </w:tc>
        <w:tc>
          <w:tcPr>
            <w:tcW w:w="3658" w:type="dxa"/>
            <w:tcBorders>
              <w:bottom w:val="single" w:sz="4" w:space="0" w:color="auto"/>
            </w:tcBorders>
          </w:tcPr>
          <w:p w14:paraId="01A968EB" w14:textId="5846F1AD" w:rsidR="00A65609" w:rsidRPr="007B1A94" w:rsidRDefault="00C703DA" w:rsidP="000304CB">
            <w:pPr>
              <w:autoSpaceDE w:val="0"/>
              <w:autoSpaceDN w:val="0"/>
              <w:adjustRightInd w:val="0"/>
              <w:rPr>
                <w:rFonts w:eastAsia="Times New Roman"/>
                <w:lang w:eastAsia="pl-PL"/>
              </w:rPr>
            </w:pPr>
            <w:r w:rsidRPr="007B1A94">
              <w:rPr>
                <w:rFonts w:eastAsia="Times New Roman"/>
                <w:lang w:eastAsia="pl-PL"/>
              </w:rPr>
              <w:lastRenderedPageBreak/>
              <w:t>8</w:t>
            </w:r>
            <w:r w:rsidR="00A65609" w:rsidRPr="007B1A94">
              <w:rPr>
                <w:rFonts w:eastAsia="Times New Roman"/>
                <w:lang w:eastAsia="pl-PL"/>
              </w:rPr>
              <w:t xml:space="preserve">.1.1. </w:t>
            </w:r>
            <w:r w:rsidR="00C52FC4" w:rsidRPr="007B1A94">
              <w:rPr>
                <w:rFonts w:eastAsia="Arial"/>
              </w:rPr>
              <w:t>Objęcie osób pozbawionych wolności ze stwierdzonym uzależnieniem od alkoholu terapią uzależnień (</w:t>
            </w:r>
            <w:r w:rsidR="000304CB">
              <w:rPr>
                <w:rFonts w:eastAsia="Arial"/>
              </w:rPr>
              <w:t>s</w:t>
            </w:r>
            <w:r w:rsidR="00C52FC4" w:rsidRPr="007B1A94">
              <w:rPr>
                <w:rFonts w:eastAsia="Arial"/>
              </w:rPr>
              <w:t>kierowanie do odbycia terapii w OT AŚ w Piotrkowie Tryb. oraz do systemu terapeutycznego poza oddziałem terapeutycznym)</w:t>
            </w:r>
            <w:r w:rsidR="000304CB">
              <w:rPr>
                <w:rFonts w:eastAsia="Arial"/>
              </w:rPr>
              <w:t>;</w:t>
            </w:r>
          </w:p>
          <w:p w14:paraId="5B2AB77E" w14:textId="6538B509" w:rsidR="00A65609" w:rsidRDefault="00A65609" w:rsidP="000304CB">
            <w:pPr>
              <w:autoSpaceDE w:val="0"/>
              <w:autoSpaceDN w:val="0"/>
              <w:adjustRightInd w:val="0"/>
              <w:rPr>
                <w:rFonts w:eastAsia="Times New Roman"/>
                <w:lang w:eastAsia="pl-PL"/>
              </w:rPr>
            </w:pPr>
          </w:p>
          <w:p w14:paraId="5CCA7A9F" w14:textId="1E3F6108" w:rsidR="00A65609" w:rsidRPr="007B1A94" w:rsidRDefault="00C703DA" w:rsidP="000304CB">
            <w:pPr>
              <w:autoSpaceDE w:val="0"/>
              <w:autoSpaceDN w:val="0"/>
              <w:adjustRightInd w:val="0"/>
              <w:rPr>
                <w:rFonts w:eastAsia="Times New Roman"/>
                <w:lang w:eastAsia="pl-PL"/>
              </w:rPr>
            </w:pPr>
            <w:r w:rsidRPr="007B1A94">
              <w:rPr>
                <w:rFonts w:eastAsia="Times New Roman"/>
                <w:lang w:eastAsia="pl-PL"/>
              </w:rPr>
              <w:t>8</w:t>
            </w:r>
            <w:r w:rsidR="00A65609" w:rsidRPr="007B1A94">
              <w:rPr>
                <w:rFonts w:eastAsia="Times New Roman"/>
                <w:lang w:eastAsia="pl-PL"/>
              </w:rPr>
              <w:t>.</w:t>
            </w:r>
            <w:r w:rsidR="000304CB">
              <w:rPr>
                <w:rFonts w:eastAsia="Times New Roman"/>
                <w:lang w:eastAsia="pl-PL"/>
              </w:rPr>
              <w:t>2</w:t>
            </w:r>
            <w:r w:rsidR="00A65609" w:rsidRPr="007B1A94">
              <w:rPr>
                <w:rFonts w:eastAsia="Times New Roman"/>
                <w:lang w:eastAsia="pl-PL"/>
              </w:rPr>
              <w:t>.</w:t>
            </w:r>
            <w:r w:rsidR="000304CB">
              <w:rPr>
                <w:rFonts w:eastAsia="Times New Roman"/>
                <w:lang w:eastAsia="pl-PL"/>
              </w:rPr>
              <w:t>1</w:t>
            </w:r>
            <w:r w:rsidR="00A65609" w:rsidRPr="007B1A94">
              <w:rPr>
                <w:rFonts w:eastAsia="Times New Roman"/>
                <w:lang w:eastAsia="pl-PL"/>
              </w:rPr>
              <w:t xml:space="preserve">. </w:t>
            </w:r>
            <w:r w:rsidR="00C52FC4" w:rsidRPr="007B1A94">
              <w:rPr>
                <w:rFonts w:eastAsia="Arial"/>
              </w:rPr>
              <w:t xml:space="preserve">Objęcie osób pozbawionych wolności ze stwierdzonym deficytem </w:t>
            </w:r>
            <w:r w:rsidR="000304CB">
              <w:rPr>
                <w:rFonts w:eastAsia="Arial"/>
              </w:rPr>
              <w:br/>
            </w:r>
            <w:r w:rsidR="00C52FC4" w:rsidRPr="007B1A94">
              <w:rPr>
                <w:rFonts w:eastAsia="Arial"/>
              </w:rPr>
              <w:t xml:space="preserve">w postaci skłonności do stosowania przemocy działaniami </w:t>
            </w:r>
            <w:proofErr w:type="spellStart"/>
            <w:r w:rsidR="00C52FC4" w:rsidRPr="007B1A94">
              <w:rPr>
                <w:rFonts w:eastAsia="Arial"/>
              </w:rPr>
              <w:t>psychokorekcyjnymi</w:t>
            </w:r>
            <w:proofErr w:type="spellEnd"/>
          </w:p>
          <w:p w14:paraId="0D458711" w14:textId="7327015C" w:rsidR="00C52FC4" w:rsidRPr="007B1A94" w:rsidRDefault="00C52FC4" w:rsidP="000304CB">
            <w:pPr>
              <w:autoSpaceDE w:val="0"/>
              <w:autoSpaceDN w:val="0"/>
              <w:adjustRightInd w:val="0"/>
              <w:rPr>
                <w:rFonts w:eastAsia="Times New Roman"/>
                <w:lang w:eastAsia="pl-PL"/>
              </w:rPr>
            </w:pPr>
            <w:r w:rsidRPr="007B1A94">
              <w:rPr>
                <w:rFonts w:ascii="Times New Roman" w:eastAsia="Arial" w:hAnsi="Times New Roman"/>
                <w:sz w:val="20"/>
                <w:szCs w:val="20"/>
              </w:rPr>
              <w:t>(</w:t>
            </w:r>
            <w:r w:rsidRPr="007B1A94">
              <w:rPr>
                <w:rFonts w:eastAsia="Arial"/>
              </w:rPr>
              <w:t xml:space="preserve">Skierowanie do udziału </w:t>
            </w:r>
            <w:r w:rsidR="000304CB">
              <w:rPr>
                <w:rFonts w:eastAsia="Arial"/>
              </w:rPr>
              <w:br/>
            </w:r>
            <w:r w:rsidRPr="007B1A94">
              <w:rPr>
                <w:rFonts w:eastAsia="Arial"/>
              </w:rPr>
              <w:t>w programach resocjalizacji dla skazanych stosujących przemoc w rodzinie (typu Stop przemocy – druga szansa lub Duluth</w:t>
            </w:r>
            <w:r w:rsidR="00263B13" w:rsidRPr="007B1A94">
              <w:rPr>
                <w:rFonts w:eastAsia="Arial"/>
              </w:rPr>
              <w:t xml:space="preserve"> lub do </w:t>
            </w:r>
            <w:r w:rsidR="00263B13" w:rsidRPr="007B1A94">
              <w:rPr>
                <w:rFonts w:eastAsia="Arial"/>
              </w:rPr>
              <w:lastRenderedPageBreak/>
              <w:t>udziału w Treningu Zastępowania Agresji</w:t>
            </w:r>
            <w:r w:rsidRPr="007B1A94">
              <w:rPr>
                <w:rFonts w:eastAsia="Arial"/>
              </w:rPr>
              <w:t>)</w:t>
            </w:r>
            <w:r w:rsidR="000304CB">
              <w:rPr>
                <w:rFonts w:eastAsia="Arial"/>
              </w:rPr>
              <w:t>;</w:t>
            </w:r>
          </w:p>
          <w:p w14:paraId="5ECF1301" w14:textId="77777777" w:rsidR="00A65609" w:rsidRPr="007B1A94" w:rsidRDefault="00A65609" w:rsidP="000304CB">
            <w:pPr>
              <w:autoSpaceDE w:val="0"/>
              <w:autoSpaceDN w:val="0"/>
              <w:adjustRightInd w:val="0"/>
              <w:rPr>
                <w:rFonts w:eastAsia="Times New Roman"/>
                <w:lang w:eastAsia="pl-PL"/>
              </w:rPr>
            </w:pPr>
          </w:p>
          <w:p w14:paraId="51840154" w14:textId="276FF36D" w:rsidR="00344258" w:rsidRPr="007B1A94" w:rsidRDefault="00301CD5" w:rsidP="000304CB">
            <w:pPr>
              <w:autoSpaceDE w:val="0"/>
              <w:autoSpaceDN w:val="0"/>
              <w:adjustRightInd w:val="0"/>
              <w:rPr>
                <w:rFonts w:eastAsia="Times New Roman"/>
                <w:lang w:eastAsia="pl-PL"/>
              </w:rPr>
            </w:pPr>
            <w:r w:rsidRPr="007B1A94">
              <w:rPr>
                <w:rFonts w:eastAsia="Arial"/>
              </w:rPr>
              <w:t>8.</w:t>
            </w:r>
            <w:r w:rsidR="000304CB">
              <w:rPr>
                <w:rFonts w:eastAsia="Arial"/>
              </w:rPr>
              <w:t>3</w:t>
            </w:r>
            <w:r w:rsidRPr="007B1A94">
              <w:rPr>
                <w:rFonts w:eastAsia="Arial"/>
              </w:rPr>
              <w:t>.</w:t>
            </w:r>
            <w:r w:rsidR="000304CB">
              <w:rPr>
                <w:rFonts w:eastAsia="Arial"/>
              </w:rPr>
              <w:t>1</w:t>
            </w:r>
            <w:r w:rsidRPr="007B1A94">
              <w:rPr>
                <w:rFonts w:eastAsia="Arial"/>
              </w:rPr>
              <w:t xml:space="preserve">. </w:t>
            </w:r>
            <w:r w:rsidR="006E6F73" w:rsidRPr="007B1A94">
              <w:rPr>
                <w:rFonts w:eastAsia="Arial"/>
              </w:rPr>
              <w:t>Objęcie osób pozbawionych wolności, skazanych za popełnienie przestępstw z art. 178</w:t>
            </w:r>
            <w:r w:rsidR="000304CB">
              <w:rPr>
                <w:rFonts w:eastAsia="Arial"/>
              </w:rPr>
              <w:t xml:space="preserve"> </w:t>
            </w:r>
            <w:r w:rsidR="006E6F73" w:rsidRPr="007B1A94">
              <w:rPr>
                <w:rFonts w:eastAsia="Arial"/>
              </w:rPr>
              <w:t xml:space="preserve">a kk  oddziaływaniami </w:t>
            </w:r>
            <w:proofErr w:type="spellStart"/>
            <w:r w:rsidR="006E6F73" w:rsidRPr="007B1A94">
              <w:rPr>
                <w:rFonts w:eastAsia="Arial"/>
              </w:rPr>
              <w:t>psychokorekcyjnymi</w:t>
            </w:r>
            <w:proofErr w:type="spellEnd"/>
            <w:r w:rsidR="000304CB">
              <w:rPr>
                <w:rFonts w:eastAsia="Arial"/>
              </w:rPr>
              <w:t>;</w:t>
            </w:r>
          </w:p>
          <w:p w14:paraId="704E173A" w14:textId="77777777" w:rsidR="00344258" w:rsidRPr="007B1A94" w:rsidRDefault="00344258" w:rsidP="000304CB">
            <w:pPr>
              <w:autoSpaceDE w:val="0"/>
              <w:autoSpaceDN w:val="0"/>
              <w:adjustRightInd w:val="0"/>
              <w:rPr>
                <w:rFonts w:eastAsia="Times New Roman"/>
                <w:lang w:eastAsia="pl-PL"/>
              </w:rPr>
            </w:pPr>
          </w:p>
          <w:p w14:paraId="39D4ACD4" w14:textId="015ACE03" w:rsidR="00A65609" w:rsidRPr="007B1A94" w:rsidRDefault="006477ED" w:rsidP="000304CB">
            <w:pPr>
              <w:autoSpaceDE w:val="0"/>
              <w:autoSpaceDN w:val="0"/>
              <w:adjustRightInd w:val="0"/>
              <w:rPr>
                <w:rFonts w:eastAsia="Times New Roman"/>
                <w:lang w:eastAsia="pl-PL"/>
              </w:rPr>
            </w:pPr>
            <w:r w:rsidRPr="007B1A94">
              <w:rPr>
                <w:rFonts w:eastAsia="Times New Roman"/>
                <w:lang w:eastAsia="pl-PL"/>
              </w:rPr>
              <w:t>8.4.1.</w:t>
            </w:r>
            <w:r w:rsidR="00A65609" w:rsidRPr="007B1A94">
              <w:rPr>
                <w:rFonts w:eastAsia="Times New Roman"/>
                <w:lang w:eastAsia="pl-PL"/>
              </w:rPr>
              <w:t xml:space="preserve"> </w:t>
            </w:r>
            <w:r w:rsidRPr="007B1A94">
              <w:rPr>
                <w:rFonts w:eastAsia="Arial"/>
              </w:rPr>
              <w:t>Zwiększenie umiejętności praktycznych i teoretycznych osób pozbawionych wolności (bezrobotnych i zagrożonych bezrobociem) w zakresie ulokowania się na rynku pracy</w:t>
            </w:r>
            <w:r w:rsidR="000304CB">
              <w:rPr>
                <w:rFonts w:eastAsia="Arial"/>
              </w:rPr>
              <w:t>;</w:t>
            </w:r>
            <w:r w:rsidR="002572F4" w:rsidRPr="007B1A94">
              <w:rPr>
                <w:rFonts w:eastAsia="Arial"/>
              </w:rPr>
              <w:t xml:space="preserve"> </w:t>
            </w:r>
          </w:p>
          <w:p w14:paraId="1FE8EA65" w14:textId="2E2D96A7" w:rsidR="00BC39B8" w:rsidRPr="007B1A94" w:rsidRDefault="00D06DFE" w:rsidP="00344258">
            <w:pPr>
              <w:autoSpaceDE w:val="0"/>
              <w:autoSpaceDN w:val="0"/>
              <w:adjustRightInd w:val="0"/>
              <w:spacing w:before="240"/>
              <w:rPr>
                <w:rFonts w:eastAsia="Times New Roman"/>
                <w:lang w:eastAsia="pl-PL"/>
              </w:rPr>
            </w:pPr>
            <w:r w:rsidRPr="007B1A94">
              <w:rPr>
                <w:rFonts w:eastAsia="Times New Roman"/>
                <w:lang w:eastAsia="pl-PL"/>
              </w:rPr>
              <w:t xml:space="preserve">8.5.1. Obsługa nowopowstałych osiedli mieszkaniowych poprzez </w:t>
            </w:r>
            <w:r w:rsidR="00C85BBA">
              <w:rPr>
                <w:rFonts w:eastAsia="Times New Roman"/>
                <w:lang w:eastAsia="pl-PL"/>
              </w:rPr>
              <w:t>u</w:t>
            </w:r>
            <w:r w:rsidRPr="007B1A94">
              <w:rPr>
                <w:rFonts w:eastAsia="Times New Roman"/>
                <w:lang w:eastAsia="pl-PL"/>
              </w:rPr>
              <w:t>ruchomienie nowych linii komunikacyjnych lub zmiana tras linii funkcjonujących</w:t>
            </w:r>
            <w:r w:rsidR="00C85BBA">
              <w:rPr>
                <w:rFonts w:eastAsia="Times New Roman"/>
                <w:lang w:eastAsia="pl-PL"/>
              </w:rPr>
              <w:t>;</w:t>
            </w:r>
          </w:p>
          <w:p w14:paraId="4231407F" w14:textId="432301A4" w:rsidR="00F25BCA" w:rsidRPr="007B1A94" w:rsidRDefault="002A24FA" w:rsidP="00344258">
            <w:pPr>
              <w:autoSpaceDE w:val="0"/>
              <w:autoSpaceDN w:val="0"/>
              <w:adjustRightInd w:val="0"/>
              <w:spacing w:before="240"/>
              <w:rPr>
                <w:rFonts w:eastAsia="Times New Roman"/>
                <w:lang w:eastAsia="pl-PL"/>
              </w:rPr>
            </w:pPr>
            <w:r w:rsidRPr="007B1A94">
              <w:rPr>
                <w:rFonts w:eastAsia="Times New Roman"/>
                <w:lang w:eastAsia="pl-PL"/>
              </w:rPr>
              <w:t>8.5.2.</w:t>
            </w:r>
            <w:r w:rsidR="00C85BBA">
              <w:rPr>
                <w:rFonts w:eastAsia="Times New Roman"/>
                <w:lang w:eastAsia="pl-PL"/>
              </w:rPr>
              <w:t xml:space="preserve"> </w:t>
            </w:r>
            <w:r w:rsidRPr="007B1A94">
              <w:rPr>
                <w:rFonts w:eastAsia="Times New Roman"/>
                <w:lang w:eastAsia="pl-PL"/>
              </w:rPr>
              <w:t xml:space="preserve">Poprawa komfortu podróży- wymiana taboru autobusowego na nowy </w:t>
            </w:r>
            <w:r w:rsidR="00C85BBA">
              <w:rPr>
                <w:rFonts w:eastAsia="Times New Roman"/>
                <w:lang w:eastAsia="pl-PL"/>
              </w:rPr>
              <w:br/>
            </w:r>
            <w:r w:rsidRPr="007B1A94">
              <w:rPr>
                <w:rFonts w:eastAsia="Times New Roman"/>
                <w:lang w:eastAsia="pl-PL"/>
              </w:rPr>
              <w:t>i ekologiczny</w:t>
            </w:r>
            <w:r w:rsidR="00C85BBA">
              <w:rPr>
                <w:rFonts w:eastAsia="Times New Roman"/>
                <w:lang w:eastAsia="pl-PL"/>
              </w:rPr>
              <w:t>;</w:t>
            </w:r>
            <w:r w:rsidRPr="007B1A94">
              <w:rPr>
                <w:rFonts w:eastAsia="Times New Roman"/>
                <w:lang w:eastAsia="pl-PL"/>
              </w:rPr>
              <w:t xml:space="preserve"> </w:t>
            </w:r>
          </w:p>
          <w:p w14:paraId="461285C0" w14:textId="77777777" w:rsidR="002A24FA" w:rsidRPr="007B1A94" w:rsidRDefault="002A24FA" w:rsidP="00344258">
            <w:pPr>
              <w:rPr>
                <w:rFonts w:eastAsia="Times New Roman"/>
                <w:lang w:eastAsia="pl-PL"/>
              </w:rPr>
            </w:pPr>
          </w:p>
          <w:p w14:paraId="49C04D9E" w14:textId="548D747F" w:rsidR="008F0346" w:rsidRPr="007B1A94" w:rsidRDefault="008F0346" w:rsidP="00344258">
            <w:pPr>
              <w:rPr>
                <w:rFonts w:eastAsia="Times New Roman"/>
                <w:lang w:eastAsia="pl-PL"/>
              </w:rPr>
            </w:pPr>
            <w:r w:rsidRPr="007B1A94">
              <w:rPr>
                <w:rFonts w:eastAsia="Times New Roman"/>
                <w:lang w:eastAsia="pl-PL"/>
              </w:rPr>
              <w:t>8.6.1. Poprawa bezpieczeństwa na przejściach dla pieszych</w:t>
            </w:r>
            <w:r w:rsidR="00C85BBA">
              <w:rPr>
                <w:rFonts w:eastAsia="Times New Roman"/>
                <w:lang w:eastAsia="pl-PL"/>
              </w:rPr>
              <w:t xml:space="preserve"> </w:t>
            </w:r>
            <w:r w:rsidRPr="007B1A94">
              <w:rPr>
                <w:rFonts w:eastAsia="Times New Roman"/>
                <w:lang w:eastAsia="pl-PL"/>
              </w:rPr>
              <w:t>- budowa przejść aktywnych</w:t>
            </w:r>
            <w:r w:rsidR="00C85BBA">
              <w:rPr>
                <w:rFonts w:eastAsia="Times New Roman"/>
                <w:lang w:eastAsia="pl-PL"/>
              </w:rPr>
              <w:t>;</w:t>
            </w:r>
          </w:p>
          <w:p w14:paraId="34ED3058" w14:textId="1081E6BE" w:rsidR="008F0346" w:rsidRDefault="008F0346" w:rsidP="00344258">
            <w:pPr>
              <w:rPr>
                <w:rFonts w:eastAsia="Times New Roman"/>
                <w:lang w:eastAsia="pl-PL"/>
              </w:rPr>
            </w:pPr>
          </w:p>
          <w:p w14:paraId="627DCA4F" w14:textId="0EC716E3" w:rsidR="00C85BBA" w:rsidRDefault="00C85BBA" w:rsidP="00344258">
            <w:pPr>
              <w:rPr>
                <w:rFonts w:eastAsia="Times New Roman"/>
                <w:lang w:eastAsia="pl-PL"/>
              </w:rPr>
            </w:pPr>
          </w:p>
          <w:p w14:paraId="663A7A2C" w14:textId="5000C2EA" w:rsidR="008F0346" w:rsidRPr="007B1A94" w:rsidRDefault="00890E27" w:rsidP="00344258">
            <w:pPr>
              <w:rPr>
                <w:rFonts w:eastAsia="Times New Roman"/>
                <w:lang w:eastAsia="pl-PL"/>
              </w:rPr>
            </w:pPr>
            <w:r w:rsidRPr="007B1A94">
              <w:rPr>
                <w:rFonts w:eastAsia="Times New Roman"/>
                <w:lang w:eastAsia="pl-PL"/>
              </w:rPr>
              <w:lastRenderedPageBreak/>
              <w:t xml:space="preserve">8.6.2. </w:t>
            </w:r>
            <w:r w:rsidR="008F0346" w:rsidRPr="007B1A94">
              <w:rPr>
                <w:rFonts w:eastAsia="Times New Roman"/>
                <w:lang w:eastAsia="pl-PL"/>
              </w:rPr>
              <w:t xml:space="preserve">Ograniczenie prędkości na drodze poprzez montaż </w:t>
            </w:r>
            <w:r w:rsidRPr="007B1A94">
              <w:rPr>
                <w:rFonts w:eastAsia="Times New Roman"/>
                <w:lang w:eastAsia="pl-PL"/>
              </w:rPr>
              <w:t>progów zwalniających</w:t>
            </w:r>
            <w:r w:rsidR="00C85BBA">
              <w:rPr>
                <w:rFonts w:eastAsia="Times New Roman"/>
                <w:lang w:eastAsia="pl-PL"/>
              </w:rPr>
              <w:t>;</w:t>
            </w:r>
          </w:p>
          <w:p w14:paraId="4DA75D2A" w14:textId="77777777" w:rsidR="00C41F50" w:rsidRPr="007B1A94" w:rsidRDefault="00C41F50" w:rsidP="00344258">
            <w:pPr>
              <w:rPr>
                <w:rFonts w:eastAsia="Times New Roman"/>
                <w:lang w:eastAsia="pl-PL"/>
              </w:rPr>
            </w:pPr>
          </w:p>
          <w:p w14:paraId="552FE4E0" w14:textId="6616051E" w:rsidR="0035717F" w:rsidRPr="007B1A94" w:rsidRDefault="0035717F" w:rsidP="00344258">
            <w:pPr>
              <w:rPr>
                <w:rFonts w:eastAsia="Times New Roman"/>
                <w:lang w:eastAsia="pl-PL"/>
              </w:rPr>
            </w:pPr>
            <w:r w:rsidRPr="007B1A94">
              <w:rPr>
                <w:rFonts w:eastAsia="Times New Roman"/>
                <w:lang w:eastAsia="pl-PL"/>
              </w:rPr>
              <w:t xml:space="preserve">8.6.3. Przeprowadzenie analiz miejsc niebezpiecznych </w:t>
            </w:r>
            <w:r w:rsidR="00C85BBA">
              <w:rPr>
                <w:rFonts w:eastAsia="Times New Roman"/>
                <w:lang w:eastAsia="pl-PL"/>
              </w:rPr>
              <w:br/>
            </w:r>
            <w:r w:rsidRPr="007B1A94">
              <w:rPr>
                <w:rFonts w:eastAsia="Times New Roman"/>
                <w:lang w:eastAsia="pl-PL"/>
              </w:rPr>
              <w:t>i dostosowanie rozdysponowania patroli ruchu drogowego adekwatnie do występującego zagrożenia</w:t>
            </w:r>
            <w:r w:rsidR="00C85BBA">
              <w:rPr>
                <w:rFonts w:eastAsia="Times New Roman"/>
                <w:lang w:eastAsia="pl-PL"/>
              </w:rPr>
              <w:t>;</w:t>
            </w:r>
          </w:p>
          <w:p w14:paraId="05BF5DF4" w14:textId="77777777" w:rsidR="0035717F" w:rsidRPr="007B1A94" w:rsidRDefault="0035717F" w:rsidP="00344258">
            <w:pPr>
              <w:rPr>
                <w:rFonts w:eastAsia="Times New Roman"/>
                <w:lang w:eastAsia="pl-PL"/>
              </w:rPr>
            </w:pPr>
          </w:p>
          <w:p w14:paraId="296C51DF" w14:textId="0EA2B870" w:rsidR="0035717F" w:rsidRPr="007B1A94" w:rsidRDefault="0035717F" w:rsidP="00344258">
            <w:pPr>
              <w:rPr>
                <w:rFonts w:eastAsia="Times New Roman"/>
                <w:lang w:eastAsia="pl-PL"/>
              </w:rPr>
            </w:pPr>
            <w:r w:rsidRPr="007B1A94">
              <w:rPr>
                <w:rFonts w:eastAsia="Times New Roman"/>
                <w:lang w:eastAsia="pl-PL"/>
              </w:rPr>
              <w:t xml:space="preserve">8.6.4. Zwiększenie pieszych </w:t>
            </w:r>
            <w:r w:rsidR="00C85BBA">
              <w:rPr>
                <w:rFonts w:eastAsia="Times New Roman"/>
                <w:lang w:eastAsia="pl-PL"/>
              </w:rPr>
              <w:br/>
            </w:r>
            <w:r w:rsidRPr="007B1A94">
              <w:rPr>
                <w:rFonts w:eastAsia="Times New Roman"/>
                <w:lang w:eastAsia="pl-PL"/>
              </w:rPr>
              <w:t>i zmotoryzowanych patroli Policji w tym patroli ponadnormatywnych finansowanych przez Urząd Miasta</w:t>
            </w:r>
            <w:r w:rsidR="00C85BBA">
              <w:rPr>
                <w:rFonts w:eastAsia="Times New Roman"/>
                <w:lang w:eastAsia="pl-PL"/>
              </w:rPr>
              <w:t>;</w:t>
            </w:r>
          </w:p>
          <w:p w14:paraId="382BFB8B" w14:textId="77777777" w:rsidR="0035717F" w:rsidRPr="007B1A94" w:rsidRDefault="0035717F" w:rsidP="00344258">
            <w:pPr>
              <w:rPr>
                <w:rFonts w:eastAsia="Times New Roman"/>
                <w:lang w:eastAsia="pl-PL"/>
              </w:rPr>
            </w:pPr>
          </w:p>
          <w:p w14:paraId="607E09D9" w14:textId="37E1FFCD" w:rsidR="0035717F" w:rsidRPr="007B1A94" w:rsidRDefault="0035717F" w:rsidP="00344258">
            <w:pPr>
              <w:rPr>
                <w:rFonts w:eastAsia="Times New Roman"/>
                <w:lang w:eastAsia="pl-PL"/>
              </w:rPr>
            </w:pPr>
            <w:r w:rsidRPr="007B1A94">
              <w:rPr>
                <w:rFonts w:eastAsia="Times New Roman"/>
                <w:lang w:eastAsia="pl-PL"/>
              </w:rPr>
              <w:t xml:space="preserve">8.6.5 Organizowanie akcji kontrolnych na drogach </w:t>
            </w:r>
            <w:r w:rsidR="00C85BBA">
              <w:rPr>
                <w:rFonts w:eastAsia="Times New Roman"/>
                <w:lang w:eastAsia="pl-PL"/>
              </w:rPr>
              <w:br/>
            </w:r>
            <w:r w:rsidRPr="007B1A94">
              <w:rPr>
                <w:rFonts w:eastAsia="Times New Roman"/>
                <w:lang w:eastAsia="pl-PL"/>
              </w:rPr>
              <w:t>w zakresie badania stanu trzeźwości kierowców, odurzenia substancjami psychoaktywnymi oraz sprawdzanie stanu technicznego pojazdów</w:t>
            </w:r>
            <w:r w:rsidR="00C85BBA">
              <w:rPr>
                <w:rFonts w:eastAsia="Times New Roman"/>
                <w:lang w:eastAsia="pl-PL"/>
              </w:rPr>
              <w:t>;</w:t>
            </w:r>
          </w:p>
          <w:p w14:paraId="4D8B2337" w14:textId="77777777" w:rsidR="0035717F" w:rsidRPr="007B1A94" w:rsidRDefault="0035717F" w:rsidP="00344258">
            <w:pPr>
              <w:rPr>
                <w:rFonts w:eastAsia="Times New Roman"/>
                <w:lang w:eastAsia="pl-PL"/>
              </w:rPr>
            </w:pPr>
          </w:p>
          <w:p w14:paraId="4F66BD70" w14:textId="4493E1E0" w:rsidR="001D72F8" w:rsidRDefault="001D72F8" w:rsidP="00344258">
            <w:pPr>
              <w:rPr>
                <w:rFonts w:eastAsia="Times New Roman"/>
                <w:b/>
                <w:bCs/>
                <w:lang w:eastAsia="pl-PL"/>
              </w:rPr>
            </w:pPr>
          </w:p>
          <w:p w14:paraId="784D1674" w14:textId="77777777" w:rsidR="00C85BBA" w:rsidRPr="007B1A94" w:rsidRDefault="00C85BBA" w:rsidP="00344258">
            <w:pPr>
              <w:rPr>
                <w:rFonts w:eastAsia="Times New Roman"/>
                <w:b/>
                <w:bCs/>
                <w:lang w:eastAsia="pl-PL"/>
              </w:rPr>
            </w:pPr>
          </w:p>
          <w:p w14:paraId="4C904D62" w14:textId="1E3F4CDE" w:rsidR="0035717F" w:rsidRPr="007B1A94" w:rsidRDefault="0035717F" w:rsidP="00344258">
            <w:pPr>
              <w:rPr>
                <w:rFonts w:eastAsia="Times New Roman"/>
                <w:lang w:eastAsia="pl-PL"/>
              </w:rPr>
            </w:pPr>
            <w:r w:rsidRPr="007B1A94">
              <w:rPr>
                <w:rFonts w:eastAsia="Times New Roman"/>
                <w:lang w:eastAsia="pl-PL"/>
              </w:rPr>
              <w:t xml:space="preserve">8.6.6. Prowadzenie szkoleń, pogadanek, z uczniami,  nauczycielami, pedagogami, rodzicami i opiekunami </w:t>
            </w:r>
            <w:r w:rsidR="00C85BBA">
              <w:rPr>
                <w:rFonts w:eastAsia="Times New Roman"/>
                <w:lang w:eastAsia="pl-PL"/>
              </w:rPr>
              <w:br/>
            </w:r>
            <w:r w:rsidRPr="007B1A94">
              <w:rPr>
                <w:rFonts w:eastAsia="Times New Roman"/>
                <w:lang w:eastAsia="pl-PL"/>
              </w:rPr>
              <w:lastRenderedPageBreak/>
              <w:t>w zakresie poprawy bezpieczeństwa na drodze szczególnie osób niechronionych</w:t>
            </w:r>
            <w:r w:rsidR="00C85BBA">
              <w:rPr>
                <w:rFonts w:eastAsia="Times New Roman"/>
                <w:lang w:eastAsia="pl-PL"/>
              </w:rPr>
              <w:t>;</w:t>
            </w:r>
          </w:p>
          <w:p w14:paraId="21FADFE8" w14:textId="306C9608" w:rsidR="00DE10FF" w:rsidRPr="007B1A94" w:rsidRDefault="00DE10FF" w:rsidP="00344258">
            <w:pPr>
              <w:rPr>
                <w:rFonts w:eastAsia="Times New Roman"/>
                <w:b/>
                <w:bCs/>
                <w:lang w:eastAsia="pl-PL"/>
              </w:rPr>
            </w:pPr>
          </w:p>
          <w:p w14:paraId="3716811D" w14:textId="57D1F79E" w:rsidR="00517E72" w:rsidRPr="007B1A94" w:rsidRDefault="00517E72" w:rsidP="00344258">
            <w:pPr>
              <w:rPr>
                <w:rFonts w:eastAsia="Times New Roman"/>
                <w:lang w:eastAsia="pl-PL"/>
              </w:rPr>
            </w:pPr>
            <w:r w:rsidRPr="007B1A94">
              <w:rPr>
                <w:rFonts w:eastAsia="Times New Roman"/>
                <w:lang w:eastAsia="pl-PL"/>
              </w:rPr>
              <w:t>8.7.1</w:t>
            </w:r>
            <w:r w:rsidR="00C37B1B" w:rsidRPr="007B1A94">
              <w:rPr>
                <w:rFonts w:eastAsia="Times New Roman"/>
                <w:lang w:eastAsia="pl-PL"/>
              </w:rPr>
              <w:t>. P</w:t>
            </w:r>
            <w:r w:rsidRPr="007B1A94">
              <w:rPr>
                <w:rFonts w:eastAsia="Times New Roman"/>
                <w:lang w:eastAsia="pl-PL"/>
              </w:rPr>
              <w:t>ropagowanie wśród lokalnej społeczności dzielnicowego, jako policjanta pierwszego kontaktu</w:t>
            </w:r>
            <w:r w:rsidR="00C85BBA">
              <w:rPr>
                <w:rFonts w:eastAsia="Times New Roman"/>
                <w:lang w:eastAsia="pl-PL"/>
              </w:rPr>
              <w:t>;</w:t>
            </w:r>
          </w:p>
          <w:p w14:paraId="3B2499E1" w14:textId="77777777" w:rsidR="00C37B1B" w:rsidRPr="007B1A94" w:rsidRDefault="00C37B1B" w:rsidP="00344258"/>
          <w:p w14:paraId="756411FE" w14:textId="0282DB34" w:rsidR="00517E72" w:rsidRPr="007B1A94" w:rsidRDefault="00517E72" w:rsidP="00344258">
            <w:pPr>
              <w:rPr>
                <w:rFonts w:eastAsia="Times New Roman"/>
                <w:lang w:eastAsia="pl-PL"/>
              </w:rPr>
            </w:pPr>
            <w:r w:rsidRPr="007B1A94">
              <w:rPr>
                <w:rFonts w:eastAsia="Times New Roman"/>
                <w:lang w:eastAsia="pl-PL"/>
              </w:rPr>
              <w:t>8.7.2.</w:t>
            </w:r>
            <w:r w:rsidR="00C37B1B" w:rsidRPr="007B1A94">
              <w:rPr>
                <w:rFonts w:eastAsia="Times New Roman"/>
                <w:lang w:eastAsia="pl-PL"/>
              </w:rPr>
              <w:t xml:space="preserve"> P</w:t>
            </w:r>
            <w:r w:rsidRPr="007B1A94">
              <w:rPr>
                <w:rFonts w:eastAsia="Times New Roman"/>
                <w:lang w:eastAsia="pl-PL"/>
              </w:rPr>
              <w:t>opularyzacja wśród społeczności lokalnej Krajowej Mapy Zagrożeń Bezpieczeństwa</w:t>
            </w:r>
            <w:r w:rsidR="002A6DDA">
              <w:rPr>
                <w:rFonts w:eastAsia="Times New Roman"/>
                <w:lang w:eastAsia="pl-PL"/>
              </w:rPr>
              <w:t>;</w:t>
            </w:r>
          </w:p>
          <w:p w14:paraId="00B7C845" w14:textId="77777777" w:rsidR="00C37B1B" w:rsidRPr="007B1A94" w:rsidRDefault="00C37B1B" w:rsidP="00344258"/>
          <w:p w14:paraId="50C48713" w14:textId="5CAE8413" w:rsidR="00DE10FF" w:rsidRPr="007B1A94" w:rsidRDefault="000D2287" w:rsidP="00344258">
            <w:r w:rsidRPr="007B1A94">
              <w:rPr>
                <w:rFonts w:eastAsia="Times New Roman"/>
                <w:lang w:eastAsia="pl-PL"/>
              </w:rPr>
              <w:t>8.7.3.</w:t>
            </w:r>
            <w:r w:rsidR="00517E72" w:rsidRPr="007B1A94">
              <w:rPr>
                <w:rFonts w:eastAsia="Times New Roman"/>
                <w:lang w:eastAsia="pl-PL"/>
              </w:rPr>
              <w:t xml:space="preserve"> </w:t>
            </w:r>
            <w:r w:rsidR="00C37B1B" w:rsidRPr="007B1A94">
              <w:rPr>
                <w:rFonts w:eastAsia="Times New Roman"/>
                <w:lang w:eastAsia="pl-PL"/>
              </w:rPr>
              <w:t>K</w:t>
            </w:r>
            <w:r w:rsidR="00517E72" w:rsidRPr="007B1A94">
              <w:rPr>
                <w:rFonts w:eastAsia="Times New Roman"/>
                <w:lang w:eastAsia="pl-PL"/>
              </w:rPr>
              <w:t>ontrola i monitorowanie miejsc o szczególn</w:t>
            </w:r>
            <w:r w:rsidR="001314D5">
              <w:rPr>
                <w:rFonts w:eastAsia="Times New Roman"/>
                <w:lang w:eastAsia="pl-PL"/>
              </w:rPr>
              <w:t>ym</w:t>
            </w:r>
            <w:r w:rsidR="00517E72" w:rsidRPr="007B1A94">
              <w:rPr>
                <w:rFonts w:eastAsia="Times New Roman"/>
                <w:lang w:eastAsia="pl-PL"/>
              </w:rPr>
              <w:t xml:space="preserve"> zagrożeniu przestępczością </w:t>
            </w:r>
            <w:r w:rsidR="000E4E9C" w:rsidRPr="007B1A94">
              <w:t>oraz r</w:t>
            </w:r>
            <w:r w:rsidRPr="007B1A94">
              <w:t>eagowanie na naruszenia obowiązujących przepisów prawa w zakresie posiadanych uprawnień</w:t>
            </w:r>
            <w:r w:rsidR="001314D5">
              <w:t>;</w:t>
            </w:r>
          </w:p>
          <w:p w14:paraId="532A249A" w14:textId="77777777" w:rsidR="00C37B1B" w:rsidRPr="007B1A94" w:rsidRDefault="00C37B1B" w:rsidP="00344258">
            <w:pPr>
              <w:rPr>
                <w:rFonts w:eastAsia="Times New Roman"/>
                <w:b/>
                <w:bCs/>
                <w:lang w:eastAsia="pl-PL"/>
              </w:rPr>
            </w:pPr>
          </w:p>
          <w:p w14:paraId="77D0DEFC" w14:textId="674AED91" w:rsidR="000D2287" w:rsidRPr="007B1A94" w:rsidRDefault="000D2287" w:rsidP="00344258">
            <w:r w:rsidRPr="007B1A94">
              <w:rPr>
                <w:rFonts w:eastAsia="Times New Roman"/>
                <w:lang w:eastAsia="pl-PL"/>
              </w:rPr>
              <w:t>8.7.</w:t>
            </w:r>
            <w:r w:rsidR="000E4E9C" w:rsidRPr="007B1A94">
              <w:rPr>
                <w:rFonts w:eastAsia="Times New Roman"/>
                <w:lang w:eastAsia="pl-PL"/>
              </w:rPr>
              <w:t>4</w:t>
            </w:r>
            <w:r w:rsidRPr="007B1A94">
              <w:rPr>
                <w:rFonts w:eastAsia="Times New Roman"/>
                <w:lang w:eastAsia="pl-PL"/>
              </w:rPr>
              <w:t xml:space="preserve">. </w:t>
            </w:r>
            <w:r w:rsidR="00C37B1B" w:rsidRPr="007B1A94">
              <w:rPr>
                <w:rFonts w:eastAsia="Times New Roman"/>
                <w:lang w:eastAsia="pl-PL"/>
              </w:rPr>
              <w:t>I</w:t>
            </w:r>
            <w:r w:rsidRPr="007B1A94">
              <w:rPr>
                <w:rFonts w:eastAsia="Times New Roman"/>
                <w:lang w:eastAsia="pl-PL"/>
              </w:rPr>
              <w:t xml:space="preserve">nicjowanie </w:t>
            </w:r>
            <w:r w:rsidR="001314D5">
              <w:rPr>
                <w:rFonts w:eastAsia="Times New Roman"/>
                <w:lang w:eastAsia="pl-PL"/>
              </w:rPr>
              <w:br/>
            </w:r>
            <w:r w:rsidRPr="007B1A94">
              <w:rPr>
                <w:rFonts w:eastAsia="Times New Roman"/>
                <w:lang w:eastAsia="pl-PL"/>
              </w:rPr>
              <w:t xml:space="preserve">i uczestniczenie w spotkaniach </w:t>
            </w:r>
            <w:r w:rsidR="001314D5">
              <w:rPr>
                <w:rFonts w:eastAsia="Times New Roman"/>
                <w:lang w:eastAsia="pl-PL"/>
              </w:rPr>
              <w:br/>
            </w:r>
            <w:r w:rsidRPr="007B1A94">
              <w:rPr>
                <w:rFonts w:eastAsia="Times New Roman"/>
                <w:lang w:eastAsia="pl-PL"/>
              </w:rPr>
              <w:t xml:space="preserve">z podmiotami, które wykonują określony zakres zadań kompetencyjne zbliżonych oraz z samorządami terytorialnymi, administratorami i zarządcami  budynków, wspólnotami mieszkaniowymi celem poprawy </w:t>
            </w:r>
            <w:r w:rsidRPr="007B1A94">
              <w:rPr>
                <w:rFonts w:eastAsia="Times New Roman"/>
                <w:lang w:eastAsia="pl-PL"/>
              </w:rPr>
              <w:lastRenderedPageBreak/>
              <w:t xml:space="preserve">ochrony bezpieczeństwa </w:t>
            </w:r>
            <w:r w:rsidR="001314D5">
              <w:rPr>
                <w:rFonts w:eastAsia="Times New Roman"/>
                <w:lang w:eastAsia="pl-PL"/>
              </w:rPr>
              <w:br/>
            </w:r>
            <w:r w:rsidRPr="007B1A94">
              <w:rPr>
                <w:rFonts w:eastAsia="Times New Roman"/>
                <w:lang w:eastAsia="pl-PL"/>
              </w:rPr>
              <w:t>i porządku prawnego</w:t>
            </w:r>
            <w:r w:rsidR="001314D5">
              <w:rPr>
                <w:rFonts w:eastAsia="Times New Roman"/>
                <w:lang w:eastAsia="pl-PL"/>
              </w:rPr>
              <w:t>;</w:t>
            </w:r>
          </w:p>
          <w:p w14:paraId="5619031C" w14:textId="473ADC8D" w:rsidR="006E6AAB" w:rsidRDefault="006E6AAB" w:rsidP="00344258">
            <w:pPr>
              <w:rPr>
                <w:rFonts w:eastAsia="Times New Roman"/>
                <w:b/>
                <w:bCs/>
                <w:lang w:eastAsia="pl-PL"/>
              </w:rPr>
            </w:pPr>
          </w:p>
          <w:p w14:paraId="234CCBC0" w14:textId="2D39FF2B" w:rsidR="00DE10FF" w:rsidRPr="007B1A94" w:rsidRDefault="00DE10FF" w:rsidP="00344258">
            <w:pPr>
              <w:rPr>
                <w:rFonts w:eastAsia="Times New Roman"/>
                <w:lang w:eastAsia="pl-PL"/>
              </w:rPr>
            </w:pPr>
            <w:r w:rsidRPr="007B1A94">
              <w:rPr>
                <w:rFonts w:eastAsia="Times New Roman"/>
                <w:lang w:eastAsia="pl-PL"/>
              </w:rPr>
              <w:t xml:space="preserve">8.8.1. Organizowanie spotkań </w:t>
            </w:r>
            <w:r w:rsidR="001314D5">
              <w:rPr>
                <w:rFonts w:eastAsia="Times New Roman"/>
                <w:lang w:eastAsia="pl-PL"/>
              </w:rPr>
              <w:br/>
            </w:r>
            <w:r w:rsidRPr="007B1A94">
              <w:rPr>
                <w:rFonts w:eastAsia="Times New Roman"/>
                <w:lang w:eastAsia="pl-PL"/>
              </w:rPr>
              <w:t>z osobami starszymi (w klubach seniorów, Uniwersytecie Trzeciego wieku, stowarzyszeniach, zebraniach spółdzielni i wspólnot mieszkaniowych, domach dziennego pobytu) celem propagowania wśród seniorów bezpiecznych zachowań chroniących ich przez skutkami zagrożeń</w:t>
            </w:r>
            <w:r w:rsidR="001314D5">
              <w:rPr>
                <w:rFonts w:eastAsia="Times New Roman"/>
                <w:lang w:eastAsia="pl-PL"/>
              </w:rPr>
              <w:t>;</w:t>
            </w:r>
          </w:p>
          <w:p w14:paraId="46DFA9D0" w14:textId="0D826DC7" w:rsidR="000D2287" w:rsidRPr="007B1A94" w:rsidRDefault="000D2287" w:rsidP="00344258">
            <w:pPr>
              <w:rPr>
                <w:rFonts w:eastAsia="Times New Roman"/>
                <w:lang w:eastAsia="pl-PL"/>
              </w:rPr>
            </w:pPr>
          </w:p>
          <w:p w14:paraId="5FBA1D45" w14:textId="3215A007" w:rsidR="000D2287" w:rsidRPr="007B1A94" w:rsidRDefault="008E6609" w:rsidP="00344258">
            <w:pPr>
              <w:rPr>
                <w:rFonts w:eastAsia="Times New Roman"/>
                <w:lang w:eastAsia="pl-PL"/>
              </w:rPr>
            </w:pPr>
            <w:r w:rsidRPr="007B1A94">
              <w:rPr>
                <w:rFonts w:eastAsia="Times New Roman"/>
                <w:lang w:eastAsia="pl-PL"/>
              </w:rPr>
              <w:t>8.9.1.</w:t>
            </w:r>
            <w:r w:rsidR="001314D5">
              <w:rPr>
                <w:rFonts w:eastAsia="Times New Roman"/>
                <w:lang w:eastAsia="pl-PL"/>
              </w:rPr>
              <w:t xml:space="preserve"> </w:t>
            </w:r>
            <w:r w:rsidR="002631CF" w:rsidRPr="007B1A94">
              <w:rPr>
                <w:rFonts w:eastAsia="Times New Roman"/>
                <w:lang w:eastAsia="pl-PL"/>
              </w:rPr>
              <w:t>P</w:t>
            </w:r>
            <w:r w:rsidRPr="007B1A94">
              <w:rPr>
                <w:rFonts w:eastAsia="Times New Roman"/>
                <w:lang w:eastAsia="pl-PL"/>
              </w:rPr>
              <w:t xml:space="preserve">rowadzenie szkoleń, pogadanek, z nauczycielami, pedagogami, rodzicami </w:t>
            </w:r>
            <w:r w:rsidR="001314D5">
              <w:rPr>
                <w:rFonts w:eastAsia="Times New Roman"/>
                <w:lang w:eastAsia="pl-PL"/>
              </w:rPr>
              <w:br/>
            </w:r>
            <w:r w:rsidRPr="007B1A94">
              <w:rPr>
                <w:rFonts w:eastAsia="Times New Roman"/>
                <w:lang w:eastAsia="pl-PL"/>
              </w:rPr>
              <w:t xml:space="preserve">i opiekunami w zakresie poprawy bezpieczeństwa dzieci </w:t>
            </w:r>
            <w:r w:rsidR="001314D5">
              <w:rPr>
                <w:rFonts w:eastAsia="Times New Roman"/>
                <w:lang w:eastAsia="pl-PL"/>
              </w:rPr>
              <w:br/>
            </w:r>
            <w:r w:rsidRPr="007B1A94">
              <w:rPr>
                <w:rFonts w:eastAsia="Times New Roman"/>
                <w:lang w:eastAsia="pl-PL"/>
              </w:rPr>
              <w:t xml:space="preserve">i młodzieży oraz prezentowanie </w:t>
            </w:r>
            <w:r w:rsidR="001314D5">
              <w:rPr>
                <w:rFonts w:eastAsia="Times New Roman"/>
                <w:lang w:eastAsia="pl-PL"/>
              </w:rPr>
              <w:br/>
            </w:r>
            <w:r w:rsidRPr="007B1A94">
              <w:rPr>
                <w:rFonts w:eastAsia="Times New Roman"/>
                <w:lang w:eastAsia="pl-PL"/>
              </w:rPr>
              <w:t xml:space="preserve">i omawianie </w:t>
            </w:r>
            <w:r w:rsidR="001314D5">
              <w:rPr>
                <w:rFonts w:eastAsia="Times New Roman"/>
                <w:lang w:eastAsia="pl-PL"/>
              </w:rPr>
              <w:t>w</w:t>
            </w:r>
            <w:r w:rsidRPr="007B1A94">
              <w:rPr>
                <w:rFonts w:eastAsia="Times New Roman"/>
                <w:lang w:eastAsia="pl-PL"/>
              </w:rPr>
              <w:t>alizki edukacyjnej zawierającej atrapy środków narkotycznych</w:t>
            </w:r>
            <w:r w:rsidR="001314D5">
              <w:rPr>
                <w:rFonts w:eastAsia="Times New Roman"/>
                <w:lang w:eastAsia="pl-PL"/>
              </w:rPr>
              <w:t>;</w:t>
            </w:r>
          </w:p>
          <w:p w14:paraId="18B39EBD" w14:textId="77777777" w:rsidR="00815E67" w:rsidRPr="007B1A94" w:rsidRDefault="00815E67" w:rsidP="00344258">
            <w:pPr>
              <w:rPr>
                <w:rFonts w:eastAsia="Times New Roman"/>
                <w:lang w:eastAsia="pl-PL"/>
              </w:rPr>
            </w:pPr>
          </w:p>
          <w:p w14:paraId="506DC2F2" w14:textId="1DDC938F" w:rsidR="000018BC" w:rsidRDefault="00F74A31" w:rsidP="00344258">
            <w:pPr>
              <w:rPr>
                <w:rFonts w:eastAsia="Times New Roman"/>
                <w:lang w:eastAsia="pl-PL"/>
              </w:rPr>
            </w:pPr>
            <w:r w:rsidRPr="007B1A94">
              <w:rPr>
                <w:rFonts w:eastAsia="Times New Roman"/>
                <w:lang w:eastAsia="pl-PL"/>
              </w:rPr>
              <w:t>8.9.2</w:t>
            </w:r>
            <w:r w:rsidR="001314D5">
              <w:rPr>
                <w:rFonts w:eastAsia="Times New Roman"/>
                <w:lang w:eastAsia="pl-PL"/>
              </w:rPr>
              <w:t>.</w:t>
            </w:r>
            <w:r w:rsidRPr="007B1A94">
              <w:rPr>
                <w:rFonts w:eastAsia="Times New Roman"/>
                <w:lang w:eastAsia="pl-PL"/>
              </w:rPr>
              <w:t xml:space="preserve"> prowadzenie akcji profilaktycznych, opracowanie ulotek informacyjnych, organizowanie konkursów</w:t>
            </w:r>
            <w:r w:rsidR="001314D5">
              <w:rPr>
                <w:rFonts w:eastAsia="Times New Roman"/>
                <w:lang w:eastAsia="pl-PL"/>
              </w:rPr>
              <w:t>;</w:t>
            </w:r>
          </w:p>
          <w:p w14:paraId="220BAE20" w14:textId="28654751" w:rsidR="001314D5" w:rsidRPr="001314D5" w:rsidRDefault="001314D5" w:rsidP="00344258">
            <w:pPr>
              <w:rPr>
                <w:rFonts w:eastAsia="Times New Roman"/>
                <w:lang w:eastAsia="pl-PL"/>
              </w:rPr>
            </w:pPr>
          </w:p>
        </w:tc>
        <w:tc>
          <w:tcPr>
            <w:tcW w:w="3542" w:type="dxa"/>
          </w:tcPr>
          <w:p w14:paraId="26B7864A" w14:textId="34B253FD" w:rsidR="00A65609" w:rsidRPr="007B1A94" w:rsidRDefault="002631CF" w:rsidP="000304CB">
            <w:pPr>
              <w:autoSpaceDE w:val="0"/>
              <w:autoSpaceDN w:val="0"/>
              <w:adjustRightInd w:val="0"/>
              <w:rPr>
                <w:rFonts w:eastAsia="Arial"/>
              </w:rPr>
            </w:pPr>
            <w:r w:rsidRPr="007B1A94">
              <w:rPr>
                <w:rFonts w:eastAsia="Arial"/>
              </w:rPr>
              <w:lastRenderedPageBreak/>
              <w:t>-l</w:t>
            </w:r>
            <w:r w:rsidR="00C52FC4" w:rsidRPr="007B1A94">
              <w:rPr>
                <w:rFonts w:eastAsia="Arial"/>
              </w:rPr>
              <w:t>iczba osadzonych, którzy ukończyli terapię w OT</w:t>
            </w:r>
            <w:r w:rsidR="000304CB">
              <w:rPr>
                <w:rFonts w:eastAsia="Arial"/>
              </w:rPr>
              <w:t>;</w:t>
            </w:r>
          </w:p>
          <w:p w14:paraId="51FD60BB" w14:textId="384CD818" w:rsidR="00C52FC4" w:rsidRPr="007B1A94" w:rsidRDefault="002631CF" w:rsidP="000304CB">
            <w:pPr>
              <w:autoSpaceDE w:val="0"/>
              <w:autoSpaceDN w:val="0"/>
              <w:adjustRightInd w:val="0"/>
              <w:rPr>
                <w:rFonts w:eastAsia="Times New Roman"/>
                <w:lang w:eastAsia="pl-PL"/>
              </w:rPr>
            </w:pPr>
            <w:r w:rsidRPr="007B1A94">
              <w:rPr>
                <w:rFonts w:eastAsia="Arial"/>
              </w:rPr>
              <w:t>-l</w:t>
            </w:r>
            <w:r w:rsidR="00C52FC4" w:rsidRPr="007B1A94">
              <w:rPr>
                <w:rFonts w:eastAsia="Arial"/>
              </w:rPr>
              <w:t>iczba osadzonych objętych Krótką Interwencją</w:t>
            </w:r>
            <w:r w:rsidR="000304CB">
              <w:rPr>
                <w:rFonts w:eastAsia="Arial"/>
              </w:rPr>
              <w:t>;</w:t>
            </w:r>
          </w:p>
          <w:p w14:paraId="69A79E1F" w14:textId="77777777" w:rsidR="00A65609" w:rsidRPr="007B1A94" w:rsidRDefault="00A65609" w:rsidP="000304CB">
            <w:pPr>
              <w:autoSpaceDE w:val="0"/>
              <w:autoSpaceDN w:val="0"/>
              <w:adjustRightInd w:val="0"/>
              <w:rPr>
                <w:rFonts w:eastAsia="Times New Roman"/>
                <w:lang w:eastAsia="pl-PL"/>
              </w:rPr>
            </w:pPr>
          </w:p>
          <w:p w14:paraId="5E69F1E9" w14:textId="77777777" w:rsidR="00A65609" w:rsidRPr="007B1A94" w:rsidRDefault="00A65609" w:rsidP="000304CB">
            <w:pPr>
              <w:autoSpaceDE w:val="0"/>
              <w:autoSpaceDN w:val="0"/>
              <w:adjustRightInd w:val="0"/>
              <w:rPr>
                <w:rFonts w:eastAsia="Times New Roman"/>
                <w:lang w:eastAsia="pl-PL"/>
              </w:rPr>
            </w:pPr>
          </w:p>
          <w:p w14:paraId="23B876C4" w14:textId="2BE073DB" w:rsidR="007C7671" w:rsidRDefault="007C7671" w:rsidP="000304CB">
            <w:pPr>
              <w:autoSpaceDE w:val="0"/>
              <w:autoSpaceDN w:val="0"/>
              <w:adjustRightInd w:val="0"/>
              <w:rPr>
                <w:rFonts w:eastAsia="Arial"/>
              </w:rPr>
            </w:pPr>
          </w:p>
          <w:p w14:paraId="5CC95DDE" w14:textId="77777777" w:rsidR="000304CB" w:rsidRDefault="000304CB" w:rsidP="000304CB">
            <w:pPr>
              <w:autoSpaceDE w:val="0"/>
              <w:autoSpaceDN w:val="0"/>
              <w:adjustRightInd w:val="0"/>
              <w:rPr>
                <w:rFonts w:eastAsia="Arial"/>
              </w:rPr>
            </w:pPr>
          </w:p>
          <w:p w14:paraId="764B9ED9" w14:textId="4E19CEDC" w:rsidR="000304CB" w:rsidRDefault="000304CB" w:rsidP="000304CB">
            <w:pPr>
              <w:autoSpaceDE w:val="0"/>
              <w:autoSpaceDN w:val="0"/>
              <w:adjustRightInd w:val="0"/>
              <w:rPr>
                <w:rFonts w:eastAsia="Arial"/>
              </w:rPr>
            </w:pPr>
          </w:p>
          <w:p w14:paraId="4F21BAA4" w14:textId="77777777" w:rsidR="000304CB" w:rsidRPr="007B1A94" w:rsidRDefault="000304CB" w:rsidP="000304CB">
            <w:pPr>
              <w:autoSpaceDE w:val="0"/>
              <w:autoSpaceDN w:val="0"/>
              <w:adjustRightInd w:val="0"/>
              <w:rPr>
                <w:rFonts w:eastAsia="Arial"/>
              </w:rPr>
            </w:pPr>
          </w:p>
          <w:p w14:paraId="3E8C5B97" w14:textId="44D152E2" w:rsidR="00A65609" w:rsidRPr="007B1A94" w:rsidRDefault="002631CF" w:rsidP="000304CB">
            <w:pPr>
              <w:autoSpaceDE w:val="0"/>
              <w:autoSpaceDN w:val="0"/>
              <w:adjustRightInd w:val="0"/>
              <w:rPr>
                <w:rFonts w:eastAsia="Arial"/>
              </w:rPr>
            </w:pPr>
            <w:r w:rsidRPr="007B1A94">
              <w:rPr>
                <w:rFonts w:eastAsia="Arial"/>
              </w:rPr>
              <w:t>-</w:t>
            </w:r>
            <w:r w:rsidR="000304CB">
              <w:rPr>
                <w:rFonts w:eastAsia="Arial"/>
              </w:rPr>
              <w:t xml:space="preserve"> </w:t>
            </w:r>
            <w:r w:rsidRPr="007B1A94">
              <w:rPr>
                <w:rFonts w:eastAsia="Arial"/>
              </w:rPr>
              <w:t>l</w:t>
            </w:r>
            <w:r w:rsidR="00263B13" w:rsidRPr="007B1A94">
              <w:rPr>
                <w:rFonts w:eastAsia="Arial"/>
              </w:rPr>
              <w:t>iczba osadzonych, którzy ukończyli programy dla sprawców przemocy w rodzinie</w:t>
            </w:r>
            <w:r w:rsidR="000304CB">
              <w:rPr>
                <w:rFonts w:eastAsia="Arial"/>
              </w:rPr>
              <w:t>;</w:t>
            </w:r>
          </w:p>
          <w:p w14:paraId="5DF9E9B7" w14:textId="2BFA17EC" w:rsidR="00263B13" w:rsidRPr="007B1A94" w:rsidRDefault="002631CF" w:rsidP="000304CB">
            <w:pPr>
              <w:autoSpaceDE w:val="0"/>
              <w:autoSpaceDN w:val="0"/>
              <w:adjustRightInd w:val="0"/>
              <w:rPr>
                <w:rFonts w:eastAsia="Times New Roman"/>
                <w:lang w:eastAsia="pl-PL"/>
              </w:rPr>
            </w:pPr>
            <w:r w:rsidRPr="007B1A94">
              <w:rPr>
                <w:rFonts w:eastAsia="Arial"/>
              </w:rPr>
              <w:t>-</w:t>
            </w:r>
            <w:r w:rsidR="000304CB">
              <w:rPr>
                <w:rFonts w:eastAsia="Arial"/>
              </w:rPr>
              <w:t xml:space="preserve"> </w:t>
            </w:r>
            <w:r w:rsidRPr="007B1A94">
              <w:rPr>
                <w:rFonts w:eastAsia="Arial"/>
              </w:rPr>
              <w:t>l</w:t>
            </w:r>
            <w:r w:rsidR="00263B13" w:rsidRPr="007B1A94">
              <w:rPr>
                <w:rFonts w:eastAsia="Arial"/>
              </w:rPr>
              <w:t>iczba osadzonych objętych TZA</w:t>
            </w:r>
            <w:r w:rsidR="000304CB">
              <w:rPr>
                <w:rFonts w:eastAsia="Arial"/>
              </w:rPr>
              <w:t>;</w:t>
            </w:r>
          </w:p>
          <w:p w14:paraId="29A297C8" w14:textId="77777777" w:rsidR="00A65609" w:rsidRPr="007B1A94" w:rsidRDefault="00A65609" w:rsidP="00344258">
            <w:pPr>
              <w:autoSpaceDE w:val="0"/>
              <w:autoSpaceDN w:val="0"/>
              <w:adjustRightInd w:val="0"/>
              <w:spacing w:line="360" w:lineRule="auto"/>
              <w:rPr>
                <w:rFonts w:eastAsia="Times New Roman"/>
                <w:lang w:eastAsia="pl-PL"/>
              </w:rPr>
            </w:pPr>
          </w:p>
          <w:p w14:paraId="5DA5AB05" w14:textId="77777777" w:rsidR="00A65609" w:rsidRPr="007B1A94" w:rsidRDefault="00A65609" w:rsidP="00344258">
            <w:pPr>
              <w:autoSpaceDE w:val="0"/>
              <w:autoSpaceDN w:val="0"/>
              <w:adjustRightInd w:val="0"/>
              <w:spacing w:line="360" w:lineRule="auto"/>
              <w:rPr>
                <w:rFonts w:eastAsia="Times New Roman"/>
                <w:lang w:eastAsia="pl-PL"/>
              </w:rPr>
            </w:pPr>
          </w:p>
          <w:p w14:paraId="379ED714" w14:textId="77777777" w:rsidR="00A65609" w:rsidRPr="007B1A94" w:rsidRDefault="00A65609" w:rsidP="00344258">
            <w:pPr>
              <w:autoSpaceDE w:val="0"/>
              <w:autoSpaceDN w:val="0"/>
              <w:adjustRightInd w:val="0"/>
              <w:spacing w:line="360" w:lineRule="auto"/>
              <w:rPr>
                <w:rFonts w:eastAsia="Times New Roman"/>
                <w:lang w:eastAsia="pl-PL"/>
              </w:rPr>
            </w:pPr>
          </w:p>
          <w:p w14:paraId="63ADE232" w14:textId="77777777" w:rsidR="00A65609" w:rsidRPr="007B1A94" w:rsidRDefault="00A65609" w:rsidP="00344258">
            <w:pPr>
              <w:autoSpaceDE w:val="0"/>
              <w:autoSpaceDN w:val="0"/>
              <w:adjustRightInd w:val="0"/>
              <w:spacing w:line="360" w:lineRule="auto"/>
              <w:rPr>
                <w:rFonts w:eastAsia="Times New Roman"/>
                <w:lang w:eastAsia="pl-PL"/>
              </w:rPr>
            </w:pPr>
          </w:p>
          <w:p w14:paraId="30436E72" w14:textId="77777777" w:rsidR="00A65609" w:rsidRPr="007B1A94" w:rsidRDefault="00A65609" w:rsidP="00344258">
            <w:pPr>
              <w:autoSpaceDE w:val="0"/>
              <w:autoSpaceDN w:val="0"/>
              <w:adjustRightInd w:val="0"/>
              <w:spacing w:line="360" w:lineRule="auto"/>
              <w:rPr>
                <w:rFonts w:eastAsia="Times New Roman"/>
                <w:lang w:eastAsia="pl-PL"/>
              </w:rPr>
            </w:pPr>
            <w:r w:rsidRPr="007B1A94">
              <w:rPr>
                <w:rFonts w:eastAsia="Times New Roman"/>
                <w:lang w:eastAsia="pl-PL"/>
              </w:rPr>
              <w:t xml:space="preserve"> </w:t>
            </w:r>
          </w:p>
          <w:p w14:paraId="26443887" w14:textId="77777777" w:rsidR="00301CD5" w:rsidRPr="007B1A94" w:rsidRDefault="00301CD5" w:rsidP="00344258">
            <w:pPr>
              <w:rPr>
                <w:rFonts w:eastAsia="Times New Roman"/>
                <w:lang w:eastAsia="pl-PL"/>
              </w:rPr>
            </w:pPr>
          </w:p>
          <w:p w14:paraId="0D724A0A" w14:textId="77777777" w:rsidR="00301CD5" w:rsidRPr="007B1A94" w:rsidRDefault="00301CD5" w:rsidP="00344258">
            <w:pPr>
              <w:rPr>
                <w:rFonts w:eastAsia="Times New Roman"/>
                <w:lang w:eastAsia="pl-PL"/>
              </w:rPr>
            </w:pPr>
          </w:p>
          <w:p w14:paraId="6EE8AF31" w14:textId="77777777" w:rsidR="00A17AF3" w:rsidRPr="007B1A94" w:rsidRDefault="00A17AF3" w:rsidP="00344258">
            <w:pPr>
              <w:rPr>
                <w:rFonts w:eastAsia="Arial"/>
              </w:rPr>
            </w:pPr>
          </w:p>
          <w:p w14:paraId="41AD0EC8" w14:textId="252B8876" w:rsidR="00301CD5" w:rsidRPr="007B1A94" w:rsidRDefault="005A2F56" w:rsidP="00344258">
            <w:pPr>
              <w:rPr>
                <w:rFonts w:eastAsia="Arial"/>
              </w:rPr>
            </w:pPr>
            <w:r w:rsidRPr="007B1A94">
              <w:rPr>
                <w:rFonts w:eastAsia="Arial"/>
              </w:rPr>
              <w:t xml:space="preserve">- </w:t>
            </w:r>
            <w:r w:rsidR="002631CF" w:rsidRPr="007B1A94">
              <w:rPr>
                <w:rFonts w:eastAsia="Arial"/>
              </w:rPr>
              <w:t>l</w:t>
            </w:r>
            <w:r w:rsidR="00301CD5" w:rsidRPr="007B1A94">
              <w:rPr>
                <w:rFonts w:eastAsia="Arial"/>
              </w:rPr>
              <w:t xml:space="preserve">iczba osadzonych objętych </w:t>
            </w:r>
            <w:r w:rsidR="000304CB">
              <w:rPr>
                <w:rFonts w:eastAsia="Arial"/>
              </w:rPr>
              <w:t xml:space="preserve">oddziaływaniami </w:t>
            </w:r>
            <w:proofErr w:type="spellStart"/>
            <w:r w:rsidR="000304CB">
              <w:rPr>
                <w:rFonts w:eastAsia="Arial"/>
              </w:rPr>
              <w:t>psychokorekcyjnymi</w:t>
            </w:r>
            <w:proofErr w:type="spellEnd"/>
            <w:r w:rsidR="000304CB">
              <w:rPr>
                <w:rFonts w:eastAsia="Arial"/>
              </w:rPr>
              <w:t>;</w:t>
            </w:r>
          </w:p>
          <w:p w14:paraId="1B74BD49" w14:textId="77777777" w:rsidR="006477ED" w:rsidRPr="007B1A94" w:rsidRDefault="006477ED" w:rsidP="00344258">
            <w:pPr>
              <w:rPr>
                <w:rFonts w:eastAsia="Times New Roman"/>
                <w:lang w:eastAsia="pl-PL"/>
              </w:rPr>
            </w:pPr>
          </w:p>
          <w:p w14:paraId="377CF52E" w14:textId="77777777" w:rsidR="006477ED" w:rsidRPr="007B1A94" w:rsidRDefault="006477ED" w:rsidP="00344258">
            <w:pPr>
              <w:rPr>
                <w:rFonts w:eastAsia="Times New Roman"/>
                <w:lang w:eastAsia="pl-PL"/>
              </w:rPr>
            </w:pPr>
          </w:p>
          <w:p w14:paraId="79299C4D" w14:textId="77777777" w:rsidR="006477ED" w:rsidRPr="007B1A94" w:rsidRDefault="006477ED" w:rsidP="00344258">
            <w:pPr>
              <w:rPr>
                <w:rFonts w:eastAsia="Times New Roman"/>
                <w:lang w:eastAsia="pl-PL"/>
              </w:rPr>
            </w:pPr>
          </w:p>
          <w:p w14:paraId="4236576A" w14:textId="77777777" w:rsidR="00A17AF3" w:rsidRPr="007B1A94" w:rsidRDefault="00A17AF3" w:rsidP="00344258">
            <w:pPr>
              <w:rPr>
                <w:rFonts w:eastAsia="Arial"/>
              </w:rPr>
            </w:pPr>
          </w:p>
          <w:p w14:paraId="7F182DA3" w14:textId="17A7A5A9" w:rsidR="006477ED" w:rsidRPr="007B1A94" w:rsidRDefault="002631CF" w:rsidP="00344258">
            <w:pPr>
              <w:rPr>
                <w:rFonts w:eastAsia="Arial"/>
              </w:rPr>
            </w:pPr>
            <w:r w:rsidRPr="007B1A94">
              <w:rPr>
                <w:rFonts w:eastAsia="Arial"/>
              </w:rPr>
              <w:t>-</w:t>
            </w:r>
            <w:r w:rsidR="005A2F56" w:rsidRPr="007B1A94">
              <w:rPr>
                <w:rFonts w:eastAsia="Arial"/>
              </w:rPr>
              <w:t xml:space="preserve"> </w:t>
            </w:r>
            <w:r w:rsidRPr="007B1A94">
              <w:rPr>
                <w:rFonts w:eastAsia="Arial"/>
              </w:rPr>
              <w:t>l</w:t>
            </w:r>
            <w:r w:rsidR="006477ED" w:rsidRPr="007B1A94">
              <w:rPr>
                <w:rFonts w:eastAsia="Arial"/>
              </w:rPr>
              <w:t>iczba osadzonych objętych szkoleniami</w:t>
            </w:r>
            <w:r w:rsidR="000304CB">
              <w:rPr>
                <w:rFonts w:eastAsia="Arial"/>
              </w:rPr>
              <w:t xml:space="preserve"> i </w:t>
            </w:r>
            <w:r w:rsidR="006477ED" w:rsidRPr="007B1A94">
              <w:rPr>
                <w:rFonts w:eastAsia="Arial"/>
              </w:rPr>
              <w:t>kurs</w:t>
            </w:r>
            <w:r w:rsidR="000304CB">
              <w:rPr>
                <w:rFonts w:eastAsia="Arial"/>
              </w:rPr>
              <w:t>ami;</w:t>
            </w:r>
          </w:p>
          <w:p w14:paraId="711FEB65" w14:textId="3FC3073C" w:rsidR="006477ED" w:rsidRPr="007B1A94" w:rsidRDefault="002631CF" w:rsidP="00344258">
            <w:pPr>
              <w:rPr>
                <w:rFonts w:eastAsia="Arial"/>
              </w:rPr>
            </w:pPr>
            <w:r w:rsidRPr="007B1A94">
              <w:rPr>
                <w:rFonts w:eastAsia="Arial"/>
              </w:rPr>
              <w:t>-</w:t>
            </w:r>
            <w:r w:rsidR="005A2F56" w:rsidRPr="007B1A94">
              <w:rPr>
                <w:rFonts w:eastAsia="Arial"/>
              </w:rPr>
              <w:t xml:space="preserve"> </w:t>
            </w:r>
            <w:r w:rsidRPr="007B1A94">
              <w:rPr>
                <w:rFonts w:eastAsia="Arial"/>
              </w:rPr>
              <w:t>l</w:t>
            </w:r>
            <w:r w:rsidR="006477ED" w:rsidRPr="007B1A94">
              <w:rPr>
                <w:rFonts w:eastAsia="Arial"/>
              </w:rPr>
              <w:t>iczba osadzonych objętych progra</w:t>
            </w:r>
            <w:r w:rsidR="00C85BBA">
              <w:rPr>
                <w:rFonts w:eastAsia="Arial"/>
              </w:rPr>
              <w:t>mami;</w:t>
            </w:r>
          </w:p>
          <w:p w14:paraId="7C2300FA" w14:textId="27293846" w:rsidR="002631CF" w:rsidRPr="007B1A94" w:rsidRDefault="002631CF" w:rsidP="00344258">
            <w:pPr>
              <w:rPr>
                <w:rFonts w:eastAsia="Times New Roman"/>
                <w:lang w:eastAsia="pl-PL"/>
              </w:rPr>
            </w:pPr>
          </w:p>
          <w:p w14:paraId="73608A07" w14:textId="77777777" w:rsidR="002631CF" w:rsidRPr="007B1A94" w:rsidRDefault="002631CF" w:rsidP="00344258">
            <w:pPr>
              <w:rPr>
                <w:rFonts w:eastAsia="Arial"/>
              </w:rPr>
            </w:pPr>
          </w:p>
          <w:p w14:paraId="237ED9BC" w14:textId="77777777" w:rsidR="00344258" w:rsidRPr="007B1A94" w:rsidRDefault="00344258" w:rsidP="00344258">
            <w:pPr>
              <w:rPr>
                <w:rFonts w:eastAsia="Times New Roman"/>
                <w:lang w:eastAsia="pl-PL"/>
              </w:rPr>
            </w:pPr>
          </w:p>
          <w:p w14:paraId="6276E940" w14:textId="25F95A77" w:rsidR="00D06DFE" w:rsidRPr="007B1A94" w:rsidRDefault="002631CF" w:rsidP="00344258">
            <w:pPr>
              <w:rPr>
                <w:rFonts w:eastAsia="Times New Roman"/>
                <w:lang w:eastAsia="pl-PL"/>
              </w:rPr>
            </w:pPr>
            <w:r w:rsidRPr="007B1A94">
              <w:rPr>
                <w:rFonts w:eastAsia="Times New Roman"/>
                <w:lang w:eastAsia="pl-PL"/>
              </w:rPr>
              <w:t>-</w:t>
            </w:r>
            <w:r w:rsidR="005A2F56" w:rsidRPr="007B1A94">
              <w:rPr>
                <w:rFonts w:eastAsia="Times New Roman"/>
                <w:lang w:eastAsia="pl-PL"/>
              </w:rPr>
              <w:t xml:space="preserve"> </w:t>
            </w:r>
            <w:r w:rsidRPr="007B1A94">
              <w:rPr>
                <w:rFonts w:eastAsia="Times New Roman"/>
                <w:lang w:eastAsia="pl-PL"/>
              </w:rPr>
              <w:t>l</w:t>
            </w:r>
            <w:r w:rsidR="00D06DFE" w:rsidRPr="007B1A94">
              <w:rPr>
                <w:rFonts w:eastAsia="Times New Roman"/>
                <w:lang w:eastAsia="pl-PL"/>
              </w:rPr>
              <w:t>iczba nowo obsługiwanych przystanków autobusowych</w:t>
            </w:r>
            <w:r w:rsidR="00C85BBA">
              <w:rPr>
                <w:rFonts w:eastAsia="Times New Roman"/>
                <w:lang w:eastAsia="pl-PL"/>
              </w:rPr>
              <w:t>;</w:t>
            </w:r>
          </w:p>
          <w:p w14:paraId="39AF6763" w14:textId="77777777" w:rsidR="002A24FA" w:rsidRPr="007B1A94" w:rsidRDefault="002A24FA" w:rsidP="00344258">
            <w:pPr>
              <w:rPr>
                <w:rFonts w:eastAsia="Times New Roman"/>
                <w:lang w:eastAsia="pl-PL"/>
              </w:rPr>
            </w:pPr>
          </w:p>
          <w:p w14:paraId="32282BD2" w14:textId="77777777" w:rsidR="002A24FA" w:rsidRPr="007B1A94" w:rsidRDefault="002A24FA" w:rsidP="00344258">
            <w:pPr>
              <w:rPr>
                <w:rFonts w:eastAsia="Times New Roman"/>
                <w:lang w:eastAsia="pl-PL"/>
              </w:rPr>
            </w:pPr>
          </w:p>
          <w:p w14:paraId="2B082307" w14:textId="77777777" w:rsidR="002A24FA" w:rsidRPr="007B1A94" w:rsidRDefault="002A24FA" w:rsidP="00344258">
            <w:pPr>
              <w:rPr>
                <w:rFonts w:eastAsia="Times New Roman"/>
                <w:lang w:eastAsia="pl-PL"/>
              </w:rPr>
            </w:pPr>
          </w:p>
          <w:p w14:paraId="531F1C6A" w14:textId="77777777" w:rsidR="00C85BBA" w:rsidRDefault="00C85BBA" w:rsidP="00344258">
            <w:pPr>
              <w:rPr>
                <w:rFonts w:eastAsia="Times New Roman"/>
                <w:lang w:eastAsia="pl-PL"/>
              </w:rPr>
            </w:pPr>
          </w:p>
          <w:p w14:paraId="7E9A6C6D" w14:textId="6B91E3C6" w:rsidR="002A24FA" w:rsidRPr="007B1A94" w:rsidRDefault="002631CF" w:rsidP="00344258">
            <w:pPr>
              <w:rPr>
                <w:rFonts w:eastAsia="Times New Roman"/>
                <w:lang w:eastAsia="pl-PL"/>
              </w:rPr>
            </w:pPr>
            <w:r w:rsidRPr="007B1A94">
              <w:rPr>
                <w:rFonts w:eastAsia="Times New Roman"/>
                <w:lang w:eastAsia="pl-PL"/>
              </w:rPr>
              <w:t>-</w:t>
            </w:r>
            <w:r w:rsidR="005A2F56" w:rsidRPr="007B1A94">
              <w:rPr>
                <w:rFonts w:eastAsia="Times New Roman"/>
                <w:lang w:eastAsia="pl-PL"/>
              </w:rPr>
              <w:t xml:space="preserve"> </w:t>
            </w:r>
            <w:r w:rsidRPr="007B1A94">
              <w:rPr>
                <w:rFonts w:eastAsia="Times New Roman"/>
                <w:lang w:eastAsia="pl-PL"/>
              </w:rPr>
              <w:t>l</w:t>
            </w:r>
            <w:r w:rsidR="002A24FA" w:rsidRPr="007B1A94">
              <w:rPr>
                <w:rFonts w:eastAsia="Times New Roman"/>
                <w:lang w:eastAsia="pl-PL"/>
              </w:rPr>
              <w:t>iczba zakupionych autobusów</w:t>
            </w:r>
            <w:r w:rsidR="00C85BBA">
              <w:rPr>
                <w:rFonts w:eastAsia="Times New Roman"/>
                <w:lang w:eastAsia="pl-PL"/>
              </w:rPr>
              <w:t>;</w:t>
            </w:r>
          </w:p>
          <w:p w14:paraId="4C2A1A1E" w14:textId="77777777" w:rsidR="008F0346" w:rsidRPr="007B1A94" w:rsidRDefault="008F0346" w:rsidP="00344258">
            <w:pPr>
              <w:rPr>
                <w:rFonts w:eastAsia="Times New Roman"/>
                <w:lang w:eastAsia="pl-PL"/>
              </w:rPr>
            </w:pPr>
          </w:p>
          <w:p w14:paraId="508178F1" w14:textId="77777777" w:rsidR="008F0346" w:rsidRPr="007B1A94" w:rsidRDefault="008F0346" w:rsidP="00344258">
            <w:pPr>
              <w:rPr>
                <w:rFonts w:eastAsia="Times New Roman"/>
                <w:lang w:eastAsia="pl-PL"/>
              </w:rPr>
            </w:pPr>
          </w:p>
          <w:p w14:paraId="6A379D31" w14:textId="77777777" w:rsidR="00A17AF3" w:rsidRPr="007B1A94" w:rsidRDefault="00A17AF3" w:rsidP="00344258">
            <w:pPr>
              <w:rPr>
                <w:rFonts w:eastAsia="Times New Roman"/>
                <w:lang w:eastAsia="pl-PL"/>
              </w:rPr>
            </w:pPr>
          </w:p>
          <w:p w14:paraId="1A7EFD6D" w14:textId="51BB10D7" w:rsidR="008F0346" w:rsidRPr="007B1A94" w:rsidRDefault="002631CF" w:rsidP="00344258">
            <w:pPr>
              <w:rPr>
                <w:rFonts w:eastAsia="Times New Roman"/>
                <w:lang w:eastAsia="pl-PL"/>
              </w:rPr>
            </w:pPr>
            <w:r w:rsidRPr="007B1A94">
              <w:rPr>
                <w:rFonts w:eastAsia="Times New Roman"/>
                <w:lang w:eastAsia="pl-PL"/>
              </w:rPr>
              <w:t>-</w:t>
            </w:r>
            <w:r w:rsidR="005A2F56" w:rsidRPr="007B1A94">
              <w:rPr>
                <w:rFonts w:eastAsia="Times New Roman"/>
                <w:lang w:eastAsia="pl-PL"/>
              </w:rPr>
              <w:t xml:space="preserve"> </w:t>
            </w:r>
            <w:r w:rsidRPr="007B1A94">
              <w:rPr>
                <w:rFonts w:eastAsia="Times New Roman"/>
                <w:lang w:eastAsia="pl-PL"/>
              </w:rPr>
              <w:t>l</w:t>
            </w:r>
            <w:r w:rsidR="008F0346" w:rsidRPr="007B1A94">
              <w:rPr>
                <w:rFonts w:eastAsia="Times New Roman"/>
                <w:lang w:eastAsia="pl-PL"/>
              </w:rPr>
              <w:t>iczba wykonanych przejść rocznie</w:t>
            </w:r>
            <w:r w:rsidR="00C85BBA">
              <w:rPr>
                <w:rFonts w:eastAsia="Times New Roman"/>
                <w:lang w:eastAsia="pl-PL"/>
              </w:rPr>
              <w:t>;</w:t>
            </w:r>
          </w:p>
          <w:p w14:paraId="18DF2D01" w14:textId="77777777" w:rsidR="00890E27" w:rsidRPr="007B1A94" w:rsidRDefault="00890E27" w:rsidP="00344258">
            <w:pPr>
              <w:rPr>
                <w:rFonts w:eastAsia="Times New Roman"/>
                <w:lang w:eastAsia="pl-PL"/>
              </w:rPr>
            </w:pPr>
          </w:p>
          <w:p w14:paraId="362DAC05" w14:textId="6BBBFAE2" w:rsidR="00890E27" w:rsidRDefault="00890E27" w:rsidP="00344258">
            <w:pPr>
              <w:rPr>
                <w:rFonts w:eastAsia="Times New Roman"/>
                <w:lang w:eastAsia="pl-PL"/>
              </w:rPr>
            </w:pPr>
          </w:p>
          <w:p w14:paraId="0A7FF4AD" w14:textId="48425F14" w:rsidR="00890E27" w:rsidRPr="007B1A94" w:rsidRDefault="002631CF" w:rsidP="00344258">
            <w:pPr>
              <w:rPr>
                <w:rFonts w:eastAsia="Times New Roman"/>
                <w:lang w:eastAsia="pl-PL"/>
              </w:rPr>
            </w:pPr>
            <w:r w:rsidRPr="007B1A94">
              <w:rPr>
                <w:rFonts w:eastAsia="Times New Roman"/>
                <w:lang w:eastAsia="pl-PL"/>
              </w:rPr>
              <w:lastRenderedPageBreak/>
              <w:t>-</w:t>
            </w:r>
            <w:r w:rsidR="005A2F56" w:rsidRPr="007B1A94">
              <w:rPr>
                <w:rFonts w:eastAsia="Times New Roman"/>
                <w:lang w:eastAsia="pl-PL"/>
              </w:rPr>
              <w:t xml:space="preserve"> </w:t>
            </w:r>
            <w:r w:rsidRPr="007B1A94">
              <w:rPr>
                <w:rFonts w:eastAsia="Times New Roman"/>
                <w:lang w:eastAsia="pl-PL"/>
              </w:rPr>
              <w:t>l</w:t>
            </w:r>
            <w:r w:rsidR="00890E27" w:rsidRPr="007B1A94">
              <w:rPr>
                <w:rFonts w:eastAsia="Times New Roman"/>
                <w:lang w:eastAsia="pl-PL"/>
              </w:rPr>
              <w:t>iczba zamontowanych progów rocznie</w:t>
            </w:r>
            <w:r w:rsidR="00C85BBA">
              <w:rPr>
                <w:rFonts w:eastAsia="Times New Roman"/>
                <w:lang w:eastAsia="pl-PL"/>
              </w:rPr>
              <w:t>;</w:t>
            </w:r>
          </w:p>
          <w:p w14:paraId="77701F52" w14:textId="77777777" w:rsidR="004E2D87" w:rsidRPr="007B1A94" w:rsidRDefault="004E2D87" w:rsidP="00344258">
            <w:pPr>
              <w:rPr>
                <w:rFonts w:eastAsia="Times New Roman"/>
                <w:lang w:eastAsia="pl-PL"/>
              </w:rPr>
            </w:pPr>
          </w:p>
          <w:p w14:paraId="5F18EC93" w14:textId="77777777" w:rsidR="004E2D87" w:rsidRPr="007B1A94" w:rsidRDefault="004E2D87" w:rsidP="00344258">
            <w:pPr>
              <w:rPr>
                <w:rFonts w:eastAsia="Times New Roman"/>
                <w:lang w:eastAsia="pl-PL"/>
              </w:rPr>
            </w:pPr>
          </w:p>
          <w:p w14:paraId="5A38BD89" w14:textId="75CF2CBB" w:rsidR="004E2D87" w:rsidRPr="007B1A94" w:rsidRDefault="002631CF" w:rsidP="00344258">
            <w:pPr>
              <w:ind w:left="290" w:hanging="290"/>
              <w:rPr>
                <w:rFonts w:eastAsia="Times New Roman"/>
                <w:lang w:eastAsia="pl-PL"/>
              </w:rPr>
            </w:pPr>
            <w:r w:rsidRPr="007B1A94">
              <w:rPr>
                <w:rFonts w:eastAsia="Times New Roman"/>
                <w:lang w:eastAsia="pl-PL"/>
              </w:rPr>
              <w:t xml:space="preserve">- </w:t>
            </w:r>
            <w:r w:rsidR="004E2D87" w:rsidRPr="007B1A94">
              <w:rPr>
                <w:rFonts w:eastAsia="Times New Roman"/>
                <w:lang w:eastAsia="pl-PL"/>
              </w:rPr>
              <w:t>liczba zrealizowanych akcji kontrolnych</w:t>
            </w:r>
            <w:r w:rsidR="00C85BBA">
              <w:rPr>
                <w:rFonts w:eastAsia="Times New Roman"/>
                <w:lang w:eastAsia="pl-PL"/>
              </w:rPr>
              <w:t>;</w:t>
            </w:r>
          </w:p>
          <w:p w14:paraId="4DCC0D75" w14:textId="27F40429" w:rsidR="004E2D87" w:rsidRPr="007B1A94" w:rsidRDefault="004E2D87" w:rsidP="00344258">
            <w:pPr>
              <w:ind w:left="290" w:hanging="290"/>
              <w:rPr>
                <w:rFonts w:eastAsia="Times New Roman"/>
                <w:lang w:eastAsia="pl-PL"/>
              </w:rPr>
            </w:pPr>
            <w:r w:rsidRPr="007B1A94">
              <w:rPr>
                <w:rFonts w:eastAsia="Times New Roman"/>
                <w:lang w:eastAsia="pl-PL"/>
              </w:rPr>
              <w:t>- liczba zorganizowanych akcji profilaktycznych</w:t>
            </w:r>
            <w:r w:rsidR="00C85BBA">
              <w:rPr>
                <w:rFonts w:eastAsia="Times New Roman"/>
                <w:lang w:eastAsia="pl-PL"/>
              </w:rPr>
              <w:t>;</w:t>
            </w:r>
          </w:p>
          <w:p w14:paraId="282D0F6E" w14:textId="735EF515" w:rsidR="004E2D87" w:rsidRPr="007B1A94" w:rsidRDefault="004E2D87" w:rsidP="00344258">
            <w:pPr>
              <w:ind w:left="290" w:hanging="290"/>
              <w:rPr>
                <w:rFonts w:eastAsia="Times New Roman"/>
                <w:lang w:eastAsia="pl-PL"/>
              </w:rPr>
            </w:pPr>
          </w:p>
          <w:p w14:paraId="464BC1CC" w14:textId="5750670B" w:rsidR="00344258" w:rsidRDefault="00344258" w:rsidP="00344258">
            <w:pPr>
              <w:rPr>
                <w:rFonts w:eastAsia="Times New Roman"/>
                <w:lang w:eastAsia="pl-PL"/>
              </w:rPr>
            </w:pPr>
          </w:p>
          <w:p w14:paraId="428DFC25" w14:textId="77777777" w:rsidR="00C85BBA" w:rsidRPr="007B1A94" w:rsidRDefault="00C85BBA" w:rsidP="00344258">
            <w:pPr>
              <w:rPr>
                <w:rFonts w:eastAsia="Times New Roman"/>
                <w:lang w:eastAsia="pl-PL"/>
              </w:rPr>
            </w:pPr>
          </w:p>
          <w:p w14:paraId="1E1BFD16" w14:textId="1803C827" w:rsidR="001D72F8" w:rsidRPr="007B1A94" w:rsidRDefault="001D72F8" w:rsidP="00344258">
            <w:pPr>
              <w:rPr>
                <w:rFonts w:eastAsia="Times New Roman"/>
                <w:lang w:eastAsia="pl-PL"/>
              </w:rPr>
            </w:pPr>
            <w:r w:rsidRPr="007B1A94">
              <w:rPr>
                <w:rFonts w:eastAsia="Times New Roman"/>
                <w:lang w:eastAsia="pl-PL"/>
              </w:rPr>
              <w:t>- liczba patroli</w:t>
            </w:r>
            <w:r w:rsidR="00C85BBA">
              <w:rPr>
                <w:rFonts w:eastAsia="Times New Roman"/>
                <w:lang w:eastAsia="pl-PL"/>
              </w:rPr>
              <w:t>;</w:t>
            </w:r>
          </w:p>
          <w:p w14:paraId="65847BF9" w14:textId="77777777" w:rsidR="001D72F8" w:rsidRPr="007B1A94" w:rsidRDefault="001D72F8" w:rsidP="00344258">
            <w:pPr>
              <w:ind w:left="290" w:hanging="290"/>
              <w:rPr>
                <w:rFonts w:eastAsia="Times New Roman"/>
                <w:lang w:eastAsia="pl-PL"/>
              </w:rPr>
            </w:pPr>
          </w:p>
          <w:p w14:paraId="39AE4FC5" w14:textId="77777777" w:rsidR="001D72F8" w:rsidRPr="007B1A94" w:rsidRDefault="001D72F8" w:rsidP="00344258">
            <w:pPr>
              <w:ind w:left="290" w:hanging="290"/>
              <w:rPr>
                <w:rFonts w:eastAsia="Times New Roman"/>
                <w:lang w:eastAsia="pl-PL"/>
              </w:rPr>
            </w:pPr>
          </w:p>
          <w:p w14:paraId="2E9913A7" w14:textId="77777777" w:rsidR="001D72F8" w:rsidRPr="007B1A94" w:rsidRDefault="001D72F8" w:rsidP="00344258">
            <w:pPr>
              <w:ind w:left="290" w:hanging="290"/>
              <w:rPr>
                <w:rFonts w:eastAsia="Times New Roman"/>
                <w:lang w:eastAsia="pl-PL"/>
              </w:rPr>
            </w:pPr>
          </w:p>
          <w:p w14:paraId="5C4B640E" w14:textId="77777777" w:rsidR="001D72F8" w:rsidRPr="007B1A94" w:rsidRDefault="001D72F8" w:rsidP="00344258">
            <w:pPr>
              <w:ind w:left="290" w:hanging="290"/>
              <w:rPr>
                <w:rFonts w:eastAsia="Times New Roman"/>
                <w:lang w:eastAsia="pl-PL"/>
              </w:rPr>
            </w:pPr>
          </w:p>
          <w:p w14:paraId="640E3E14" w14:textId="77777777" w:rsidR="001D72F8" w:rsidRPr="007B1A94" w:rsidRDefault="001D72F8" w:rsidP="00344258">
            <w:pPr>
              <w:ind w:left="290" w:hanging="290"/>
              <w:rPr>
                <w:rFonts w:eastAsia="Times New Roman"/>
                <w:lang w:eastAsia="pl-PL"/>
              </w:rPr>
            </w:pPr>
          </w:p>
          <w:p w14:paraId="207E8F27" w14:textId="77777777" w:rsidR="001D72F8" w:rsidRPr="007B1A94" w:rsidRDefault="001D72F8" w:rsidP="00344258">
            <w:pPr>
              <w:ind w:left="290" w:hanging="290"/>
              <w:rPr>
                <w:rFonts w:eastAsia="Times New Roman"/>
                <w:lang w:eastAsia="pl-PL"/>
              </w:rPr>
            </w:pPr>
          </w:p>
          <w:p w14:paraId="63B5C534" w14:textId="741F2DF7" w:rsidR="004E2D87" w:rsidRPr="007B1A94" w:rsidRDefault="004E2D87" w:rsidP="00344258">
            <w:pPr>
              <w:ind w:left="290" w:hanging="290"/>
              <w:rPr>
                <w:rFonts w:eastAsia="Times New Roman"/>
                <w:lang w:eastAsia="pl-PL"/>
              </w:rPr>
            </w:pPr>
            <w:r w:rsidRPr="007B1A94">
              <w:rPr>
                <w:rFonts w:eastAsia="Times New Roman"/>
                <w:lang w:eastAsia="pl-PL"/>
              </w:rPr>
              <w:t>- liczba wykrytych nietrzeźwych kierujących</w:t>
            </w:r>
            <w:r w:rsidR="00C85BBA">
              <w:rPr>
                <w:rFonts w:eastAsia="Times New Roman"/>
                <w:lang w:eastAsia="pl-PL"/>
              </w:rPr>
              <w:t>;</w:t>
            </w:r>
          </w:p>
          <w:p w14:paraId="4F5B385A" w14:textId="6B335C68" w:rsidR="004E2D87" w:rsidRPr="007B1A94" w:rsidRDefault="004E2D87" w:rsidP="00344258">
            <w:pPr>
              <w:ind w:left="290" w:hanging="290"/>
              <w:rPr>
                <w:rFonts w:eastAsia="Times New Roman"/>
                <w:lang w:eastAsia="pl-PL"/>
              </w:rPr>
            </w:pPr>
            <w:r w:rsidRPr="007B1A94">
              <w:rPr>
                <w:rFonts w:eastAsia="Times New Roman"/>
                <w:lang w:eastAsia="pl-PL"/>
              </w:rPr>
              <w:t>- liczba wykrytych kierujących pod wpływem środka odurzającego</w:t>
            </w:r>
            <w:r w:rsidR="00C85BBA">
              <w:rPr>
                <w:rFonts w:eastAsia="Times New Roman"/>
                <w:lang w:eastAsia="pl-PL"/>
              </w:rPr>
              <w:t>;</w:t>
            </w:r>
          </w:p>
          <w:p w14:paraId="4C4245DF" w14:textId="2C6CEF67" w:rsidR="004E2D87" w:rsidRPr="007B1A94" w:rsidRDefault="004E2D87" w:rsidP="00344258">
            <w:pPr>
              <w:ind w:left="290" w:hanging="290"/>
              <w:rPr>
                <w:rFonts w:eastAsia="Times New Roman"/>
                <w:lang w:eastAsia="pl-PL"/>
              </w:rPr>
            </w:pPr>
            <w:r w:rsidRPr="007B1A94">
              <w:rPr>
                <w:rFonts w:eastAsia="Times New Roman"/>
                <w:lang w:eastAsia="pl-PL"/>
              </w:rPr>
              <w:t>- liczba wypadków drogowych</w:t>
            </w:r>
            <w:r w:rsidR="00C85BBA">
              <w:rPr>
                <w:rFonts w:eastAsia="Times New Roman"/>
                <w:lang w:eastAsia="pl-PL"/>
              </w:rPr>
              <w:t>;</w:t>
            </w:r>
          </w:p>
          <w:p w14:paraId="257F575A" w14:textId="6A29125D" w:rsidR="004E2D87" w:rsidRPr="007B1A94" w:rsidRDefault="004E2D87" w:rsidP="00344258">
            <w:pPr>
              <w:ind w:left="290" w:hanging="290"/>
              <w:rPr>
                <w:rFonts w:eastAsia="Times New Roman"/>
                <w:lang w:eastAsia="pl-PL"/>
              </w:rPr>
            </w:pPr>
            <w:r w:rsidRPr="007B1A94">
              <w:rPr>
                <w:rFonts w:eastAsia="Times New Roman"/>
                <w:lang w:eastAsia="pl-PL"/>
              </w:rPr>
              <w:t>- liczba kolizji drogowych</w:t>
            </w:r>
            <w:r w:rsidR="00C85BBA">
              <w:rPr>
                <w:rFonts w:eastAsia="Times New Roman"/>
                <w:lang w:eastAsia="pl-PL"/>
              </w:rPr>
              <w:t>;</w:t>
            </w:r>
          </w:p>
          <w:p w14:paraId="2146DB48" w14:textId="4063564E" w:rsidR="004E2D87" w:rsidRDefault="004E2D87" w:rsidP="00344258">
            <w:pPr>
              <w:ind w:left="290" w:hanging="290"/>
              <w:rPr>
                <w:rFonts w:eastAsia="Times New Roman"/>
                <w:lang w:eastAsia="pl-PL"/>
              </w:rPr>
            </w:pPr>
            <w:r w:rsidRPr="007B1A94">
              <w:rPr>
                <w:rFonts w:eastAsia="Times New Roman"/>
                <w:lang w:eastAsia="pl-PL"/>
              </w:rPr>
              <w:t xml:space="preserve">- liczba zdarzeń drogowych </w:t>
            </w:r>
            <w:r w:rsidR="00C85BBA">
              <w:rPr>
                <w:rFonts w:eastAsia="Times New Roman"/>
                <w:lang w:eastAsia="pl-PL"/>
              </w:rPr>
              <w:br/>
            </w:r>
            <w:r w:rsidRPr="007B1A94">
              <w:rPr>
                <w:rFonts w:eastAsia="Times New Roman"/>
                <w:lang w:eastAsia="pl-PL"/>
              </w:rPr>
              <w:t>z udziałem pieszych</w:t>
            </w:r>
            <w:r w:rsidR="00C85BBA">
              <w:rPr>
                <w:rFonts w:eastAsia="Times New Roman"/>
                <w:lang w:eastAsia="pl-PL"/>
              </w:rPr>
              <w:t>;</w:t>
            </w:r>
          </w:p>
          <w:p w14:paraId="3DF2B30C" w14:textId="77777777" w:rsidR="00C85BBA" w:rsidRPr="007B1A94" w:rsidRDefault="00C85BBA" w:rsidP="00344258">
            <w:pPr>
              <w:ind w:left="290" w:hanging="290"/>
              <w:rPr>
                <w:rFonts w:eastAsia="Times New Roman"/>
                <w:lang w:eastAsia="pl-PL"/>
              </w:rPr>
            </w:pPr>
          </w:p>
          <w:p w14:paraId="63A10DA8" w14:textId="7D74A02F" w:rsidR="004E2D87" w:rsidRPr="007B1A94" w:rsidRDefault="001D72F8" w:rsidP="00344258">
            <w:pPr>
              <w:rPr>
                <w:rFonts w:eastAsia="Times New Roman"/>
                <w:lang w:eastAsia="pl-PL"/>
              </w:rPr>
            </w:pPr>
            <w:r w:rsidRPr="007B1A94">
              <w:rPr>
                <w:rFonts w:eastAsia="Times New Roman"/>
                <w:lang w:eastAsia="pl-PL"/>
              </w:rPr>
              <w:t>- liczba przeprowadzonych spotkań</w:t>
            </w:r>
            <w:r w:rsidR="00C85BBA">
              <w:rPr>
                <w:rFonts w:eastAsia="Times New Roman"/>
                <w:lang w:eastAsia="pl-PL"/>
              </w:rPr>
              <w:t>;</w:t>
            </w:r>
          </w:p>
          <w:p w14:paraId="724BB46C" w14:textId="77777777" w:rsidR="00DE10FF" w:rsidRPr="007B1A94" w:rsidRDefault="00DE10FF" w:rsidP="00344258">
            <w:pPr>
              <w:rPr>
                <w:rFonts w:eastAsia="Times New Roman"/>
                <w:lang w:eastAsia="pl-PL"/>
              </w:rPr>
            </w:pPr>
          </w:p>
          <w:p w14:paraId="32E9F0C5" w14:textId="77777777" w:rsidR="00DE10FF" w:rsidRPr="007B1A94" w:rsidRDefault="00DE10FF" w:rsidP="00344258">
            <w:pPr>
              <w:rPr>
                <w:rFonts w:eastAsia="Times New Roman"/>
                <w:lang w:eastAsia="pl-PL"/>
              </w:rPr>
            </w:pPr>
          </w:p>
          <w:p w14:paraId="00845C78" w14:textId="77777777" w:rsidR="00DE10FF" w:rsidRPr="007B1A94" w:rsidRDefault="00DE10FF" w:rsidP="00344258">
            <w:pPr>
              <w:rPr>
                <w:rFonts w:eastAsia="Times New Roman"/>
                <w:lang w:eastAsia="pl-PL"/>
              </w:rPr>
            </w:pPr>
          </w:p>
          <w:p w14:paraId="4868E34E" w14:textId="77777777" w:rsidR="00DE10FF" w:rsidRPr="007B1A94" w:rsidRDefault="00DE10FF" w:rsidP="00344258">
            <w:pPr>
              <w:rPr>
                <w:rFonts w:eastAsia="Times New Roman"/>
                <w:lang w:eastAsia="pl-PL"/>
              </w:rPr>
            </w:pPr>
          </w:p>
          <w:p w14:paraId="3EDDE7D9" w14:textId="77777777" w:rsidR="00DE10FF" w:rsidRPr="007B1A94" w:rsidRDefault="00DE10FF" w:rsidP="00344258">
            <w:pPr>
              <w:rPr>
                <w:rFonts w:eastAsia="Times New Roman"/>
                <w:lang w:eastAsia="pl-PL"/>
              </w:rPr>
            </w:pPr>
          </w:p>
          <w:p w14:paraId="6744B516" w14:textId="77777777" w:rsidR="00DE10FF" w:rsidRPr="007B1A94" w:rsidRDefault="00DE10FF" w:rsidP="00344258">
            <w:pPr>
              <w:rPr>
                <w:rFonts w:eastAsia="Times New Roman"/>
                <w:lang w:eastAsia="pl-PL"/>
              </w:rPr>
            </w:pPr>
          </w:p>
          <w:p w14:paraId="0AF2F6E4" w14:textId="77777777" w:rsidR="00344258" w:rsidRPr="007B1A94" w:rsidRDefault="00344258" w:rsidP="00344258">
            <w:pPr>
              <w:ind w:left="290" w:hanging="290"/>
              <w:rPr>
                <w:rFonts w:eastAsia="Times New Roman"/>
                <w:lang w:eastAsia="pl-PL"/>
              </w:rPr>
            </w:pPr>
          </w:p>
          <w:p w14:paraId="2DB789A7" w14:textId="63569084" w:rsidR="000E4E9C" w:rsidRPr="007B1A94" w:rsidRDefault="000D2287" w:rsidP="00344258">
            <w:pPr>
              <w:ind w:left="290" w:hanging="290"/>
              <w:rPr>
                <w:rFonts w:eastAsia="Times New Roman"/>
                <w:lang w:eastAsia="pl-PL"/>
              </w:rPr>
            </w:pPr>
            <w:r w:rsidRPr="007B1A94">
              <w:rPr>
                <w:rFonts w:eastAsia="Times New Roman"/>
                <w:lang w:eastAsia="pl-PL"/>
              </w:rPr>
              <w:t xml:space="preserve">- liczba </w:t>
            </w:r>
            <w:r w:rsidR="000E4E9C" w:rsidRPr="007B1A94">
              <w:rPr>
                <w:rFonts w:eastAsia="Times New Roman"/>
                <w:lang w:eastAsia="pl-PL"/>
              </w:rPr>
              <w:t>przeprowadzonych</w:t>
            </w:r>
          </w:p>
          <w:p w14:paraId="28ACBC64" w14:textId="34F871FA" w:rsidR="000D2287" w:rsidRPr="007B1A94" w:rsidRDefault="00C85BBA" w:rsidP="00344258">
            <w:pPr>
              <w:ind w:left="290" w:hanging="290"/>
            </w:pPr>
            <w:r>
              <w:rPr>
                <w:rFonts w:eastAsia="Times New Roman"/>
                <w:lang w:eastAsia="pl-PL"/>
              </w:rPr>
              <w:t>s</w:t>
            </w:r>
            <w:r w:rsidR="000D2287" w:rsidRPr="007B1A94">
              <w:rPr>
                <w:rFonts w:eastAsia="Times New Roman"/>
                <w:lang w:eastAsia="pl-PL"/>
              </w:rPr>
              <w:t>potkań</w:t>
            </w:r>
            <w:r>
              <w:rPr>
                <w:rFonts w:eastAsia="Times New Roman"/>
                <w:lang w:eastAsia="pl-PL"/>
              </w:rPr>
              <w:t>;</w:t>
            </w:r>
          </w:p>
          <w:p w14:paraId="6307AE85" w14:textId="1E7B7D4E" w:rsidR="00344258" w:rsidRPr="007B1A94" w:rsidRDefault="000D2287" w:rsidP="00344258">
            <w:pPr>
              <w:ind w:left="290" w:hanging="290"/>
              <w:rPr>
                <w:rFonts w:eastAsia="Times New Roman"/>
                <w:lang w:eastAsia="pl-PL"/>
              </w:rPr>
            </w:pPr>
            <w:r w:rsidRPr="007B1A94">
              <w:rPr>
                <w:rFonts w:eastAsia="Times New Roman"/>
                <w:lang w:eastAsia="pl-PL"/>
              </w:rPr>
              <w:t xml:space="preserve">- ilość osób biorących </w:t>
            </w:r>
            <w:r w:rsidR="00B0197B" w:rsidRPr="007B1A94">
              <w:rPr>
                <w:rFonts w:eastAsia="Times New Roman"/>
                <w:lang w:eastAsia="pl-PL"/>
              </w:rPr>
              <w:t>udział                    w spotkaniach</w:t>
            </w:r>
            <w:r w:rsidR="002A6DDA">
              <w:rPr>
                <w:rFonts w:eastAsia="Times New Roman"/>
                <w:lang w:eastAsia="pl-PL"/>
              </w:rPr>
              <w:t>;</w:t>
            </w:r>
          </w:p>
          <w:p w14:paraId="13B2E47D" w14:textId="77777777" w:rsidR="00344258" w:rsidRPr="007B1A94" w:rsidRDefault="00344258" w:rsidP="00344258">
            <w:pPr>
              <w:ind w:left="290" w:hanging="290"/>
              <w:rPr>
                <w:rFonts w:eastAsia="Times New Roman"/>
                <w:lang w:eastAsia="pl-PL"/>
              </w:rPr>
            </w:pPr>
          </w:p>
          <w:p w14:paraId="4BB3D318" w14:textId="67EBDAD7" w:rsidR="000D2287" w:rsidRPr="007B1A94" w:rsidRDefault="000D2287" w:rsidP="00344258">
            <w:pPr>
              <w:ind w:left="290" w:hanging="290"/>
              <w:rPr>
                <w:rFonts w:eastAsia="Times New Roman"/>
                <w:lang w:eastAsia="pl-PL"/>
              </w:rPr>
            </w:pPr>
            <w:r w:rsidRPr="007B1A94">
              <w:rPr>
                <w:rFonts w:eastAsia="Times New Roman"/>
                <w:lang w:eastAsia="pl-PL"/>
              </w:rPr>
              <w:t>- liczba inicjatyw</w:t>
            </w:r>
            <w:r w:rsidR="00B0197B" w:rsidRPr="007B1A94">
              <w:rPr>
                <w:rFonts w:eastAsia="Times New Roman"/>
                <w:lang w:eastAsia="pl-PL"/>
              </w:rPr>
              <w:t xml:space="preserve"> profilaktycznych</w:t>
            </w:r>
            <w:r w:rsidR="001314D5">
              <w:rPr>
                <w:rFonts w:eastAsia="Times New Roman"/>
                <w:lang w:eastAsia="pl-PL"/>
              </w:rPr>
              <w:t>;</w:t>
            </w:r>
          </w:p>
          <w:p w14:paraId="41DB6735" w14:textId="1913284F" w:rsidR="00C37B1B" w:rsidRPr="007B1A94" w:rsidRDefault="00C37B1B" w:rsidP="00344258">
            <w:pPr>
              <w:rPr>
                <w:rFonts w:eastAsia="Times New Roman"/>
                <w:lang w:eastAsia="pl-PL"/>
              </w:rPr>
            </w:pPr>
          </w:p>
          <w:p w14:paraId="35FB9F93" w14:textId="5E37594C" w:rsidR="00344258" w:rsidRDefault="00344258" w:rsidP="00344258">
            <w:pPr>
              <w:rPr>
                <w:rFonts w:eastAsia="Times New Roman"/>
                <w:lang w:eastAsia="pl-PL"/>
              </w:rPr>
            </w:pPr>
          </w:p>
          <w:p w14:paraId="0C69A7BB" w14:textId="77777777" w:rsidR="001314D5" w:rsidRPr="007B1A94" w:rsidRDefault="001314D5" w:rsidP="00344258">
            <w:pPr>
              <w:rPr>
                <w:rFonts w:eastAsia="Times New Roman"/>
                <w:lang w:eastAsia="pl-PL"/>
              </w:rPr>
            </w:pPr>
          </w:p>
          <w:p w14:paraId="4CB60D1F" w14:textId="5EF03F9B" w:rsidR="000D2287" w:rsidRPr="007B1A94" w:rsidRDefault="000D2287" w:rsidP="00344258">
            <w:r w:rsidRPr="007B1A94">
              <w:rPr>
                <w:rFonts w:eastAsia="Times New Roman"/>
                <w:lang w:eastAsia="pl-PL"/>
              </w:rPr>
              <w:t>- ilość popełnionych przestępstw w danych kategoriach</w:t>
            </w:r>
            <w:r w:rsidR="001314D5">
              <w:rPr>
                <w:rFonts w:eastAsia="Times New Roman"/>
                <w:lang w:eastAsia="pl-PL"/>
              </w:rPr>
              <w:t>;</w:t>
            </w:r>
          </w:p>
          <w:p w14:paraId="3328FC5D" w14:textId="77777777" w:rsidR="00DE10FF" w:rsidRPr="007B1A94" w:rsidRDefault="00DE10FF" w:rsidP="00344258">
            <w:pPr>
              <w:rPr>
                <w:rFonts w:eastAsia="Times New Roman"/>
                <w:lang w:eastAsia="pl-PL"/>
              </w:rPr>
            </w:pPr>
          </w:p>
          <w:p w14:paraId="196FC907" w14:textId="77777777" w:rsidR="00344258" w:rsidRPr="007B1A94" w:rsidRDefault="00344258" w:rsidP="00344258">
            <w:pPr>
              <w:rPr>
                <w:rFonts w:eastAsia="Times New Roman"/>
                <w:lang w:eastAsia="pl-PL"/>
              </w:rPr>
            </w:pPr>
          </w:p>
          <w:p w14:paraId="6FECEB8A" w14:textId="77777777" w:rsidR="00344258" w:rsidRPr="007B1A94" w:rsidRDefault="00344258" w:rsidP="00344258">
            <w:pPr>
              <w:rPr>
                <w:rFonts w:eastAsia="Times New Roman"/>
                <w:lang w:eastAsia="pl-PL"/>
              </w:rPr>
            </w:pPr>
          </w:p>
          <w:p w14:paraId="12D90E95" w14:textId="77777777" w:rsidR="00344258" w:rsidRPr="007B1A94" w:rsidRDefault="00344258" w:rsidP="00344258">
            <w:pPr>
              <w:rPr>
                <w:rFonts w:eastAsia="Times New Roman"/>
                <w:lang w:eastAsia="pl-PL"/>
              </w:rPr>
            </w:pPr>
          </w:p>
          <w:p w14:paraId="290E04F2" w14:textId="77777777" w:rsidR="00344258" w:rsidRPr="007B1A94" w:rsidRDefault="00344258" w:rsidP="00344258">
            <w:pPr>
              <w:rPr>
                <w:rFonts w:eastAsia="Times New Roman"/>
                <w:lang w:eastAsia="pl-PL"/>
              </w:rPr>
            </w:pPr>
          </w:p>
          <w:p w14:paraId="650E4CF8" w14:textId="27DC3DC8" w:rsidR="000E4E9C" w:rsidRPr="007B1A94" w:rsidRDefault="000E4E9C" w:rsidP="00344258">
            <w:r w:rsidRPr="007B1A94">
              <w:rPr>
                <w:rFonts w:eastAsia="Times New Roman"/>
                <w:lang w:eastAsia="pl-PL"/>
              </w:rPr>
              <w:t>- liczba spotkań</w:t>
            </w:r>
            <w:r w:rsidR="001314D5">
              <w:rPr>
                <w:rFonts w:eastAsia="Times New Roman"/>
                <w:lang w:eastAsia="pl-PL"/>
              </w:rPr>
              <w:t xml:space="preserve">; </w:t>
            </w:r>
          </w:p>
          <w:p w14:paraId="044EDA4F" w14:textId="77777777" w:rsidR="00DE10FF" w:rsidRPr="007B1A94" w:rsidRDefault="00DE10FF" w:rsidP="00344258">
            <w:pPr>
              <w:rPr>
                <w:rFonts w:eastAsia="Times New Roman"/>
                <w:lang w:eastAsia="pl-PL"/>
              </w:rPr>
            </w:pPr>
          </w:p>
          <w:p w14:paraId="53AB9AAB" w14:textId="77777777" w:rsidR="00DE10FF" w:rsidRPr="007B1A94" w:rsidRDefault="00DE10FF" w:rsidP="00344258">
            <w:pPr>
              <w:rPr>
                <w:rFonts w:eastAsia="Times New Roman"/>
                <w:lang w:eastAsia="pl-PL"/>
              </w:rPr>
            </w:pPr>
          </w:p>
          <w:p w14:paraId="7921D06C" w14:textId="77777777" w:rsidR="00DE10FF" w:rsidRPr="007B1A94" w:rsidRDefault="00DE10FF" w:rsidP="00344258">
            <w:pPr>
              <w:rPr>
                <w:rFonts w:eastAsia="Times New Roman"/>
                <w:lang w:eastAsia="pl-PL"/>
              </w:rPr>
            </w:pPr>
          </w:p>
          <w:p w14:paraId="084D25CA" w14:textId="77777777" w:rsidR="00DE10FF" w:rsidRPr="007B1A94" w:rsidRDefault="00DE10FF" w:rsidP="00344258">
            <w:pPr>
              <w:rPr>
                <w:rFonts w:eastAsia="Times New Roman"/>
                <w:lang w:eastAsia="pl-PL"/>
              </w:rPr>
            </w:pPr>
          </w:p>
          <w:p w14:paraId="6CAE236A" w14:textId="77777777" w:rsidR="00DE10FF" w:rsidRPr="007B1A94" w:rsidRDefault="00DE10FF" w:rsidP="00344258">
            <w:pPr>
              <w:rPr>
                <w:rFonts w:eastAsia="Times New Roman"/>
                <w:lang w:eastAsia="pl-PL"/>
              </w:rPr>
            </w:pPr>
          </w:p>
          <w:p w14:paraId="3BA3BC41" w14:textId="77777777" w:rsidR="00DE10FF" w:rsidRPr="007B1A94" w:rsidRDefault="00DE10FF" w:rsidP="00344258">
            <w:pPr>
              <w:rPr>
                <w:rFonts w:eastAsia="Times New Roman"/>
                <w:lang w:eastAsia="pl-PL"/>
              </w:rPr>
            </w:pPr>
          </w:p>
          <w:p w14:paraId="42B9519C" w14:textId="77777777" w:rsidR="00DE10FF" w:rsidRPr="007B1A94" w:rsidRDefault="00DE10FF" w:rsidP="00344258">
            <w:pPr>
              <w:rPr>
                <w:rFonts w:eastAsia="Times New Roman"/>
                <w:lang w:eastAsia="pl-PL"/>
              </w:rPr>
            </w:pPr>
          </w:p>
          <w:p w14:paraId="555BC0C5" w14:textId="77777777" w:rsidR="00344258" w:rsidRPr="007B1A94" w:rsidRDefault="00344258" w:rsidP="00344258">
            <w:pPr>
              <w:rPr>
                <w:rFonts w:eastAsia="Times New Roman"/>
                <w:lang w:eastAsia="pl-PL"/>
              </w:rPr>
            </w:pPr>
          </w:p>
          <w:p w14:paraId="3B923296" w14:textId="77777777" w:rsidR="00344258" w:rsidRPr="007B1A94" w:rsidRDefault="00344258" w:rsidP="00344258">
            <w:pPr>
              <w:rPr>
                <w:rFonts w:eastAsia="Times New Roman"/>
                <w:lang w:eastAsia="pl-PL"/>
              </w:rPr>
            </w:pPr>
          </w:p>
          <w:p w14:paraId="376DDC50" w14:textId="77777777" w:rsidR="00344258" w:rsidRPr="007B1A94" w:rsidRDefault="00344258" w:rsidP="00344258">
            <w:pPr>
              <w:rPr>
                <w:rFonts w:eastAsia="Times New Roman"/>
                <w:lang w:eastAsia="pl-PL"/>
              </w:rPr>
            </w:pPr>
          </w:p>
          <w:p w14:paraId="3A5EF957" w14:textId="77777777" w:rsidR="001314D5" w:rsidRPr="007B1A94" w:rsidRDefault="001314D5" w:rsidP="00344258">
            <w:pPr>
              <w:rPr>
                <w:rFonts w:eastAsia="Times New Roman"/>
                <w:lang w:eastAsia="pl-PL"/>
              </w:rPr>
            </w:pPr>
          </w:p>
          <w:p w14:paraId="4BE9105E" w14:textId="5F23C3AC" w:rsidR="00DE10FF" w:rsidRPr="007B1A94" w:rsidRDefault="00DE10FF" w:rsidP="00344258">
            <w:r w:rsidRPr="007B1A94">
              <w:rPr>
                <w:rFonts w:eastAsia="Times New Roman"/>
                <w:lang w:eastAsia="pl-PL"/>
              </w:rPr>
              <w:t xml:space="preserve">- ilość osób biorących udział </w:t>
            </w:r>
            <w:r w:rsidR="001314D5">
              <w:rPr>
                <w:rFonts w:eastAsia="Times New Roman"/>
                <w:lang w:eastAsia="pl-PL"/>
              </w:rPr>
              <w:br/>
            </w:r>
            <w:r w:rsidRPr="007B1A94">
              <w:rPr>
                <w:rFonts w:eastAsia="Times New Roman"/>
                <w:lang w:eastAsia="pl-PL"/>
              </w:rPr>
              <w:t>w spotkaniach</w:t>
            </w:r>
            <w:r w:rsidR="001314D5">
              <w:rPr>
                <w:rFonts w:eastAsia="Times New Roman"/>
                <w:lang w:eastAsia="pl-PL"/>
              </w:rPr>
              <w:t>;</w:t>
            </w:r>
            <w:r w:rsidRPr="007B1A94">
              <w:rPr>
                <w:rFonts w:eastAsia="Times New Roman"/>
                <w:lang w:eastAsia="pl-PL"/>
              </w:rPr>
              <w:t xml:space="preserve"> </w:t>
            </w:r>
          </w:p>
          <w:p w14:paraId="6DADEDC2" w14:textId="2920B07F" w:rsidR="00DE10FF" w:rsidRPr="007B1A94" w:rsidRDefault="00DE10FF" w:rsidP="00344258">
            <w:pPr>
              <w:rPr>
                <w:rFonts w:eastAsia="Times New Roman"/>
                <w:lang w:eastAsia="pl-PL"/>
              </w:rPr>
            </w:pPr>
            <w:r w:rsidRPr="007B1A94">
              <w:rPr>
                <w:rFonts w:eastAsia="Times New Roman"/>
                <w:lang w:eastAsia="pl-PL"/>
              </w:rPr>
              <w:t xml:space="preserve">- liczba inicjatyw </w:t>
            </w:r>
            <w:r w:rsidR="001314D5">
              <w:rPr>
                <w:rFonts w:eastAsia="Times New Roman"/>
                <w:lang w:eastAsia="pl-PL"/>
              </w:rPr>
              <w:br/>
            </w:r>
            <w:r w:rsidRPr="007B1A94">
              <w:rPr>
                <w:rFonts w:eastAsia="Times New Roman"/>
                <w:lang w:eastAsia="pl-PL"/>
              </w:rPr>
              <w:t>i przedsięwzięć profilaktycznych</w:t>
            </w:r>
            <w:r w:rsidR="001314D5">
              <w:rPr>
                <w:rFonts w:eastAsia="Times New Roman"/>
                <w:lang w:eastAsia="pl-PL"/>
              </w:rPr>
              <w:t>;</w:t>
            </w:r>
          </w:p>
          <w:p w14:paraId="103648E0" w14:textId="77777777" w:rsidR="008E6609" w:rsidRPr="007B1A94" w:rsidRDefault="008E6609" w:rsidP="00344258">
            <w:pPr>
              <w:rPr>
                <w:rFonts w:eastAsia="Times New Roman"/>
                <w:lang w:eastAsia="pl-PL"/>
              </w:rPr>
            </w:pPr>
          </w:p>
          <w:p w14:paraId="604D882F" w14:textId="77777777" w:rsidR="008E6609" w:rsidRPr="007B1A94" w:rsidRDefault="008E6609" w:rsidP="00344258">
            <w:pPr>
              <w:rPr>
                <w:rFonts w:eastAsia="Times New Roman"/>
                <w:lang w:eastAsia="pl-PL"/>
              </w:rPr>
            </w:pPr>
          </w:p>
          <w:p w14:paraId="384A1604" w14:textId="77777777" w:rsidR="008E6609" w:rsidRPr="007B1A94" w:rsidRDefault="008E6609" w:rsidP="00344258">
            <w:pPr>
              <w:rPr>
                <w:rFonts w:eastAsia="Times New Roman"/>
                <w:lang w:eastAsia="pl-PL"/>
              </w:rPr>
            </w:pPr>
          </w:p>
          <w:p w14:paraId="3B4289C2" w14:textId="77777777" w:rsidR="008E6609" w:rsidRPr="007B1A94" w:rsidRDefault="008E6609" w:rsidP="00344258">
            <w:pPr>
              <w:rPr>
                <w:rFonts w:eastAsia="Times New Roman"/>
                <w:lang w:eastAsia="pl-PL"/>
              </w:rPr>
            </w:pPr>
          </w:p>
          <w:p w14:paraId="0CC4845F" w14:textId="77777777" w:rsidR="008E6609" w:rsidRPr="007B1A94" w:rsidRDefault="008E6609" w:rsidP="00344258">
            <w:pPr>
              <w:rPr>
                <w:rFonts w:eastAsia="Times New Roman"/>
                <w:lang w:eastAsia="pl-PL"/>
              </w:rPr>
            </w:pPr>
          </w:p>
          <w:p w14:paraId="0DD30B72" w14:textId="77777777" w:rsidR="008E6609" w:rsidRPr="007B1A94" w:rsidRDefault="008E6609" w:rsidP="00344258">
            <w:pPr>
              <w:rPr>
                <w:rFonts w:eastAsia="Times New Roman"/>
                <w:lang w:eastAsia="pl-PL"/>
              </w:rPr>
            </w:pPr>
          </w:p>
          <w:p w14:paraId="41607208" w14:textId="77777777" w:rsidR="008E6609" w:rsidRPr="007B1A94" w:rsidRDefault="008E6609" w:rsidP="00344258">
            <w:pPr>
              <w:rPr>
                <w:rFonts w:eastAsia="Times New Roman"/>
                <w:lang w:eastAsia="pl-PL"/>
              </w:rPr>
            </w:pPr>
          </w:p>
          <w:p w14:paraId="4249D58D" w14:textId="77777777" w:rsidR="008E6609" w:rsidRPr="007B1A94" w:rsidRDefault="008E6609" w:rsidP="00344258">
            <w:pPr>
              <w:rPr>
                <w:rFonts w:eastAsia="Times New Roman"/>
                <w:lang w:eastAsia="pl-PL"/>
              </w:rPr>
            </w:pPr>
          </w:p>
          <w:p w14:paraId="245BDD42" w14:textId="0B81990D" w:rsidR="008E6609" w:rsidRPr="007B1A94" w:rsidRDefault="008E6609" w:rsidP="00344258">
            <w:pPr>
              <w:ind w:left="290" w:hanging="290"/>
            </w:pPr>
            <w:r w:rsidRPr="007B1A94">
              <w:rPr>
                <w:rFonts w:eastAsia="Times New Roman"/>
                <w:lang w:eastAsia="pl-PL"/>
              </w:rPr>
              <w:t>-</w:t>
            </w:r>
            <w:r w:rsidR="005A2F56" w:rsidRPr="007B1A94">
              <w:rPr>
                <w:rFonts w:eastAsia="Times New Roman"/>
                <w:lang w:eastAsia="pl-PL"/>
              </w:rPr>
              <w:t xml:space="preserve"> </w:t>
            </w:r>
            <w:r w:rsidRPr="007B1A94">
              <w:rPr>
                <w:rFonts w:eastAsia="Times New Roman"/>
                <w:lang w:eastAsia="pl-PL"/>
              </w:rPr>
              <w:t>liczba spotkań z uczniami</w:t>
            </w:r>
            <w:r w:rsidR="001314D5">
              <w:rPr>
                <w:rFonts w:eastAsia="Times New Roman"/>
                <w:lang w:eastAsia="pl-PL"/>
              </w:rPr>
              <w:t>;</w:t>
            </w:r>
          </w:p>
          <w:p w14:paraId="7343E5FF" w14:textId="7A1A0130" w:rsidR="008E6609" w:rsidRPr="007B1A94" w:rsidRDefault="008E6609" w:rsidP="00344258">
            <w:pPr>
              <w:ind w:left="290" w:hanging="290"/>
            </w:pPr>
            <w:r w:rsidRPr="007B1A94">
              <w:rPr>
                <w:rFonts w:eastAsia="Times New Roman"/>
                <w:lang w:eastAsia="pl-PL"/>
              </w:rPr>
              <w:t xml:space="preserve">- liczba spotkań </w:t>
            </w:r>
            <w:r w:rsidR="001314D5">
              <w:rPr>
                <w:rFonts w:eastAsia="Times New Roman"/>
                <w:lang w:eastAsia="pl-PL"/>
              </w:rPr>
              <w:br/>
            </w:r>
            <w:r w:rsidRPr="007B1A94">
              <w:rPr>
                <w:rFonts w:eastAsia="Times New Roman"/>
                <w:lang w:eastAsia="pl-PL"/>
              </w:rPr>
              <w:t>z nauczycielami, pedagogami, rodzicami</w:t>
            </w:r>
            <w:r w:rsidR="001314D5">
              <w:rPr>
                <w:rFonts w:eastAsia="Times New Roman"/>
                <w:lang w:eastAsia="pl-PL"/>
              </w:rPr>
              <w:t>;</w:t>
            </w:r>
          </w:p>
          <w:p w14:paraId="0EDB4A3F" w14:textId="62D93CC6" w:rsidR="008E6609" w:rsidRPr="007B1A94" w:rsidRDefault="008E6609" w:rsidP="00344258">
            <w:pPr>
              <w:ind w:left="290" w:hanging="290"/>
              <w:rPr>
                <w:rFonts w:eastAsia="Times New Roman"/>
                <w:lang w:eastAsia="pl-PL"/>
              </w:rPr>
            </w:pPr>
            <w:r w:rsidRPr="007B1A94">
              <w:rPr>
                <w:rFonts w:eastAsia="Times New Roman"/>
                <w:lang w:eastAsia="pl-PL"/>
              </w:rPr>
              <w:t xml:space="preserve">- ilość osób biorących udział </w:t>
            </w:r>
            <w:r w:rsidR="001314D5">
              <w:rPr>
                <w:rFonts w:eastAsia="Times New Roman"/>
                <w:lang w:eastAsia="pl-PL"/>
              </w:rPr>
              <w:br/>
            </w:r>
            <w:r w:rsidRPr="007B1A94">
              <w:rPr>
                <w:rFonts w:eastAsia="Times New Roman"/>
                <w:lang w:eastAsia="pl-PL"/>
              </w:rPr>
              <w:t>w spotkaniach</w:t>
            </w:r>
            <w:r w:rsidR="001314D5">
              <w:rPr>
                <w:rFonts w:eastAsia="Times New Roman"/>
                <w:lang w:eastAsia="pl-PL"/>
              </w:rPr>
              <w:t>;</w:t>
            </w:r>
          </w:p>
          <w:p w14:paraId="72454F7D" w14:textId="68075DFA" w:rsidR="00815E67" w:rsidRPr="007B1A94" w:rsidRDefault="00815E67" w:rsidP="00344258">
            <w:pPr>
              <w:ind w:left="290" w:hanging="290"/>
              <w:rPr>
                <w:rFonts w:eastAsia="Times New Roman"/>
                <w:lang w:eastAsia="pl-PL"/>
              </w:rPr>
            </w:pPr>
          </w:p>
          <w:p w14:paraId="7DAD2B7D" w14:textId="776A5B49" w:rsidR="00815E67" w:rsidRPr="007B1A94" w:rsidRDefault="00815E67" w:rsidP="00344258">
            <w:pPr>
              <w:ind w:left="290" w:hanging="290"/>
              <w:rPr>
                <w:rFonts w:eastAsia="Times New Roman"/>
                <w:lang w:eastAsia="pl-PL"/>
              </w:rPr>
            </w:pPr>
          </w:p>
          <w:p w14:paraId="07F7CECB" w14:textId="48C4EA48" w:rsidR="00815E67" w:rsidRPr="007B1A94" w:rsidRDefault="00815E67" w:rsidP="00344258">
            <w:pPr>
              <w:ind w:left="290" w:hanging="290"/>
              <w:rPr>
                <w:rFonts w:eastAsia="Times New Roman"/>
                <w:lang w:eastAsia="pl-PL"/>
              </w:rPr>
            </w:pPr>
          </w:p>
          <w:p w14:paraId="455CB043" w14:textId="77777777" w:rsidR="00815E67" w:rsidRPr="007B1A94" w:rsidRDefault="00815E67" w:rsidP="00344258">
            <w:pPr>
              <w:ind w:left="290" w:hanging="290"/>
            </w:pPr>
          </w:p>
          <w:p w14:paraId="20CB8064" w14:textId="1A96DB3C" w:rsidR="008E6609" w:rsidRPr="007B1A94" w:rsidRDefault="008E6609" w:rsidP="00344258">
            <w:pPr>
              <w:rPr>
                <w:rFonts w:eastAsia="Times New Roman"/>
                <w:lang w:eastAsia="pl-PL"/>
              </w:rPr>
            </w:pPr>
            <w:r w:rsidRPr="007B1A94">
              <w:rPr>
                <w:rFonts w:eastAsia="Times New Roman"/>
                <w:lang w:eastAsia="pl-PL"/>
              </w:rPr>
              <w:t xml:space="preserve">- liczba inicjatyw </w:t>
            </w:r>
            <w:r w:rsidR="001314D5">
              <w:rPr>
                <w:rFonts w:eastAsia="Times New Roman"/>
                <w:lang w:eastAsia="pl-PL"/>
              </w:rPr>
              <w:br/>
            </w:r>
            <w:r w:rsidRPr="007B1A94">
              <w:rPr>
                <w:rFonts w:eastAsia="Times New Roman"/>
                <w:lang w:eastAsia="pl-PL"/>
              </w:rPr>
              <w:t>i przedsięwzięć profilaktycznych</w:t>
            </w:r>
            <w:r w:rsidR="001314D5">
              <w:rPr>
                <w:rFonts w:eastAsia="Times New Roman"/>
                <w:lang w:eastAsia="pl-PL"/>
              </w:rPr>
              <w:t>;</w:t>
            </w:r>
          </w:p>
        </w:tc>
        <w:tc>
          <w:tcPr>
            <w:tcW w:w="2160" w:type="dxa"/>
            <w:vAlign w:val="center"/>
          </w:tcPr>
          <w:p w14:paraId="114A37AB" w14:textId="1C5D4F8D" w:rsidR="00A65609" w:rsidRPr="007B1A94" w:rsidRDefault="00C52FC4" w:rsidP="000304CB">
            <w:pPr>
              <w:autoSpaceDE w:val="0"/>
              <w:autoSpaceDN w:val="0"/>
              <w:adjustRightInd w:val="0"/>
              <w:jc w:val="center"/>
              <w:rPr>
                <w:rFonts w:eastAsia="Times New Roman"/>
                <w:lang w:eastAsia="pl-PL"/>
              </w:rPr>
            </w:pPr>
            <w:r w:rsidRPr="007B1A94">
              <w:rPr>
                <w:rFonts w:eastAsia="Times New Roman"/>
                <w:lang w:eastAsia="pl-PL"/>
              </w:rPr>
              <w:lastRenderedPageBreak/>
              <w:t>Areszt Śledczy</w:t>
            </w:r>
          </w:p>
          <w:p w14:paraId="7091597E" w14:textId="7388AD89" w:rsidR="002A24FA" w:rsidRPr="007B1A94" w:rsidRDefault="002A24FA" w:rsidP="000304CB">
            <w:pPr>
              <w:autoSpaceDE w:val="0"/>
              <w:autoSpaceDN w:val="0"/>
              <w:adjustRightInd w:val="0"/>
              <w:jc w:val="center"/>
              <w:rPr>
                <w:rFonts w:eastAsia="Times New Roman"/>
                <w:lang w:eastAsia="pl-PL"/>
              </w:rPr>
            </w:pPr>
            <w:proofErr w:type="spellStart"/>
            <w:r w:rsidRPr="007B1A94">
              <w:rPr>
                <w:rFonts w:eastAsia="Times New Roman"/>
                <w:lang w:eastAsia="pl-PL"/>
              </w:rPr>
              <w:t>ZDiUM</w:t>
            </w:r>
            <w:proofErr w:type="spellEnd"/>
          </w:p>
          <w:p w14:paraId="5D76434C" w14:textId="58985D9D" w:rsidR="00E63374" w:rsidRPr="007B1A94" w:rsidRDefault="00E63374" w:rsidP="000304CB">
            <w:pPr>
              <w:autoSpaceDE w:val="0"/>
              <w:autoSpaceDN w:val="0"/>
              <w:adjustRightInd w:val="0"/>
              <w:jc w:val="center"/>
              <w:rPr>
                <w:rFonts w:eastAsia="Times New Roman"/>
                <w:lang w:eastAsia="pl-PL"/>
              </w:rPr>
            </w:pPr>
            <w:r w:rsidRPr="007B1A94">
              <w:rPr>
                <w:rFonts w:eastAsia="Times New Roman"/>
                <w:lang w:eastAsia="pl-PL"/>
              </w:rPr>
              <w:t>KMP</w:t>
            </w:r>
          </w:p>
          <w:p w14:paraId="4C7C1167" w14:textId="71D60199" w:rsidR="00A65609" w:rsidRPr="007B1A94" w:rsidRDefault="00E63374" w:rsidP="000304CB">
            <w:pPr>
              <w:autoSpaceDE w:val="0"/>
              <w:autoSpaceDN w:val="0"/>
              <w:adjustRightInd w:val="0"/>
              <w:jc w:val="center"/>
              <w:rPr>
                <w:rFonts w:eastAsia="Times New Roman"/>
                <w:lang w:eastAsia="pl-PL"/>
              </w:rPr>
            </w:pPr>
            <w:r w:rsidRPr="007B1A94">
              <w:rPr>
                <w:rFonts w:eastAsia="Times New Roman"/>
                <w:lang w:eastAsia="pl-PL"/>
              </w:rPr>
              <w:t>SM</w:t>
            </w:r>
          </w:p>
        </w:tc>
        <w:tc>
          <w:tcPr>
            <w:tcW w:w="984" w:type="dxa"/>
            <w:vAlign w:val="center"/>
          </w:tcPr>
          <w:p w14:paraId="4EB46FF6" w14:textId="56E9786D" w:rsidR="00A65609" w:rsidRPr="007B1A94" w:rsidRDefault="00A65609" w:rsidP="00A65609">
            <w:pPr>
              <w:autoSpaceDE w:val="0"/>
              <w:autoSpaceDN w:val="0"/>
              <w:adjustRightInd w:val="0"/>
              <w:spacing w:line="360" w:lineRule="auto"/>
              <w:jc w:val="both"/>
              <w:rPr>
                <w:rFonts w:eastAsia="Times New Roman"/>
                <w:lang w:eastAsia="pl-PL"/>
              </w:rPr>
            </w:pPr>
            <w:r w:rsidRPr="007B1A94">
              <w:rPr>
                <w:rFonts w:eastAsia="Times New Roman"/>
                <w:lang w:eastAsia="pl-PL"/>
              </w:rPr>
              <w:t>2021</w:t>
            </w:r>
            <w:r w:rsidR="000304CB">
              <w:rPr>
                <w:rFonts w:eastAsia="Times New Roman"/>
                <w:lang w:eastAsia="pl-PL"/>
              </w:rPr>
              <w:t xml:space="preserve"> </w:t>
            </w:r>
            <w:r w:rsidRPr="007B1A94">
              <w:rPr>
                <w:rFonts w:eastAsia="Times New Roman"/>
                <w:lang w:eastAsia="pl-PL"/>
              </w:rPr>
              <w:t>r. -2030</w:t>
            </w:r>
            <w:r w:rsidR="000304CB">
              <w:rPr>
                <w:rFonts w:eastAsia="Times New Roman"/>
                <w:lang w:eastAsia="pl-PL"/>
              </w:rPr>
              <w:t xml:space="preserve"> </w:t>
            </w:r>
            <w:r w:rsidRPr="007B1A94">
              <w:rPr>
                <w:rFonts w:eastAsia="Times New Roman"/>
                <w:lang w:eastAsia="pl-PL"/>
              </w:rPr>
              <w:t>r.</w:t>
            </w:r>
          </w:p>
          <w:p w14:paraId="7B381E82" w14:textId="77777777" w:rsidR="00A65609" w:rsidRPr="007B1A94" w:rsidRDefault="00A65609" w:rsidP="00A65609">
            <w:pPr>
              <w:autoSpaceDE w:val="0"/>
              <w:autoSpaceDN w:val="0"/>
              <w:adjustRightInd w:val="0"/>
              <w:spacing w:line="360" w:lineRule="auto"/>
              <w:jc w:val="both"/>
              <w:rPr>
                <w:rFonts w:eastAsia="Times New Roman"/>
                <w:lang w:eastAsia="pl-PL"/>
              </w:rPr>
            </w:pPr>
          </w:p>
        </w:tc>
      </w:tr>
      <w:bookmarkEnd w:id="18"/>
    </w:tbl>
    <w:p w14:paraId="0A5DEDE9" w14:textId="507CAA88" w:rsidR="00A65609" w:rsidRPr="007B1A94" w:rsidRDefault="00A65609" w:rsidP="00632285">
      <w:pPr>
        <w:autoSpaceDE w:val="0"/>
        <w:autoSpaceDN w:val="0"/>
        <w:adjustRightInd w:val="0"/>
        <w:spacing w:line="360" w:lineRule="auto"/>
        <w:jc w:val="both"/>
        <w:rPr>
          <w:rFonts w:eastAsia="Times New Roman"/>
          <w:lang w:eastAsia="pl-PL"/>
        </w:rPr>
      </w:pPr>
    </w:p>
    <w:p w14:paraId="10256525" w14:textId="35C4942E" w:rsidR="00A65609" w:rsidRPr="007B1A94" w:rsidRDefault="00A65609" w:rsidP="00632285">
      <w:pPr>
        <w:autoSpaceDE w:val="0"/>
        <w:autoSpaceDN w:val="0"/>
        <w:adjustRightInd w:val="0"/>
        <w:spacing w:line="360" w:lineRule="auto"/>
        <w:jc w:val="both"/>
        <w:rPr>
          <w:rFonts w:eastAsia="Times New Roman"/>
          <w:lang w:eastAsia="pl-PL"/>
        </w:rPr>
      </w:pPr>
    </w:p>
    <w:p w14:paraId="5221C912" w14:textId="227B8DE6" w:rsidR="00A65609" w:rsidRPr="007B1A94" w:rsidRDefault="00A65609" w:rsidP="00890A52">
      <w:pPr>
        <w:pBdr>
          <w:top w:val="single" w:sz="4" w:space="1" w:color="auto"/>
          <w:left w:val="single" w:sz="4" w:space="4" w:color="auto"/>
          <w:bottom w:val="single" w:sz="4" w:space="1" w:color="auto"/>
          <w:right w:val="single" w:sz="4" w:space="4" w:color="auto"/>
        </w:pBdr>
        <w:shd w:val="clear" w:color="auto" w:fill="94ECFE"/>
        <w:autoSpaceDE w:val="0"/>
        <w:autoSpaceDN w:val="0"/>
        <w:adjustRightInd w:val="0"/>
        <w:spacing w:line="360" w:lineRule="auto"/>
        <w:jc w:val="center"/>
        <w:rPr>
          <w:rFonts w:eastAsia="Times New Roman"/>
          <w:b/>
          <w:sz w:val="28"/>
          <w:szCs w:val="28"/>
          <w:lang w:eastAsia="pl-PL"/>
        </w:rPr>
      </w:pPr>
      <w:r w:rsidRPr="007B1A94">
        <w:rPr>
          <w:rFonts w:eastAsia="Times New Roman"/>
          <w:b/>
          <w:sz w:val="28"/>
          <w:szCs w:val="28"/>
          <w:lang w:eastAsia="pl-PL"/>
        </w:rPr>
        <w:t xml:space="preserve">Cel strategiczny </w:t>
      </w:r>
      <w:r w:rsidR="007C100A" w:rsidRPr="007B1A94">
        <w:rPr>
          <w:rFonts w:eastAsia="Times New Roman"/>
          <w:b/>
          <w:sz w:val="28"/>
          <w:szCs w:val="28"/>
          <w:lang w:eastAsia="pl-PL"/>
        </w:rPr>
        <w:t>9</w:t>
      </w:r>
    </w:p>
    <w:p w14:paraId="5175669A" w14:textId="1FEDFD23" w:rsidR="00A65609" w:rsidRPr="007B1A94" w:rsidRDefault="00A65609" w:rsidP="00632285">
      <w:pPr>
        <w:autoSpaceDE w:val="0"/>
        <w:autoSpaceDN w:val="0"/>
        <w:adjustRightInd w:val="0"/>
        <w:spacing w:line="360" w:lineRule="auto"/>
        <w:jc w:val="both"/>
        <w:rPr>
          <w:rFonts w:eastAsia="Times New Roman"/>
          <w:lang w:eastAsia="pl-PL"/>
        </w:rPr>
      </w:pPr>
    </w:p>
    <w:tbl>
      <w:tblPr>
        <w:tblW w:w="1423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2"/>
        <w:gridCol w:w="3658"/>
        <w:gridCol w:w="3542"/>
        <w:gridCol w:w="2160"/>
        <w:gridCol w:w="984"/>
      </w:tblGrid>
      <w:tr w:rsidR="007B1A94" w:rsidRPr="007B1A94" w14:paraId="74645E66" w14:textId="77777777" w:rsidTr="00075713">
        <w:trPr>
          <w:trHeight w:val="630"/>
        </w:trPr>
        <w:tc>
          <w:tcPr>
            <w:tcW w:w="14236" w:type="dxa"/>
            <w:gridSpan w:val="5"/>
            <w:shd w:val="clear" w:color="auto" w:fill="94ECFE"/>
            <w:vAlign w:val="center"/>
          </w:tcPr>
          <w:p w14:paraId="1EDBE171" w14:textId="79011C0E" w:rsidR="00A65609" w:rsidRPr="00075713" w:rsidRDefault="00440C92" w:rsidP="007C7671">
            <w:pPr>
              <w:jc w:val="center"/>
              <w:rPr>
                <w:b/>
              </w:rPr>
            </w:pPr>
            <w:r w:rsidRPr="00075713">
              <w:rPr>
                <w:b/>
              </w:rPr>
              <w:t>Opieka nad zwierzętami domowymi bezdomnymi oraz kotami wolno żyjącymi</w:t>
            </w:r>
          </w:p>
        </w:tc>
      </w:tr>
      <w:tr w:rsidR="007B1A94" w:rsidRPr="007B1A94" w14:paraId="1CCAA17C" w14:textId="77777777" w:rsidTr="00915E4F">
        <w:trPr>
          <w:trHeight w:val="690"/>
        </w:trPr>
        <w:tc>
          <w:tcPr>
            <w:tcW w:w="3892" w:type="dxa"/>
            <w:vAlign w:val="center"/>
          </w:tcPr>
          <w:p w14:paraId="498671A8" w14:textId="77777777" w:rsidR="00A65609" w:rsidRPr="007B1A94" w:rsidRDefault="00A65609" w:rsidP="00915E4F">
            <w:pPr>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tc>
        <w:tc>
          <w:tcPr>
            <w:tcW w:w="3658" w:type="dxa"/>
            <w:vAlign w:val="center"/>
          </w:tcPr>
          <w:p w14:paraId="45C30496" w14:textId="77777777" w:rsidR="00A65609" w:rsidRPr="007B1A94" w:rsidRDefault="00A65609" w:rsidP="00915E4F">
            <w:pPr>
              <w:autoSpaceDE w:val="0"/>
              <w:autoSpaceDN w:val="0"/>
              <w:adjustRightInd w:val="0"/>
              <w:spacing w:line="360" w:lineRule="auto"/>
              <w:jc w:val="center"/>
              <w:rPr>
                <w:rFonts w:eastAsia="Times New Roman"/>
                <w:b/>
                <w:lang w:eastAsia="pl-PL"/>
              </w:rPr>
            </w:pPr>
            <w:r w:rsidRPr="007B1A94">
              <w:rPr>
                <w:rFonts w:eastAsia="Times New Roman"/>
                <w:b/>
                <w:lang w:eastAsia="pl-PL"/>
              </w:rPr>
              <w:t>Zadania</w:t>
            </w:r>
          </w:p>
        </w:tc>
        <w:tc>
          <w:tcPr>
            <w:tcW w:w="3542" w:type="dxa"/>
            <w:vAlign w:val="center"/>
          </w:tcPr>
          <w:p w14:paraId="6593BE10" w14:textId="77777777" w:rsidR="00A65609" w:rsidRPr="007B1A94" w:rsidRDefault="00A65609" w:rsidP="00915E4F">
            <w:pPr>
              <w:autoSpaceDE w:val="0"/>
              <w:autoSpaceDN w:val="0"/>
              <w:adjustRightInd w:val="0"/>
              <w:spacing w:line="360" w:lineRule="auto"/>
              <w:jc w:val="center"/>
              <w:rPr>
                <w:rFonts w:eastAsia="Times New Roman"/>
                <w:b/>
                <w:lang w:eastAsia="pl-PL"/>
              </w:rPr>
            </w:pPr>
            <w:r w:rsidRPr="007B1A94">
              <w:rPr>
                <w:rFonts w:eastAsia="Times New Roman"/>
                <w:b/>
                <w:lang w:eastAsia="pl-PL"/>
              </w:rPr>
              <w:t>Wskaźniki</w:t>
            </w:r>
          </w:p>
        </w:tc>
        <w:tc>
          <w:tcPr>
            <w:tcW w:w="2160" w:type="dxa"/>
            <w:vAlign w:val="center"/>
          </w:tcPr>
          <w:p w14:paraId="6FEF6844" w14:textId="77777777" w:rsidR="00A65609" w:rsidRPr="007B1A94" w:rsidRDefault="00A65609" w:rsidP="00915E4F">
            <w:pPr>
              <w:autoSpaceDE w:val="0"/>
              <w:autoSpaceDN w:val="0"/>
              <w:adjustRightInd w:val="0"/>
              <w:spacing w:line="360" w:lineRule="auto"/>
              <w:jc w:val="center"/>
              <w:rPr>
                <w:rFonts w:eastAsia="Times New Roman"/>
                <w:b/>
                <w:lang w:eastAsia="pl-PL"/>
              </w:rPr>
            </w:pPr>
            <w:r w:rsidRPr="007B1A94">
              <w:rPr>
                <w:rFonts w:eastAsia="Times New Roman"/>
                <w:b/>
                <w:lang w:eastAsia="pl-PL"/>
              </w:rPr>
              <w:t>Realizatorzy</w:t>
            </w:r>
          </w:p>
        </w:tc>
        <w:tc>
          <w:tcPr>
            <w:tcW w:w="984" w:type="dxa"/>
            <w:vAlign w:val="center"/>
          </w:tcPr>
          <w:p w14:paraId="4E7FED97" w14:textId="77777777" w:rsidR="00A65609" w:rsidRPr="007B1A94" w:rsidRDefault="00A65609" w:rsidP="00915E4F">
            <w:pPr>
              <w:autoSpaceDE w:val="0"/>
              <w:autoSpaceDN w:val="0"/>
              <w:adjustRightInd w:val="0"/>
              <w:spacing w:line="360" w:lineRule="auto"/>
              <w:jc w:val="center"/>
              <w:rPr>
                <w:rFonts w:eastAsia="Times New Roman"/>
                <w:b/>
                <w:lang w:eastAsia="pl-PL"/>
              </w:rPr>
            </w:pPr>
            <w:r w:rsidRPr="007B1A94">
              <w:rPr>
                <w:rFonts w:eastAsia="Times New Roman"/>
                <w:b/>
                <w:lang w:eastAsia="pl-PL"/>
              </w:rPr>
              <w:t>Termin</w:t>
            </w:r>
          </w:p>
        </w:tc>
      </w:tr>
      <w:tr w:rsidR="007B1A94" w:rsidRPr="007B1A94" w14:paraId="5AFF289A" w14:textId="77777777" w:rsidTr="002D764C">
        <w:trPr>
          <w:trHeight w:val="1063"/>
        </w:trPr>
        <w:tc>
          <w:tcPr>
            <w:tcW w:w="3892" w:type="dxa"/>
          </w:tcPr>
          <w:p w14:paraId="57844AD2" w14:textId="77777777" w:rsidR="002D764C" w:rsidRDefault="002D764C" w:rsidP="002D764C">
            <w:pPr>
              <w:rPr>
                <w:rFonts w:eastAsia="Times New Roman"/>
                <w:bCs/>
                <w:lang w:eastAsia="pl-PL"/>
              </w:rPr>
            </w:pPr>
          </w:p>
          <w:p w14:paraId="076031C1" w14:textId="23E6FB82" w:rsidR="00440C92" w:rsidRPr="007B1A94" w:rsidRDefault="00015BF1" w:rsidP="002D764C">
            <w:pPr>
              <w:ind w:left="496" w:hanging="496"/>
            </w:pPr>
            <w:r w:rsidRPr="007B1A94">
              <w:rPr>
                <w:rFonts w:eastAsia="Times New Roman"/>
                <w:bCs/>
                <w:lang w:eastAsia="pl-PL"/>
              </w:rPr>
              <w:t>9</w:t>
            </w:r>
            <w:r w:rsidR="00A65609" w:rsidRPr="007B1A94">
              <w:rPr>
                <w:rFonts w:eastAsia="Times New Roman"/>
                <w:bCs/>
                <w:lang w:eastAsia="pl-PL"/>
              </w:rPr>
              <w:t>.1.</w:t>
            </w:r>
            <w:r w:rsidR="00CC422E" w:rsidRPr="007B1A94">
              <w:rPr>
                <w:rFonts w:eastAsia="Times New Roman"/>
                <w:b/>
                <w:lang w:eastAsia="pl-PL"/>
              </w:rPr>
              <w:t xml:space="preserve"> </w:t>
            </w:r>
            <w:r w:rsidR="00440C92" w:rsidRPr="007B1A94">
              <w:t>Wyłapywanie zwierząt bezdomnych</w:t>
            </w:r>
            <w:r w:rsidR="002D764C">
              <w:t>;</w:t>
            </w:r>
            <w:r w:rsidR="00440C92" w:rsidRPr="007B1A94">
              <w:t xml:space="preserve"> </w:t>
            </w:r>
          </w:p>
          <w:p w14:paraId="24A1CD8B" w14:textId="10616FBD" w:rsidR="00A65609" w:rsidRPr="007B1A94" w:rsidRDefault="00A65609" w:rsidP="002D764C">
            <w:pPr>
              <w:autoSpaceDE w:val="0"/>
              <w:autoSpaceDN w:val="0"/>
              <w:adjustRightInd w:val="0"/>
              <w:jc w:val="both"/>
              <w:rPr>
                <w:rFonts w:eastAsia="Times New Roman"/>
                <w:lang w:eastAsia="pl-PL"/>
              </w:rPr>
            </w:pPr>
          </w:p>
          <w:p w14:paraId="6E570983" w14:textId="77777777" w:rsidR="00A65609" w:rsidRPr="007B1A94" w:rsidRDefault="00A65609" w:rsidP="002D764C">
            <w:pPr>
              <w:autoSpaceDE w:val="0"/>
              <w:autoSpaceDN w:val="0"/>
              <w:adjustRightInd w:val="0"/>
              <w:jc w:val="both"/>
              <w:rPr>
                <w:rFonts w:eastAsia="Times New Roman"/>
                <w:lang w:eastAsia="pl-PL"/>
              </w:rPr>
            </w:pPr>
          </w:p>
          <w:p w14:paraId="1C14D363" w14:textId="77777777" w:rsidR="00A65609" w:rsidRPr="007B1A94" w:rsidRDefault="00A65609" w:rsidP="002D764C">
            <w:pPr>
              <w:autoSpaceDE w:val="0"/>
              <w:autoSpaceDN w:val="0"/>
              <w:adjustRightInd w:val="0"/>
              <w:jc w:val="both"/>
              <w:rPr>
                <w:rFonts w:eastAsia="Times New Roman"/>
                <w:lang w:eastAsia="pl-PL"/>
              </w:rPr>
            </w:pPr>
          </w:p>
          <w:p w14:paraId="1E00310D" w14:textId="01126F32" w:rsidR="00A65609" w:rsidRDefault="00A65609" w:rsidP="002D764C">
            <w:pPr>
              <w:autoSpaceDE w:val="0"/>
              <w:autoSpaceDN w:val="0"/>
              <w:adjustRightInd w:val="0"/>
              <w:jc w:val="both"/>
              <w:rPr>
                <w:rFonts w:eastAsia="Times New Roman"/>
                <w:lang w:eastAsia="pl-PL"/>
              </w:rPr>
            </w:pPr>
          </w:p>
          <w:p w14:paraId="74A6F38C" w14:textId="43DA394C" w:rsidR="002D764C" w:rsidRDefault="002D764C" w:rsidP="002D764C">
            <w:pPr>
              <w:autoSpaceDE w:val="0"/>
              <w:autoSpaceDN w:val="0"/>
              <w:adjustRightInd w:val="0"/>
              <w:jc w:val="both"/>
              <w:rPr>
                <w:rFonts w:eastAsia="Times New Roman"/>
                <w:lang w:eastAsia="pl-PL"/>
              </w:rPr>
            </w:pPr>
          </w:p>
          <w:p w14:paraId="25D4E0C4" w14:textId="77777777" w:rsidR="002D764C" w:rsidRPr="007B1A94" w:rsidRDefault="002D764C" w:rsidP="002D764C">
            <w:pPr>
              <w:autoSpaceDE w:val="0"/>
              <w:autoSpaceDN w:val="0"/>
              <w:adjustRightInd w:val="0"/>
              <w:jc w:val="both"/>
              <w:rPr>
                <w:rFonts w:eastAsia="Times New Roman"/>
                <w:lang w:eastAsia="pl-PL"/>
              </w:rPr>
            </w:pPr>
          </w:p>
          <w:p w14:paraId="6F87804F" w14:textId="5646B0D4" w:rsidR="00676514" w:rsidRPr="007B1A94" w:rsidRDefault="00015BF1" w:rsidP="002D764C">
            <w:pPr>
              <w:ind w:left="454" w:hanging="454"/>
            </w:pPr>
            <w:r w:rsidRPr="007B1A94">
              <w:t>9</w:t>
            </w:r>
            <w:r w:rsidR="00676514" w:rsidRPr="007B1A94">
              <w:t>.</w:t>
            </w:r>
            <w:r w:rsidR="00CC422E" w:rsidRPr="007B1A94">
              <w:t xml:space="preserve">2. </w:t>
            </w:r>
            <w:r w:rsidR="00676514" w:rsidRPr="007B1A94">
              <w:t>Leczenie zwierząt chorych oraz coroczne szczepienia</w:t>
            </w:r>
            <w:r w:rsidR="00A9185F">
              <w:t>;</w:t>
            </w:r>
          </w:p>
          <w:p w14:paraId="086682DD" w14:textId="77777777" w:rsidR="00A65609" w:rsidRPr="007B1A94" w:rsidRDefault="00A65609" w:rsidP="002D764C">
            <w:pPr>
              <w:autoSpaceDE w:val="0"/>
              <w:autoSpaceDN w:val="0"/>
              <w:adjustRightInd w:val="0"/>
              <w:jc w:val="both"/>
              <w:rPr>
                <w:rFonts w:eastAsia="Times New Roman"/>
                <w:lang w:eastAsia="pl-PL"/>
              </w:rPr>
            </w:pPr>
          </w:p>
          <w:p w14:paraId="5FB7022B" w14:textId="276238AA" w:rsidR="00A65609" w:rsidRDefault="00A65609" w:rsidP="002D764C">
            <w:pPr>
              <w:autoSpaceDE w:val="0"/>
              <w:autoSpaceDN w:val="0"/>
              <w:adjustRightInd w:val="0"/>
              <w:jc w:val="both"/>
              <w:rPr>
                <w:rFonts w:eastAsia="Times New Roman"/>
                <w:lang w:eastAsia="pl-PL"/>
              </w:rPr>
            </w:pPr>
          </w:p>
          <w:p w14:paraId="7E248F92" w14:textId="77777777" w:rsidR="00A9185F" w:rsidRPr="007B1A94" w:rsidRDefault="00A9185F" w:rsidP="002D764C">
            <w:pPr>
              <w:autoSpaceDE w:val="0"/>
              <w:autoSpaceDN w:val="0"/>
              <w:adjustRightInd w:val="0"/>
              <w:jc w:val="both"/>
              <w:rPr>
                <w:rFonts w:eastAsia="Times New Roman"/>
                <w:lang w:eastAsia="pl-PL"/>
              </w:rPr>
            </w:pPr>
          </w:p>
          <w:p w14:paraId="1A452710" w14:textId="5A987F8D" w:rsidR="007739AA" w:rsidRPr="007B1A94" w:rsidRDefault="00015BF1" w:rsidP="002D764C">
            <w:pPr>
              <w:ind w:left="454" w:hanging="454"/>
            </w:pPr>
            <w:r w:rsidRPr="007B1A94">
              <w:rPr>
                <w:rFonts w:eastAsia="Times New Roman"/>
                <w:lang w:eastAsia="pl-PL"/>
              </w:rPr>
              <w:t>9</w:t>
            </w:r>
            <w:r w:rsidR="007739AA" w:rsidRPr="007B1A94">
              <w:rPr>
                <w:rFonts w:eastAsia="Times New Roman"/>
                <w:lang w:eastAsia="pl-PL"/>
              </w:rPr>
              <w:t>.3.</w:t>
            </w:r>
            <w:r w:rsidR="007739AA" w:rsidRPr="007B1A94">
              <w:t xml:space="preserve"> Szukanie nowych właścicieli dla zwierząt i współpraca </w:t>
            </w:r>
            <w:r w:rsidR="00A9185F">
              <w:br/>
            </w:r>
            <w:r w:rsidR="007739AA" w:rsidRPr="007B1A94">
              <w:t>z karmicielami kotów wolno żyjących</w:t>
            </w:r>
            <w:r w:rsidR="00A9185F">
              <w:t>;</w:t>
            </w:r>
          </w:p>
          <w:p w14:paraId="2BD12DFF" w14:textId="69F83EBE" w:rsidR="007739AA" w:rsidRPr="007B1A94" w:rsidRDefault="007739AA" w:rsidP="002D764C">
            <w:pPr>
              <w:rPr>
                <w:b/>
              </w:rPr>
            </w:pPr>
          </w:p>
          <w:p w14:paraId="0ADB1A12" w14:textId="12DE58EB" w:rsidR="00A65609" w:rsidRPr="007B1A94" w:rsidRDefault="00A65609" w:rsidP="002D764C">
            <w:pPr>
              <w:autoSpaceDE w:val="0"/>
              <w:autoSpaceDN w:val="0"/>
              <w:adjustRightInd w:val="0"/>
              <w:jc w:val="both"/>
              <w:rPr>
                <w:rFonts w:eastAsia="Times New Roman"/>
                <w:lang w:eastAsia="pl-PL"/>
              </w:rPr>
            </w:pPr>
          </w:p>
          <w:p w14:paraId="1283CDFA" w14:textId="77777777" w:rsidR="00A65609" w:rsidRPr="007B1A94" w:rsidRDefault="00A65609" w:rsidP="002D764C">
            <w:pPr>
              <w:autoSpaceDE w:val="0"/>
              <w:autoSpaceDN w:val="0"/>
              <w:adjustRightInd w:val="0"/>
              <w:jc w:val="both"/>
              <w:rPr>
                <w:rFonts w:eastAsia="Times New Roman"/>
                <w:lang w:eastAsia="pl-PL"/>
              </w:rPr>
            </w:pPr>
          </w:p>
          <w:p w14:paraId="6581B474" w14:textId="77777777" w:rsidR="00A65609" w:rsidRPr="007B1A94" w:rsidRDefault="00A65609" w:rsidP="002D764C">
            <w:pPr>
              <w:autoSpaceDE w:val="0"/>
              <w:autoSpaceDN w:val="0"/>
              <w:adjustRightInd w:val="0"/>
              <w:jc w:val="both"/>
              <w:rPr>
                <w:rFonts w:eastAsia="Times New Roman"/>
                <w:lang w:eastAsia="pl-PL"/>
              </w:rPr>
            </w:pPr>
          </w:p>
          <w:p w14:paraId="6F008720" w14:textId="5BDD5C96" w:rsidR="00344258" w:rsidRDefault="00344258" w:rsidP="002D764C">
            <w:pPr>
              <w:jc w:val="both"/>
              <w:rPr>
                <w:rFonts w:eastAsia="Times New Roman"/>
                <w:bCs/>
                <w:lang w:eastAsia="pl-PL"/>
              </w:rPr>
            </w:pPr>
          </w:p>
          <w:p w14:paraId="5635D815" w14:textId="6AAF858D" w:rsidR="00A9185F" w:rsidRDefault="00A9185F" w:rsidP="002D764C">
            <w:pPr>
              <w:jc w:val="both"/>
              <w:rPr>
                <w:rFonts w:eastAsia="Times New Roman"/>
                <w:bCs/>
                <w:lang w:eastAsia="pl-PL"/>
              </w:rPr>
            </w:pPr>
          </w:p>
          <w:p w14:paraId="6AA36FF3" w14:textId="1B0AB58A" w:rsidR="00A9185F" w:rsidRDefault="00A9185F" w:rsidP="002D764C">
            <w:pPr>
              <w:jc w:val="both"/>
              <w:rPr>
                <w:rFonts w:eastAsia="Times New Roman"/>
                <w:bCs/>
                <w:lang w:eastAsia="pl-PL"/>
              </w:rPr>
            </w:pPr>
          </w:p>
          <w:p w14:paraId="04E33711" w14:textId="27EA2BF2" w:rsidR="00A9185F" w:rsidRDefault="00A9185F" w:rsidP="002D764C">
            <w:pPr>
              <w:jc w:val="both"/>
              <w:rPr>
                <w:rFonts w:eastAsia="Times New Roman"/>
                <w:bCs/>
                <w:lang w:eastAsia="pl-PL"/>
              </w:rPr>
            </w:pPr>
          </w:p>
          <w:p w14:paraId="462371D3" w14:textId="58D279CD" w:rsidR="00D4594B" w:rsidRDefault="00D4594B" w:rsidP="002D764C">
            <w:pPr>
              <w:jc w:val="both"/>
              <w:rPr>
                <w:rFonts w:eastAsia="Times New Roman"/>
                <w:bCs/>
                <w:lang w:eastAsia="pl-PL"/>
              </w:rPr>
            </w:pPr>
          </w:p>
          <w:p w14:paraId="1D97989F" w14:textId="77777777" w:rsidR="00D4594B" w:rsidRPr="007B1A94" w:rsidRDefault="00D4594B" w:rsidP="002D764C">
            <w:pPr>
              <w:jc w:val="both"/>
              <w:rPr>
                <w:rFonts w:eastAsia="Times New Roman"/>
                <w:bCs/>
                <w:lang w:eastAsia="pl-PL"/>
              </w:rPr>
            </w:pPr>
          </w:p>
          <w:p w14:paraId="08CA2DCF" w14:textId="6315F177" w:rsidR="00725E2D" w:rsidRPr="007B1A94" w:rsidRDefault="00015BF1" w:rsidP="00A9185F">
            <w:pPr>
              <w:ind w:left="412" w:hanging="412"/>
            </w:pPr>
            <w:r w:rsidRPr="007B1A94">
              <w:rPr>
                <w:rFonts w:eastAsia="Times New Roman"/>
                <w:bCs/>
                <w:lang w:eastAsia="pl-PL"/>
              </w:rPr>
              <w:t>9.</w:t>
            </w:r>
            <w:r w:rsidR="00725E2D" w:rsidRPr="007B1A94">
              <w:rPr>
                <w:rFonts w:eastAsia="Times New Roman"/>
                <w:bCs/>
                <w:lang w:eastAsia="pl-PL"/>
              </w:rPr>
              <w:t>4</w:t>
            </w:r>
            <w:r w:rsidR="00A9185F">
              <w:rPr>
                <w:rFonts w:eastAsia="Times New Roman"/>
                <w:bCs/>
                <w:lang w:eastAsia="pl-PL"/>
              </w:rPr>
              <w:t>.</w:t>
            </w:r>
            <w:r w:rsidR="00725E2D" w:rsidRPr="007B1A94">
              <w:rPr>
                <w:rFonts w:eastAsia="Times New Roman"/>
                <w:b/>
                <w:lang w:eastAsia="pl-PL"/>
              </w:rPr>
              <w:t xml:space="preserve"> </w:t>
            </w:r>
            <w:r w:rsidR="00725E2D" w:rsidRPr="007B1A94">
              <w:t>Interwencje dotyczące zaniedbań zwierząt</w:t>
            </w:r>
            <w:r w:rsidR="00A9185F">
              <w:t>;</w:t>
            </w:r>
            <w:r w:rsidR="00725E2D" w:rsidRPr="007B1A94">
              <w:t xml:space="preserve"> </w:t>
            </w:r>
          </w:p>
          <w:p w14:paraId="453EDB3F" w14:textId="03AEC706" w:rsidR="00A65609" w:rsidRPr="007B1A94" w:rsidRDefault="00A65609" w:rsidP="002D764C">
            <w:pPr>
              <w:autoSpaceDE w:val="0"/>
              <w:autoSpaceDN w:val="0"/>
              <w:adjustRightInd w:val="0"/>
              <w:jc w:val="both"/>
              <w:rPr>
                <w:rFonts w:eastAsia="Times New Roman"/>
                <w:lang w:eastAsia="pl-PL"/>
              </w:rPr>
            </w:pPr>
          </w:p>
        </w:tc>
        <w:tc>
          <w:tcPr>
            <w:tcW w:w="3658" w:type="dxa"/>
          </w:tcPr>
          <w:p w14:paraId="265EC195" w14:textId="77777777" w:rsidR="002D764C" w:rsidRDefault="002D764C" w:rsidP="002D764C">
            <w:pPr>
              <w:autoSpaceDE w:val="0"/>
              <w:autoSpaceDN w:val="0"/>
              <w:adjustRightInd w:val="0"/>
            </w:pPr>
          </w:p>
          <w:p w14:paraId="66DF077D" w14:textId="0DD51935" w:rsidR="00A65609" w:rsidRPr="007B1A94" w:rsidRDefault="00015BF1" w:rsidP="002D764C">
            <w:pPr>
              <w:autoSpaceDE w:val="0"/>
              <w:autoSpaceDN w:val="0"/>
              <w:adjustRightInd w:val="0"/>
            </w:pPr>
            <w:r w:rsidRPr="007B1A94">
              <w:t>9</w:t>
            </w:r>
            <w:r w:rsidR="00440C92" w:rsidRPr="007B1A94">
              <w:t>.1.1.</w:t>
            </w:r>
            <w:r w:rsidR="00A9185F">
              <w:t xml:space="preserve"> </w:t>
            </w:r>
            <w:r w:rsidR="00440C92" w:rsidRPr="007B1A94">
              <w:t>Wyłapywanie zwierząt bezdomnyc</w:t>
            </w:r>
            <w:r w:rsidR="006744D3" w:rsidRPr="007B1A94">
              <w:t>h i o</w:t>
            </w:r>
            <w:r w:rsidR="00440C92" w:rsidRPr="007B1A94">
              <w:t xml:space="preserve">pieka nad </w:t>
            </w:r>
            <w:r w:rsidR="006744D3" w:rsidRPr="007B1A94">
              <w:t xml:space="preserve">nimi </w:t>
            </w:r>
            <w:r w:rsidR="00440C92" w:rsidRPr="007B1A94">
              <w:t xml:space="preserve"> w schronisku do czasu, aż znajdą nowych opiekunów prawnych</w:t>
            </w:r>
            <w:r w:rsidR="00A9185F">
              <w:t>,</w:t>
            </w:r>
            <w:r w:rsidR="00440C92" w:rsidRPr="007B1A94">
              <w:t xml:space="preserve"> bądź do śmierci, jeżeli taki opiekun się nie znajdzie</w:t>
            </w:r>
            <w:r w:rsidR="00A9185F">
              <w:t>;</w:t>
            </w:r>
          </w:p>
          <w:p w14:paraId="152F2EDD" w14:textId="77777777" w:rsidR="00A65609" w:rsidRPr="007B1A94" w:rsidRDefault="00A65609" w:rsidP="002D764C">
            <w:pPr>
              <w:autoSpaceDE w:val="0"/>
              <w:autoSpaceDN w:val="0"/>
              <w:adjustRightInd w:val="0"/>
              <w:rPr>
                <w:rFonts w:eastAsia="Times New Roman"/>
                <w:lang w:eastAsia="pl-PL"/>
              </w:rPr>
            </w:pPr>
          </w:p>
          <w:p w14:paraId="504631D5" w14:textId="7BFEC679" w:rsidR="00A65609" w:rsidRPr="007B1A94" w:rsidRDefault="00015BF1" w:rsidP="002D764C">
            <w:pPr>
              <w:autoSpaceDE w:val="0"/>
              <w:autoSpaceDN w:val="0"/>
              <w:adjustRightInd w:val="0"/>
            </w:pPr>
            <w:r w:rsidRPr="007B1A94">
              <w:t>9</w:t>
            </w:r>
            <w:r w:rsidR="00CC422E" w:rsidRPr="007B1A94">
              <w:t>.2.</w:t>
            </w:r>
            <w:r w:rsidR="007739AA" w:rsidRPr="007B1A94">
              <w:t>1</w:t>
            </w:r>
            <w:r w:rsidR="00CC422E" w:rsidRPr="007B1A94">
              <w:t>.</w:t>
            </w:r>
            <w:r w:rsidR="00A9185F">
              <w:t xml:space="preserve"> </w:t>
            </w:r>
            <w:r w:rsidR="00CC422E" w:rsidRPr="007B1A94">
              <w:t>Zapobieganie występowania epidemii chorób zakaźnych</w:t>
            </w:r>
            <w:r w:rsidR="00A9185F">
              <w:rPr>
                <w:b/>
              </w:rPr>
              <w:t>;</w:t>
            </w:r>
            <w:r w:rsidR="00CC422E" w:rsidRPr="007B1A94">
              <w:rPr>
                <w:b/>
              </w:rPr>
              <w:t xml:space="preserve"> </w:t>
            </w:r>
          </w:p>
          <w:p w14:paraId="0A3EC4BB" w14:textId="77777777" w:rsidR="007739AA" w:rsidRPr="007B1A94" w:rsidRDefault="007739AA" w:rsidP="002D764C">
            <w:pPr>
              <w:rPr>
                <w:rFonts w:eastAsia="Times New Roman"/>
                <w:lang w:eastAsia="pl-PL"/>
              </w:rPr>
            </w:pPr>
          </w:p>
          <w:p w14:paraId="2433F17B" w14:textId="77777777" w:rsidR="007739AA" w:rsidRPr="007B1A94" w:rsidRDefault="007739AA" w:rsidP="002D764C"/>
          <w:p w14:paraId="6147CAE0" w14:textId="4B5D0F42" w:rsidR="007739AA" w:rsidRPr="007B1A94" w:rsidRDefault="00015BF1" w:rsidP="002D764C">
            <w:r w:rsidRPr="007B1A94">
              <w:t>9</w:t>
            </w:r>
            <w:r w:rsidR="007739AA" w:rsidRPr="007B1A94">
              <w:t>.3.1.</w:t>
            </w:r>
            <w:r w:rsidR="00A9185F">
              <w:t xml:space="preserve"> </w:t>
            </w:r>
            <w:r w:rsidR="007739AA" w:rsidRPr="007B1A94">
              <w:t>Szukanie nowych, odpowiedzialnych właścicieli dla zwierząt</w:t>
            </w:r>
            <w:r w:rsidR="00A9185F">
              <w:t>;</w:t>
            </w:r>
            <w:r w:rsidR="007739AA" w:rsidRPr="007B1A94">
              <w:t xml:space="preserve"> </w:t>
            </w:r>
          </w:p>
          <w:p w14:paraId="23A706F1" w14:textId="025241DE" w:rsidR="00815E67" w:rsidRDefault="00815E67" w:rsidP="002D764C"/>
          <w:p w14:paraId="28B5A071" w14:textId="5AD8CAC5" w:rsidR="00D4594B" w:rsidRDefault="00D4594B" w:rsidP="002D764C"/>
          <w:p w14:paraId="49E7CF7E" w14:textId="6A25207B" w:rsidR="00D4594B" w:rsidRDefault="00D4594B" w:rsidP="002D764C"/>
          <w:p w14:paraId="2D5BFFE7" w14:textId="3D750601" w:rsidR="00D4594B" w:rsidRDefault="00D4594B" w:rsidP="002D764C"/>
          <w:p w14:paraId="4D7419F9" w14:textId="7A15357A" w:rsidR="00D4594B" w:rsidRDefault="00D4594B" w:rsidP="002D764C"/>
          <w:p w14:paraId="1AB1893A" w14:textId="77777777" w:rsidR="00D4594B" w:rsidRPr="007B1A94" w:rsidRDefault="00D4594B" w:rsidP="002D764C"/>
          <w:p w14:paraId="77C3B946" w14:textId="3B514A71" w:rsidR="007739AA" w:rsidRPr="007B1A94" w:rsidRDefault="00015BF1" w:rsidP="002D764C">
            <w:r w:rsidRPr="007B1A94">
              <w:t>9</w:t>
            </w:r>
            <w:r w:rsidR="007739AA" w:rsidRPr="007B1A94">
              <w:t>.3.2.</w:t>
            </w:r>
            <w:r w:rsidR="00A9185F">
              <w:t xml:space="preserve"> </w:t>
            </w:r>
            <w:r w:rsidR="007739AA" w:rsidRPr="007B1A94">
              <w:t xml:space="preserve">Promowanie akcji </w:t>
            </w:r>
            <w:r w:rsidR="00A9185F">
              <w:t>„</w:t>
            </w:r>
            <w:r w:rsidR="007739AA" w:rsidRPr="007B1A94">
              <w:t>nie kupuj adoptuj</w:t>
            </w:r>
            <w:r w:rsidR="00A9185F">
              <w:t>”</w:t>
            </w:r>
            <w:r w:rsidR="007739AA" w:rsidRPr="007B1A94">
              <w:t xml:space="preserve">, </w:t>
            </w:r>
            <w:r w:rsidR="00A9185F">
              <w:t>„</w:t>
            </w:r>
            <w:r w:rsidR="007739AA" w:rsidRPr="007B1A94">
              <w:t>przyjaciel od zaraz</w:t>
            </w:r>
            <w:r w:rsidR="00A9185F">
              <w:t>”;</w:t>
            </w:r>
          </w:p>
          <w:p w14:paraId="53B5FFCB" w14:textId="0822E8E3" w:rsidR="00A9185F" w:rsidRDefault="00A9185F" w:rsidP="002D764C"/>
          <w:p w14:paraId="3E4D13A6" w14:textId="77777777" w:rsidR="00A9185F" w:rsidRPr="007B1A94" w:rsidRDefault="00A9185F" w:rsidP="002D764C"/>
          <w:p w14:paraId="65D71734" w14:textId="36C5A2FD" w:rsidR="00725E2D" w:rsidRPr="007B1A94" w:rsidRDefault="00015BF1" w:rsidP="002D764C">
            <w:r w:rsidRPr="007B1A94">
              <w:t>9</w:t>
            </w:r>
            <w:r w:rsidR="00725E2D" w:rsidRPr="007B1A94">
              <w:t>.4.1.</w:t>
            </w:r>
            <w:r w:rsidR="00A9185F">
              <w:t xml:space="preserve"> </w:t>
            </w:r>
            <w:r w:rsidR="00725E2D" w:rsidRPr="007B1A94">
              <w:t>Uczestnic</w:t>
            </w:r>
            <w:r w:rsidR="007E5046" w:rsidRPr="007B1A94">
              <w:t>two</w:t>
            </w:r>
            <w:r w:rsidR="00725E2D" w:rsidRPr="007B1A94">
              <w:t xml:space="preserve"> </w:t>
            </w:r>
            <w:r w:rsidR="00A9185F">
              <w:br/>
            </w:r>
            <w:r w:rsidR="00725E2D" w:rsidRPr="007B1A94">
              <w:t>w interwencjach, w których łamane są prawa zwierząt często przy udziale policji, straży miejskiej czy straży pożarnej</w:t>
            </w:r>
            <w:r w:rsidR="00A9185F">
              <w:t>;</w:t>
            </w:r>
            <w:r w:rsidR="00725E2D" w:rsidRPr="007B1A94">
              <w:t xml:space="preserve"> </w:t>
            </w:r>
          </w:p>
          <w:p w14:paraId="70462052" w14:textId="7F52C93B" w:rsidR="00815E67" w:rsidRDefault="00815E67" w:rsidP="002D764C"/>
          <w:p w14:paraId="25FEEC13" w14:textId="77777777" w:rsidR="00A9185F" w:rsidRPr="007B1A94" w:rsidRDefault="00A9185F" w:rsidP="002D764C"/>
          <w:p w14:paraId="4A7881EB" w14:textId="1347BC0F" w:rsidR="00725E2D" w:rsidRPr="007B1A94" w:rsidRDefault="00015BF1" w:rsidP="002D764C">
            <w:pPr>
              <w:rPr>
                <w:b/>
              </w:rPr>
            </w:pPr>
            <w:r w:rsidRPr="007B1A94">
              <w:t>9</w:t>
            </w:r>
            <w:r w:rsidR="00725E2D" w:rsidRPr="007B1A94">
              <w:t>.4.2.</w:t>
            </w:r>
            <w:r w:rsidR="00A9185F">
              <w:t xml:space="preserve"> </w:t>
            </w:r>
            <w:r w:rsidR="00725E2D" w:rsidRPr="007B1A94">
              <w:t>Edukowanie mieszkańców o przestrzeganiu praw zwierząt oraz nauka jak dbać o zwierzęta</w:t>
            </w:r>
            <w:r w:rsidR="00A9185F">
              <w:t>;</w:t>
            </w:r>
          </w:p>
          <w:p w14:paraId="76ED676D" w14:textId="77777777" w:rsidR="007739AA" w:rsidRDefault="007739AA" w:rsidP="002D764C">
            <w:pPr>
              <w:rPr>
                <w:rFonts w:eastAsia="Times New Roman"/>
                <w:lang w:eastAsia="pl-PL"/>
              </w:rPr>
            </w:pPr>
          </w:p>
          <w:p w14:paraId="1206C7CE" w14:textId="5BC6DBDC" w:rsidR="00D4594B" w:rsidRPr="007B1A94" w:rsidRDefault="00D4594B" w:rsidP="002D764C">
            <w:pPr>
              <w:rPr>
                <w:rFonts w:eastAsia="Times New Roman"/>
                <w:lang w:eastAsia="pl-PL"/>
              </w:rPr>
            </w:pPr>
          </w:p>
        </w:tc>
        <w:tc>
          <w:tcPr>
            <w:tcW w:w="3542" w:type="dxa"/>
          </w:tcPr>
          <w:p w14:paraId="4330C1C6" w14:textId="77777777" w:rsidR="002D764C" w:rsidRDefault="002D764C" w:rsidP="002D764C">
            <w:pPr>
              <w:autoSpaceDE w:val="0"/>
              <w:autoSpaceDN w:val="0"/>
              <w:adjustRightInd w:val="0"/>
              <w:jc w:val="both"/>
            </w:pPr>
          </w:p>
          <w:p w14:paraId="09AF8C9E" w14:textId="4334C3EC" w:rsidR="00A65609" w:rsidRPr="007B1A94" w:rsidRDefault="00815E67" w:rsidP="002D764C">
            <w:pPr>
              <w:autoSpaceDE w:val="0"/>
              <w:autoSpaceDN w:val="0"/>
              <w:adjustRightInd w:val="0"/>
              <w:jc w:val="both"/>
              <w:rPr>
                <w:rFonts w:eastAsia="Times New Roman"/>
                <w:lang w:eastAsia="pl-PL"/>
              </w:rPr>
            </w:pPr>
            <w:r w:rsidRPr="007B1A94">
              <w:t>-</w:t>
            </w:r>
            <w:r w:rsidR="005A2F56" w:rsidRPr="007B1A94">
              <w:t xml:space="preserve"> </w:t>
            </w:r>
            <w:r w:rsidR="00440C92" w:rsidRPr="007B1A94">
              <w:t>ilość interwencji, w których wyłapuje się zwierzęta</w:t>
            </w:r>
            <w:r w:rsidR="00A9185F">
              <w:t>;</w:t>
            </w:r>
          </w:p>
          <w:p w14:paraId="2EB24AAA" w14:textId="77777777" w:rsidR="00A65609" w:rsidRPr="007B1A94" w:rsidRDefault="00A65609" w:rsidP="002D764C">
            <w:pPr>
              <w:autoSpaceDE w:val="0"/>
              <w:autoSpaceDN w:val="0"/>
              <w:adjustRightInd w:val="0"/>
              <w:jc w:val="both"/>
              <w:rPr>
                <w:rFonts w:eastAsia="Times New Roman"/>
                <w:lang w:eastAsia="pl-PL"/>
              </w:rPr>
            </w:pPr>
          </w:p>
          <w:p w14:paraId="08E71741" w14:textId="72BF95F8" w:rsidR="00A65609" w:rsidRDefault="00A65609" w:rsidP="002D764C">
            <w:pPr>
              <w:autoSpaceDE w:val="0"/>
              <w:autoSpaceDN w:val="0"/>
              <w:adjustRightInd w:val="0"/>
              <w:jc w:val="both"/>
              <w:rPr>
                <w:rFonts w:eastAsia="Times New Roman"/>
                <w:lang w:eastAsia="pl-PL"/>
              </w:rPr>
            </w:pPr>
          </w:p>
          <w:p w14:paraId="3AE931F9" w14:textId="1F2EE012" w:rsidR="002D764C" w:rsidRDefault="002D764C" w:rsidP="002D764C">
            <w:pPr>
              <w:autoSpaceDE w:val="0"/>
              <w:autoSpaceDN w:val="0"/>
              <w:adjustRightInd w:val="0"/>
              <w:jc w:val="both"/>
              <w:rPr>
                <w:rFonts w:eastAsia="Times New Roman"/>
                <w:lang w:eastAsia="pl-PL"/>
              </w:rPr>
            </w:pPr>
          </w:p>
          <w:p w14:paraId="6456D85F" w14:textId="77777777" w:rsidR="002D764C" w:rsidRPr="007B1A94" w:rsidRDefault="002D764C" w:rsidP="002D764C">
            <w:pPr>
              <w:autoSpaceDE w:val="0"/>
              <w:autoSpaceDN w:val="0"/>
              <w:adjustRightInd w:val="0"/>
              <w:jc w:val="both"/>
              <w:rPr>
                <w:rFonts w:eastAsia="Times New Roman"/>
                <w:lang w:eastAsia="pl-PL"/>
              </w:rPr>
            </w:pPr>
          </w:p>
          <w:p w14:paraId="2473D4A2" w14:textId="77777777" w:rsidR="00A65609" w:rsidRPr="007B1A94" w:rsidRDefault="00A65609" w:rsidP="002D764C">
            <w:pPr>
              <w:autoSpaceDE w:val="0"/>
              <w:autoSpaceDN w:val="0"/>
              <w:adjustRightInd w:val="0"/>
              <w:jc w:val="both"/>
              <w:rPr>
                <w:rFonts w:eastAsia="Times New Roman"/>
                <w:lang w:eastAsia="pl-PL"/>
              </w:rPr>
            </w:pPr>
          </w:p>
          <w:p w14:paraId="0AB1114A" w14:textId="77777777" w:rsidR="00A65609" w:rsidRPr="007B1A94" w:rsidRDefault="00A65609" w:rsidP="002D764C">
            <w:pPr>
              <w:autoSpaceDE w:val="0"/>
              <w:autoSpaceDN w:val="0"/>
              <w:adjustRightInd w:val="0"/>
              <w:jc w:val="both"/>
              <w:rPr>
                <w:rFonts w:eastAsia="Times New Roman"/>
                <w:lang w:eastAsia="pl-PL"/>
              </w:rPr>
            </w:pPr>
          </w:p>
          <w:p w14:paraId="41452E54" w14:textId="78111062" w:rsidR="007739AA" w:rsidRPr="007B1A94" w:rsidRDefault="00815E67" w:rsidP="002D764C">
            <w:pPr>
              <w:autoSpaceDE w:val="0"/>
              <w:autoSpaceDN w:val="0"/>
              <w:adjustRightInd w:val="0"/>
              <w:jc w:val="both"/>
              <w:rPr>
                <w:rFonts w:eastAsia="Times New Roman"/>
                <w:lang w:eastAsia="pl-PL"/>
              </w:rPr>
            </w:pPr>
            <w:r w:rsidRPr="007B1A94">
              <w:t xml:space="preserve">- </w:t>
            </w:r>
            <w:r w:rsidR="007739AA" w:rsidRPr="007B1A94">
              <w:t>ilość zaszczepionych psów</w:t>
            </w:r>
            <w:r w:rsidR="00A9185F">
              <w:t>;</w:t>
            </w:r>
          </w:p>
          <w:p w14:paraId="5C9B959C" w14:textId="77777777" w:rsidR="007739AA" w:rsidRPr="007B1A94" w:rsidRDefault="007739AA" w:rsidP="002D764C">
            <w:pPr>
              <w:rPr>
                <w:rFonts w:eastAsia="Times New Roman"/>
                <w:lang w:eastAsia="pl-PL"/>
              </w:rPr>
            </w:pPr>
          </w:p>
          <w:p w14:paraId="19EB55C7" w14:textId="3B34AE6F" w:rsidR="007739AA" w:rsidRPr="007B1A94" w:rsidRDefault="007739AA" w:rsidP="002D764C">
            <w:pPr>
              <w:rPr>
                <w:rFonts w:eastAsia="Times New Roman"/>
                <w:lang w:eastAsia="pl-PL"/>
              </w:rPr>
            </w:pPr>
          </w:p>
          <w:p w14:paraId="6F14B442" w14:textId="77777777" w:rsidR="00815E67" w:rsidRPr="007B1A94" w:rsidRDefault="00815E67" w:rsidP="002D764C">
            <w:pPr>
              <w:rPr>
                <w:rFonts w:eastAsia="Times New Roman"/>
                <w:lang w:eastAsia="pl-PL"/>
              </w:rPr>
            </w:pPr>
          </w:p>
          <w:p w14:paraId="4C1522E9" w14:textId="77777777" w:rsidR="007739AA" w:rsidRPr="007B1A94" w:rsidRDefault="007739AA" w:rsidP="002D764C">
            <w:pPr>
              <w:rPr>
                <w:rFonts w:eastAsia="Times New Roman"/>
                <w:lang w:eastAsia="pl-PL"/>
              </w:rPr>
            </w:pPr>
          </w:p>
          <w:p w14:paraId="7AA4B2BF" w14:textId="62F06653" w:rsidR="007739AA" w:rsidRPr="007B1A94" w:rsidRDefault="005A2F56" w:rsidP="002D764C">
            <w:r w:rsidRPr="007B1A94">
              <w:t xml:space="preserve">- </w:t>
            </w:r>
            <w:r w:rsidR="007739AA" w:rsidRPr="007B1A94">
              <w:t xml:space="preserve">ilość adopcji zwierząt </w:t>
            </w:r>
            <w:r w:rsidR="00A9185F">
              <w:br/>
            </w:r>
            <w:r w:rsidR="007739AA" w:rsidRPr="007B1A94">
              <w:t>z piotrkowskiego schroniska</w:t>
            </w:r>
            <w:r w:rsidR="00A9185F">
              <w:t>;</w:t>
            </w:r>
          </w:p>
          <w:p w14:paraId="56186E74" w14:textId="77777777" w:rsidR="00D4594B" w:rsidRPr="007B1A94" w:rsidRDefault="00D4594B" w:rsidP="00D4594B">
            <w:r w:rsidRPr="007B1A94">
              <w:t>- ilość wykastrowanych</w:t>
            </w:r>
            <w:r>
              <w:t xml:space="preserve"> </w:t>
            </w:r>
            <w:r w:rsidRPr="007B1A94">
              <w:t>/wysterylizowanych kotów</w:t>
            </w:r>
            <w:r>
              <w:t>;</w:t>
            </w:r>
            <w:r w:rsidRPr="007B1A94">
              <w:t xml:space="preserve"> </w:t>
            </w:r>
          </w:p>
          <w:p w14:paraId="546E3C04" w14:textId="6FC01609" w:rsidR="007739AA" w:rsidRPr="007B1A94" w:rsidRDefault="007739AA" w:rsidP="002D764C"/>
          <w:p w14:paraId="371A378E" w14:textId="5D0FEC23" w:rsidR="006744D3" w:rsidRDefault="006744D3" w:rsidP="002D764C"/>
          <w:p w14:paraId="46E2F2FA" w14:textId="0B9028C1" w:rsidR="00D4594B" w:rsidRDefault="00D4594B" w:rsidP="002D764C"/>
          <w:p w14:paraId="347835FA" w14:textId="02BB84B3" w:rsidR="00D4594B" w:rsidRDefault="00D4594B" w:rsidP="002D764C"/>
          <w:p w14:paraId="6EDE8870" w14:textId="77777777" w:rsidR="00D4594B" w:rsidRPr="007B1A94" w:rsidRDefault="00D4594B" w:rsidP="002D764C"/>
          <w:p w14:paraId="755DD520" w14:textId="7C0F315C" w:rsidR="00815E67" w:rsidRPr="007B1A94" w:rsidRDefault="00815E67" w:rsidP="002D764C">
            <w:r w:rsidRPr="007B1A94">
              <w:t>-</w:t>
            </w:r>
            <w:r w:rsidR="005A2F56" w:rsidRPr="007B1A94">
              <w:t xml:space="preserve"> </w:t>
            </w:r>
            <w:r w:rsidR="007739AA" w:rsidRPr="007B1A94">
              <w:t>ilość dokarmianych kotów</w:t>
            </w:r>
            <w:r w:rsidR="00A9185F">
              <w:t>;</w:t>
            </w:r>
          </w:p>
          <w:p w14:paraId="7EC1FE65" w14:textId="77777777" w:rsidR="00A9185F" w:rsidRDefault="00815E67" w:rsidP="002D764C">
            <w:r w:rsidRPr="007B1A94">
              <w:t xml:space="preserve">- </w:t>
            </w:r>
            <w:r w:rsidR="007739AA" w:rsidRPr="007B1A94">
              <w:t>ilość zakupywanej karmy</w:t>
            </w:r>
            <w:r w:rsidR="00A9185F">
              <w:t>;</w:t>
            </w:r>
          </w:p>
          <w:p w14:paraId="39187E21" w14:textId="73496957" w:rsidR="00815E67" w:rsidRPr="007B1A94" w:rsidRDefault="00815E67" w:rsidP="002D764C">
            <w:r w:rsidRPr="007B1A94">
              <w:t xml:space="preserve">- </w:t>
            </w:r>
            <w:r w:rsidR="007739AA" w:rsidRPr="007B1A94">
              <w:t>ilość wydawanej karmy dla karmicieli</w:t>
            </w:r>
            <w:r w:rsidR="00A9185F">
              <w:t>;</w:t>
            </w:r>
          </w:p>
          <w:p w14:paraId="0D643758" w14:textId="58ABE8A2" w:rsidR="00A9185F" w:rsidRDefault="00A9185F" w:rsidP="002D764C"/>
          <w:p w14:paraId="518ADBA8" w14:textId="2DF79036" w:rsidR="00725E2D" w:rsidRPr="007B1A94" w:rsidRDefault="00815E67" w:rsidP="002D764C">
            <w:r w:rsidRPr="007B1A94">
              <w:t>-</w:t>
            </w:r>
            <w:r w:rsidR="005A2F56" w:rsidRPr="007B1A94">
              <w:t xml:space="preserve"> </w:t>
            </w:r>
            <w:r w:rsidR="00725E2D" w:rsidRPr="007B1A94">
              <w:t>ilość interwencji w mieście</w:t>
            </w:r>
            <w:r w:rsidR="00A9185F">
              <w:t>;</w:t>
            </w:r>
          </w:p>
          <w:p w14:paraId="0E7A1C73" w14:textId="77777777" w:rsidR="00344258" w:rsidRPr="007B1A94" w:rsidRDefault="00344258" w:rsidP="002D764C">
            <w:pPr>
              <w:rPr>
                <w:rFonts w:eastAsia="Times New Roman"/>
                <w:lang w:eastAsia="pl-PL"/>
              </w:rPr>
            </w:pPr>
          </w:p>
          <w:p w14:paraId="512CE511" w14:textId="77777777" w:rsidR="00344258" w:rsidRPr="007B1A94" w:rsidRDefault="00344258" w:rsidP="002D764C">
            <w:pPr>
              <w:rPr>
                <w:rFonts w:eastAsia="Times New Roman"/>
                <w:lang w:eastAsia="pl-PL"/>
              </w:rPr>
            </w:pPr>
          </w:p>
          <w:p w14:paraId="68D23336" w14:textId="1E769F84" w:rsidR="00344258" w:rsidRDefault="00344258" w:rsidP="002D764C">
            <w:pPr>
              <w:rPr>
                <w:rFonts w:eastAsia="Times New Roman"/>
                <w:lang w:eastAsia="pl-PL"/>
              </w:rPr>
            </w:pPr>
          </w:p>
          <w:p w14:paraId="47D23F67" w14:textId="67D731F3" w:rsidR="00A9185F" w:rsidRDefault="00A9185F" w:rsidP="002D764C">
            <w:pPr>
              <w:rPr>
                <w:rFonts w:eastAsia="Times New Roman"/>
                <w:lang w:eastAsia="pl-PL"/>
              </w:rPr>
            </w:pPr>
          </w:p>
          <w:p w14:paraId="45A427D2" w14:textId="77777777" w:rsidR="00A9185F" w:rsidRPr="007B1A94" w:rsidRDefault="00A9185F" w:rsidP="002D764C">
            <w:pPr>
              <w:rPr>
                <w:rFonts w:eastAsia="Times New Roman"/>
                <w:lang w:eastAsia="pl-PL"/>
              </w:rPr>
            </w:pPr>
          </w:p>
          <w:p w14:paraId="1BC2DD8B" w14:textId="77777777" w:rsidR="00344258" w:rsidRPr="007B1A94" w:rsidRDefault="00344258" w:rsidP="002D764C"/>
          <w:p w14:paraId="729C95A1" w14:textId="34F8A636" w:rsidR="00344258" w:rsidRPr="007B1A94" w:rsidRDefault="00344258" w:rsidP="002D764C">
            <w:pPr>
              <w:rPr>
                <w:rFonts w:eastAsia="Times New Roman"/>
                <w:lang w:eastAsia="pl-PL"/>
              </w:rPr>
            </w:pPr>
            <w:r w:rsidRPr="007B1A94">
              <w:rPr>
                <w:rFonts w:eastAsia="Times New Roman"/>
                <w:lang w:eastAsia="pl-PL"/>
              </w:rPr>
              <w:t>- ilość inicjatyw edukacyjnych</w:t>
            </w:r>
            <w:r w:rsidR="00A9185F">
              <w:rPr>
                <w:rFonts w:eastAsia="Times New Roman"/>
                <w:lang w:eastAsia="pl-PL"/>
              </w:rPr>
              <w:t>;</w:t>
            </w:r>
          </w:p>
        </w:tc>
        <w:tc>
          <w:tcPr>
            <w:tcW w:w="2160" w:type="dxa"/>
            <w:vAlign w:val="center"/>
          </w:tcPr>
          <w:p w14:paraId="3AE6059A" w14:textId="5C57E636" w:rsidR="00A65609" w:rsidRPr="007B1A94" w:rsidRDefault="000B6133" w:rsidP="002D764C">
            <w:pPr>
              <w:autoSpaceDE w:val="0"/>
              <w:autoSpaceDN w:val="0"/>
              <w:adjustRightInd w:val="0"/>
              <w:jc w:val="center"/>
              <w:rPr>
                <w:rFonts w:eastAsia="Times New Roman"/>
                <w:lang w:eastAsia="pl-PL"/>
              </w:rPr>
            </w:pPr>
            <w:r w:rsidRPr="007B1A94">
              <w:rPr>
                <w:rFonts w:eastAsia="Times New Roman"/>
                <w:lang w:eastAsia="pl-PL"/>
              </w:rPr>
              <w:lastRenderedPageBreak/>
              <w:t>Schronisko dla Bezdomnych Zwierząt</w:t>
            </w:r>
          </w:p>
          <w:p w14:paraId="2EF1D574" w14:textId="77777777" w:rsidR="00A65609" w:rsidRPr="007B1A94" w:rsidRDefault="00A65609" w:rsidP="002D764C">
            <w:pPr>
              <w:autoSpaceDE w:val="0"/>
              <w:autoSpaceDN w:val="0"/>
              <w:adjustRightInd w:val="0"/>
              <w:spacing w:line="360" w:lineRule="auto"/>
              <w:jc w:val="center"/>
              <w:rPr>
                <w:rFonts w:eastAsia="Times New Roman"/>
                <w:lang w:eastAsia="pl-PL"/>
              </w:rPr>
            </w:pPr>
          </w:p>
        </w:tc>
        <w:tc>
          <w:tcPr>
            <w:tcW w:w="984" w:type="dxa"/>
            <w:vAlign w:val="center"/>
          </w:tcPr>
          <w:p w14:paraId="0E9697BD" w14:textId="0886513B" w:rsidR="00A65609" w:rsidRPr="007B1A94" w:rsidRDefault="00A65609" w:rsidP="00A65609">
            <w:pPr>
              <w:autoSpaceDE w:val="0"/>
              <w:autoSpaceDN w:val="0"/>
              <w:adjustRightInd w:val="0"/>
              <w:spacing w:line="360" w:lineRule="auto"/>
              <w:jc w:val="both"/>
              <w:rPr>
                <w:rFonts w:eastAsia="Times New Roman"/>
                <w:lang w:eastAsia="pl-PL"/>
              </w:rPr>
            </w:pPr>
            <w:r w:rsidRPr="007B1A94">
              <w:rPr>
                <w:rFonts w:eastAsia="Times New Roman"/>
                <w:lang w:eastAsia="pl-PL"/>
              </w:rPr>
              <w:t>2021</w:t>
            </w:r>
            <w:r w:rsidR="002D764C">
              <w:rPr>
                <w:rFonts w:eastAsia="Times New Roman"/>
                <w:lang w:eastAsia="pl-PL"/>
              </w:rPr>
              <w:t xml:space="preserve"> </w:t>
            </w:r>
            <w:r w:rsidRPr="007B1A94">
              <w:rPr>
                <w:rFonts w:eastAsia="Times New Roman"/>
                <w:lang w:eastAsia="pl-PL"/>
              </w:rPr>
              <w:t>r. -2030</w:t>
            </w:r>
            <w:r w:rsidR="002D764C">
              <w:rPr>
                <w:rFonts w:eastAsia="Times New Roman"/>
                <w:lang w:eastAsia="pl-PL"/>
              </w:rPr>
              <w:t xml:space="preserve"> </w:t>
            </w:r>
            <w:r w:rsidRPr="007B1A94">
              <w:rPr>
                <w:rFonts w:eastAsia="Times New Roman"/>
                <w:lang w:eastAsia="pl-PL"/>
              </w:rPr>
              <w:t>r.</w:t>
            </w:r>
          </w:p>
          <w:p w14:paraId="4247E3E9" w14:textId="77777777" w:rsidR="00A65609" w:rsidRPr="007B1A94" w:rsidRDefault="00A65609" w:rsidP="00A65609">
            <w:pPr>
              <w:autoSpaceDE w:val="0"/>
              <w:autoSpaceDN w:val="0"/>
              <w:adjustRightInd w:val="0"/>
              <w:spacing w:line="360" w:lineRule="auto"/>
              <w:jc w:val="both"/>
              <w:rPr>
                <w:rFonts w:eastAsia="Times New Roman"/>
                <w:lang w:eastAsia="pl-PL"/>
              </w:rPr>
            </w:pPr>
          </w:p>
        </w:tc>
      </w:tr>
    </w:tbl>
    <w:p w14:paraId="0814DD5E" w14:textId="09C57650" w:rsidR="00A65609" w:rsidRPr="007B1A94" w:rsidRDefault="00A65609" w:rsidP="00632285">
      <w:pPr>
        <w:autoSpaceDE w:val="0"/>
        <w:autoSpaceDN w:val="0"/>
        <w:adjustRightInd w:val="0"/>
        <w:spacing w:line="360" w:lineRule="auto"/>
        <w:jc w:val="both"/>
        <w:rPr>
          <w:rFonts w:eastAsia="Times New Roman"/>
          <w:lang w:eastAsia="pl-PL"/>
        </w:rPr>
      </w:pPr>
    </w:p>
    <w:p w14:paraId="775890C8" w14:textId="7308645D" w:rsidR="00A65609" w:rsidRDefault="00A65609" w:rsidP="00632285">
      <w:pPr>
        <w:autoSpaceDE w:val="0"/>
        <w:autoSpaceDN w:val="0"/>
        <w:adjustRightInd w:val="0"/>
        <w:spacing w:line="360" w:lineRule="auto"/>
        <w:jc w:val="both"/>
        <w:rPr>
          <w:rFonts w:eastAsia="Times New Roman"/>
          <w:lang w:eastAsia="pl-PL"/>
        </w:rPr>
      </w:pPr>
    </w:p>
    <w:p w14:paraId="23FF4437" w14:textId="12E8B259" w:rsidR="00AC03A1" w:rsidRDefault="00AC03A1" w:rsidP="00632285">
      <w:pPr>
        <w:autoSpaceDE w:val="0"/>
        <w:autoSpaceDN w:val="0"/>
        <w:adjustRightInd w:val="0"/>
        <w:spacing w:line="360" w:lineRule="auto"/>
        <w:jc w:val="both"/>
        <w:rPr>
          <w:rFonts w:eastAsia="Times New Roman"/>
          <w:lang w:eastAsia="pl-PL"/>
        </w:rPr>
      </w:pPr>
    </w:p>
    <w:p w14:paraId="040EB4F0" w14:textId="433FFBEE" w:rsidR="00AC03A1" w:rsidRDefault="00AC03A1" w:rsidP="00632285">
      <w:pPr>
        <w:autoSpaceDE w:val="0"/>
        <w:autoSpaceDN w:val="0"/>
        <w:adjustRightInd w:val="0"/>
        <w:spacing w:line="360" w:lineRule="auto"/>
        <w:jc w:val="both"/>
        <w:rPr>
          <w:rFonts w:eastAsia="Times New Roman"/>
          <w:lang w:eastAsia="pl-PL"/>
        </w:rPr>
      </w:pPr>
    </w:p>
    <w:p w14:paraId="08B0C1C4" w14:textId="000629B0" w:rsidR="00AC03A1" w:rsidRDefault="00AC03A1" w:rsidP="00632285">
      <w:pPr>
        <w:autoSpaceDE w:val="0"/>
        <w:autoSpaceDN w:val="0"/>
        <w:adjustRightInd w:val="0"/>
        <w:spacing w:line="360" w:lineRule="auto"/>
        <w:jc w:val="both"/>
        <w:rPr>
          <w:rFonts w:eastAsia="Times New Roman"/>
          <w:lang w:eastAsia="pl-PL"/>
        </w:rPr>
      </w:pPr>
    </w:p>
    <w:p w14:paraId="077A023C" w14:textId="6EB45B3D" w:rsidR="00AC03A1" w:rsidRDefault="00AC03A1" w:rsidP="00632285">
      <w:pPr>
        <w:autoSpaceDE w:val="0"/>
        <w:autoSpaceDN w:val="0"/>
        <w:adjustRightInd w:val="0"/>
        <w:spacing w:line="360" w:lineRule="auto"/>
        <w:jc w:val="both"/>
        <w:rPr>
          <w:rFonts w:eastAsia="Times New Roman"/>
          <w:lang w:eastAsia="pl-PL"/>
        </w:rPr>
      </w:pPr>
    </w:p>
    <w:p w14:paraId="181D1770" w14:textId="2F18D0B9" w:rsidR="00AC03A1" w:rsidRDefault="00AC03A1" w:rsidP="00632285">
      <w:pPr>
        <w:autoSpaceDE w:val="0"/>
        <w:autoSpaceDN w:val="0"/>
        <w:adjustRightInd w:val="0"/>
        <w:spacing w:line="360" w:lineRule="auto"/>
        <w:jc w:val="both"/>
        <w:rPr>
          <w:rFonts w:eastAsia="Times New Roman"/>
          <w:lang w:eastAsia="pl-PL"/>
        </w:rPr>
      </w:pPr>
    </w:p>
    <w:p w14:paraId="660C030D" w14:textId="75DDEC40" w:rsidR="00AC03A1" w:rsidRDefault="00AC03A1" w:rsidP="00632285">
      <w:pPr>
        <w:autoSpaceDE w:val="0"/>
        <w:autoSpaceDN w:val="0"/>
        <w:adjustRightInd w:val="0"/>
        <w:spacing w:line="360" w:lineRule="auto"/>
        <w:jc w:val="both"/>
        <w:rPr>
          <w:rFonts w:eastAsia="Times New Roman"/>
          <w:lang w:eastAsia="pl-PL"/>
        </w:rPr>
      </w:pPr>
    </w:p>
    <w:p w14:paraId="5DBD4DFB" w14:textId="42658467" w:rsidR="00AC03A1" w:rsidRDefault="00AC03A1" w:rsidP="00632285">
      <w:pPr>
        <w:autoSpaceDE w:val="0"/>
        <w:autoSpaceDN w:val="0"/>
        <w:adjustRightInd w:val="0"/>
        <w:spacing w:line="360" w:lineRule="auto"/>
        <w:jc w:val="both"/>
        <w:rPr>
          <w:rFonts w:eastAsia="Times New Roman"/>
          <w:lang w:eastAsia="pl-PL"/>
        </w:rPr>
      </w:pPr>
    </w:p>
    <w:p w14:paraId="4B9544AD" w14:textId="387871D9" w:rsidR="00AC03A1" w:rsidRDefault="00AC03A1" w:rsidP="00632285">
      <w:pPr>
        <w:autoSpaceDE w:val="0"/>
        <w:autoSpaceDN w:val="0"/>
        <w:adjustRightInd w:val="0"/>
        <w:spacing w:line="360" w:lineRule="auto"/>
        <w:jc w:val="both"/>
        <w:rPr>
          <w:rFonts w:eastAsia="Times New Roman"/>
          <w:lang w:eastAsia="pl-PL"/>
        </w:rPr>
      </w:pPr>
    </w:p>
    <w:p w14:paraId="62CEC1F2" w14:textId="30F33A61" w:rsidR="00A65609" w:rsidRPr="007B1A94" w:rsidRDefault="00A65609" w:rsidP="00632285">
      <w:pPr>
        <w:autoSpaceDE w:val="0"/>
        <w:autoSpaceDN w:val="0"/>
        <w:adjustRightInd w:val="0"/>
        <w:spacing w:line="360" w:lineRule="auto"/>
        <w:jc w:val="both"/>
        <w:rPr>
          <w:rFonts w:eastAsia="Times New Roman"/>
          <w:lang w:eastAsia="pl-PL"/>
        </w:rPr>
      </w:pPr>
    </w:p>
    <w:p w14:paraId="5FC95160" w14:textId="7CA9CAAA" w:rsidR="00A65609" w:rsidRPr="007B1A94" w:rsidRDefault="00A65609" w:rsidP="00890A52">
      <w:pPr>
        <w:pBdr>
          <w:top w:val="single" w:sz="4" w:space="1" w:color="auto"/>
          <w:left w:val="single" w:sz="4" w:space="4" w:color="auto"/>
          <w:bottom w:val="single" w:sz="4" w:space="1" w:color="auto"/>
          <w:right w:val="single" w:sz="4" w:space="4" w:color="auto"/>
        </w:pBdr>
        <w:shd w:val="clear" w:color="auto" w:fill="94ECFE"/>
        <w:autoSpaceDE w:val="0"/>
        <w:autoSpaceDN w:val="0"/>
        <w:adjustRightInd w:val="0"/>
        <w:spacing w:line="360" w:lineRule="auto"/>
        <w:jc w:val="center"/>
        <w:rPr>
          <w:rFonts w:eastAsia="Times New Roman"/>
          <w:b/>
          <w:sz w:val="28"/>
          <w:szCs w:val="28"/>
          <w:lang w:eastAsia="pl-PL"/>
        </w:rPr>
      </w:pPr>
      <w:r w:rsidRPr="007B1A94">
        <w:rPr>
          <w:rFonts w:eastAsia="Times New Roman"/>
          <w:b/>
          <w:sz w:val="28"/>
          <w:szCs w:val="28"/>
          <w:lang w:eastAsia="pl-PL"/>
        </w:rPr>
        <w:t xml:space="preserve">Cel strategiczny </w:t>
      </w:r>
      <w:r w:rsidR="00C703DA" w:rsidRPr="007B1A94">
        <w:rPr>
          <w:rFonts w:eastAsia="Times New Roman"/>
          <w:b/>
          <w:sz w:val="28"/>
          <w:szCs w:val="28"/>
          <w:lang w:eastAsia="pl-PL"/>
        </w:rPr>
        <w:t>1</w:t>
      </w:r>
      <w:r w:rsidR="007C100A" w:rsidRPr="007B1A94">
        <w:rPr>
          <w:rFonts w:eastAsia="Times New Roman"/>
          <w:b/>
          <w:sz w:val="28"/>
          <w:szCs w:val="28"/>
          <w:lang w:eastAsia="pl-PL"/>
        </w:rPr>
        <w:t>0</w:t>
      </w:r>
    </w:p>
    <w:p w14:paraId="7E13706E" w14:textId="4ACD19F5" w:rsidR="00A65609" w:rsidRPr="007B1A94" w:rsidRDefault="00A65609" w:rsidP="00632285">
      <w:pPr>
        <w:autoSpaceDE w:val="0"/>
        <w:autoSpaceDN w:val="0"/>
        <w:adjustRightInd w:val="0"/>
        <w:spacing w:line="360" w:lineRule="auto"/>
        <w:jc w:val="both"/>
        <w:rPr>
          <w:rFonts w:eastAsia="Times New Roman"/>
          <w:lang w:eastAsia="pl-PL"/>
        </w:rPr>
      </w:pPr>
    </w:p>
    <w:tbl>
      <w:tblPr>
        <w:tblW w:w="1423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2"/>
        <w:gridCol w:w="3658"/>
        <w:gridCol w:w="3542"/>
        <w:gridCol w:w="2160"/>
        <w:gridCol w:w="984"/>
      </w:tblGrid>
      <w:tr w:rsidR="007B1A94" w:rsidRPr="007B1A94" w14:paraId="5C877E68" w14:textId="77777777" w:rsidTr="00075713">
        <w:trPr>
          <w:trHeight w:val="630"/>
        </w:trPr>
        <w:tc>
          <w:tcPr>
            <w:tcW w:w="14236" w:type="dxa"/>
            <w:gridSpan w:val="5"/>
            <w:shd w:val="clear" w:color="auto" w:fill="94ECFE"/>
            <w:vAlign w:val="center"/>
          </w:tcPr>
          <w:p w14:paraId="42DE12E4" w14:textId="3DE799B9" w:rsidR="00A65609" w:rsidRPr="007B1A94" w:rsidRDefault="00130A77" w:rsidP="007C7671">
            <w:pPr>
              <w:autoSpaceDE w:val="0"/>
              <w:autoSpaceDN w:val="0"/>
              <w:adjustRightInd w:val="0"/>
              <w:spacing w:line="360" w:lineRule="auto"/>
              <w:jc w:val="center"/>
              <w:rPr>
                <w:rFonts w:eastAsia="Times New Roman"/>
                <w:b/>
                <w:bCs/>
                <w:lang w:eastAsia="pl-PL"/>
              </w:rPr>
            </w:pPr>
            <w:r w:rsidRPr="007B1A94">
              <w:rPr>
                <w:rFonts w:eastAsia="Times New Roman"/>
                <w:b/>
                <w:bCs/>
                <w:lang w:eastAsia="pl-PL"/>
              </w:rPr>
              <w:t>Zaspokajanie potrzeb mieszkaniowych i zapewnienie godnego życia mieszkańcom</w:t>
            </w:r>
          </w:p>
        </w:tc>
      </w:tr>
      <w:tr w:rsidR="007B1A94" w:rsidRPr="007B1A94" w14:paraId="673B056D" w14:textId="77777777" w:rsidTr="00542AC3">
        <w:trPr>
          <w:trHeight w:val="690"/>
        </w:trPr>
        <w:tc>
          <w:tcPr>
            <w:tcW w:w="3892" w:type="dxa"/>
            <w:vAlign w:val="center"/>
          </w:tcPr>
          <w:p w14:paraId="550943DB" w14:textId="77777777" w:rsidR="00A65609" w:rsidRPr="007B1A94" w:rsidRDefault="00A65609" w:rsidP="00542AC3">
            <w:pPr>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tc>
        <w:tc>
          <w:tcPr>
            <w:tcW w:w="3658" w:type="dxa"/>
            <w:vAlign w:val="center"/>
          </w:tcPr>
          <w:p w14:paraId="5F7D0DDC" w14:textId="77777777" w:rsidR="00A65609" w:rsidRPr="007B1A94" w:rsidRDefault="00A65609" w:rsidP="00542AC3">
            <w:pPr>
              <w:autoSpaceDE w:val="0"/>
              <w:autoSpaceDN w:val="0"/>
              <w:adjustRightInd w:val="0"/>
              <w:spacing w:line="360" w:lineRule="auto"/>
              <w:jc w:val="center"/>
              <w:rPr>
                <w:rFonts w:eastAsia="Times New Roman"/>
                <w:b/>
                <w:lang w:eastAsia="pl-PL"/>
              </w:rPr>
            </w:pPr>
            <w:r w:rsidRPr="007B1A94">
              <w:rPr>
                <w:rFonts w:eastAsia="Times New Roman"/>
                <w:b/>
                <w:lang w:eastAsia="pl-PL"/>
              </w:rPr>
              <w:t>Zadania</w:t>
            </w:r>
          </w:p>
        </w:tc>
        <w:tc>
          <w:tcPr>
            <w:tcW w:w="3542" w:type="dxa"/>
            <w:vAlign w:val="center"/>
          </w:tcPr>
          <w:p w14:paraId="5B89A0F0" w14:textId="77777777" w:rsidR="00A65609" w:rsidRPr="007B1A94" w:rsidRDefault="00A65609" w:rsidP="00542AC3">
            <w:pPr>
              <w:autoSpaceDE w:val="0"/>
              <w:autoSpaceDN w:val="0"/>
              <w:adjustRightInd w:val="0"/>
              <w:spacing w:line="360" w:lineRule="auto"/>
              <w:jc w:val="center"/>
              <w:rPr>
                <w:rFonts w:eastAsia="Times New Roman"/>
                <w:b/>
                <w:lang w:eastAsia="pl-PL"/>
              </w:rPr>
            </w:pPr>
            <w:r w:rsidRPr="007B1A94">
              <w:rPr>
                <w:rFonts w:eastAsia="Times New Roman"/>
                <w:b/>
                <w:lang w:eastAsia="pl-PL"/>
              </w:rPr>
              <w:t>Wskaźniki</w:t>
            </w:r>
          </w:p>
        </w:tc>
        <w:tc>
          <w:tcPr>
            <w:tcW w:w="2160" w:type="dxa"/>
            <w:vAlign w:val="center"/>
          </w:tcPr>
          <w:p w14:paraId="49F0063B" w14:textId="77777777" w:rsidR="00A65609" w:rsidRPr="007B1A94" w:rsidRDefault="00A65609" w:rsidP="00542AC3">
            <w:pPr>
              <w:autoSpaceDE w:val="0"/>
              <w:autoSpaceDN w:val="0"/>
              <w:adjustRightInd w:val="0"/>
              <w:spacing w:line="360" w:lineRule="auto"/>
              <w:jc w:val="center"/>
              <w:rPr>
                <w:rFonts w:eastAsia="Times New Roman"/>
                <w:b/>
                <w:lang w:eastAsia="pl-PL"/>
              </w:rPr>
            </w:pPr>
            <w:r w:rsidRPr="007B1A94">
              <w:rPr>
                <w:rFonts w:eastAsia="Times New Roman"/>
                <w:b/>
                <w:lang w:eastAsia="pl-PL"/>
              </w:rPr>
              <w:t>Realizatorzy</w:t>
            </w:r>
          </w:p>
        </w:tc>
        <w:tc>
          <w:tcPr>
            <w:tcW w:w="984" w:type="dxa"/>
            <w:vAlign w:val="center"/>
          </w:tcPr>
          <w:p w14:paraId="182BE69E" w14:textId="77777777" w:rsidR="00A65609" w:rsidRPr="007B1A94" w:rsidRDefault="00A65609" w:rsidP="00542AC3">
            <w:pPr>
              <w:autoSpaceDE w:val="0"/>
              <w:autoSpaceDN w:val="0"/>
              <w:adjustRightInd w:val="0"/>
              <w:spacing w:line="360" w:lineRule="auto"/>
              <w:jc w:val="center"/>
              <w:rPr>
                <w:rFonts w:eastAsia="Times New Roman"/>
                <w:b/>
                <w:lang w:eastAsia="pl-PL"/>
              </w:rPr>
            </w:pPr>
            <w:r w:rsidRPr="007B1A94">
              <w:rPr>
                <w:rFonts w:eastAsia="Times New Roman"/>
                <w:b/>
                <w:lang w:eastAsia="pl-PL"/>
              </w:rPr>
              <w:t>Termin</w:t>
            </w:r>
          </w:p>
        </w:tc>
      </w:tr>
      <w:tr w:rsidR="007B1A94" w:rsidRPr="007B1A94" w14:paraId="2DE9CDD3" w14:textId="77777777" w:rsidTr="009408D7">
        <w:trPr>
          <w:trHeight w:val="1063"/>
        </w:trPr>
        <w:tc>
          <w:tcPr>
            <w:tcW w:w="3892" w:type="dxa"/>
          </w:tcPr>
          <w:p w14:paraId="73A9D15E" w14:textId="77777777" w:rsidR="009408D7" w:rsidRDefault="009408D7" w:rsidP="00D4594B">
            <w:pPr>
              <w:rPr>
                <w:rFonts w:eastAsia="Times New Roman"/>
                <w:bCs/>
                <w:lang w:eastAsia="pl-PL"/>
              </w:rPr>
            </w:pPr>
          </w:p>
          <w:p w14:paraId="03C294D9" w14:textId="1536D055" w:rsidR="00B94337" w:rsidRPr="007B1A94" w:rsidRDefault="00C703DA" w:rsidP="00FD5BC4">
            <w:pPr>
              <w:ind w:left="531" w:hanging="531"/>
              <w:rPr>
                <w:bCs/>
              </w:rPr>
            </w:pPr>
            <w:r w:rsidRPr="007B1A94">
              <w:rPr>
                <w:rFonts w:eastAsia="Times New Roman"/>
                <w:bCs/>
                <w:lang w:eastAsia="pl-PL"/>
              </w:rPr>
              <w:t>1</w:t>
            </w:r>
            <w:r w:rsidR="000764F6" w:rsidRPr="007B1A94">
              <w:rPr>
                <w:rFonts w:eastAsia="Times New Roman"/>
                <w:bCs/>
                <w:lang w:eastAsia="pl-PL"/>
              </w:rPr>
              <w:t>0</w:t>
            </w:r>
            <w:r w:rsidR="00A65609" w:rsidRPr="007B1A94">
              <w:rPr>
                <w:rFonts w:eastAsia="Times New Roman"/>
                <w:bCs/>
                <w:lang w:eastAsia="pl-PL"/>
              </w:rPr>
              <w:t xml:space="preserve">.1. </w:t>
            </w:r>
            <w:r w:rsidR="00B94337" w:rsidRPr="007B1A94">
              <w:rPr>
                <w:bCs/>
              </w:rPr>
              <w:t>Przeciwdziałanie migracji ludzi młodych</w:t>
            </w:r>
            <w:r w:rsidR="00FD5BC4">
              <w:rPr>
                <w:bCs/>
              </w:rPr>
              <w:t>;</w:t>
            </w:r>
            <w:r w:rsidR="00B94337" w:rsidRPr="007B1A94">
              <w:rPr>
                <w:bCs/>
              </w:rPr>
              <w:t xml:space="preserve"> </w:t>
            </w:r>
          </w:p>
          <w:p w14:paraId="5E4C121E" w14:textId="5AD4F2F1" w:rsidR="00A65609" w:rsidRPr="007B1A94" w:rsidRDefault="00A65609" w:rsidP="00D4594B">
            <w:pPr>
              <w:autoSpaceDE w:val="0"/>
              <w:autoSpaceDN w:val="0"/>
              <w:adjustRightInd w:val="0"/>
              <w:jc w:val="both"/>
              <w:rPr>
                <w:rFonts w:eastAsia="Times New Roman"/>
                <w:bCs/>
                <w:lang w:eastAsia="pl-PL"/>
              </w:rPr>
            </w:pPr>
          </w:p>
          <w:p w14:paraId="275FFBD7" w14:textId="77777777" w:rsidR="00A65609" w:rsidRPr="007B1A94" w:rsidRDefault="00A65609" w:rsidP="00D4594B">
            <w:pPr>
              <w:autoSpaceDE w:val="0"/>
              <w:autoSpaceDN w:val="0"/>
              <w:adjustRightInd w:val="0"/>
              <w:jc w:val="both"/>
              <w:rPr>
                <w:rFonts w:eastAsia="Times New Roman"/>
                <w:bCs/>
                <w:lang w:eastAsia="pl-PL"/>
              </w:rPr>
            </w:pPr>
          </w:p>
          <w:p w14:paraId="284D3302" w14:textId="77777777" w:rsidR="00A65609" w:rsidRPr="007B1A94" w:rsidRDefault="00A65609" w:rsidP="00D4594B">
            <w:pPr>
              <w:autoSpaceDE w:val="0"/>
              <w:autoSpaceDN w:val="0"/>
              <w:adjustRightInd w:val="0"/>
              <w:jc w:val="both"/>
              <w:rPr>
                <w:rFonts w:eastAsia="Times New Roman"/>
                <w:bCs/>
                <w:lang w:eastAsia="pl-PL"/>
              </w:rPr>
            </w:pPr>
          </w:p>
          <w:p w14:paraId="34AAADA4" w14:textId="66DFC416" w:rsidR="00A65609" w:rsidRDefault="00A65609" w:rsidP="00D4594B">
            <w:pPr>
              <w:autoSpaceDE w:val="0"/>
              <w:autoSpaceDN w:val="0"/>
              <w:adjustRightInd w:val="0"/>
              <w:jc w:val="both"/>
              <w:rPr>
                <w:rFonts w:eastAsia="Times New Roman"/>
                <w:bCs/>
                <w:lang w:eastAsia="pl-PL"/>
              </w:rPr>
            </w:pPr>
          </w:p>
          <w:p w14:paraId="31725EED" w14:textId="0BB08943" w:rsidR="00FD5BC4" w:rsidRDefault="00FD5BC4" w:rsidP="00D4594B">
            <w:pPr>
              <w:autoSpaceDE w:val="0"/>
              <w:autoSpaceDN w:val="0"/>
              <w:adjustRightInd w:val="0"/>
              <w:jc w:val="both"/>
              <w:rPr>
                <w:rFonts w:eastAsia="Times New Roman"/>
                <w:bCs/>
                <w:lang w:eastAsia="pl-PL"/>
              </w:rPr>
            </w:pPr>
          </w:p>
          <w:p w14:paraId="0E8E76AE" w14:textId="0A6BB28D" w:rsidR="00FD5BC4" w:rsidRDefault="00FD5BC4" w:rsidP="00D4594B">
            <w:pPr>
              <w:autoSpaceDE w:val="0"/>
              <w:autoSpaceDN w:val="0"/>
              <w:adjustRightInd w:val="0"/>
              <w:jc w:val="both"/>
              <w:rPr>
                <w:rFonts w:eastAsia="Times New Roman"/>
                <w:bCs/>
                <w:lang w:eastAsia="pl-PL"/>
              </w:rPr>
            </w:pPr>
          </w:p>
          <w:p w14:paraId="60AD8DAF" w14:textId="77777777" w:rsidR="00FD5BC4" w:rsidRPr="007B1A94" w:rsidRDefault="00FD5BC4" w:rsidP="00D4594B">
            <w:pPr>
              <w:autoSpaceDE w:val="0"/>
              <w:autoSpaceDN w:val="0"/>
              <w:adjustRightInd w:val="0"/>
              <w:jc w:val="both"/>
              <w:rPr>
                <w:rFonts w:eastAsia="Times New Roman"/>
                <w:bCs/>
                <w:lang w:eastAsia="pl-PL"/>
              </w:rPr>
            </w:pPr>
          </w:p>
          <w:p w14:paraId="74704A9C" w14:textId="7D47BA8A" w:rsidR="00A65609" w:rsidRPr="007B1A94" w:rsidRDefault="00B94337" w:rsidP="00FD5BC4">
            <w:pPr>
              <w:autoSpaceDE w:val="0"/>
              <w:autoSpaceDN w:val="0"/>
              <w:adjustRightInd w:val="0"/>
              <w:ind w:left="496" w:hanging="496"/>
              <w:rPr>
                <w:rFonts w:eastAsia="Times New Roman"/>
                <w:bCs/>
                <w:lang w:eastAsia="pl-PL"/>
              </w:rPr>
            </w:pPr>
            <w:r w:rsidRPr="007B1A94">
              <w:rPr>
                <w:bCs/>
              </w:rPr>
              <w:t>1</w:t>
            </w:r>
            <w:r w:rsidR="000764F6" w:rsidRPr="007B1A94">
              <w:rPr>
                <w:bCs/>
              </w:rPr>
              <w:t>0</w:t>
            </w:r>
            <w:r w:rsidRPr="007B1A94">
              <w:rPr>
                <w:bCs/>
              </w:rPr>
              <w:t>.2</w:t>
            </w:r>
            <w:r w:rsidR="00D4594B">
              <w:rPr>
                <w:bCs/>
              </w:rPr>
              <w:t>.</w:t>
            </w:r>
            <w:r w:rsidRPr="007B1A94">
              <w:rPr>
                <w:bCs/>
              </w:rPr>
              <w:t xml:space="preserve"> Rozwój infrastruktury mieszkaniowej na rzecz wsparcia rodziny</w:t>
            </w:r>
            <w:r w:rsidR="00FD5BC4">
              <w:rPr>
                <w:bCs/>
              </w:rPr>
              <w:t>;</w:t>
            </w:r>
          </w:p>
          <w:p w14:paraId="12EB37A3" w14:textId="77777777" w:rsidR="00A65609" w:rsidRPr="007B1A94" w:rsidRDefault="00A65609" w:rsidP="00D4594B">
            <w:pPr>
              <w:autoSpaceDE w:val="0"/>
              <w:autoSpaceDN w:val="0"/>
              <w:adjustRightInd w:val="0"/>
              <w:jc w:val="both"/>
              <w:rPr>
                <w:rFonts w:eastAsia="Times New Roman"/>
                <w:bCs/>
                <w:lang w:eastAsia="pl-PL"/>
              </w:rPr>
            </w:pPr>
          </w:p>
          <w:p w14:paraId="2471130B" w14:textId="4A3E5B80" w:rsidR="002B5DD9" w:rsidRDefault="002B5DD9" w:rsidP="00D4594B">
            <w:pPr>
              <w:autoSpaceDE w:val="0"/>
              <w:autoSpaceDN w:val="0"/>
              <w:adjustRightInd w:val="0"/>
              <w:rPr>
                <w:bCs/>
              </w:rPr>
            </w:pPr>
          </w:p>
          <w:p w14:paraId="55492B1E" w14:textId="77777777" w:rsidR="00FD5BC4" w:rsidRPr="007B1A94" w:rsidRDefault="00FD5BC4" w:rsidP="00D4594B">
            <w:pPr>
              <w:autoSpaceDE w:val="0"/>
              <w:autoSpaceDN w:val="0"/>
              <w:adjustRightInd w:val="0"/>
              <w:rPr>
                <w:bCs/>
              </w:rPr>
            </w:pPr>
          </w:p>
          <w:p w14:paraId="64C23085" w14:textId="53EAE4FB" w:rsidR="00A65609" w:rsidRPr="007B1A94" w:rsidRDefault="002B5DD9" w:rsidP="00FD5BC4">
            <w:pPr>
              <w:autoSpaceDE w:val="0"/>
              <w:autoSpaceDN w:val="0"/>
              <w:adjustRightInd w:val="0"/>
              <w:ind w:left="531" w:hanging="531"/>
              <w:rPr>
                <w:rFonts w:eastAsia="Times New Roman"/>
                <w:bCs/>
                <w:lang w:eastAsia="pl-PL"/>
              </w:rPr>
            </w:pPr>
            <w:r w:rsidRPr="007B1A94">
              <w:rPr>
                <w:bCs/>
              </w:rPr>
              <w:t>1</w:t>
            </w:r>
            <w:r w:rsidR="000764F6" w:rsidRPr="007B1A94">
              <w:rPr>
                <w:bCs/>
              </w:rPr>
              <w:t>0</w:t>
            </w:r>
            <w:r w:rsidRPr="007B1A94">
              <w:rPr>
                <w:bCs/>
              </w:rPr>
              <w:t>.3</w:t>
            </w:r>
            <w:r w:rsidR="00D4594B">
              <w:rPr>
                <w:bCs/>
              </w:rPr>
              <w:t>.</w:t>
            </w:r>
            <w:r w:rsidRPr="007B1A94">
              <w:rPr>
                <w:bCs/>
              </w:rPr>
              <w:t xml:space="preserve"> </w:t>
            </w:r>
            <w:r w:rsidR="00B94337" w:rsidRPr="007B1A94">
              <w:rPr>
                <w:bCs/>
              </w:rPr>
              <w:t>Poprawa warunków mieszkaniowych osób pozostających w zasobie mieszkaniowym gminy</w:t>
            </w:r>
            <w:r w:rsidR="00FD5BC4">
              <w:rPr>
                <w:bCs/>
              </w:rPr>
              <w:t>;</w:t>
            </w:r>
          </w:p>
          <w:p w14:paraId="275C266E" w14:textId="77777777" w:rsidR="00A65609" w:rsidRPr="007B1A94" w:rsidRDefault="00A65609" w:rsidP="00D4594B">
            <w:pPr>
              <w:autoSpaceDE w:val="0"/>
              <w:autoSpaceDN w:val="0"/>
              <w:adjustRightInd w:val="0"/>
              <w:jc w:val="both"/>
              <w:rPr>
                <w:rFonts w:eastAsia="Times New Roman"/>
                <w:bCs/>
                <w:lang w:eastAsia="pl-PL"/>
              </w:rPr>
            </w:pPr>
          </w:p>
          <w:p w14:paraId="329012AF" w14:textId="45CD5D01" w:rsidR="00344258" w:rsidRDefault="00344258" w:rsidP="00D4594B">
            <w:pPr>
              <w:autoSpaceDE w:val="0"/>
              <w:autoSpaceDN w:val="0"/>
              <w:adjustRightInd w:val="0"/>
              <w:jc w:val="both"/>
              <w:rPr>
                <w:rFonts w:eastAsia="Times New Roman"/>
                <w:bCs/>
                <w:lang w:eastAsia="pl-PL"/>
              </w:rPr>
            </w:pPr>
          </w:p>
          <w:p w14:paraId="7275C05C" w14:textId="77777777" w:rsidR="0061614B" w:rsidRPr="007B1A94" w:rsidRDefault="0061614B" w:rsidP="00D4594B">
            <w:pPr>
              <w:autoSpaceDE w:val="0"/>
              <w:autoSpaceDN w:val="0"/>
              <w:adjustRightInd w:val="0"/>
              <w:jc w:val="both"/>
              <w:rPr>
                <w:rFonts w:eastAsia="Times New Roman"/>
                <w:bCs/>
                <w:lang w:eastAsia="pl-PL"/>
              </w:rPr>
            </w:pPr>
          </w:p>
          <w:p w14:paraId="153B01C9" w14:textId="5859D1B0" w:rsidR="00A65609" w:rsidRPr="007B1A94" w:rsidRDefault="00B94337" w:rsidP="00FD5BC4">
            <w:pPr>
              <w:autoSpaceDE w:val="0"/>
              <w:autoSpaceDN w:val="0"/>
              <w:adjustRightInd w:val="0"/>
              <w:ind w:left="531" w:hanging="531"/>
              <w:jc w:val="both"/>
              <w:rPr>
                <w:rFonts w:eastAsia="Times New Roman"/>
                <w:bCs/>
                <w:lang w:eastAsia="pl-PL"/>
              </w:rPr>
            </w:pPr>
            <w:r w:rsidRPr="007B1A94">
              <w:rPr>
                <w:rFonts w:eastAsia="Times New Roman"/>
                <w:bCs/>
                <w:lang w:eastAsia="pl-PL"/>
              </w:rPr>
              <w:t>1</w:t>
            </w:r>
            <w:r w:rsidR="000764F6" w:rsidRPr="007B1A94">
              <w:rPr>
                <w:rFonts w:eastAsia="Times New Roman"/>
                <w:bCs/>
                <w:lang w:eastAsia="pl-PL"/>
              </w:rPr>
              <w:t>0</w:t>
            </w:r>
            <w:r w:rsidRPr="007B1A94">
              <w:rPr>
                <w:rFonts w:eastAsia="Times New Roman"/>
                <w:bCs/>
                <w:lang w:eastAsia="pl-PL"/>
              </w:rPr>
              <w:t>.4</w:t>
            </w:r>
            <w:r w:rsidR="00D4594B">
              <w:rPr>
                <w:rFonts w:eastAsia="Times New Roman"/>
                <w:bCs/>
                <w:lang w:eastAsia="pl-PL"/>
              </w:rPr>
              <w:t>.</w:t>
            </w:r>
            <w:r w:rsidRPr="007B1A94">
              <w:rPr>
                <w:bCs/>
              </w:rPr>
              <w:t xml:space="preserve"> Poprawa dostępności lokali  dla osób o niższych dochodach</w:t>
            </w:r>
            <w:r w:rsidR="0061614B">
              <w:rPr>
                <w:bCs/>
              </w:rPr>
              <w:t>;</w:t>
            </w:r>
          </w:p>
          <w:p w14:paraId="13C03BDD" w14:textId="77777777" w:rsidR="00A65609" w:rsidRPr="007B1A94" w:rsidRDefault="00A65609" w:rsidP="00D4594B">
            <w:pPr>
              <w:autoSpaceDE w:val="0"/>
              <w:autoSpaceDN w:val="0"/>
              <w:adjustRightInd w:val="0"/>
              <w:jc w:val="both"/>
              <w:rPr>
                <w:rFonts w:eastAsia="Times New Roman"/>
                <w:bCs/>
                <w:lang w:eastAsia="pl-PL"/>
              </w:rPr>
            </w:pPr>
          </w:p>
          <w:p w14:paraId="50C53778" w14:textId="29CA1ED6" w:rsidR="00A65609" w:rsidRPr="007B1A94" w:rsidRDefault="00A65609" w:rsidP="00D4594B">
            <w:pPr>
              <w:autoSpaceDE w:val="0"/>
              <w:autoSpaceDN w:val="0"/>
              <w:adjustRightInd w:val="0"/>
              <w:jc w:val="both"/>
              <w:rPr>
                <w:rFonts w:eastAsia="Times New Roman"/>
                <w:bCs/>
                <w:lang w:eastAsia="pl-PL"/>
              </w:rPr>
            </w:pPr>
          </w:p>
          <w:p w14:paraId="38EDDA8D" w14:textId="77777777" w:rsidR="00A65609" w:rsidRPr="007B1A94" w:rsidRDefault="00A65609" w:rsidP="00D4594B">
            <w:pPr>
              <w:autoSpaceDE w:val="0"/>
              <w:autoSpaceDN w:val="0"/>
              <w:adjustRightInd w:val="0"/>
              <w:jc w:val="both"/>
              <w:rPr>
                <w:rFonts w:eastAsia="Times New Roman"/>
                <w:bCs/>
                <w:lang w:eastAsia="pl-PL"/>
              </w:rPr>
            </w:pPr>
          </w:p>
        </w:tc>
        <w:tc>
          <w:tcPr>
            <w:tcW w:w="3658" w:type="dxa"/>
          </w:tcPr>
          <w:p w14:paraId="181F4223" w14:textId="77777777" w:rsidR="009408D7" w:rsidRDefault="009408D7" w:rsidP="00D4594B">
            <w:pPr>
              <w:rPr>
                <w:rFonts w:eastAsia="Times New Roman"/>
                <w:lang w:eastAsia="pl-PL"/>
              </w:rPr>
            </w:pPr>
          </w:p>
          <w:p w14:paraId="3B2CD5A4" w14:textId="089FFF99" w:rsidR="00B94337" w:rsidRPr="007B1A94" w:rsidRDefault="00C703DA" w:rsidP="00D4594B">
            <w:r w:rsidRPr="007B1A94">
              <w:rPr>
                <w:rFonts w:eastAsia="Times New Roman"/>
                <w:lang w:eastAsia="pl-PL"/>
              </w:rPr>
              <w:t>1</w:t>
            </w:r>
            <w:r w:rsidR="000764F6" w:rsidRPr="007B1A94">
              <w:rPr>
                <w:rFonts w:eastAsia="Times New Roman"/>
                <w:lang w:eastAsia="pl-PL"/>
              </w:rPr>
              <w:t>0</w:t>
            </w:r>
            <w:r w:rsidR="00A65609" w:rsidRPr="007B1A94">
              <w:rPr>
                <w:rFonts w:eastAsia="Times New Roman"/>
                <w:lang w:eastAsia="pl-PL"/>
              </w:rPr>
              <w:t xml:space="preserve">.1.1. </w:t>
            </w:r>
            <w:r w:rsidR="00B94337" w:rsidRPr="007B1A94">
              <w:t>Zwiększenie liczby nowych mieszkań w zasobie gminnym</w:t>
            </w:r>
            <w:r w:rsidR="00FD5BC4">
              <w:t>;</w:t>
            </w:r>
          </w:p>
          <w:p w14:paraId="4B779447" w14:textId="77777777" w:rsidR="00344258" w:rsidRPr="007B1A94" w:rsidRDefault="00344258" w:rsidP="00D4594B"/>
          <w:p w14:paraId="420CD0BD" w14:textId="12C488DF" w:rsidR="00B94337" w:rsidRDefault="002B5DD9" w:rsidP="00D4594B">
            <w:r w:rsidRPr="007B1A94">
              <w:t>1</w:t>
            </w:r>
            <w:r w:rsidR="00344258" w:rsidRPr="007B1A94">
              <w:t>0</w:t>
            </w:r>
            <w:r w:rsidRPr="007B1A94">
              <w:t>.1.2.</w:t>
            </w:r>
            <w:r w:rsidR="00FD5BC4">
              <w:t xml:space="preserve"> </w:t>
            </w:r>
            <w:r w:rsidR="00B94337" w:rsidRPr="007B1A94">
              <w:t xml:space="preserve">Rozwój mieszkalnictwa przyjaznego młodym rodzinom (budowa bloków/mieszkań </w:t>
            </w:r>
            <w:r w:rsidR="00FD5BC4">
              <w:br/>
            </w:r>
            <w:r w:rsidR="00B94337" w:rsidRPr="007B1A94">
              <w:t>w systemie TBS)</w:t>
            </w:r>
            <w:r w:rsidR="00FD5BC4">
              <w:t>;</w:t>
            </w:r>
          </w:p>
          <w:p w14:paraId="0226E88E" w14:textId="77777777" w:rsidR="00FD5BC4" w:rsidRPr="007B1A94" w:rsidRDefault="00FD5BC4" w:rsidP="00D4594B"/>
          <w:p w14:paraId="39F6DCB6" w14:textId="0CB341AB" w:rsidR="00B94337" w:rsidRPr="007B1A94" w:rsidRDefault="002B5DD9" w:rsidP="00D4594B">
            <w:r w:rsidRPr="007B1A94">
              <w:t>1</w:t>
            </w:r>
            <w:r w:rsidR="000764F6" w:rsidRPr="007B1A94">
              <w:t>0</w:t>
            </w:r>
            <w:r w:rsidRPr="007B1A94">
              <w:t>.2.1.</w:t>
            </w:r>
            <w:r w:rsidR="00FD5BC4">
              <w:t xml:space="preserve"> </w:t>
            </w:r>
            <w:r w:rsidR="00B94337" w:rsidRPr="007B1A94">
              <w:t>Zmniejszenie liczby osób oczekujących na wskazanie lokalu z zasobu mieszkaniowego gminy</w:t>
            </w:r>
            <w:r w:rsidR="00FD5BC4">
              <w:t>;</w:t>
            </w:r>
          </w:p>
          <w:p w14:paraId="7061FE43" w14:textId="73081422" w:rsidR="00A65609" w:rsidRDefault="00A65609" w:rsidP="00D4594B">
            <w:pPr>
              <w:autoSpaceDE w:val="0"/>
              <w:autoSpaceDN w:val="0"/>
              <w:adjustRightInd w:val="0"/>
              <w:jc w:val="both"/>
              <w:rPr>
                <w:rFonts w:eastAsia="Times New Roman"/>
                <w:lang w:eastAsia="pl-PL"/>
              </w:rPr>
            </w:pPr>
          </w:p>
          <w:p w14:paraId="17F94E52" w14:textId="77777777" w:rsidR="00FD5BC4" w:rsidRPr="007B1A94" w:rsidRDefault="00FD5BC4" w:rsidP="00D4594B">
            <w:pPr>
              <w:autoSpaceDE w:val="0"/>
              <w:autoSpaceDN w:val="0"/>
              <w:adjustRightInd w:val="0"/>
              <w:jc w:val="both"/>
              <w:rPr>
                <w:rFonts w:eastAsia="Times New Roman"/>
                <w:lang w:eastAsia="pl-PL"/>
              </w:rPr>
            </w:pPr>
          </w:p>
          <w:p w14:paraId="16BB8395" w14:textId="5E33A427" w:rsidR="00344258" w:rsidRPr="007B1A94" w:rsidRDefault="002B5DD9" w:rsidP="00D4594B">
            <w:pPr>
              <w:autoSpaceDE w:val="0"/>
              <w:autoSpaceDN w:val="0"/>
              <w:adjustRightInd w:val="0"/>
            </w:pPr>
            <w:r w:rsidRPr="007B1A94">
              <w:t>1</w:t>
            </w:r>
            <w:r w:rsidR="000764F6" w:rsidRPr="007B1A94">
              <w:t>0</w:t>
            </w:r>
            <w:r w:rsidRPr="007B1A94">
              <w:t>.3.1.</w:t>
            </w:r>
            <w:r w:rsidR="00FD5BC4">
              <w:t xml:space="preserve"> </w:t>
            </w:r>
            <w:r w:rsidR="00B94337" w:rsidRPr="007B1A94">
              <w:t>Zwiększenie liczby mieszkań w nowobudowanych lub przebudowywanych budynkach przeznaczonych na zamianę</w:t>
            </w:r>
            <w:r w:rsidR="00FD5BC4">
              <w:t>;</w:t>
            </w:r>
            <w:r w:rsidR="00B94337" w:rsidRPr="007B1A94">
              <w:t xml:space="preserve"> </w:t>
            </w:r>
          </w:p>
          <w:p w14:paraId="22B52882" w14:textId="2A6170D3" w:rsidR="00A65609" w:rsidRDefault="00A65609" w:rsidP="00D4594B">
            <w:pPr>
              <w:autoSpaceDE w:val="0"/>
              <w:autoSpaceDN w:val="0"/>
              <w:adjustRightInd w:val="0"/>
              <w:rPr>
                <w:rFonts w:eastAsia="Times New Roman"/>
                <w:lang w:eastAsia="pl-PL"/>
              </w:rPr>
            </w:pPr>
          </w:p>
          <w:p w14:paraId="77321B9A" w14:textId="77777777" w:rsidR="0061614B" w:rsidRPr="007B1A94" w:rsidRDefault="0061614B" w:rsidP="00D4594B">
            <w:pPr>
              <w:autoSpaceDE w:val="0"/>
              <w:autoSpaceDN w:val="0"/>
              <w:adjustRightInd w:val="0"/>
              <w:rPr>
                <w:rFonts w:eastAsia="Times New Roman"/>
                <w:lang w:eastAsia="pl-PL"/>
              </w:rPr>
            </w:pPr>
          </w:p>
          <w:p w14:paraId="55A0105E" w14:textId="25CE2FE2" w:rsidR="00B94337" w:rsidRPr="007B1A94" w:rsidRDefault="00440C92" w:rsidP="00D4594B">
            <w:r w:rsidRPr="007B1A94">
              <w:t>1</w:t>
            </w:r>
            <w:r w:rsidR="000764F6" w:rsidRPr="007B1A94">
              <w:t>0</w:t>
            </w:r>
            <w:r w:rsidRPr="007B1A94">
              <w:t>.4.1.</w:t>
            </w:r>
            <w:r w:rsidR="0061614B">
              <w:t xml:space="preserve"> </w:t>
            </w:r>
            <w:r w:rsidR="00B94337" w:rsidRPr="007B1A94">
              <w:t xml:space="preserve">Zwiększenie liczby remontowanych </w:t>
            </w:r>
            <w:r w:rsidR="0061614B">
              <w:br/>
            </w:r>
            <w:r w:rsidR="00B94337" w:rsidRPr="007B1A94">
              <w:t>i zagospodarowywanych pustostanów</w:t>
            </w:r>
            <w:r w:rsidR="0061614B">
              <w:t>;</w:t>
            </w:r>
          </w:p>
          <w:p w14:paraId="05EF7C84" w14:textId="77777777" w:rsidR="00344258" w:rsidRPr="007B1A94" w:rsidRDefault="00344258" w:rsidP="00D4594B"/>
          <w:p w14:paraId="78A0B951" w14:textId="56FBCF42" w:rsidR="00B94337" w:rsidRPr="007B1A94" w:rsidRDefault="00440C92" w:rsidP="00D4594B">
            <w:r w:rsidRPr="007B1A94">
              <w:t>1</w:t>
            </w:r>
            <w:r w:rsidR="000764F6" w:rsidRPr="007B1A94">
              <w:t>0</w:t>
            </w:r>
            <w:r w:rsidRPr="007B1A94">
              <w:t>.4.2.</w:t>
            </w:r>
            <w:r w:rsidR="0061614B">
              <w:t xml:space="preserve"> </w:t>
            </w:r>
            <w:r w:rsidR="00B94337" w:rsidRPr="007B1A94">
              <w:t>Zwiększenie liczby pozyskanych lokali z zasobu mieszkaniowego gminy do realizacji celów socjalnych</w:t>
            </w:r>
            <w:r w:rsidR="0061614B">
              <w:t>;</w:t>
            </w:r>
          </w:p>
          <w:p w14:paraId="0A948C68" w14:textId="77777777" w:rsidR="00344258" w:rsidRPr="007B1A94" w:rsidRDefault="00344258" w:rsidP="00D4594B"/>
          <w:p w14:paraId="48F24A17" w14:textId="77B1CBD6" w:rsidR="00B94337" w:rsidRPr="007B1A94" w:rsidRDefault="00440C92" w:rsidP="00D4594B">
            <w:r w:rsidRPr="007B1A94">
              <w:t>1</w:t>
            </w:r>
            <w:r w:rsidR="000764F6" w:rsidRPr="007B1A94">
              <w:t>0</w:t>
            </w:r>
            <w:r w:rsidRPr="007B1A94">
              <w:t>.4.3.</w:t>
            </w:r>
            <w:r w:rsidR="0061614B">
              <w:t xml:space="preserve"> </w:t>
            </w:r>
            <w:r w:rsidR="00B94337" w:rsidRPr="007B1A94">
              <w:t>Zwiększenie liczby mieszkań poddanych remontowi</w:t>
            </w:r>
            <w:r w:rsidR="0061614B">
              <w:t>;</w:t>
            </w:r>
          </w:p>
          <w:p w14:paraId="4185EF88" w14:textId="77777777" w:rsidR="00344258" w:rsidRPr="007B1A94" w:rsidRDefault="00344258" w:rsidP="00D4594B"/>
          <w:p w14:paraId="12114354" w14:textId="77777777" w:rsidR="00B94337" w:rsidRPr="007B1A94" w:rsidRDefault="00B94337" w:rsidP="00D4594B">
            <w:pPr>
              <w:pStyle w:val="Akapitzlist"/>
            </w:pPr>
          </w:p>
          <w:p w14:paraId="6840419B" w14:textId="4BF8CBF4" w:rsidR="00B94337" w:rsidRPr="007B1A94" w:rsidRDefault="00B94337" w:rsidP="00D4594B">
            <w:pPr>
              <w:rPr>
                <w:rFonts w:eastAsia="Times New Roman"/>
                <w:lang w:eastAsia="pl-PL"/>
              </w:rPr>
            </w:pPr>
          </w:p>
        </w:tc>
        <w:tc>
          <w:tcPr>
            <w:tcW w:w="3542" w:type="dxa"/>
          </w:tcPr>
          <w:p w14:paraId="5E87716D" w14:textId="77777777" w:rsidR="009408D7" w:rsidRDefault="009408D7" w:rsidP="00D4594B"/>
          <w:p w14:paraId="2A03FA31" w14:textId="7D1D44A7" w:rsidR="00B94337" w:rsidRPr="007B1A94" w:rsidRDefault="002B5DD9" w:rsidP="00D4594B">
            <w:r w:rsidRPr="007B1A94">
              <w:t xml:space="preserve">- </w:t>
            </w:r>
            <w:r w:rsidR="005A2F56" w:rsidRPr="007B1A94">
              <w:t>l</w:t>
            </w:r>
            <w:r w:rsidR="00B94337" w:rsidRPr="007B1A94">
              <w:t>iczba lokali mieszkalnych oddana do zasiedlenia w nowo wybudowanych budynkach</w:t>
            </w:r>
            <w:r w:rsidR="00FD5BC4">
              <w:t>;</w:t>
            </w:r>
          </w:p>
          <w:p w14:paraId="6542EB6F" w14:textId="77777777" w:rsidR="00344258" w:rsidRPr="007B1A94" w:rsidRDefault="00344258" w:rsidP="00D4594B">
            <w:pPr>
              <w:ind w:left="-65"/>
            </w:pPr>
          </w:p>
          <w:p w14:paraId="75A1E55E" w14:textId="3355CA89" w:rsidR="00B94337" w:rsidRPr="007B1A94" w:rsidRDefault="002B5DD9" w:rsidP="00D4594B">
            <w:pPr>
              <w:ind w:left="-65"/>
            </w:pPr>
            <w:r w:rsidRPr="007B1A94">
              <w:t xml:space="preserve">- </w:t>
            </w:r>
            <w:r w:rsidR="005A2F56" w:rsidRPr="007B1A94">
              <w:t>l</w:t>
            </w:r>
            <w:r w:rsidR="00B94337" w:rsidRPr="007B1A94">
              <w:t xml:space="preserve">iczba lokali zasiedlona rodzinami </w:t>
            </w:r>
            <w:r w:rsidR="00FD5BC4">
              <w:t xml:space="preserve">w wieku </w:t>
            </w:r>
            <w:r w:rsidR="00B94337" w:rsidRPr="007B1A94">
              <w:t>do 35. r.ż.</w:t>
            </w:r>
            <w:r w:rsidR="00FD5BC4">
              <w:t>;</w:t>
            </w:r>
          </w:p>
          <w:p w14:paraId="3F484377" w14:textId="29B435BA" w:rsidR="00A65609" w:rsidRDefault="00A65609" w:rsidP="00D4594B">
            <w:pPr>
              <w:autoSpaceDE w:val="0"/>
              <w:autoSpaceDN w:val="0"/>
              <w:adjustRightInd w:val="0"/>
              <w:jc w:val="both"/>
              <w:rPr>
                <w:rFonts w:eastAsia="Times New Roman"/>
                <w:lang w:eastAsia="pl-PL"/>
              </w:rPr>
            </w:pPr>
          </w:p>
          <w:p w14:paraId="017DE583" w14:textId="55DA7AE6" w:rsidR="00FD5BC4" w:rsidRDefault="00FD5BC4" w:rsidP="00D4594B">
            <w:pPr>
              <w:autoSpaceDE w:val="0"/>
              <w:autoSpaceDN w:val="0"/>
              <w:adjustRightInd w:val="0"/>
              <w:jc w:val="both"/>
              <w:rPr>
                <w:rFonts w:eastAsia="Times New Roman"/>
                <w:lang w:eastAsia="pl-PL"/>
              </w:rPr>
            </w:pPr>
          </w:p>
          <w:p w14:paraId="39A9BF1E" w14:textId="77777777" w:rsidR="00FD5BC4" w:rsidRPr="007B1A94" w:rsidRDefault="00FD5BC4" w:rsidP="00D4594B">
            <w:pPr>
              <w:autoSpaceDE w:val="0"/>
              <w:autoSpaceDN w:val="0"/>
              <w:adjustRightInd w:val="0"/>
              <w:jc w:val="both"/>
              <w:rPr>
                <w:rFonts w:eastAsia="Times New Roman"/>
                <w:lang w:eastAsia="pl-PL"/>
              </w:rPr>
            </w:pPr>
          </w:p>
          <w:p w14:paraId="3B51CAE4" w14:textId="7E2D5FEE" w:rsidR="00B94337" w:rsidRPr="007B1A94" w:rsidRDefault="002B5DD9" w:rsidP="00D4594B">
            <w:r w:rsidRPr="007B1A94">
              <w:t xml:space="preserve">- </w:t>
            </w:r>
            <w:r w:rsidR="005A2F56" w:rsidRPr="007B1A94">
              <w:t>l</w:t>
            </w:r>
            <w:r w:rsidR="00B94337" w:rsidRPr="007B1A94">
              <w:t>iczba osób oczekujących, umieszczona na listach uprawniających do zawarcia umowy najmu socjalnego lokalu lub lokalu mieszkalnego</w:t>
            </w:r>
            <w:r w:rsidR="00FD5BC4">
              <w:t>;</w:t>
            </w:r>
          </w:p>
          <w:p w14:paraId="59650512" w14:textId="77777777" w:rsidR="002B5DD9" w:rsidRPr="007B1A94" w:rsidRDefault="002B5DD9" w:rsidP="00D4594B">
            <w:pPr>
              <w:rPr>
                <w:rFonts w:eastAsia="Times New Roman"/>
                <w:lang w:eastAsia="pl-PL"/>
              </w:rPr>
            </w:pPr>
          </w:p>
          <w:p w14:paraId="0A4EC23A" w14:textId="6B119962" w:rsidR="00B94337" w:rsidRPr="007B1A94" w:rsidRDefault="00FD5BC4" w:rsidP="00D4594B">
            <w:r>
              <w:t>- liczba nowo</w:t>
            </w:r>
            <w:r w:rsidR="0061614B">
              <w:t xml:space="preserve">budowanych </w:t>
            </w:r>
            <w:r w:rsidR="0061614B">
              <w:br/>
              <w:t xml:space="preserve">i </w:t>
            </w:r>
            <w:r w:rsidR="00B94337" w:rsidRPr="007B1A94">
              <w:t xml:space="preserve">odzyskanych lokali </w:t>
            </w:r>
            <w:r>
              <w:br/>
            </w:r>
            <w:r w:rsidR="00B94337" w:rsidRPr="007B1A94">
              <w:t>z zasobu mieszkaniowego gminy</w:t>
            </w:r>
            <w:r>
              <w:t>;</w:t>
            </w:r>
          </w:p>
          <w:p w14:paraId="0A7DD6C2" w14:textId="1D363DB0" w:rsidR="00B94337" w:rsidRDefault="002B5DD9" w:rsidP="00D4594B">
            <w:r w:rsidRPr="007B1A94">
              <w:t xml:space="preserve">- </w:t>
            </w:r>
            <w:r w:rsidR="00A17AF3" w:rsidRPr="007B1A94">
              <w:t>l</w:t>
            </w:r>
            <w:r w:rsidR="00B94337" w:rsidRPr="007B1A94">
              <w:t>iczba przeprowadzonych zamian</w:t>
            </w:r>
            <w:r w:rsidR="00FD5BC4">
              <w:t>;</w:t>
            </w:r>
          </w:p>
          <w:p w14:paraId="4F24DDDC" w14:textId="77777777" w:rsidR="00344258" w:rsidRPr="007B1A94" w:rsidRDefault="00344258" w:rsidP="00D4594B">
            <w:pPr>
              <w:rPr>
                <w:rFonts w:eastAsia="Times New Roman"/>
                <w:lang w:eastAsia="pl-PL"/>
              </w:rPr>
            </w:pPr>
          </w:p>
          <w:p w14:paraId="043341D8" w14:textId="720FA626" w:rsidR="002B5DD9" w:rsidRPr="007B1A94" w:rsidRDefault="002B5DD9" w:rsidP="00D4594B">
            <w:r w:rsidRPr="007B1A94">
              <w:rPr>
                <w:rFonts w:eastAsia="Times New Roman"/>
                <w:lang w:eastAsia="pl-PL"/>
              </w:rPr>
              <w:t xml:space="preserve">- </w:t>
            </w:r>
            <w:r w:rsidR="00A17AF3" w:rsidRPr="007B1A94">
              <w:t>l</w:t>
            </w:r>
            <w:r w:rsidRPr="007B1A94">
              <w:t>iczba zagospodarowanych pustostanów</w:t>
            </w:r>
            <w:r w:rsidR="0061614B">
              <w:t>;</w:t>
            </w:r>
          </w:p>
          <w:p w14:paraId="03788121" w14:textId="77777777" w:rsidR="00A17AF3" w:rsidRPr="007B1A94" w:rsidRDefault="00A17AF3" w:rsidP="00D4594B"/>
          <w:p w14:paraId="7EBD6273" w14:textId="77777777" w:rsidR="00A17AF3" w:rsidRPr="007B1A94" w:rsidRDefault="00A17AF3" w:rsidP="00D4594B"/>
          <w:p w14:paraId="43AF1969" w14:textId="77777777" w:rsidR="00344258" w:rsidRPr="007B1A94" w:rsidRDefault="00344258" w:rsidP="00D4594B"/>
          <w:p w14:paraId="6593FD90" w14:textId="2AD0B8DC" w:rsidR="00A17AF3" w:rsidRPr="007B1A94" w:rsidRDefault="00A17AF3" w:rsidP="00D4594B">
            <w:r w:rsidRPr="007B1A94">
              <w:t>- liczba pozyskanych lokali</w:t>
            </w:r>
            <w:r w:rsidR="0061614B">
              <w:t>;</w:t>
            </w:r>
          </w:p>
          <w:p w14:paraId="5E27682F" w14:textId="77777777" w:rsidR="00A17AF3" w:rsidRPr="007B1A94" w:rsidRDefault="00A17AF3" w:rsidP="00D4594B"/>
          <w:p w14:paraId="057B3655" w14:textId="2450869F" w:rsidR="00A17AF3" w:rsidRDefault="00A17AF3" w:rsidP="00D4594B"/>
          <w:p w14:paraId="40494C2A" w14:textId="77777777" w:rsidR="0061614B" w:rsidRPr="007B1A94" w:rsidRDefault="0061614B" w:rsidP="00D4594B"/>
          <w:p w14:paraId="4B4B2B6F" w14:textId="77777777" w:rsidR="00A17AF3" w:rsidRPr="007B1A94" w:rsidRDefault="00A17AF3" w:rsidP="00D4594B"/>
          <w:p w14:paraId="3D71A67A" w14:textId="7AE5BF68" w:rsidR="002B5DD9" w:rsidRPr="007B1A94" w:rsidRDefault="002B5DD9" w:rsidP="00D4594B">
            <w:r w:rsidRPr="007B1A94">
              <w:t xml:space="preserve">- </w:t>
            </w:r>
            <w:r w:rsidR="00A17AF3" w:rsidRPr="007B1A94">
              <w:t>l</w:t>
            </w:r>
            <w:r w:rsidRPr="007B1A94">
              <w:t>iczba wyremontowanych lokali w zasobie Miasta</w:t>
            </w:r>
            <w:r w:rsidR="0061614B">
              <w:t>;</w:t>
            </w:r>
            <w:r w:rsidRPr="007B1A94">
              <w:t xml:space="preserve"> </w:t>
            </w:r>
          </w:p>
          <w:p w14:paraId="29F27F6F" w14:textId="4C0C7A33" w:rsidR="00A65609" w:rsidRPr="007B1A94" w:rsidRDefault="00A65609" w:rsidP="00D4594B">
            <w:pPr>
              <w:autoSpaceDE w:val="0"/>
              <w:autoSpaceDN w:val="0"/>
              <w:adjustRightInd w:val="0"/>
              <w:jc w:val="both"/>
              <w:rPr>
                <w:rFonts w:eastAsia="Times New Roman"/>
                <w:lang w:eastAsia="pl-PL"/>
              </w:rPr>
            </w:pPr>
          </w:p>
        </w:tc>
        <w:tc>
          <w:tcPr>
            <w:tcW w:w="2160" w:type="dxa"/>
            <w:vAlign w:val="center"/>
          </w:tcPr>
          <w:p w14:paraId="034F8825" w14:textId="049A14FA" w:rsidR="00A65609" w:rsidRPr="007B1A94" w:rsidRDefault="00440C92" w:rsidP="009408D7">
            <w:pPr>
              <w:autoSpaceDE w:val="0"/>
              <w:autoSpaceDN w:val="0"/>
              <w:adjustRightInd w:val="0"/>
              <w:jc w:val="center"/>
              <w:rPr>
                <w:rFonts w:eastAsia="Times New Roman"/>
                <w:lang w:eastAsia="pl-PL"/>
              </w:rPr>
            </w:pPr>
            <w:r w:rsidRPr="007B1A94">
              <w:rPr>
                <w:rFonts w:eastAsia="Times New Roman"/>
                <w:lang w:eastAsia="pl-PL"/>
              </w:rPr>
              <w:lastRenderedPageBreak/>
              <w:t>TBS</w:t>
            </w:r>
          </w:p>
          <w:p w14:paraId="26236695" w14:textId="0D174968" w:rsidR="00440C92" w:rsidRPr="007B1A94" w:rsidRDefault="00440C92" w:rsidP="009408D7">
            <w:pPr>
              <w:autoSpaceDE w:val="0"/>
              <w:autoSpaceDN w:val="0"/>
              <w:adjustRightInd w:val="0"/>
              <w:jc w:val="center"/>
              <w:rPr>
                <w:rFonts w:eastAsia="Times New Roman"/>
                <w:lang w:eastAsia="pl-PL"/>
              </w:rPr>
            </w:pPr>
            <w:r w:rsidRPr="007B1A94">
              <w:rPr>
                <w:rFonts w:eastAsia="Times New Roman"/>
                <w:lang w:eastAsia="pl-PL"/>
              </w:rPr>
              <w:t>UM</w:t>
            </w:r>
            <w:r w:rsidR="009408D7">
              <w:rPr>
                <w:rFonts w:eastAsia="Times New Roman"/>
                <w:lang w:eastAsia="pl-PL"/>
              </w:rPr>
              <w:t xml:space="preserve"> </w:t>
            </w:r>
            <w:r w:rsidRPr="007B1A94">
              <w:rPr>
                <w:rFonts w:eastAsia="Times New Roman"/>
                <w:lang w:eastAsia="pl-PL"/>
              </w:rPr>
              <w:t>- Referat Gospodarki Komunalnej                  i Ochrony Środowiska</w:t>
            </w:r>
          </w:p>
          <w:p w14:paraId="094524FA" w14:textId="77777777" w:rsidR="00A65609" w:rsidRPr="007B1A94" w:rsidRDefault="00A65609" w:rsidP="009408D7">
            <w:pPr>
              <w:autoSpaceDE w:val="0"/>
              <w:autoSpaceDN w:val="0"/>
              <w:adjustRightInd w:val="0"/>
              <w:jc w:val="center"/>
              <w:rPr>
                <w:rFonts w:eastAsia="Times New Roman"/>
                <w:lang w:eastAsia="pl-PL"/>
              </w:rPr>
            </w:pPr>
          </w:p>
        </w:tc>
        <w:tc>
          <w:tcPr>
            <w:tcW w:w="984" w:type="dxa"/>
            <w:vAlign w:val="center"/>
          </w:tcPr>
          <w:p w14:paraId="3CA8535A" w14:textId="1549B832" w:rsidR="00A65609" w:rsidRPr="007B1A94" w:rsidRDefault="00A65609" w:rsidP="00A65609">
            <w:pPr>
              <w:autoSpaceDE w:val="0"/>
              <w:autoSpaceDN w:val="0"/>
              <w:adjustRightInd w:val="0"/>
              <w:spacing w:line="360" w:lineRule="auto"/>
              <w:jc w:val="both"/>
              <w:rPr>
                <w:rFonts w:eastAsia="Times New Roman"/>
                <w:lang w:eastAsia="pl-PL"/>
              </w:rPr>
            </w:pPr>
            <w:r w:rsidRPr="007B1A94">
              <w:rPr>
                <w:rFonts w:eastAsia="Times New Roman"/>
                <w:lang w:eastAsia="pl-PL"/>
              </w:rPr>
              <w:t>2021</w:t>
            </w:r>
            <w:r w:rsidR="009408D7">
              <w:rPr>
                <w:rFonts w:eastAsia="Times New Roman"/>
                <w:lang w:eastAsia="pl-PL"/>
              </w:rPr>
              <w:t xml:space="preserve"> </w:t>
            </w:r>
            <w:r w:rsidRPr="007B1A94">
              <w:rPr>
                <w:rFonts w:eastAsia="Times New Roman"/>
                <w:lang w:eastAsia="pl-PL"/>
              </w:rPr>
              <w:t>r. -2030</w:t>
            </w:r>
            <w:r w:rsidR="009408D7">
              <w:rPr>
                <w:rFonts w:eastAsia="Times New Roman"/>
                <w:lang w:eastAsia="pl-PL"/>
              </w:rPr>
              <w:t xml:space="preserve"> </w:t>
            </w:r>
            <w:r w:rsidRPr="007B1A94">
              <w:rPr>
                <w:rFonts w:eastAsia="Times New Roman"/>
                <w:lang w:eastAsia="pl-PL"/>
              </w:rPr>
              <w:t>r.</w:t>
            </w:r>
          </w:p>
          <w:p w14:paraId="209276F1" w14:textId="77777777" w:rsidR="00A65609" w:rsidRPr="007B1A94" w:rsidRDefault="00A65609" w:rsidP="00A65609">
            <w:pPr>
              <w:autoSpaceDE w:val="0"/>
              <w:autoSpaceDN w:val="0"/>
              <w:adjustRightInd w:val="0"/>
              <w:spacing w:line="360" w:lineRule="auto"/>
              <w:jc w:val="both"/>
              <w:rPr>
                <w:rFonts w:eastAsia="Times New Roman"/>
                <w:lang w:eastAsia="pl-PL"/>
              </w:rPr>
            </w:pPr>
          </w:p>
        </w:tc>
      </w:tr>
    </w:tbl>
    <w:p w14:paraId="53DDC726" w14:textId="77777777" w:rsidR="00A65609" w:rsidRPr="007B1A94" w:rsidRDefault="00A65609" w:rsidP="00632285">
      <w:pPr>
        <w:autoSpaceDE w:val="0"/>
        <w:autoSpaceDN w:val="0"/>
        <w:adjustRightInd w:val="0"/>
        <w:spacing w:line="360" w:lineRule="auto"/>
        <w:jc w:val="both"/>
        <w:rPr>
          <w:rFonts w:eastAsia="Times New Roman"/>
          <w:lang w:eastAsia="pl-PL"/>
        </w:rPr>
      </w:pPr>
    </w:p>
    <w:p w14:paraId="0DA6DBA2" w14:textId="77777777" w:rsidR="00A65609" w:rsidRPr="007B1A94" w:rsidRDefault="00A65609" w:rsidP="00632285">
      <w:pPr>
        <w:autoSpaceDE w:val="0"/>
        <w:autoSpaceDN w:val="0"/>
        <w:adjustRightInd w:val="0"/>
        <w:spacing w:line="360" w:lineRule="auto"/>
        <w:jc w:val="both"/>
        <w:rPr>
          <w:rFonts w:eastAsia="Times New Roman"/>
          <w:lang w:eastAsia="pl-PL"/>
        </w:rPr>
      </w:pPr>
    </w:p>
    <w:p w14:paraId="4A42586C" w14:textId="53ECE2B7" w:rsidR="00A65609" w:rsidRDefault="00A65609" w:rsidP="00632285">
      <w:pPr>
        <w:autoSpaceDE w:val="0"/>
        <w:autoSpaceDN w:val="0"/>
        <w:adjustRightInd w:val="0"/>
        <w:spacing w:line="360" w:lineRule="auto"/>
        <w:jc w:val="both"/>
        <w:rPr>
          <w:rFonts w:eastAsia="Times New Roman"/>
          <w:lang w:eastAsia="pl-PL"/>
        </w:rPr>
      </w:pPr>
    </w:p>
    <w:p w14:paraId="41C25CDF" w14:textId="5871C169" w:rsidR="00AC03A1" w:rsidRDefault="00AC03A1" w:rsidP="00632285">
      <w:pPr>
        <w:autoSpaceDE w:val="0"/>
        <w:autoSpaceDN w:val="0"/>
        <w:adjustRightInd w:val="0"/>
        <w:spacing w:line="360" w:lineRule="auto"/>
        <w:jc w:val="both"/>
        <w:rPr>
          <w:rFonts w:eastAsia="Times New Roman"/>
          <w:lang w:eastAsia="pl-PL"/>
        </w:rPr>
      </w:pPr>
    </w:p>
    <w:p w14:paraId="1F15B04A" w14:textId="1E18C3E0" w:rsidR="00AC03A1" w:rsidRDefault="00AC03A1" w:rsidP="00632285">
      <w:pPr>
        <w:autoSpaceDE w:val="0"/>
        <w:autoSpaceDN w:val="0"/>
        <w:adjustRightInd w:val="0"/>
        <w:spacing w:line="360" w:lineRule="auto"/>
        <w:jc w:val="both"/>
        <w:rPr>
          <w:rFonts w:eastAsia="Times New Roman"/>
          <w:lang w:eastAsia="pl-PL"/>
        </w:rPr>
      </w:pPr>
    </w:p>
    <w:p w14:paraId="371F3CAC" w14:textId="44675339" w:rsidR="00AC03A1" w:rsidRDefault="00AC03A1" w:rsidP="00632285">
      <w:pPr>
        <w:autoSpaceDE w:val="0"/>
        <w:autoSpaceDN w:val="0"/>
        <w:adjustRightInd w:val="0"/>
        <w:spacing w:line="360" w:lineRule="auto"/>
        <w:jc w:val="both"/>
        <w:rPr>
          <w:rFonts w:eastAsia="Times New Roman"/>
          <w:lang w:eastAsia="pl-PL"/>
        </w:rPr>
      </w:pPr>
    </w:p>
    <w:p w14:paraId="4AF08926" w14:textId="08CA4FAC" w:rsidR="00AC03A1" w:rsidRDefault="00AC03A1" w:rsidP="00632285">
      <w:pPr>
        <w:autoSpaceDE w:val="0"/>
        <w:autoSpaceDN w:val="0"/>
        <w:adjustRightInd w:val="0"/>
        <w:spacing w:line="360" w:lineRule="auto"/>
        <w:jc w:val="both"/>
        <w:rPr>
          <w:rFonts w:eastAsia="Times New Roman"/>
          <w:lang w:eastAsia="pl-PL"/>
        </w:rPr>
      </w:pPr>
    </w:p>
    <w:p w14:paraId="545F3D4B" w14:textId="64BF4ED8" w:rsidR="00AC03A1" w:rsidRDefault="00AC03A1" w:rsidP="00632285">
      <w:pPr>
        <w:autoSpaceDE w:val="0"/>
        <w:autoSpaceDN w:val="0"/>
        <w:adjustRightInd w:val="0"/>
        <w:spacing w:line="360" w:lineRule="auto"/>
        <w:jc w:val="both"/>
        <w:rPr>
          <w:rFonts w:eastAsia="Times New Roman"/>
          <w:lang w:eastAsia="pl-PL"/>
        </w:rPr>
      </w:pPr>
    </w:p>
    <w:p w14:paraId="1A40A431" w14:textId="3CE7989C" w:rsidR="00AC03A1" w:rsidRDefault="00AC03A1" w:rsidP="00632285">
      <w:pPr>
        <w:autoSpaceDE w:val="0"/>
        <w:autoSpaceDN w:val="0"/>
        <w:adjustRightInd w:val="0"/>
        <w:spacing w:line="360" w:lineRule="auto"/>
        <w:jc w:val="both"/>
        <w:rPr>
          <w:rFonts w:eastAsia="Times New Roman"/>
          <w:lang w:eastAsia="pl-PL"/>
        </w:rPr>
      </w:pPr>
    </w:p>
    <w:p w14:paraId="1BD663FA" w14:textId="0AC6365B" w:rsidR="00AC03A1" w:rsidRDefault="00AC03A1" w:rsidP="00632285">
      <w:pPr>
        <w:autoSpaceDE w:val="0"/>
        <w:autoSpaceDN w:val="0"/>
        <w:adjustRightInd w:val="0"/>
        <w:spacing w:line="360" w:lineRule="auto"/>
        <w:jc w:val="both"/>
        <w:rPr>
          <w:rFonts w:eastAsia="Times New Roman"/>
          <w:lang w:eastAsia="pl-PL"/>
        </w:rPr>
      </w:pPr>
    </w:p>
    <w:p w14:paraId="711FEDF0" w14:textId="70F808D2" w:rsidR="00AC03A1" w:rsidRDefault="00AC03A1" w:rsidP="00632285">
      <w:pPr>
        <w:autoSpaceDE w:val="0"/>
        <w:autoSpaceDN w:val="0"/>
        <w:adjustRightInd w:val="0"/>
        <w:spacing w:line="360" w:lineRule="auto"/>
        <w:jc w:val="both"/>
        <w:rPr>
          <w:rFonts w:eastAsia="Times New Roman"/>
          <w:lang w:eastAsia="pl-PL"/>
        </w:rPr>
      </w:pPr>
    </w:p>
    <w:p w14:paraId="34E448DE" w14:textId="77777777" w:rsidR="00A65609" w:rsidRPr="007B1A94" w:rsidRDefault="00A65609" w:rsidP="00632285">
      <w:pPr>
        <w:autoSpaceDE w:val="0"/>
        <w:autoSpaceDN w:val="0"/>
        <w:adjustRightInd w:val="0"/>
        <w:spacing w:line="360" w:lineRule="auto"/>
        <w:jc w:val="both"/>
        <w:rPr>
          <w:rFonts w:eastAsia="Times New Roman"/>
          <w:lang w:eastAsia="pl-PL"/>
        </w:rPr>
      </w:pPr>
    </w:p>
    <w:p w14:paraId="47176B57" w14:textId="1EBE87B0" w:rsidR="006B0143" w:rsidRPr="007B1A94" w:rsidRDefault="006B0143" w:rsidP="00890A52">
      <w:pPr>
        <w:pBdr>
          <w:top w:val="single" w:sz="4" w:space="1" w:color="auto"/>
          <w:left w:val="single" w:sz="4" w:space="4" w:color="auto"/>
          <w:bottom w:val="single" w:sz="4" w:space="1" w:color="auto"/>
          <w:right w:val="single" w:sz="4" w:space="4" w:color="auto"/>
        </w:pBdr>
        <w:shd w:val="clear" w:color="auto" w:fill="DCD2E6"/>
        <w:autoSpaceDE w:val="0"/>
        <w:autoSpaceDN w:val="0"/>
        <w:adjustRightInd w:val="0"/>
        <w:spacing w:line="360" w:lineRule="auto"/>
        <w:jc w:val="center"/>
        <w:rPr>
          <w:rFonts w:eastAsia="Times New Roman"/>
          <w:b/>
          <w:sz w:val="28"/>
          <w:szCs w:val="28"/>
          <w:lang w:eastAsia="pl-PL"/>
        </w:rPr>
      </w:pPr>
      <w:r w:rsidRPr="007B1A94">
        <w:rPr>
          <w:rFonts w:eastAsia="Times New Roman"/>
          <w:b/>
          <w:sz w:val="28"/>
          <w:szCs w:val="28"/>
          <w:lang w:eastAsia="pl-PL"/>
        </w:rPr>
        <w:t>Cel strategiczny 1</w:t>
      </w:r>
      <w:r w:rsidR="007C100A" w:rsidRPr="007B1A94">
        <w:rPr>
          <w:rFonts w:eastAsia="Times New Roman"/>
          <w:b/>
          <w:sz w:val="28"/>
          <w:szCs w:val="28"/>
          <w:lang w:eastAsia="pl-PL"/>
        </w:rPr>
        <w:t>1</w:t>
      </w:r>
    </w:p>
    <w:p w14:paraId="687DB807" w14:textId="77777777" w:rsidR="006B0143" w:rsidRPr="007B1A94" w:rsidRDefault="006B0143" w:rsidP="006B0143">
      <w:pPr>
        <w:autoSpaceDE w:val="0"/>
        <w:autoSpaceDN w:val="0"/>
        <w:adjustRightInd w:val="0"/>
        <w:spacing w:line="360" w:lineRule="auto"/>
        <w:jc w:val="both"/>
        <w:rPr>
          <w:rFonts w:eastAsia="Times New Roman"/>
          <w:lang w:eastAsia="pl-PL"/>
        </w:rPr>
      </w:pPr>
    </w:p>
    <w:tbl>
      <w:tblPr>
        <w:tblW w:w="1416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4"/>
        <w:gridCol w:w="3509"/>
        <w:gridCol w:w="3509"/>
        <w:gridCol w:w="2107"/>
        <w:gridCol w:w="1242"/>
      </w:tblGrid>
      <w:tr w:rsidR="007B1A94" w:rsidRPr="007B1A94" w14:paraId="7090F7C1" w14:textId="77777777" w:rsidTr="00CE5F34">
        <w:trPr>
          <w:trHeight w:val="630"/>
        </w:trPr>
        <w:tc>
          <w:tcPr>
            <w:tcW w:w="14161" w:type="dxa"/>
            <w:gridSpan w:val="5"/>
            <w:shd w:val="clear" w:color="auto" w:fill="DCD2E6"/>
            <w:vAlign w:val="center"/>
          </w:tcPr>
          <w:p w14:paraId="3A09D310" w14:textId="4CE11CB2" w:rsidR="000A06F1" w:rsidRPr="007B1A94" w:rsidRDefault="000A06F1" w:rsidP="007D61DE">
            <w:pPr>
              <w:autoSpaceDE w:val="0"/>
              <w:autoSpaceDN w:val="0"/>
              <w:adjustRightInd w:val="0"/>
              <w:spacing w:line="360" w:lineRule="auto"/>
              <w:jc w:val="center"/>
              <w:rPr>
                <w:rFonts w:eastAsia="Times New Roman"/>
                <w:b/>
                <w:bCs/>
                <w:lang w:eastAsia="pl-PL"/>
              </w:rPr>
            </w:pPr>
            <w:r w:rsidRPr="007B1A94">
              <w:rPr>
                <w:rFonts w:eastAsia="Times New Roman"/>
                <w:b/>
                <w:bCs/>
                <w:lang w:eastAsia="pl-PL"/>
              </w:rPr>
              <w:t xml:space="preserve">Zaangażowanie dzieci i młodzieży w działania </w:t>
            </w:r>
            <w:proofErr w:type="spellStart"/>
            <w:r w:rsidRPr="007B1A94">
              <w:rPr>
                <w:rFonts w:eastAsia="Times New Roman"/>
                <w:b/>
                <w:bCs/>
                <w:lang w:eastAsia="pl-PL"/>
              </w:rPr>
              <w:t>kulturalno</w:t>
            </w:r>
            <w:proofErr w:type="spellEnd"/>
            <w:r w:rsidRPr="007B1A94">
              <w:rPr>
                <w:rFonts w:eastAsia="Times New Roman"/>
                <w:b/>
                <w:bCs/>
                <w:lang w:eastAsia="pl-PL"/>
              </w:rPr>
              <w:t xml:space="preserve"> - oświatowe </w:t>
            </w:r>
          </w:p>
        </w:tc>
      </w:tr>
      <w:tr w:rsidR="007B1A94" w:rsidRPr="007B1A94" w14:paraId="6E637838" w14:textId="77777777" w:rsidTr="00CE5F34">
        <w:trPr>
          <w:trHeight w:val="690"/>
        </w:trPr>
        <w:tc>
          <w:tcPr>
            <w:tcW w:w="3794" w:type="dxa"/>
            <w:vAlign w:val="center"/>
          </w:tcPr>
          <w:p w14:paraId="72118BA4" w14:textId="77777777" w:rsidR="006B0143" w:rsidRPr="007B1A94" w:rsidRDefault="006B0143" w:rsidP="007D61DE">
            <w:pPr>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tc>
        <w:tc>
          <w:tcPr>
            <w:tcW w:w="3509" w:type="dxa"/>
            <w:vAlign w:val="center"/>
          </w:tcPr>
          <w:p w14:paraId="2626FB7B" w14:textId="77777777" w:rsidR="006B0143" w:rsidRPr="007B1A94" w:rsidRDefault="006B0143" w:rsidP="007D61DE">
            <w:pPr>
              <w:jc w:val="center"/>
              <w:rPr>
                <w:rFonts w:eastAsia="Times New Roman"/>
                <w:b/>
                <w:lang w:eastAsia="pl-PL"/>
              </w:rPr>
            </w:pPr>
            <w:r w:rsidRPr="007B1A94">
              <w:rPr>
                <w:rFonts w:eastAsia="Times New Roman"/>
                <w:b/>
                <w:lang w:eastAsia="pl-PL"/>
              </w:rPr>
              <w:t>Zadania</w:t>
            </w:r>
          </w:p>
        </w:tc>
        <w:tc>
          <w:tcPr>
            <w:tcW w:w="3509" w:type="dxa"/>
            <w:vAlign w:val="center"/>
          </w:tcPr>
          <w:p w14:paraId="408A5C8C" w14:textId="77777777" w:rsidR="006B0143" w:rsidRPr="007B1A94" w:rsidRDefault="006B0143" w:rsidP="007D61DE">
            <w:pPr>
              <w:jc w:val="center"/>
              <w:rPr>
                <w:rFonts w:eastAsia="Times New Roman"/>
                <w:b/>
                <w:lang w:eastAsia="pl-PL"/>
              </w:rPr>
            </w:pPr>
            <w:r w:rsidRPr="007B1A94">
              <w:rPr>
                <w:rFonts w:eastAsia="Times New Roman"/>
                <w:b/>
                <w:lang w:eastAsia="pl-PL"/>
              </w:rPr>
              <w:t>Wskaźniki</w:t>
            </w:r>
          </w:p>
        </w:tc>
        <w:tc>
          <w:tcPr>
            <w:tcW w:w="2107" w:type="dxa"/>
            <w:vAlign w:val="center"/>
          </w:tcPr>
          <w:p w14:paraId="170D4FE9" w14:textId="77777777" w:rsidR="006B0143" w:rsidRPr="007B1A94" w:rsidRDefault="006B0143" w:rsidP="007D61DE">
            <w:pPr>
              <w:jc w:val="center"/>
              <w:rPr>
                <w:rFonts w:eastAsia="Times New Roman"/>
                <w:b/>
                <w:lang w:eastAsia="pl-PL"/>
              </w:rPr>
            </w:pPr>
            <w:r w:rsidRPr="007B1A94">
              <w:rPr>
                <w:rFonts w:eastAsia="Times New Roman"/>
                <w:b/>
                <w:lang w:eastAsia="pl-PL"/>
              </w:rPr>
              <w:t>Realizatorzy</w:t>
            </w:r>
          </w:p>
        </w:tc>
        <w:tc>
          <w:tcPr>
            <w:tcW w:w="1242" w:type="dxa"/>
            <w:vAlign w:val="center"/>
          </w:tcPr>
          <w:p w14:paraId="74BF6A71" w14:textId="77777777" w:rsidR="006B0143" w:rsidRPr="007B1A94" w:rsidRDefault="006B0143" w:rsidP="007D61DE">
            <w:pPr>
              <w:jc w:val="center"/>
              <w:rPr>
                <w:rFonts w:eastAsia="Times New Roman"/>
                <w:b/>
                <w:lang w:eastAsia="pl-PL"/>
              </w:rPr>
            </w:pPr>
            <w:r w:rsidRPr="007B1A94">
              <w:rPr>
                <w:rFonts w:eastAsia="Times New Roman"/>
                <w:b/>
                <w:lang w:eastAsia="pl-PL"/>
              </w:rPr>
              <w:t>Termin</w:t>
            </w:r>
          </w:p>
        </w:tc>
      </w:tr>
      <w:tr w:rsidR="007B1A94" w:rsidRPr="007B1A94" w14:paraId="580171C6" w14:textId="77777777" w:rsidTr="00CE5F34">
        <w:trPr>
          <w:trHeight w:val="164"/>
        </w:trPr>
        <w:tc>
          <w:tcPr>
            <w:tcW w:w="3794" w:type="dxa"/>
          </w:tcPr>
          <w:p w14:paraId="4098EDD1" w14:textId="099397BB" w:rsidR="006B0143" w:rsidRPr="007B1A94" w:rsidRDefault="006B0143" w:rsidP="00CE5F34">
            <w:pPr>
              <w:autoSpaceDE w:val="0"/>
              <w:autoSpaceDN w:val="0"/>
              <w:adjustRightInd w:val="0"/>
              <w:ind w:left="552" w:hanging="552"/>
              <w:rPr>
                <w:rFonts w:eastAsia="Times New Roman"/>
                <w:lang w:eastAsia="pl-PL"/>
              </w:rPr>
            </w:pPr>
            <w:r w:rsidRPr="007B1A94">
              <w:rPr>
                <w:bCs/>
              </w:rPr>
              <w:t>1</w:t>
            </w:r>
            <w:r w:rsidR="000764F6" w:rsidRPr="007B1A94">
              <w:rPr>
                <w:bCs/>
              </w:rPr>
              <w:t>1</w:t>
            </w:r>
            <w:r w:rsidRPr="007B1A94">
              <w:rPr>
                <w:bCs/>
              </w:rPr>
              <w:t>.1.</w:t>
            </w:r>
            <w:r w:rsidR="00CE5F34">
              <w:rPr>
                <w:bCs/>
              </w:rPr>
              <w:t xml:space="preserve"> </w:t>
            </w:r>
            <w:r w:rsidRPr="007B1A94">
              <w:rPr>
                <w:bCs/>
              </w:rPr>
              <w:t>Organizacja czasu wolnego dzieci i młodzieży</w:t>
            </w:r>
            <w:r w:rsidR="00CE5F34">
              <w:rPr>
                <w:bCs/>
              </w:rPr>
              <w:t>;</w:t>
            </w:r>
          </w:p>
          <w:p w14:paraId="45E83CAC" w14:textId="77777777" w:rsidR="006B0143" w:rsidRPr="007B1A94" w:rsidRDefault="006B0143" w:rsidP="007D61DE">
            <w:pPr>
              <w:autoSpaceDE w:val="0"/>
              <w:autoSpaceDN w:val="0"/>
              <w:adjustRightInd w:val="0"/>
              <w:jc w:val="both"/>
              <w:rPr>
                <w:rFonts w:eastAsia="Times New Roman"/>
                <w:lang w:eastAsia="pl-PL"/>
              </w:rPr>
            </w:pPr>
          </w:p>
          <w:p w14:paraId="796C72D7" w14:textId="77777777" w:rsidR="006B0143" w:rsidRPr="007B1A94" w:rsidRDefault="006B0143" w:rsidP="007D61DE">
            <w:pPr>
              <w:autoSpaceDE w:val="0"/>
              <w:autoSpaceDN w:val="0"/>
              <w:adjustRightInd w:val="0"/>
              <w:jc w:val="both"/>
              <w:rPr>
                <w:rFonts w:eastAsia="Times New Roman"/>
                <w:lang w:eastAsia="pl-PL"/>
              </w:rPr>
            </w:pPr>
          </w:p>
          <w:p w14:paraId="507E9292" w14:textId="77777777" w:rsidR="006B0143" w:rsidRPr="007B1A94" w:rsidRDefault="006B0143" w:rsidP="007D61DE">
            <w:pPr>
              <w:autoSpaceDE w:val="0"/>
              <w:autoSpaceDN w:val="0"/>
              <w:adjustRightInd w:val="0"/>
              <w:jc w:val="both"/>
              <w:rPr>
                <w:rFonts w:eastAsia="Times New Roman"/>
                <w:lang w:eastAsia="pl-PL"/>
              </w:rPr>
            </w:pPr>
          </w:p>
          <w:p w14:paraId="22C9DD9B" w14:textId="70EAE135" w:rsidR="006B0143" w:rsidRPr="007B1A94" w:rsidRDefault="006B0143" w:rsidP="00CE5F34">
            <w:pPr>
              <w:autoSpaceDE w:val="0"/>
              <w:autoSpaceDN w:val="0"/>
              <w:adjustRightInd w:val="0"/>
              <w:ind w:left="531" w:hanging="531"/>
              <w:rPr>
                <w:rFonts w:eastAsia="Times New Roman"/>
                <w:lang w:eastAsia="pl-PL"/>
              </w:rPr>
            </w:pPr>
            <w:r w:rsidRPr="007B1A94">
              <w:rPr>
                <w:rFonts w:eastAsia="Times New Roman"/>
                <w:lang w:eastAsia="pl-PL"/>
              </w:rPr>
              <w:t>1</w:t>
            </w:r>
            <w:r w:rsidR="000764F6" w:rsidRPr="007B1A94">
              <w:rPr>
                <w:rFonts w:eastAsia="Times New Roman"/>
                <w:lang w:eastAsia="pl-PL"/>
              </w:rPr>
              <w:t>1</w:t>
            </w:r>
            <w:r w:rsidRPr="007B1A94">
              <w:rPr>
                <w:rFonts w:eastAsia="Times New Roman"/>
                <w:lang w:eastAsia="pl-PL"/>
              </w:rPr>
              <w:t xml:space="preserve">.2. Poszerzenie oferty kulturalno-oświatowej </w:t>
            </w:r>
            <w:r w:rsidR="00CE5F34">
              <w:rPr>
                <w:rFonts w:eastAsia="Times New Roman"/>
                <w:lang w:eastAsia="pl-PL"/>
              </w:rPr>
              <w:br/>
            </w:r>
            <w:r w:rsidRPr="007B1A94">
              <w:rPr>
                <w:rFonts w:eastAsia="Times New Roman"/>
                <w:lang w:eastAsia="pl-PL"/>
              </w:rPr>
              <w:t>z uwzględnieniem potrzeb dzieci i młodzieży</w:t>
            </w:r>
            <w:r w:rsidR="00CE5F34">
              <w:rPr>
                <w:rFonts w:eastAsia="Times New Roman"/>
                <w:lang w:eastAsia="pl-PL"/>
              </w:rPr>
              <w:t>;</w:t>
            </w:r>
          </w:p>
          <w:p w14:paraId="354752BC" w14:textId="77777777" w:rsidR="006B0143" w:rsidRPr="007B1A94" w:rsidRDefault="006B0143" w:rsidP="007D61DE">
            <w:pPr>
              <w:autoSpaceDE w:val="0"/>
              <w:autoSpaceDN w:val="0"/>
              <w:adjustRightInd w:val="0"/>
              <w:jc w:val="both"/>
              <w:rPr>
                <w:rFonts w:eastAsia="Times New Roman"/>
                <w:lang w:eastAsia="pl-PL"/>
              </w:rPr>
            </w:pPr>
          </w:p>
          <w:p w14:paraId="0C3DBE75" w14:textId="77777777" w:rsidR="006B0143" w:rsidRPr="007B1A94" w:rsidRDefault="006B0143" w:rsidP="007D61DE">
            <w:pPr>
              <w:rPr>
                <w:rFonts w:eastAsia="Times New Roman"/>
                <w:lang w:eastAsia="pl-PL"/>
              </w:rPr>
            </w:pPr>
          </w:p>
          <w:p w14:paraId="37C03EE9" w14:textId="77777777" w:rsidR="006B0143" w:rsidRPr="007B1A94" w:rsidRDefault="006B0143" w:rsidP="007D61DE">
            <w:pPr>
              <w:jc w:val="both"/>
              <w:rPr>
                <w:rFonts w:eastAsia="Times New Roman"/>
                <w:lang w:eastAsia="pl-PL"/>
              </w:rPr>
            </w:pPr>
          </w:p>
          <w:p w14:paraId="653A3128" w14:textId="77777777" w:rsidR="006B0143" w:rsidRPr="007B1A94" w:rsidRDefault="006B0143" w:rsidP="007D61DE">
            <w:pPr>
              <w:jc w:val="both"/>
              <w:rPr>
                <w:rFonts w:eastAsia="Times New Roman"/>
                <w:lang w:eastAsia="pl-PL"/>
              </w:rPr>
            </w:pPr>
          </w:p>
          <w:p w14:paraId="047CB46F" w14:textId="77777777" w:rsidR="006B0143" w:rsidRPr="007B1A94" w:rsidRDefault="006B0143" w:rsidP="007D61DE">
            <w:pPr>
              <w:jc w:val="both"/>
              <w:rPr>
                <w:rFonts w:eastAsia="Times New Roman"/>
                <w:lang w:eastAsia="pl-PL"/>
              </w:rPr>
            </w:pPr>
          </w:p>
          <w:p w14:paraId="3F22C530" w14:textId="77777777" w:rsidR="006B0143" w:rsidRPr="007B1A94" w:rsidRDefault="006B0143" w:rsidP="007D61DE">
            <w:pPr>
              <w:jc w:val="both"/>
              <w:rPr>
                <w:rFonts w:eastAsia="Times New Roman"/>
                <w:lang w:eastAsia="pl-PL"/>
              </w:rPr>
            </w:pPr>
          </w:p>
          <w:p w14:paraId="33F3AB7D" w14:textId="77777777" w:rsidR="006B0143" w:rsidRPr="007B1A94" w:rsidRDefault="006B0143" w:rsidP="007D61DE">
            <w:pPr>
              <w:jc w:val="both"/>
              <w:rPr>
                <w:rFonts w:eastAsia="Times New Roman"/>
                <w:lang w:eastAsia="pl-PL"/>
              </w:rPr>
            </w:pPr>
          </w:p>
          <w:p w14:paraId="2606A737" w14:textId="77777777" w:rsidR="006B0143" w:rsidRPr="007B1A94" w:rsidRDefault="006B0143" w:rsidP="007D61DE">
            <w:pPr>
              <w:jc w:val="both"/>
              <w:rPr>
                <w:rFonts w:eastAsia="Times New Roman"/>
                <w:lang w:eastAsia="pl-PL"/>
              </w:rPr>
            </w:pPr>
          </w:p>
          <w:p w14:paraId="6849A36C" w14:textId="77777777" w:rsidR="006B0143" w:rsidRPr="007B1A94" w:rsidRDefault="006B0143" w:rsidP="007D61DE">
            <w:pPr>
              <w:jc w:val="both"/>
              <w:rPr>
                <w:rFonts w:eastAsia="Times New Roman"/>
                <w:lang w:eastAsia="pl-PL"/>
              </w:rPr>
            </w:pPr>
          </w:p>
          <w:p w14:paraId="6C0F5A25" w14:textId="77777777" w:rsidR="006B0143" w:rsidRPr="007B1A94" w:rsidRDefault="006B0143" w:rsidP="007D61DE">
            <w:pPr>
              <w:jc w:val="both"/>
              <w:rPr>
                <w:rFonts w:eastAsia="Times New Roman"/>
                <w:lang w:eastAsia="pl-PL"/>
              </w:rPr>
            </w:pPr>
          </w:p>
          <w:p w14:paraId="24023D92" w14:textId="77777777" w:rsidR="006B0143" w:rsidRPr="007B1A94" w:rsidRDefault="006B0143" w:rsidP="007D61DE">
            <w:pPr>
              <w:jc w:val="both"/>
              <w:rPr>
                <w:rFonts w:eastAsia="Times New Roman"/>
                <w:lang w:eastAsia="pl-PL"/>
              </w:rPr>
            </w:pPr>
          </w:p>
          <w:p w14:paraId="0500D4E5" w14:textId="77777777" w:rsidR="006B0143" w:rsidRPr="007B1A94" w:rsidRDefault="006B0143" w:rsidP="007D61DE">
            <w:pPr>
              <w:jc w:val="both"/>
              <w:rPr>
                <w:rFonts w:eastAsia="Times New Roman"/>
                <w:lang w:eastAsia="pl-PL"/>
              </w:rPr>
            </w:pPr>
          </w:p>
          <w:p w14:paraId="0BF41A47" w14:textId="77777777" w:rsidR="006B0143" w:rsidRPr="007B1A94" w:rsidRDefault="006B0143" w:rsidP="007D61DE">
            <w:pPr>
              <w:jc w:val="both"/>
              <w:rPr>
                <w:rFonts w:eastAsia="Times New Roman"/>
                <w:lang w:eastAsia="pl-PL"/>
              </w:rPr>
            </w:pPr>
          </w:p>
          <w:p w14:paraId="69C1DA32" w14:textId="1A383E3F" w:rsidR="006B0143" w:rsidRPr="007B1A94" w:rsidRDefault="006B0143" w:rsidP="00CE5F34">
            <w:pPr>
              <w:ind w:left="454" w:hanging="454"/>
              <w:rPr>
                <w:rFonts w:eastAsia="Times New Roman"/>
                <w:lang w:eastAsia="pl-PL"/>
              </w:rPr>
            </w:pPr>
            <w:r w:rsidRPr="007B1A94">
              <w:rPr>
                <w:rFonts w:eastAsia="Times New Roman"/>
                <w:lang w:eastAsia="pl-PL"/>
              </w:rPr>
              <w:lastRenderedPageBreak/>
              <w:t>1</w:t>
            </w:r>
            <w:r w:rsidR="000764F6" w:rsidRPr="007B1A94">
              <w:rPr>
                <w:rFonts w:eastAsia="Times New Roman"/>
                <w:lang w:eastAsia="pl-PL"/>
              </w:rPr>
              <w:t>1</w:t>
            </w:r>
            <w:r w:rsidRPr="007B1A94">
              <w:rPr>
                <w:rFonts w:eastAsia="Times New Roman"/>
                <w:lang w:eastAsia="pl-PL"/>
              </w:rPr>
              <w:t>.3. Wyeliminowanie barier,  związanych z dostępem do pozaszkolnej oferty zajęć artystycznych, wśród zdolnych dzieci, które znajdują się w trudnej sytuacji rodzinnej</w:t>
            </w:r>
            <w:r w:rsidR="00CE5F34">
              <w:rPr>
                <w:rFonts w:eastAsia="Times New Roman"/>
                <w:lang w:eastAsia="pl-PL"/>
              </w:rPr>
              <w:t>;</w:t>
            </w:r>
          </w:p>
          <w:p w14:paraId="4CDC9F22" w14:textId="77777777" w:rsidR="006B0143" w:rsidRPr="007B1A94" w:rsidRDefault="006B0143" w:rsidP="007D61DE">
            <w:pPr>
              <w:jc w:val="both"/>
              <w:rPr>
                <w:rFonts w:eastAsia="Times New Roman"/>
                <w:lang w:eastAsia="pl-PL"/>
              </w:rPr>
            </w:pPr>
          </w:p>
          <w:p w14:paraId="762F49D3" w14:textId="196103FA" w:rsidR="006B0143" w:rsidRPr="007B1A94" w:rsidRDefault="006B0143" w:rsidP="00CE5F34">
            <w:pPr>
              <w:ind w:left="390" w:hanging="390"/>
              <w:rPr>
                <w:rFonts w:eastAsia="Times New Roman"/>
                <w:lang w:eastAsia="pl-PL"/>
              </w:rPr>
            </w:pPr>
            <w:r w:rsidRPr="007B1A94">
              <w:rPr>
                <w:rFonts w:eastAsia="Times New Roman"/>
                <w:lang w:eastAsia="pl-PL"/>
              </w:rPr>
              <w:t>1</w:t>
            </w:r>
            <w:r w:rsidR="000764F6" w:rsidRPr="007B1A94">
              <w:rPr>
                <w:rFonts w:eastAsia="Times New Roman"/>
                <w:lang w:eastAsia="pl-PL"/>
              </w:rPr>
              <w:t>1</w:t>
            </w:r>
            <w:r w:rsidRPr="007B1A94">
              <w:rPr>
                <w:rFonts w:eastAsia="Times New Roman"/>
                <w:lang w:eastAsia="pl-PL"/>
              </w:rPr>
              <w:t xml:space="preserve">.4. </w:t>
            </w:r>
            <w:r w:rsidR="00032DC2" w:rsidRPr="007B1A94">
              <w:rPr>
                <w:rFonts w:eastAsia="Times New Roman"/>
                <w:lang w:eastAsia="pl-PL"/>
              </w:rPr>
              <w:t>Organizowanie</w:t>
            </w:r>
            <w:r w:rsidRPr="007B1A94">
              <w:rPr>
                <w:rFonts w:eastAsia="Times New Roman"/>
                <w:lang w:eastAsia="pl-PL"/>
              </w:rPr>
              <w:t xml:space="preserve"> różnorodnych form zajęć artystycznych pobudzających kreatywność, wyobraźnię </w:t>
            </w:r>
            <w:r w:rsidR="00554145" w:rsidRPr="007B1A94">
              <w:rPr>
                <w:rFonts w:eastAsia="Times New Roman"/>
                <w:lang w:eastAsia="pl-PL"/>
              </w:rPr>
              <w:br/>
            </w:r>
            <w:r w:rsidRPr="007B1A94">
              <w:rPr>
                <w:rFonts w:eastAsia="Times New Roman"/>
                <w:lang w:eastAsia="pl-PL"/>
              </w:rPr>
              <w:t>i odkrywanie talentów</w:t>
            </w:r>
            <w:r w:rsidR="00CE5F34">
              <w:rPr>
                <w:rFonts w:eastAsia="Times New Roman"/>
                <w:lang w:eastAsia="pl-PL"/>
              </w:rPr>
              <w:t>;</w:t>
            </w:r>
          </w:p>
          <w:p w14:paraId="0F300ECE" w14:textId="77777777" w:rsidR="006B0143" w:rsidRPr="007B1A94" w:rsidRDefault="006B0143" w:rsidP="007D61DE">
            <w:pPr>
              <w:jc w:val="both"/>
              <w:rPr>
                <w:rFonts w:eastAsia="Times New Roman"/>
                <w:lang w:eastAsia="pl-PL"/>
              </w:rPr>
            </w:pPr>
          </w:p>
          <w:p w14:paraId="41B49EB9" w14:textId="77777777" w:rsidR="006B0143" w:rsidRPr="007B1A94" w:rsidRDefault="006B0143" w:rsidP="007D61DE">
            <w:pPr>
              <w:jc w:val="both"/>
              <w:rPr>
                <w:rFonts w:eastAsia="Times New Roman"/>
                <w:lang w:eastAsia="pl-PL"/>
              </w:rPr>
            </w:pPr>
          </w:p>
          <w:p w14:paraId="4939E74A" w14:textId="77777777" w:rsidR="006B0143" w:rsidRPr="007B1A94" w:rsidRDefault="006B0143" w:rsidP="007D61DE">
            <w:pPr>
              <w:jc w:val="both"/>
              <w:rPr>
                <w:rFonts w:eastAsia="Times New Roman"/>
                <w:lang w:eastAsia="pl-PL"/>
              </w:rPr>
            </w:pPr>
          </w:p>
          <w:p w14:paraId="4D6AD1AE" w14:textId="77777777" w:rsidR="006B0143" w:rsidRPr="007B1A94" w:rsidRDefault="006B0143" w:rsidP="007D61DE">
            <w:pPr>
              <w:jc w:val="both"/>
              <w:rPr>
                <w:rFonts w:eastAsia="Times New Roman"/>
                <w:lang w:eastAsia="pl-PL"/>
              </w:rPr>
            </w:pPr>
          </w:p>
          <w:p w14:paraId="15FAEB36" w14:textId="77777777" w:rsidR="006B0143" w:rsidRPr="007B1A94" w:rsidRDefault="006B0143" w:rsidP="007D61DE">
            <w:pPr>
              <w:jc w:val="both"/>
              <w:rPr>
                <w:rFonts w:eastAsia="Times New Roman"/>
                <w:lang w:eastAsia="pl-PL"/>
              </w:rPr>
            </w:pPr>
          </w:p>
          <w:p w14:paraId="561E38C7" w14:textId="77777777" w:rsidR="006B0143" w:rsidRPr="007B1A94" w:rsidRDefault="006B0143" w:rsidP="007D61DE">
            <w:pPr>
              <w:jc w:val="both"/>
              <w:rPr>
                <w:rFonts w:eastAsia="Times New Roman"/>
                <w:lang w:eastAsia="pl-PL"/>
              </w:rPr>
            </w:pPr>
          </w:p>
          <w:p w14:paraId="6075130B" w14:textId="77777777" w:rsidR="006B0143" w:rsidRPr="007B1A94" w:rsidRDefault="006B0143" w:rsidP="007D61DE">
            <w:pPr>
              <w:jc w:val="both"/>
              <w:rPr>
                <w:rFonts w:eastAsia="Times New Roman"/>
                <w:lang w:eastAsia="pl-PL"/>
              </w:rPr>
            </w:pPr>
          </w:p>
          <w:p w14:paraId="0668644B" w14:textId="77777777" w:rsidR="006B0143" w:rsidRPr="007B1A94" w:rsidRDefault="006B0143" w:rsidP="007D61DE">
            <w:pPr>
              <w:jc w:val="both"/>
              <w:rPr>
                <w:rFonts w:eastAsia="Times New Roman"/>
                <w:lang w:eastAsia="pl-PL"/>
              </w:rPr>
            </w:pPr>
          </w:p>
          <w:p w14:paraId="6DDC35CF" w14:textId="77777777" w:rsidR="006B0143" w:rsidRPr="007B1A94" w:rsidRDefault="006B0143" w:rsidP="007D61DE">
            <w:pPr>
              <w:jc w:val="both"/>
              <w:rPr>
                <w:rFonts w:eastAsia="Times New Roman"/>
                <w:lang w:eastAsia="pl-PL"/>
              </w:rPr>
            </w:pPr>
          </w:p>
          <w:p w14:paraId="3409389E" w14:textId="77777777" w:rsidR="006B0143" w:rsidRPr="007B1A94" w:rsidRDefault="006B0143" w:rsidP="007D61DE">
            <w:pPr>
              <w:jc w:val="both"/>
              <w:rPr>
                <w:rFonts w:eastAsia="Times New Roman"/>
                <w:lang w:eastAsia="pl-PL"/>
              </w:rPr>
            </w:pPr>
          </w:p>
          <w:p w14:paraId="60CDC6F6" w14:textId="77777777" w:rsidR="006B0143" w:rsidRPr="007B1A94" w:rsidRDefault="006B0143" w:rsidP="007D61DE">
            <w:pPr>
              <w:jc w:val="both"/>
              <w:rPr>
                <w:rFonts w:eastAsia="Times New Roman"/>
                <w:lang w:eastAsia="pl-PL"/>
              </w:rPr>
            </w:pPr>
          </w:p>
          <w:p w14:paraId="5156A2BC" w14:textId="77777777" w:rsidR="006B0143" w:rsidRPr="007B1A94" w:rsidRDefault="006B0143" w:rsidP="007D61DE">
            <w:pPr>
              <w:jc w:val="both"/>
              <w:rPr>
                <w:rFonts w:eastAsia="Times New Roman"/>
                <w:lang w:eastAsia="pl-PL"/>
              </w:rPr>
            </w:pPr>
          </w:p>
        </w:tc>
        <w:tc>
          <w:tcPr>
            <w:tcW w:w="3509" w:type="dxa"/>
          </w:tcPr>
          <w:p w14:paraId="3F4BBE18" w14:textId="563F99A5" w:rsidR="006B0143" w:rsidRPr="007B1A94" w:rsidRDefault="006B0143" w:rsidP="007D61DE">
            <w:pPr>
              <w:rPr>
                <w:rFonts w:eastAsia="Times New Roman"/>
                <w:lang w:eastAsia="pl-PL"/>
              </w:rPr>
            </w:pPr>
            <w:r w:rsidRPr="007B1A94">
              <w:rPr>
                <w:rFonts w:eastAsia="Times New Roman"/>
                <w:lang w:eastAsia="pl-PL"/>
              </w:rPr>
              <w:lastRenderedPageBreak/>
              <w:t>1</w:t>
            </w:r>
            <w:r w:rsidR="000764F6" w:rsidRPr="007B1A94">
              <w:rPr>
                <w:rFonts w:eastAsia="Times New Roman"/>
                <w:lang w:eastAsia="pl-PL"/>
              </w:rPr>
              <w:t>1</w:t>
            </w:r>
            <w:r w:rsidRPr="007B1A94">
              <w:rPr>
                <w:rFonts w:eastAsia="Times New Roman"/>
                <w:lang w:eastAsia="pl-PL"/>
              </w:rPr>
              <w:t>.1.1. Organizowanie zajęć pozalekcyjnych, rozwijających zainteresowania</w:t>
            </w:r>
            <w:r w:rsidR="00CE5F34">
              <w:rPr>
                <w:rFonts w:eastAsia="Times New Roman"/>
                <w:lang w:eastAsia="pl-PL"/>
              </w:rPr>
              <w:t>;</w:t>
            </w:r>
          </w:p>
          <w:p w14:paraId="57C886F1" w14:textId="77777777" w:rsidR="006B0143" w:rsidRPr="007B1A94" w:rsidRDefault="006B0143" w:rsidP="007D61DE">
            <w:pPr>
              <w:rPr>
                <w:rFonts w:eastAsia="Times New Roman"/>
                <w:lang w:eastAsia="pl-PL"/>
              </w:rPr>
            </w:pPr>
          </w:p>
          <w:p w14:paraId="42EDBECA" w14:textId="77777777" w:rsidR="006B0143" w:rsidRPr="007B1A94" w:rsidRDefault="006B0143" w:rsidP="007D61DE">
            <w:pPr>
              <w:rPr>
                <w:rFonts w:eastAsia="Times New Roman"/>
                <w:lang w:eastAsia="pl-PL"/>
              </w:rPr>
            </w:pPr>
          </w:p>
          <w:p w14:paraId="35BD3329" w14:textId="60F62149" w:rsidR="006B0143" w:rsidRPr="007B1A94" w:rsidRDefault="006B0143" w:rsidP="007D61DE">
            <w:pPr>
              <w:rPr>
                <w:rFonts w:eastAsia="Times New Roman"/>
                <w:lang w:eastAsia="pl-PL"/>
              </w:rPr>
            </w:pPr>
            <w:r w:rsidRPr="007B1A94">
              <w:rPr>
                <w:rFonts w:eastAsia="Times New Roman"/>
                <w:lang w:eastAsia="pl-PL"/>
              </w:rPr>
              <w:t>1</w:t>
            </w:r>
            <w:r w:rsidR="000764F6" w:rsidRPr="007B1A94">
              <w:rPr>
                <w:rFonts w:eastAsia="Times New Roman"/>
                <w:lang w:eastAsia="pl-PL"/>
              </w:rPr>
              <w:t>1</w:t>
            </w:r>
            <w:r w:rsidRPr="007B1A94">
              <w:rPr>
                <w:rFonts w:eastAsia="Times New Roman"/>
                <w:lang w:eastAsia="pl-PL"/>
              </w:rPr>
              <w:t>.2.1. Organizowanie zajęć wakacyjnych i feryjnych</w:t>
            </w:r>
            <w:r w:rsidR="00CE5F34">
              <w:rPr>
                <w:rFonts w:eastAsia="Times New Roman"/>
                <w:lang w:eastAsia="pl-PL"/>
              </w:rPr>
              <w:t>;</w:t>
            </w:r>
          </w:p>
          <w:p w14:paraId="36607553" w14:textId="77777777" w:rsidR="006B0143" w:rsidRPr="007B1A94" w:rsidRDefault="006B0143" w:rsidP="007D61DE">
            <w:pPr>
              <w:rPr>
                <w:rFonts w:eastAsia="Times New Roman"/>
                <w:lang w:eastAsia="pl-PL"/>
              </w:rPr>
            </w:pPr>
          </w:p>
          <w:p w14:paraId="2D81CB4B" w14:textId="74ECDCD6" w:rsidR="006B0143" w:rsidRPr="007B1A94" w:rsidRDefault="006B0143" w:rsidP="007D61DE">
            <w:pPr>
              <w:rPr>
                <w:rFonts w:eastAsia="Times New Roman"/>
                <w:lang w:eastAsia="pl-PL"/>
              </w:rPr>
            </w:pPr>
            <w:r w:rsidRPr="007B1A94">
              <w:rPr>
                <w:rFonts w:eastAsia="Times New Roman"/>
                <w:lang w:eastAsia="pl-PL"/>
              </w:rPr>
              <w:t>1</w:t>
            </w:r>
            <w:r w:rsidR="000764F6" w:rsidRPr="007B1A94">
              <w:rPr>
                <w:rFonts w:eastAsia="Times New Roman"/>
                <w:lang w:eastAsia="pl-PL"/>
              </w:rPr>
              <w:t>1</w:t>
            </w:r>
            <w:r w:rsidRPr="007B1A94">
              <w:rPr>
                <w:rFonts w:eastAsia="Times New Roman"/>
                <w:lang w:eastAsia="pl-PL"/>
              </w:rPr>
              <w:t>.2.2. Organizowanie wydarzeń popularyzujących wiedzę, kulturę, czytelnictwo</w:t>
            </w:r>
            <w:r w:rsidR="00CE5F34">
              <w:rPr>
                <w:rFonts w:eastAsia="Times New Roman"/>
                <w:lang w:eastAsia="pl-PL"/>
              </w:rPr>
              <w:t>;</w:t>
            </w:r>
          </w:p>
          <w:p w14:paraId="6760C36D" w14:textId="77777777" w:rsidR="006B0143" w:rsidRPr="007B1A94" w:rsidRDefault="006B0143" w:rsidP="007D61DE">
            <w:pPr>
              <w:rPr>
                <w:rFonts w:eastAsia="Times New Roman"/>
                <w:lang w:eastAsia="pl-PL"/>
              </w:rPr>
            </w:pPr>
          </w:p>
          <w:p w14:paraId="06361BDF" w14:textId="77777777" w:rsidR="006B0143" w:rsidRPr="007B1A94" w:rsidRDefault="006B0143" w:rsidP="007D61DE">
            <w:pPr>
              <w:rPr>
                <w:rFonts w:eastAsia="Times New Roman"/>
                <w:lang w:eastAsia="pl-PL"/>
              </w:rPr>
            </w:pPr>
          </w:p>
          <w:p w14:paraId="64D7E35F" w14:textId="79DFF114" w:rsidR="006B0143" w:rsidRPr="007B1A94" w:rsidRDefault="006B0143" w:rsidP="007D61DE">
            <w:pPr>
              <w:rPr>
                <w:rFonts w:eastAsia="Times New Roman"/>
                <w:lang w:eastAsia="pl-PL"/>
              </w:rPr>
            </w:pPr>
            <w:r w:rsidRPr="007B1A94">
              <w:rPr>
                <w:rFonts w:eastAsia="Times New Roman"/>
                <w:lang w:eastAsia="pl-PL"/>
              </w:rPr>
              <w:t>1</w:t>
            </w:r>
            <w:r w:rsidR="000764F6" w:rsidRPr="007B1A94">
              <w:rPr>
                <w:rFonts w:eastAsia="Times New Roman"/>
                <w:lang w:eastAsia="pl-PL"/>
              </w:rPr>
              <w:t>1</w:t>
            </w:r>
            <w:r w:rsidRPr="007B1A94">
              <w:rPr>
                <w:rFonts w:eastAsia="Times New Roman"/>
                <w:lang w:eastAsia="pl-PL"/>
              </w:rPr>
              <w:t>.2.3. Organizowanie inicjatyw edukacyjnych, podnoszących świadomość dzieci i młodzieży w zakresie ekologii, historii, zdrowia, bezpieczeństwa</w:t>
            </w:r>
            <w:r w:rsidR="00CE5F34">
              <w:rPr>
                <w:rFonts w:eastAsia="Times New Roman"/>
                <w:lang w:eastAsia="pl-PL"/>
              </w:rPr>
              <w:t>;</w:t>
            </w:r>
          </w:p>
          <w:p w14:paraId="493A978A" w14:textId="77777777" w:rsidR="006B0143" w:rsidRPr="007B1A94" w:rsidRDefault="006B0143" w:rsidP="007D61DE">
            <w:pPr>
              <w:rPr>
                <w:rFonts w:eastAsia="Times New Roman"/>
                <w:lang w:eastAsia="pl-PL"/>
              </w:rPr>
            </w:pPr>
          </w:p>
          <w:p w14:paraId="67D475C7" w14:textId="77777777" w:rsidR="006B0143" w:rsidRPr="007B1A94" w:rsidRDefault="006B0143" w:rsidP="007D61DE">
            <w:pPr>
              <w:rPr>
                <w:rFonts w:eastAsia="Times New Roman"/>
                <w:lang w:eastAsia="pl-PL"/>
              </w:rPr>
            </w:pPr>
          </w:p>
          <w:p w14:paraId="5CB73BAB" w14:textId="77777777" w:rsidR="006B0143" w:rsidRPr="007B1A94" w:rsidRDefault="006B0143" w:rsidP="007D61DE">
            <w:pPr>
              <w:rPr>
                <w:rFonts w:eastAsia="Times New Roman"/>
                <w:lang w:eastAsia="pl-PL"/>
              </w:rPr>
            </w:pPr>
          </w:p>
          <w:p w14:paraId="52F6D338" w14:textId="5FB6AC27" w:rsidR="006B0143" w:rsidRPr="007B1A94" w:rsidRDefault="006B0143" w:rsidP="007D61DE">
            <w:pPr>
              <w:rPr>
                <w:rFonts w:eastAsia="Times New Roman"/>
                <w:lang w:eastAsia="pl-PL"/>
              </w:rPr>
            </w:pPr>
            <w:r w:rsidRPr="007B1A94">
              <w:rPr>
                <w:rFonts w:eastAsia="Times New Roman"/>
                <w:lang w:eastAsia="pl-PL"/>
              </w:rPr>
              <w:lastRenderedPageBreak/>
              <w:t>1</w:t>
            </w:r>
            <w:r w:rsidR="000764F6" w:rsidRPr="007B1A94">
              <w:rPr>
                <w:rFonts w:eastAsia="Times New Roman"/>
                <w:lang w:eastAsia="pl-PL"/>
              </w:rPr>
              <w:t>1</w:t>
            </w:r>
            <w:r w:rsidRPr="007B1A94">
              <w:rPr>
                <w:rFonts w:eastAsia="Times New Roman"/>
                <w:lang w:eastAsia="pl-PL"/>
              </w:rPr>
              <w:t xml:space="preserve">.3.1. Stworzenie grupy spośród „pierwszoklasistów” </w:t>
            </w:r>
            <w:r w:rsidR="00554145" w:rsidRPr="007B1A94">
              <w:rPr>
                <w:rFonts w:eastAsia="Times New Roman"/>
                <w:lang w:eastAsia="pl-PL"/>
              </w:rPr>
              <w:br/>
            </w:r>
            <w:r w:rsidRPr="007B1A94">
              <w:rPr>
                <w:rFonts w:eastAsia="Times New Roman"/>
                <w:lang w:eastAsia="pl-PL"/>
              </w:rPr>
              <w:t xml:space="preserve">i umożliwienie im korzystania </w:t>
            </w:r>
            <w:r w:rsidR="00554145" w:rsidRPr="007B1A94">
              <w:rPr>
                <w:rFonts w:eastAsia="Times New Roman"/>
                <w:lang w:eastAsia="pl-PL"/>
              </w:rPr>
              <w:br/>
            </w:r>
            <w:r w:rsidRPr="007B1A94">
              <w:rPr>
                <w:rFonts w:eastAsia="Times New Roman"/>
                <w:lang w:eastAsia="pl-PL"/>
              </w:rPr>
              <w:t>z bezpłatnej oferty zajęć artystycznych</w:t>
            </w:r>
            <w:r w:rsidR="00CE5F34">
              <w:rPr>
                <w:rFonts w:eastAsia="Times New Roman"/>
                <w:lang w:eastAsia="pl-PL"/>
              </w:rPr>
              <w:t>;</w:t>
            </w:r>
          </w:p>
          <w:p w14:paraId="6211FECE" w14:textId="77777777" w:rsidR="006B0143" w:rsidRPr="007B1A94" w:rsidRDefault="006B0143" w:rsidP="007D61DE">
            <w:pPr>
              <w:rPr>
                <w:rFonts w:eastAsia="Times New Roman"/>
                <w:lang w:eastAsia="pl-PL"/>
              </w:rPr>
            </w:pPr>
          </w:p>
          <w:p w14:paraId="4737A862" w14:textId="7DF74A2D" w:rsidR="006B0143" w:rsidRDefault="006B0143" w:rsidP="007D61DE">
            <w:pPr>
              <w:rPr>
                <w:rFonts w:eastAsia="Times New Roman"/>
                <w:lang w:eastAsia="pl-PL"/>
              </w:rPr>
            </w:pPr>
          </w:p>
          <w:p w14:paraId="12E5A3C6" w14:textId="77777777" w:rsidR="00CE5F34" w:rsidRPr="007B1A94" w:rsidRDefault="00CE5F34" w:rsidP="007D61DE">
            <w:pPr>
              <w:rPr>
                <w:rFonts w:eastAsia="Times New Roman"/>
                <w:lang w:eastAsia="pl-PL"/>
              </w:rPr>
            </w:pPr>
          </w:p>
          <w:p w14:paraId="3D4392DD" w14:textId="3A5CB659" w:rsidR="006B0143" w:rsidRPr="007B1A94" w:rsidRDefault="006B0143" w:rsidP="007D61DE">
            <w:pPr>
              <w:rPr>
                <w:rFonts w:eastAsia="Times New Roman"/>
                <w:lang w:eastAsia="pl-PL"/>
              </w:rPr>
            </w:pPr>
            <w:r w:rsidRPr="007B1A94">
              <w:rPr>
                <w:rFonts w:eastAsia="Times New Roman"/>
                <w:lang w:eastAsia="pl-PL"/>
              </w:rPr>
              <w:t>1</w:t>
            </w:r>
            <w:r w:rsidR="000764F6" w:rsidRPr="007B1A94">
              <w:rPr>
                <w:rFonts w:eastAsia="Times New Roman"/>
                <w:lang w:eastAsia="pl-PL"/>
              </w:rPr>
              <w:t>1</w:t>
            </w:r>
            <w:r w:rsidRPr="007B1A94">
              <w:rPr>
                <w:rFonts w:eastAsia="Times New Roman"/>
                <w:lang w:eastAsia="pl-PL"/>
              </w:rPr>
              <w:t xml:space="preserve">.4.1. Udział dzieci </w:t>
            </w:r>
            <w:r w:rsidR="00554145" w:rsidRPr="007B1A94">
              <w:rPr>
                <w:rFonts w:eastAsia="Times New Roman"/>
                <w:lang w:eastAsia="pl-PL"/>
              </w:rPr>
              <w:br/>
            </w:r>
            <w:r w:rsidRPr="007B1A94">
              <w:rPr>
                <w:rFonts w:eastAsia="Times New Roman"/>
                <w:lang w:eastAsia="pl-PL"/>
              </w:rPr>
              <w:t xml:space="preserve">w warsztatach tanecznych, plastycznych, rękodzieła artystycznego, </w:t>
            </w:r>
            <w:proofErr w:type="spellStart"/>
            <w:r w:rsidRPr="007B1A94">
              <w:rPr>
                <w:rFonts w:eastAsia="Times New Roman"/>
                <w:lang w:eastAsia="pl-PL"/>
              </w:rPr>
              <w:t>decoupage</w:t>
            </w:r>
            <w:proofErr w:type="spellEnd"/>
            <w:r w:rsidRPr="007B1A94">
              <w:rPr>
                <w:rFonts w:eastAsia="Times New Roman"/>
                <w:lang w:eastAsia="pl-PL"/>
              </w:rPr>
              <w:t>, wokalnych, teatralnych, itp.</w:t>
            </w:r>
            <w:r w:rsidR="00CE5F34">
              <w:rPr>
                <w:rFonts w:eastAsia="Times New Roman"/>
                <w:lang w:eastAsia="pl-PL"/>
              </w:rPr>
              <w:t>;</w:t>
            </w:r>
          </w:p>
          <w:p w14:paraId="64660B43" w14:textId="46DEA6FB" w:rsidR="006B0143" w:rsidRPr="007B1A94" w:rsidRDefault="006B0143" w:rsidP="007D61DE">
            <w:pPr>
              <w:rPr>
                <w:rFonts w:eastAsia="Times New Roman"/>
                <w:lang w:eastAsia="pl-PL"/>
              </w:rPr>
            </w:pPr>
          </w:p>
          <w:p w14:paraId="39CB0785" w14:textId="11CC45EF" w:rsidR="006B0143" w:rsidRPr="007B1A94" w:rsidRDefault="006B0143" w:rsidP="007D61DE">
            <w:pPr>
              <w:rPr>
                <w:rFonts w:eastAsia="Times New Roman"/>
                <w:lang w:eastAsia="pl-PL"/>
              </w:rPr>
            </w:pPr>
            <w:r w:rsidRPr="007B1A94">
              <w:rPr>
                <w:rFonts w:eastAsia="Times New Roman"/>
                <w:lang w:eastAsia="pl-PL"/>
              </w:rPr>
              <w:t>1</w:t>
            </w:r>
            <w:r w:rsidR="000764F6" w:rsidRPr="007B1A94">
              <w:rPr>
                <w:rFonts w:eastAsia="Times New Roman"/>
                <w:lang w:eastAsia="pl-PL"/>
              </w:rPr>
              <w:t>1</w:t>
            </w:r>
            <w:r w:rsidRPr="007B1A94">
              <w:rPr>
                <w:rFonts w:eastAsia="Times New Roman"/>
                <w:lang w:eastAsia="pl-PL"/>
              </w:rPr>
              <w:t>.4.2. Cykliczne wyjazdy do teatrów, muzeów, filharmonii, itp.</w:t>
            </w:r>
            <w:r w:rsidR="00CE5F34">
              <w:rPr>
                <w:rFonts w:eastAsia="Times New Roman"/>
                <w:lang w:eastAsia="pl-PL"/>
              </w:rPr>
              <w:t>;</w:t>
            </w:r>
            <w:r w:rsidRPr="007B1A94">
              <w:rPr>
                <w:rFonts w:eastAsia="Times New Roman"/>
                <w:lang w:eastAsia="pl-PL"/>
              </w:rPr>
              <w:t xml:space="preserve"> </w:t>
            </w:r>
          </w:p>
          <w:p w14:paraId="3CEC4EA9" w14:textId="77777777" w:rsidR="006B0143" w:rsidRPr="007B1A94" w:rsidRDefault="006B0143" w:rsidP="007D61DE">
            <w:pPr>
              <w:rPr>
                <w:rFonts w:eastAsia="Times New Roman"/>
                <w:lang w:eastAsia="pl-PL"/>
              </w:rPr>
            </w:pPr>
          </w:p>
          <w:p w14:paraId="50927EF6" w14:textId="77777777" w:rsidR="006B0143" w:rsidRPr="007B1A94" w:rsidRDefault="006B0143" w:rsidP="007D61DE">
            <w:pPr>
              <w:rPr>
                <w:rFonts w:eastAsia="Times New Roman"/>
                <w:lang w:eastAsia="pl-PL"/>
              </w:rPr>
            </w:pPr>
          </w:p>
          <w:p w14:paraId="1E06D037" w14:textId="21AAA841" w:rsidR="006B0143" w:rsidRPr="007B1A94" w:rsidRDefault="006B0143" w:rsidP="007D61DE">
            <w:pPr>
              <w:rPr>
                <w:rFonts w:eastAsia="Times New Roman"/>
                <w:lang w:eastAsia="pl-PL"/>
              </w:rPr>
            </w:pPr>
            <w:r w:rsidRPr="007B1A94">
              <w:rPr>
                <w:rFonts w:eastAsia="Times New Roman"/>
                <w:lang w:eastAsia="pl-PL"/>
              </w:rPr>
              <w:t>1</w:t>
            </w:r>
            <w:r w:rsidR="000764F6" w:rsidRPr="007B1A94">
              <w:rPr>
                <w:rFonts w:eastAsia="Times New Roman"/>
                <w:lang w:eastAsia="pl-PL"/>
              </w:rPr>
              <w:t>1</w:t>
            </w:r>
            <w:r w:rsidRPr="007B1A94">
              <w:rPr>
                <w:rFonts w:eastAsia="Times New Roman"/>
                <w:lang w:eastAsia="pl-PL"/>
              </w:rPr>
              <w:t xml:space="preserve">.4.3. Organizowanie spotkań, koncertów </w:t>
            </w:r>
            <w:r w:rsidR="00CE5F34">
              <w:rPr>
                <w:rFonts w:eastAsia="Times New Roman"/>
                <w:lang w:eastAsia="pl-PL"/>
              </w:rPr>
              <w:br/>
            </w:r>
            <w:r w:rsidRPr="007B1A94">
              <w:rPr>
                <w:rFonts w:eastAsia="Times New Roman"/>
                <w:lang w:eastAsia="pl-PL"/>
              </w:rPr>
              <w:t xml:space="preserve">i warsztatów m.in. </w:t>
            </w:r>
            <w:r w:rsidR="00554145" w:rsidRPr="007B1A94">
              <w:rPr>
                <w:rFonts w:eastAsia="Times New Roman"/>
                <w:lang w:eastAsia="pl-PL"/>
              </w:rPr>
              <w:br/>
            </w:r>
            <w:r w:rsidRPr="007B1A94">
              <w:rPr>
                <w:rFonts w:eastAsia="Times New Roman"/>
                <w:lang w:eastAsia="pl-PL"/>
              </w:rPr>
              <w:t>z zawodowymi artystami, wykładowcami uczelni artystycznych, itp.</w:t>
            </w:r>
            <w:r w:rsidR="00CE5F34">
              <w:rPr>
                <w:rFonts w:eastAsia="Times New Roman"/>
                <w:lang w:eastAsia="pl-PL"/>
              </w:rPr>
              <w:t>;</w:t>
            </w:r>
          </w:p>
          <w:p w14:paraId="066EA2A7" w14:textId="77777777" w:rsidR="006B0143" w:rsidRPr="007B1A94" w:rsidRDefault="006B0143" w:rsidP="007D61DE">
            <w:pPr>
              <w:rPr>
                <w:rFonts w:eastAsia="Times New Roman"/>
                <w:lang w:eastAsia="pl-PL"/>
              </w:rPr>
            </w:pPr>
          </w:p>
          <w:p w14:paraId="5D629DE2" w14:textId="7186E972" w:rsidR="006B0143" w:rsidRPr="007B1A94" w:rsidRDefault="006B0143" w:rsidP="007D61DE">
            <w:pPr>
              <w:rPr>
                <w:rFonts w:eastAsia="Times New Roman"/>
                <w:lang w:eastAsia="pl-PL"/>
              </w:rPr>
            </w:pPr>
            <w:r w:rsidRPr="007B1A94">
              <w:rPr>
                <w:rFonts w:eastAsia="Times New Roman"/>
                <w:lang w:eastAsia="pl-PL"/>
              </w:rPr>
              <w:t>1</w:t>
            </w:r>
            <w:r w:rsidR="000764F6" w:rsidRPr="007B1A94">
              <w:rPr>
                <w:rFonts w:eastAsia="Times New Roman"/>
                <w:lang w:eastAsia="pl-PL"/>
              </w:rPr>
              <w:t>1</w:t>
            </w:r>
            <w:r w:rsidRPr="007B1A94">
              <w:rPr>
                <w:rFonts w:eastAsia="Times New Roman"/>
                <w:lang w:eastAsia="pl-PL"/>
              </w:rPr>
              <w:t xml:space="preserve">.4.4. Organizowanie warsztatów tematycznych opartych o ofertę wystawienniczą dla grup </w:t>
            </w:r>
            <w:r w:rsidR="00554145" w:rsidRPr="007B1A94">
              <w:rPr>
                <w:rFonts w:eastAsia="Times New Roman"/>
                <w:lang w:eastAsia="pl-PL"/>
              </w:rPr>
              <w:br/>
            </w:r>
            <w:r w:rsidRPr="007B1A94">
              <w:rPr>
                <w:rFonts w:eastAsia="Times New Roman"/>
                <w:lang w:eastAsia="pl-PL"/>
              </w:rPr>
              <w:t>i odbiorców indywidualnych</w:t>
            </w:r>
            <w:r w:rsidR="00CE5F34">
              <w:rPr>
                <w:rFonts w:eastAsia="Times New Roman"/>
                <w:lang w:eastAsia="pl-PL"/>
              </w:rPr>
              <w:t>;</w:t>
            </w:r>
          </w:p>
          <w:p w14:paraId="107E4119" w14:textId="77777777" w:rsidR="006B0143" w:rsidRPr="007B1A94" w:rsidRDefault="006B0143" w:rsidP="007D61DE">
            <w:pPr>
              <w:rPr>
                <w:rFonts w:eastAsia="Times New Roman"/>
                <w:lang w:eastAsia="pl-PL"/>
              </w:rPr>
            </w:pPr>
          </w:p>
        </w:tc>
        <w:tc>
          <w:tcPr>
            <w:tcW w:w="3509" w:type="dxa"/>
          </w:tcPr>
          <w:p w14:paraId="0C338F73" w14:textId="77777777" w:rsidR="006B0143" w:rsidRPr="007B1A94" w:rsidRDefault="006B0143" w:rsidP="007D61DE">
            <w:pPr>
              <w:ind w:left="-7" w:firstLine="7"/>
              <w:jc w:val="both"/>
              <w:rPr>
                <w:rFonts w:eastAsia="Times New Roman"/>
                <w:lang w:eastAsia="pl-PL"/>
              </w:rPr>
            </w:pPr>
            <w:r w:rsidRPr="007B1A94">
              <w:rPr>
                <w:rFonts w:eastAsia="Times New Roman"/>
                <w:lang w:eastAsia="pl-PL"/>
              </w:rPr>
              <w:lastRenderedPageBreak/>
              <w:t xml:space="preserve">- liczba osób korzystających </w:t>
            </w:r>
            <w:r w:rsidRPr="007B1A94">
              <w:rPr>
                <w:rFonts w:eastAsia="Times New Roman"/>
                <w:lang w:eastAsia="pl-PL"/>
              </w:rPr>
              <w:br/>
              <w:t>z gier planszowych;</w:t>
            </w:r>
          </w:p>
          <w:p w14:paraId="3112D96A" w14:textId="77777777" w:rsidR="006B0143" w:rsidRPr="007B1A94" w:rsidRDefault="006B0143" w:rsidP="007D61DE">
            <w:pPr>
              <w:ind w:left="-7" w:firstLine="7"/>
              <w:jc w:val="both"/>
              <w:rPr>
                <w:rFonts w:eastAsia="Times New Roman"/>
                <w:lang w:eastAsia="pl-PL"/>
              </w:rPr>
            </w:pPr>
            <w:r w:rsidRPr="007B1A94">
              <w:rPr>
                <w:rFonts w:eastAsia="Times New Roman"/>
                <w:lang w:eastAsia="pl-PL"/>
              </w:rPr>
              <w:t xml:space="preserve">- liczba osób korzystających ze stanowisk </w:t>
            </w:r>
            <w:proofErr w:type="spellStart"/>
            <w:r w:rsidRPr="007B1A94">
              <w:rPr>
                <w:rFonts w:eastAsia="Times New Roman"/>
                <w:lang w:eastAsia="pl-PL"/>
              </w:rPr>
              <w:t>gamingowych</w:t>
            </w:r>
            <w:proofErr w:type="spellEnd"/>
            <w:r w:rsidRPr="007B1A94">
              <w:rPr>
                <w:rFonts w:eastAsia="Times New Roman"/>
                <w:lang w:eastAsia="pl-PL"/>
              </w:rPr>
              <w:t>, itp.</w:t>
            </w:r>
          </w:p>
          <w:p w14:paraId="3B2B788C" w14:textId="77777777" w:rsidR="006B0143" w:rsidRPr="007B1A94" w:rsidRDefault="006B0143" w:rsidP="007D61DE">
            <w:pPr>
              <w:ind w:left="221" w:hanging="221"/>
              <w:jc w:val="both"/>
              <w:rPr>
                <w:rFonts w:eastAsia="Times New Roman"/>
                <w:lang w:eastAsia="pl-PL"/>
              </w:rPr>
            </w:pPr>
          </w:p>
          <w:p w14:paraId="0DBC5FD0" w14:textId="1F307385" w:rsidR="006B0143" w:rsidRPr="007B1A94" w:rsidRDefault="006B0143" w:rsidP="007D61DE">
            <w:pPr>
              <w:ind w:left="-7" w:firstLine="7"/>
              <w:jc w:val="both"/>
              <w:rPr>
                <w:rFonts w:eastAsia="Times New Roman"/>
                <w:lang w:eastAsia="pl-PL"/>
              </w:rPr>
            </w:pPr>
            <w:r w:rsidRPr="007B1A94">
              <w:rPr>
                <w:rFonts w:eastAsia="Times New Roman"/>
                <w:lang w:eastAsia="pl-PL"/>
              </w:rPr>
              <w:t>- liczba uczestników zajęć wakacyjnych i feryjnych</w:t>
            </w:r>
            <w:r w:rsidR="00CE5F34">
              <w:rPr>
                <w:rFonts w:eastAsia="Times New Roman"/>
                <w:lang w:eastAsia="pl-PL"/>
              </w:rPr>
              <w:t>;</w:t>
            </w:r>
          </w:p>
          <w:p w14:paraId="0EB476F2" w14:textId="77777777" w:rsidR="006B0143" w:rsidRPr="007B1A94" w:rsidRDefault="006B0143" w:rsidP="007D61DE">
            <w:pPr>
              <w:ind w:left="221" w:hanging="221"/>
              <w:jc w:val="both"/>
              <w:rPr>
                <w:rFonts w:eastAsia="Times New Roman"/>
                <w:lang w:eastAsia="pl-PL"/>
              </w:rPr>
            </w:pPr>
          </w:p>
          <w:p w14:paraId="3C43E739" w14:textId="03E880D0" w:rsidR="006B0143" w:rsidRPr="007B1A94" w:rsidRDefault="006B0143" w:rsidP="00443658">
            <w:pPr>
              <w:ind w:left="221" w:hanging="221"/>
              <w:rPr>
                <w:rFonts w:eastAsia="Times New Roman"/>
                <w:lang w:eastAsia="pl-PL"/>
              </w:rPr>
            </w:pPr>
            <w:r w:rsidRPr="007B1A94">
              <w:rPr>
                <w:rFonts w:eastAsia="Times New Roman"/>
                <w:lang w:eastAsia="pl-PL"/>
              </w:rPr>
              <w:t xml:space="preserve">- liczba zajęć pozalekcyjnych, </w:t>
            </w:r>
            <w:r w:rsidRPr="007B1A94">
              <w:rPr>
                <w:rFonts w:eastAsia="Times New Roman"/>
                <w:lang w:eastAsia="pl-PL"/>
              </w:rPr>
              <w:br/>
              <w:t>w tym m.in. (liczba lekcji bibliotecznych, zajęć edukacyjnych, itp.)</w:t>
            </w:r>
            <w:r w:rsidR="00CE5F34">
              <w:rPr>
                <w:rFonts w:eastAsia="Times New Roman"/>
                <w:lang w:eastAsia="pl-PL"/>
              </w:rPr>
              <w:t>;</w:t>
            </w:r>
          </w:p>
          <w:p w14:paraId="140A5039" w14:textId="77777777" w:rsidR="006B0143" w:rsidRPr="007B1A94" w:rsidRDefault="006B0143" w:rsidP="007D61DE">
            <w:pPr>
              <w:ind w:left="221" w:hanging="221"/>
              <w:jc w:val="both"/>
              <w:rPr>
                <w:rFonts w:eastAsia="Times New Roman"/>
                <w:lang w:eastAsia="pl-PL"/>
              </w:rPr>
            </w:pPr>
          </w:p>
          <w:p w14:paraId="6AB45E5D" w14:textId="09A2500E" w:rsidR="006B0143" w:rsidRPr="007B1A94" w:rsidRDefault="006B0143" w:rsidP="00443658">
            <w:pPr>
              <w:ind w:left="221" w:hanging="221"/>
              <w:rPr>
                <w:rFonts w:eastAsia="Times New Roman"/>
                <w:lang w:eastAsia="pl-PL"/>
              </w:rPr>
            </w:pPr>
            <w:r w:rsidRPr="007B1A94">
              <w:rPr>
                <w:rFonts w:eastAsia="Times New Roman"/>
                <w:lang w:eastAsia="pl-PL"/>
              </w:rPr>
              <w:t xml:space="preserve">- liczba zorganizowanych konkursów czytelniczych </w:t>
            </w:r>
            <w:r w:rsidRPr="007B1A94">
              <w:rPr>
                <w:rFonts w:eastAsia="Times New Roman"/>
                <w:lang w:eastAsia="pl-PL"/>
              </w:rPr>
              <w:br/>
              <w:t>i plastycznych, akcji czytelniczych, imprez plenerowych, itp.</w:t>
            </w:r>
            <w:r w:rsidR="00CE5F34">
              <w:rPr>
                <w:rFonts w:eastAsia="Times New Roman"/>
                <w:lang w:eastAsia="pl-PL"/>
              </w:rPr>
              <w:t>;</w:t>
            </w:r>
          </w:p>
          <w:p w14:paraId="249516D0" w14:textId="32E5EE2C" w:rsidR="006B0143" w:rsidRPr="007B1A94" w:rsidRDefault="006B0143" w:rsidP="007D61DE">
            <w:pPr>
              <w:ind w:left="221" w:hanging="221"/>
              <w:jc w:val="both"/>
              <w:rPr>
                <w:rFonts w:eastAsia="Times New Roman"/>
                <w:lang w:eastAsia="pl-PL"/>
              </w:rPr>
            </w:pPr>
            <w:r w:rsidRPr="007B1A94">
              <w:rPr>
                <w:rFonts w:eastAsia="Times New Roman"/>
                <w:lang w:eastAsia="pl-PL"/>
              </w:rPr>
              <w:t>- liczba zorganizowanych lekcji muzealnych, warsztatów</w:t>
            </w:r>
            <w:r w:rsidR="000A06F1" w:rsidRPr="007B1A94">
              <w:rPr>
                <w:rFonts w:eastAsia="Times New Roman"/>
                <w:lang w:eastAsia="pl-PL"/>
              </w:rPr>
              <w:t>,</w:t>
            </w:r>
            <w:r w:rsidR="000A06F1" w:rsidRPr="007B1A94">
              <w:t xml:space="preserve"> </w:t>
            </w:r>
            <w:r w:rsidR="000A06F1" w:rsidRPr="007B1A94">
              <w:rPr>
                <w:rFonts w:eastAsia="Times New Roman"/>
                <w:lang w:eastAsia="pl-PL"/>
              </w:rPr>
              <w:t>spacerów, rajdów, wycieczek</w:t>
            </w:r>
            <w:r w:rsidRPr="007B1A94">
              <w:rPr>
                <w:rFonts w:eastAsia="Times New Roman"/>
                <w:lang w:eastAsia="pl-PL"/>
              </w:rPr>
              <w:t xml:space="preserve"> </w:t>
            </w:r>
            <w:r w:rsidRPr="007B1A94">
              <w:rPr>
                <w:rFonts w:eastAsia="Times New Roman"/>
                <w:lang w:eastAsia="pl-PL"/>
              </w:rPr>
              <w:br/>
              <w:t>i spotkań tematycznych</w:t>
            </w:r>
            <w:r w:rsidR="00CE5F34">
              <w:rPr>
                <w:rFonts w:eastAsia="Times New Roman"/>
                <w:lang w:eastAsia="pl-PL"/>
              </w:rPr>
              <w:t>;</w:t>
            </w:r>
          </w:p>
          <w:p w14:paraId="02E1FC34" w14:textId="77777777" w:rsidR="006B0143" w:rsidRPr="007B1A94" w:rsidRDefault="006B0143" w:rsidP="007D61DE">
            <w:pPr>
              <w:ind w:left="221" w:hanging="221"/>
              <w:jc w:val="both"/>
              <w:rPr>
                <w:rFonts w:eastAsia="Times New Roman"/>
                <w:lang w:eastAsia="pl-PL"/>
              </w:rPr>
            </w:pPr>
            <w:r w:rsidRPr="007B1A94">
              <w:rPr>
                <w:rFonts w:eastAsia="Times New Roman"/>
                <w:lang w:eastAsia="pl-PL"/>
              </w:rPr>
              <w:lastRenderedPageBreak/>
              <w:t xml:space="preserve">- liczba dzieci korzystających </w:t>
            </w:r>
            <w:r w:rsidRPr="007B1A94">
              <w:rPr>
                <w:rFonts w:eastAsia="Times New Roman"/>
                <w:lang w:eastAsia="pl-PL"/>
              </w:rPr>
              <w:br/>
              <w:t>z bezpłatnej oferty zajęć;</w:t>
            </w:r>
          </w:p>
          <w:p w14:paraId="3294FFA7" w14:textId="77777777" w:rsidR="006B0143" w:rsidRPr="007B1A94" w:rsidRDefault="006B0143" w:rsidP="007D61DE">
            <w:pPr>
              <w:ind w:left="221" w:hanging="221"/>
              <w:jc w:val="both"/>
              <w:rPr>
                <w:rFonts w:eastAsia="Times New Roman"/>
                <w:lang w:eastAsia="pl-PL"/>
              </w:rPr>
            </w:pPr>
          </w:p>
          <w:p w14:paraId="19207C52" w14:textId="77777777" w:rsidR="006B0143" w:rsidRPr="007B1A94" w:rsidRDefault="006B0143" w:rsidP="007D61DE">
            <w:pPr>
              <w:ind w:left="221" w:hanging="221"/>
              <w:jc w:val="both"/>
              <w:rPr>
                <w:rFonts w:eastAsia="Times New Roman"/>
                <w:lang w:eastAsia="pl-PL"/>
              </w:rPr>
            </w:pPr>
          </w:p>
          <w:p w14:paraId="0E4E0752" w14:textId="77777777" w:rsidR="006B0143" w:rsidRPr="007B1A94" w:rsidRDefault="006B0143" w:rsidP="007D61DE">
            <w:pPr>
              <w:ind w:left="221" w:hanging="221"/>
              <w:jc w:val="both"/>
              <w:rPr>
                <w:rFonts w:eastAsia="Times New Roman"/>
                <w:lang w:eastAsia="pl-PL"/>
              </w:rPr>
            </w:pPr>
          </w:p>
          <w:p w14:paraId="627B8ABC" w14:textId="77777777" w:rsidR="006B0143" w:rsidRPr="007B1A94" w:rsidRDefault="006B0143" w:rsidP="007D61DE">
            <w:pPr>
              <w:ind w:left="221" w:hanging="221"/>
              <w:jc w:val="both"/>
              <w:rPr>
                <w:rFonts w:eastAsia="Times New Roman"/>
                <w:lang w:eastAsia="pl-PL"/>
              </w:rPr>
            </w:pPr>
          </w:p>
          <w:p w14:paraId="123C64A9" w14:textId="0EC8AD7D" w:rsidR="006B0143" w:rsidRDefault="006B0143" w:rsidP="007D61DE">
            <w:pPr>
              <w:ind w:left="221" w:hanging="221"/>
              <w:jc w:val="both"/>
              <w:rPr>
                <w:rFonts w:eastAsia="Times New Roman"/>
                <w:lang w:eastAsia="pl-PL"/>
              </w:rPr>
            </w:pPr>
          </w:p>
          <w:p w14:paraId="43B43D9F" w14:textId="77777777" w:rsidR="00CE5F34" w:rsidRPr="007B1A94" w:rsidRDefault="00CE5F34" w:rsidP="007D61DE">
            <w:pPr>
              <w:ind w:left="221" w:hanging="221"/>
              <w:jc w:val="both"/>
              <w:rPr>
                <w:rFonts w:eastAsia="Times New Roman"/>
                <w:lang w:eastAsia="pl-PL"/>
              </w:rPr>
            </w:pPr>
          </w:p>
          <w:p w14:paraId="31EE5B9F" w14:textId="77777777" w:rsidR="006B0143" w:rsidRPr="007B1A94" w:rsidRDefault="006B0143" w:rsidP="007D61DE">
            <w:pPr>
              <w:ind w:left="221" w:hanging="221"/>
              <w:jc w:val="both"/>
              <w:rPr>
                <w:rFonts w:eastAsia="Times New Roman"/>
                <w:lang w:eastAsia="pl-PL"/>
              </w:rPr>
            </w:pPr>
            <w:r w:rsidRPr="007B1A94">
              <w:rPr>
                <w:rFonts w:eastAsia="Times New Roman"/>
                <w:lang w:eastAsia="pl-PL"/>
              </w:rPr>
              <w:t xml:space="preserve">- liczba dzieci biorących udział </w:t>
            </w:r>
            <w:r w:rsidRPr="007B1A94">
              <w:rPr>
                <w:rFonts w:eastAsia="Times New Roman"/>
                <w:lang w:eastAsia="pl-PL"/>
              </w:rPr>
              <w:br/>
              <w:t>w warsztatach;</w:t>
            </w:r>
          </w:p>
          <w:p w14:paraId="203DAD64" w14:textId="77777777" w:rsidR="006B0143" w:rsidRPr="007B1A94" w:rsidRDefault="006B0143" w:rsidP="00443658">
            <w:pPr>
              <w:ind w:left="221" w:hanging="221"/>
              <w:rPr>
                <w:rFonts w:eastAsia="Times New Roman"/>
                <w:lang w:eastAsia="pl-PL"/>
              </w:rPr>
            </w:pPr>
            <w:r w:rsidRPr="007B1A94">
              <w:rPr>
                <w:rFonts w:eastAsia="Times New Roman"/>
                <w:lang w:eastAsia="pl-PL"/>
              </w:rPr>
              <w:t>- liczba zorganizowanych warsztatów;</w:t>
            </w:r>
          </w:p>
          <w:p w14:paraId="7931ABDE" w14:textId="77777777" w:rsidR="006B0143" w:rsidRPr="007B1A94" w:rsidRDefault="006B0143" w:rsidP="007D61DE">
            <w:pPr>
              <w:ind w:left="221" w:hanging="221"/>
              <w:jc w:val="both"/>
              <w:rPr>
                <w:rFonts w:eastAsia="Times New Roman"/>
                <w:lang w:eastAsia="pl-PL"/>
              </w:rPr>
            </w:pPr>
          </w:p>
          <w:p w14:paraId="545A44D4" w14:textId="77777777" w:rsidR="00387E38" w:rsidRPr="007B1A94" w:rsidRDefault="00387E38" w:rsidP="007D61DE">
            <w:pPr>
              <w:ind w:left="221" w:hanging="221"/>
              <w:jc w:val="both"/>
              <w:rPr>
                <w:rFonts w:eastAsia="Times New Roman"/>
                <w:lang w:eastAsia="pl-PL"/>
              </w:rPr>
            </w:pPr>
          </w:p>
          <w:p w14:paraId="4024A199" w14:textId="0606F7BA" w:rsidR="006B0143" w:rsidRPr="007B1A94" w:rsidRDefault="006B0143" w:rsidP="00443658">
            <w:pPr>
              <w:ind w:left="221" w:hanging="221"/>
              <w:rPr>
                <w:rFonts w:eastAsia="Times New Roman"/>
                <w:lang w:eastAsia="pl-PL"/>
              </w:rPr>
            </w:pPr>
            <w:r w:rsidRPr="007B1A94">
              <w:rPr>
                <w:rFonts w:eastAsia="Times New Roman"/>
                <w:lang w:eastAsia="pl-PL"/>
              </w:rPr>
              <w:t>- liczba zorganizowanych wyjazdów;</w:t>
            </w:r>
          </w:p>
          <w:p w14:paraId="58583642" w14:textId="77777777" w:rsidR="006B0143" w:rsidRPr="007B1A94" w:rsidRDefault="006B0143" w:rsidP="007D61DE">
            <w:pPr>
              <w:ind w:left="221" w:hanging="221"/>
              <w:jc w:val="both"/>
              <w:rPr>
                <w:rFonts w:eastAsia="Times New Roman"/>
                <w:lang w:eastAsia="pl-PL"/>
              </w:rPr>
            </w:pPr>
            <w:r w:rsidRPr="007B1A94">
              <w:rPr>
                <w:rFonts w:eastAsia="Times New Roman"/>
                <w:lang w:eastAsia="pl-PL"/>
              </w:rPr>
              <w:t xml:space="preserve">- liczba osób biorących udział </w:t>
            </w:r>
            <w:r w:rsidRPr="007B1A94">
              <w:rPr>
                <w:rFonts w:eastAsia="Times New Roman"/>
                <w:lang w:eastAsia="pl-PL"/>
              </w:rPr>
              <w:br/>
              <w:t>w wyjazdach;</w:t>
            </w:r>
          </w:p>
          <w:p w14:paraId="1DF5A08D" w14:textId="77777777" w:rsidR="006B0143" w:rsidRPr="007B1A94" w:rsidRDefault="006B0143" w:rsidP="007D61DE">
            <w:pPr>
              <w:ind w:left="221" w:hanging="221"/>
              <w:jc w:val="both"/>
              <w:rPr>
                <w:rFonts w:eastAsia="Times New Roman"/>
                <w:lang w:eastAsia="pl-PL"/>
              </w:rPr>
            </w:pPr>
          </w:p>
          <w:p w14:paraId="731D04A8" w14:textId="309D67FA" w:rsidR="006B0143" w:rsidRPr="007B1A94" w:rsidRDefault="006B0143" w:rsidP="00443658">
            <w:pPr>
              <w:ind w:left="221" w:hanging="221"/>
              <w:rPr>
                <w:rFonts w:eastAsia="Times New Roman"/>
                <w:lang w:eastAsia="pl-PL"/>
              </w:rPr>
            </w:pPr>
            <w:r w:rsidRPr="007B1A94">
              <w:rPr>
                <w:rFonts w:eastAsia="Times New Roman"/>
                <w:lang w:eastAsia="pl-PL"/>
              </w:rPr>
              <w:t xml:space="preserve">- liczba zorganizowanych </w:t>
            </w:r>
            <w:r w:rsidR="00CE5F34" w:rsidRPr="007B1A94">
              <w:rPr>
                <w:rFonts w:eastAsia="Times New Roman"/>
                <w:lang w:eastAsia="pl-PL"/>
              </w:rPr>
              <w:t>spotkań</w:t>
            </w:r>
            <w:r w:rsidRPr="007B1A94">
              <w:rPr>
                <w:rFonts w:eastAsia="Times New Roman"/>
                <w:lang w:eastAsia="pl-PL"/>
              </w:rPr>
              <w:t xml:space="preserve">, koncertów </w:t>
            </w:r>
            <w:r w:rsidRPr="007B1A94">
              <w:rPr>
                <w:rFonts w:eastAsia="Times New Roman"/>
                <w:lang w:eastAsia="pl-PL"/>
              </w:rPr>
              <w:br/>
              <w:t>i warsztatów;</w:t>
            </w:r>
          </w:p>
          <w:p w14:paraId="3B488D27" w14:textId="77777777" w:rsidR="006B0143" w:rsidRPr="007B1A94" w:rsidRDefault="006B0143" w:rsidP="007D61DE">
            <w:pPr>
              <w:ind w:left="221" w:hanging="221"/>
              <w:jc w:val="both"/>
              <w:rPr>
                <w:rFonts w:eastAsia="Times New Roman"/>
                <w:lang w:eastAsia="pl-PL"/>
              </w:rPr>
            </w:pPr>
            <w:r w:rsidRPr="007B1A94">
              <w:rPr>
                <w:rFonts w:eastAsia="Times New Roman"/>
                <w:lang w:eastAsia="pl-PL"/>
              </w:rPr>
              <w:t>- liczba uczestników spotkań, koncertów i warsztatów;</w:t>
            </w:r>
          </w:p>
          <w:p w14:paraId="695BEF33" w14:textId="74ACD2DA" w:rsidR="006B0143" w:rsidRDefault="006B0143" w:rsidP="007D61DE">
            <w:pPr>
              <w:ind w:left="221" w:hanging="221"/>
              <w:jc w:val="both"/>
              <w:rPr>
                <w:rFonts w:eastAsia="Times New Roman"/>
                <w:lang w:eastAsia="pl-PL"/>
              </w:rPr>
            </w:pPr>
          </w:p>
          <w:p w14:paraId="2521EA16" w14:textId="77777777" w:rsidR="00CE5F34" w:rsidRPr="007B1A94" w:rsidRDefault="00CE5F34" w:rsidP="007D61DE">
            <w:pPr>
              <w:ind w:left="221" w:hanging="221"/>
              <w:jc w:val="both"/>
              <w:rPr>
                <w:rFonts w:eastAsia="Times New Roman"/>
                <w:lang w:eastAsia="pl-PL"/>
              </w:rPr>
            </w:pPr>
          </w:p>
          <w:p w14:paraId="06F47629" w14:textId="77777777" w:rsidR="006B0143" w:rsidRPr="007B1A94" w:rsidRDefault="006B0143" w:rsidP="00443658">
            <w:pPr>
              <w:ind w:left="221" w:hanging="221"/>
              <w:rPr>
                <w:rFonts w:eastAsia="Times New Roman"/>
                <w:lang w:eastAsia="pl-PL"/>
              </w:rPr>
            </w:pPr>
            <w:r w:rsidRPr="007B1A94">
              <w:rPr>
                <w:rFonts w:eastAsia="Times New Roman"/>
                <w:lang w:eastAsia="pl-PL"/>
              </w:rPr>
              <w:t>- liczba warsztatów tematycznych;</w:t>
            </w:r>
          </w:p>
          <w:p w14:paraId="6B65B552" w14:textId="77777777" w:rsidR="006B0143" w:rsidRPr="007B1A94" w:rsidRDefault="006B0143" w:rsidP="00443658">
            <w:pPr>
              <w:ind w:left="221" w:hanging="221"/>
              <w:rPr>
                <w:rFonts w:eastAsia="Times New Roman"/>
                <w:lang w:eastAsia="pl-PL"/>
              </w:rPr>
            </w:pPr>
            <w:r w:rsidRPr="007B1A94">
              <w:rPr>
                <w:rFonts w:eastAsia="Times New Roman"/>
                <w:lang w:eastAsia="pl-PL"/>
              </w:rPr>
              <w:t>- liczba uczestników warsztatów;</w:t>
            </w:r>
          </w:p>
        </w:tc>
        <w:tc>
          <w:tcPr>
            <w:tcW w:w="2107" w:type="dxa"/>
            <w:vAlign w:val="center"/>
          </w:tcPr>
          <w:p w14:paraId="2DFFADF1" w14:textId="77777777" w:rsidR="00032DC2" w:rsidRPr="007B1A94" w:rsidRDefault="00032DC2" w:rsidP="00032DC2">
            <w:pPr>
              <w:jc w:val="center"/>
              <w:rPr>
                <w:rFonts w:eastAsia="Times New Roman"/>
                <w:lang w:eastAsia="pl-PL"/>
              </w:rPr>
            </w:pPr>
            <w:r w:rsidRPr="007B1A94">
              <w:rPr>
                <w:rFonts w:eastAsia="Times New Roman"/>
                <w:lang w:eastAsia="pl-PL"/>
              </w:rPr>
              <w:lastRenderedPageBreak/>
              <w:t xml:space="preserve">Biblioteka, </w:t>
            </w:r>
          </w:p>
          <w:p w14:paraId="44C0BD82" w14:textId="77777777" w:rsidR="00032DC2" w:rsidRPr="007B1A94" w:rsidRDefault="00032DC2" w:rsidP="00032DC2">
            <w:pPr>
              <w:jc w:val="center"/>
              <w:rPr>
                <w:rFonts w:eastAsia="Times New Roman"/>
                <w:lang w:eastAsia="pl-PL"/>
              </w:rPr>
            </w:pPr>
            <w:r w:rsidRPr="007B1A94">
              <w:rPr>
                <w:rFonts w:eastAsia="Times New Roman"/>
                <w:lang w:eastAsia="pl-PL"/>
              </w:rPr>
              <w:t xml:space="preserve">MOK </w:t>
            </w:r>
          </w:p>
          <w:p w14:paraId="3132FE97" w14:textId="77777777" w:rsidR="00032DC2" w:rsidRPr="007B1A94" w:rsidRDefault="00032DC2" w:rsidP="00032DC2">
            <w:pPr>
              <w:jc w:val="center"/>
              <w:rPr>
                <w:rFonts w:eastAsia="Times New Roman"/>
                <w:lang w:eastAsia="pl-PL"/>
              </w:rPr>
            </w:pPr>
            <w:r w:rsidRPr="007B1A94">
              <w:rPr>
                <w:rFonts w:eastAsia="Times New Roman"/>
                <w:lang w:eastAsia="pl-PL"/>
              </w:rPr>
              <w:t>Muzeum</w:t>
            </w:r>
          </w:p>
          <w:p w14:paraId="0C5DC2F2" w14:textId="77777777" w:rsidR="00032DC2" w:rsidRPr="007B1A94" w:rsidRDefault="00032DC2" w:rsidP="00032DC2">
            <w:pPr>
              <w:jc w:val="center"/>
              <w:rPr>
                <w:rFonts w:eastAsia="Times New Roman"/>
                <w:lang w:eastAsia="pl-PL"/>
              </w:rPr>
            </w:pPr>
            <w:r w:rsidRPr="007B1A94">
              <w:rPr>
                <w:rFonts w:eastAsia="Times New Roman"/>
                <w:lang w:eastAsia="pl-PL"/>
              </w:rPr>
              <w:t>ODA</w:t>
            </w:r>
          </w:p>
          <w:p w14:paraId="040C7A76" w14:textId="77777777" w:rsidR="00032DC2" w:rsidRPr="007B1A94" w:rsidRDefault="00032DC2" w:rsidP="00032DC2">
            <w:pPr>
              <w:jc w:val="center"/>
              <w:rPr>
                <w:rFonts w:eastAsia="Times New Roman"/>
                <w:lang w:eastAsia="pl-PL"/>
              </w:rPr>
            </w:pPr>
            <w:r w:rsidRPr="007B1A94">
              <w:rPr>
                <w:rFonts w:eastAsia="Times New Roman"/>
                <w:lang w:eastAsia="pl-PL"/>
              </w:rPr>
              <w:t xml:space="preserve">Państwowa Szkoła Muzyczna I </w:t>
            </w:r>
            <w:proofErr w:type="spellStart"/>
            <w:r w:rsidRPr="007B1A94">
              <w:rPr>
                <w:rFonts w:eastAsia="Times New Roman"/>
                <w:lang w:eastAsia="pl-PL"/>
              </w:rPr>
              <w:t>i</w:t>
            </w:r>
            <w:proofErr w:type="spellEnd"/>
            <w:r w:rsidRPr="007B1A94">
              <w:rPr>
                <w:rFonts w:eastAsia="Times New Roman"/>
                <w:lang w:eastAsia="pl-PL"/>
              </w:rPr>
              <w:t xml:space="preserve"> II Stopnia</w:t>
            </w:r>
          </w:p>
          <w:p w14:paraId="6DC2AB59" w14:textId="77777777" w:rsidR="00032DC2" w:rsidRPr="007B1A94" w:rsidRDefault="00032DC2" w:rsidP="00032DC2">
            <w:pPr>
              <w:jc w:val="center"/>
              <w:rPr>
                <w:rFonts w:eastAsia="Times New Roman"/>
                <w:lang w:eastAsia="pl-PL"/>
              </w:rPr>
            </w:pPr>
            <w:proofErr w:type="spellStart"/>
            <w:r w:rsidRPr="007B1A94">
              <w:rPr>
                <w:rFonts w:eastAsia="Times New Roman"/>
                <w:lang w:eastAsia="pl-PL"/>
              </w:rPr>
              <w:t>CiT</w:t>
            </w:r>
            <w:proofErr w:type="spellEnd"/>
          </w:p>
          <w:p w14:paraId="60347528" w14:textId="77777777" w:rsidR="00032DC2" w:rsidRPr="007B1A94" w:rsidRDefault="00032DC2" w:rsidP="00032DC2">
            <w:pPr>
              <w:jc w:val="center"/>
              <w:rPr>
                <w:rFonts w:eastAsia="Times New Roman"/>
                <w:lang w:eastAsia="pl-PL"/>
              </w:rPr>
            </w:pPr>
            <w:proofErr w:type="spellStart"/>
            <w:r w:rsidRPr="007B1A94">
              <w:rPr>
                <w:rFonts w:eastAsia="Times New Roman"/>
                <w:lang w:eastAsia="pl-PL"/>
              </w:rPr>
              <w:t>OSiR</w:t>
            </w:r>
            <w:proofErr w:type="spellEnd"/>
          </w:p>
          <w:p w14:paraId="052A653C" w14:textId="77777777" w:rsidR="006B0143" w:rsidRPr="007B1A94" w:rsidRDefault="006B0143" w:rsidP="007D61DE">
            <w:pPr>
              <w:jc w:val="center"/>
              <w:rPr>
                <w:rFonts w:eastAsia="Times New Roman"/>
                <w:lang w:eastAsia="pl-PL"/>
              </w:rPr>
            </w:pPr>
          </w:p>
        </w:tc>
        <w:tc>
          <w:tcPr>
            <w:tcW w:w="1242" w:type="dxa"/>
            <w:vAlign w:val="center"/>
          </w:tcPr>
          <w:p w14:paraId="467A692A" w14:textId="3642C6FE" w:rsidR="006B0143" w:rsidRPr="007B1A94" w:rsidRDefault="006B0143" w:rsidP="007D61DE">
            <w:pPr>
              <w:jc w:val="center"/>
              <w:rPr>
                <w:rFonts w:eastAsia="Times New Roman"/>
                <w:lang w:eastAsia="pl-PL"/>
              </w:rPr>
            </w:pPr>
            <w:r w:rsidRPr="007B1A94">
              <w:rPr>
                <w:rFonts w:eastAsia="Times New Roman"/>
                <w:lang w:eastAsia="pl-PL"/>
              </w:rPr>
              <w:t>2021</w:t>
            </w:r>
            <w:r w:rsidR="00CE5F34">
              <w:rPr>
                <w:rFonts w:eastAsia="Times New Roman"/>
                <w:lang w:eastAsia="pl-PL"/>
              </w:rPr>
              <w:t xml:space="preserve"> </w:t>
            </w:r>
            <w:r w:rsidRPr="007B1A94">
              <w:rPr>
                <w:rFonts w:eastAsia="Times New Roman"/>
                <w:lang w:eastAsia="pl-PL"/>
              </w:rPr>
              <w:t>r.</w:t>
            </w:r>
            <w:r w:rsidR="00CE5F34">
              <w:rPr>
                <w:rFonts w:eastAsia="Times New Roman"/>
                <w:lang w:eastAsia="pl-PL"/>
              </w:rPr>
              <w:t>-</w:t>
            </w:r>
            <w:r w:rsidRPr="007B1A94">
              <w:rPr>
                <w:rFonts w:eastAsia="Times New Roman"/>
                <w:lang w:eastAsia="pl-PL"/>
              </w:rPr>
              <w:t>2030</w:t>
            </w:r>
            <w:r w:rsidR="00CE5F34">
              <w:rPr>
                <w:rFonts w:eastAsia="Times New Roman"/>
                <w:lang w:eastAsia="pl-PL"/>
              </w:rPr>
              <w:t xml:space="preserve"> </w:t>
            </w:r>
            <w:r w:rsidRPr="007B1A94">
              <w:rPr>
                <w:rFonts w:eastAsia="Times New Roman"/>
                <w:lang w:eastAsia="pl-PL"/>
              </w:rPr>
              <w:t>r.</w:t>
            </w:r>
          </w:p>
          <w:p w14:paraId="61215D34" w14:textId="77777777" w:rsidR="006B0143" w:rsidRPr="007B1A94" w:rsidRDefault="006B0143" w:rsidP="007D61DE">
            <w:pPr>
              <w:autoSpaceDE w:val="0"/>
              <w:autoSpaceDN w:val="0"/>
              <w:adjustRightInd w:val="0"/>
              <w:jc w:val="center"/>
              <w:rPr>
                <w:rFonts w:eastAsia="Times New Roman"/>
                <w:lang w:eastAsia="pl-PL"/>
              </w:rPr>
            </w:pPr>
          </w:p>
        </w:tc>
      </w:tr>
    </w:tbl>
    <w:p w14:paraId="5653F0BC" w14:textId="6D4735AF" w:rsidR="00387E38" w:rsidRPr="007B1A94" w:rsidRDefault="00387E38" w:rsidP="00632285">
      <w:pPr>
        <w:autoSpaceDE w:val="0"/>
        <w:autoSpaceDN w:val="0"/>
        <w:adjustRightInd w:val="0"/>
        <w:spacing w:line="360" w:lineRule="auto"/>
        <w:jc w:val="both"/>
        <w:rPr>
          <w:rFonts w:eastAsia="Times New Roman"/>
          <w:lang w:eastAsia="pl-PL"/>
        </w:rPr>
      </w:pPr>
    </w:p>
    <w:p w14:paraId="09BCEA45" w14:textId="4C12F24A" w:rsidR="00387E38" w:rsidRPr="007B1A94" w:rsidRDefault="00387E38" w:rsidP="00890A52">
      <w:pPr>
        <w:pBdr>
          <w:top w:val="single" w:sz="4" w:space="1" w:color="auto"/>
          <w:left w:val="single" w:sz="4" w:space="4" w:color="auto"/>
          <w:bottom w:val="single" w:sz="4" w:space="1" w:color="auto"/>
          <w:right w:val="single" w:sz="4" w:space="4" w:color="auto"/>
        </w:pBdr>
        <w:shd w:val="clear" w:color="auto" w:fill="DCD2E6"/>
        <w:autoSpaceDE w:val="0"/>
        <w:autoSpaceDN w:val="0"/>
        <w:adjustRightInd w:val="0"/>
        <w:spacing w:line="360" w:lineRule="auto"/>
        <w:jc w:val="center"/>
        <w:rPr>
          <w:rFonts w:eastAsia="Times New Roman"/>
          <w:b/>
          <w:sz w:val="28"/>
          <w:szCs w:val="28"/>
          <w:lang w:eastAsia="pl-PL"/>
        </w:rPr>
      </w:pPr>
      <w:r w:rsidRPr="007B1A94">
        <w:rPr>
          <w:rFonts w:eastAsia="Times New Roman"/>
          <w:b/>
          <w:sz w:val="28"/>
          <w:szCs w:val="28"/>
          <w:lang w:eastAsia="pl-PL"/>
        </w:rPr>
        <w:t>Cel strategiczny 1</w:t>
      </w:r>
      <w:r w:rsidR="007C100A" w:rsidRPr="007B1A94">
        <w:rPr>
          <w:rFonts w:eastAsia="Times New Roman"/>
          <w:b/>
          <w:sz w:val="28"/>
          <w:szCs w:val="28"/>
          <w:lang w:eastAsia="pl-PL"/>
        </w:rPr>
        <w:t>2</w:t>
      </w:r>
    </w:p>
    <w:p w14:paraId="2F74189B" w14:textId="77777777" w:rsidR="00387E38" w:rsidRPr="007B1A94" w:rsidRDefault="00387E38" w:rsidP="00387E38">
      <w:pPr>
        <w:autoSpaceDE w:val="0"/>
        <w:autoSpaceDN w:val="0"/>
        <w:adjustRightInd w:val="0"/>
        <w:spacing w:line="360" w:lineRule="auto"/>
        <w:jc w:val="both"/>
        <w:rPr>
          <w:rFonts w:eastAsia="Times New Roman"/>
          <w:lang w:eastAsia="pl-PL"/>
        </w:rPr>
      </w:pPr>
    </w:p>
    <w:tbl>
      <w:tblPr>
        <w:tblW w:w="1423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2"/>
        <w:gridCol w:w="3600"/>
        <w:gridCol w:w="3600"/>
        <w:gridCol w:w="2160"/>
        <w:gridCol w:w="984"/>
      </w:tblGrid>
      <w:tr w:rsidR="007B1A94" w:rsidRPr="007B1A94" w14:paraId="32329D69" w14:textId="77777777" w:rsidTr="00075713">
        <w:trPr>
          <w:trHeight w:val="630"/>
        </w:trPr>
        <w:tc>
          <w:tcPr>
            <w:tcW w:w="14236" w:type="dxa"/>
            <w:gridSpan w:val="5"/>
            <w:shd w:val="clear" w:color="auto" w:fill="DCD2E6"/>
            <w:vAlign w:val="center"/>
          </w:tcPr>
          <w:p w14:paraId="13E0CD59" w14:textId="77777777" w:rsidR="00387E38" w:rsidRPr="007B1A94" w:rsidRDefault="00387E38" w:rsidP="007D61DE">
            <w:pPr>
              <w:autoSpaceDE w:val="0"/>
              <w:autoSpaceDN w:val="0"/>
              <w:adjustRightInd w:val="0"/>
              <w:spacing w:line="360" w:lineRule="auto"/>
              <w:jc w:val="center"/>
              <w:rPr>
                <w:rFonts w:eastAsia="Times New Roman"/>
                <w:b/>
                <w:bCs/>
                <w:lang w:eastAsia="pl-PL"/>
              </w:rPr>
            </w:pPr>
            <w:r w:rsidRPr="007B1A94">
              <w:rPr>
                <w:rFonts w:eastAsia="Times New Roman"/>
                <w:b/>
                <w:bCs/>
                <w:lang w:eastAsia="pl-PL"/>
              </w:rPr>
              <w:t>Zwiększanie udziału osób starszych w życiu kulturalnym</w:t>
            </w:r>
          </w:p>
        </w:tc>
      </w:tr>
      <w:tr w:rsidR="007B1A94" w:rsidRPr="007B1A94" w14:paraId="345B754B" w14:textId="77777777" w:rsidTr="007D61DE">
        <w:trPr>
          <w:trHeight w:val="690"/>
        </w:trPr>
        <w:tc>
          <w:tcPr>
            <w:tcW w:w="3892" w:type="dxa"/>
            <w:vAlign w:val="center"/>
          </w:tcPr>
          <w:p w14:paraId="5ACD82F6" w14:textId="77777777" w:rsidR="00387E38" w:rsidRPr="007B1A94" w:rsidRDefault="00387E38" w:rsidP="007D61DE">
            <w:pPr>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tc>
        <w:tc>
          <w:tcPr>
            <w:tcW w:w="3600" w:type="dxa"/>
            <w:vAlign w:val="center"/>
          </w:tcPr>
          <w:p w14:paraId="1925EB97" w14:textId="77777777" w:rsidR="00387E38" w:rsidRPr="007B1A94" w:rsidRDefault="00387E38" w:rsidP="007D61DE">
            <w:pPr>
              <w:jc w:val="center"/>
              <w:rPr>
                <w:rFonts w:eastAsia="Times New Roman"/>
                <w:b/>
                <w:lang w:eastAsia="pl-PL"/>
              </w:rPr>
            </w:pPr>
            <w:r w:rsidRPr="007B1A94">
              <w:rPr>
                <w:rFonts w:eastAsia="Times New Roman"/>
                <w:b/>
                <w:lang w:eastAsia="pl-PL"/>
              </w:rPr>
              <w:t>Zadania</w:t>
            </w:r>
          </w:p>
        </w:tc>
        <w:tc>
          <w:tcPr>
            <w:tcW w:w="3600" w:type="dxa"/>
            <w:vAlign w:val="center"/>
          </w:tcPr>
          <w:p w14:paraId="5ECBB9A0" w14:textId="77777777" w:rsidR="00387E38" w:rsidRPr="007B1A94" w:rsidRDefault="00387E38" w:rsidP="007D61DE">
            <w:pPr>
              <w:jc w:val="center"/>
              <w:rPr>
                <w:rFonts w:eastAsia="Times New Roman"/>
                <w:b/>
                <w:lang w:eastAsia="pl-PL"/>
              </w:rPr>
            </w:pPr>
            <w:r w:rsidRPr="007B1A94">
              <w:rPr>
                <w:rFonts w:eastAsia="Times New Roman"/>
                <w:b/>
                <w:lang w:eastAsia="pl-PL"/>
              </w:rPr>
              <w:t>Wskaźniki</w:t>
            </w:r>
          </w:p>
        </w:tc>
        <w:tc>
          <w:tcPr>
            <w:tcW w:w="2160" w:type="dxa"/>
            <w:vAlign w:val="center"/>
          </w:tcPr>
          <w:p w14:paraId="489D0AB0" w14:textId="77777777" w:rsidR="00387E38" w:rsidRPr="007B1A94" w:rsidRDefault="00387E38" w:rsidP="007D61DE">
            <w:pPr>
              <w:jc w:val="center"/>
              <w:rPr>
                <w:rFonts w:eastAsia="Times New Roman"/>
                <w:b/>
                <w:lang w:eastAsia="pl-PL"/>
              </w:rPr>
            </w:pPr>
            <w:r w:rsidRPr="007B1A94">
              <w:rPr>
                <w:rFonts w:eastAsia="Times New Roman"/>
                <w:b/>
                <w:lang w:eastAsia="pl-PL"/>
              </w:rPr>
              <w:t>Realizatorzy</w:t>
            </w:r>
          </w:p>
        </w:tc>
        <w:tc>
          <w:tcPr>
            <w:tcW w:w="984" w:type="dxa"/>
            <w:vAlign w:val="center"/>
          </w:tcPr>
          <w:p w14:paraId="4BAFDA6D" w14:textId="77777777" w:rsidR="00387E38" w:rsidRPr="007B1A94" w:rsidRDefault="00387E38" w:rsidP="007D61DE">
            <w:pPr>
              <w:jc w:val="center"/>
              <w:rPr>
                <w:rFonts w:eastAsia="Times New Roman"/>
                <w:b/>
                <w:lang w:eastAsia="pl-PL"/>
              </w:rPr>
            </w:pPr>
            <w:r w:rsidRPr="007B1A94">
              <w:rPr>
                <w:rFonts w:eastAsia="Times New Roman"/>
                <w:b/>
                <w:lang w:eastAsia="pl-PL"/>
              </w:rPr>
              <w:t>Termin</w:t>
            </w:r>
          </w:p>
        </w:tc>
      </w:tr>
      <w:tr w:rsidR="007B1A94" w:rsidRPr="007B1A94" w14:paraId="21D5EC3E" w14:textId="77777777" w:rsidTr="007D61DE">
        <w:trPr>
          <w:trHeight w:val="2550"/>
        </w:trPr>
        <w:tc>
          <w:tcPr>
            <w:tcW w:w="3892" w:type="dxa"/>
          </w:tcPr>
          <w:p w14:paraId="33AF9517" w14:textId="7126215A" w:rsidR="00387E38" w:rsidRPr="007B1A94" w:rsidRDefault="00387E38" w:rsidP="00901A94">
            <w:pPr>
              <w:autoSpaceDE w:val="0"/>
              <w:autoSpaceDN w:val="0"/>
              <w:adjustRightInd w:val="0"/>
              <w:ind w:left="468" w:hanging="448"/>
              <w:rPr>
                <w:rFonts w:eastAsia="Times New Roman"/>
                <w:lang w:eastAsia="pl-PL"/>
              </w:rPr>
            </w:pPr>
            <w:r w:rsidRPr="007B1A94">
              <w:rPr>
                <w:rFonts w:eastAsia="Times New Roman"/>
                <w:lang w:eastAsia="pl-PL"/>
              </w:rPr>
              <w:t>1</w:t>
            </w:r>
            <w:r w:rsidR="000764F6" w:rsidRPr="007B1A94">
              <w:rPr>
                <w:rFonts w:eastAsia="Times New Roman"/>
                <w:lang w:eastAsia="pl-PL"/>
              </w:rPr>
              <w:t>2</w:t>
            </w:r>
            <w:r w:rsidRPr="007B1A94">
              <w:rPr>
                <w:rFonts w:eastAsia="Times New Roman"/>
                <w:lang w:eastAsia="pl-PL"/>
              </w:rPr>
              <w:t xml:space="preserve">.1. Dostosowywanie, rozszerzanie oraz podnoszenie poziomu bezpłatnej oferty warsztatów </w:t>
            </w:r>
            <w:r w:rsidR="00901A94">
              <w:rPr>
                <w:rFonts w:eastAsia="Times New Roman"/>
                <w:lang w:eastAsia="pl-PL"/>
              </w:rPr>
              <w:br/>
            </w:r>
            <w:r w:rsidRPr="007B1A94">
              <w:rPr>
                <w:rFonts w:eastAsia="Times New Roman"/>
                <w:lang w:eastAsia="pl-PL"/>
              </w:rPr>
              <w:t>i zespołów działających w ramach Klubu Seniora OEA MOK</w:t>
            </w:r>
            <w:r w:rsidR="00901A94">
              <w:rPr>
                <w:rFonts w:eastAsia="Times New Roman"/>
                <w:lang w:eastAsia="pl-PL"/>
              </w:rPr>
              <w:t>;</w:t>
            </w:r>
          </w:p>
          <w:p w14:paraId="71F75AD6" w14:textId="77777777" w:rsidR="00387E38" w:rsidRPr="007B1A94" w:rsidRDefault="00387E38" w:rsidP="007D61DE">
            <w:pPr>
              <w:autoSpaceDE w:val="0"/>
              <w:autoSpaceDN w:val="0"/>
              <w:adjustRightInd w:val="0"/>
              <w:jc w:val="both"/>
              <w:rPr>
                <w:rFonts w:eastAsia="Times New Roman"/>
                <w:lang w:eastAsia="pl-PL"/>
              </w:rPr>
            </w:pPr>
          </w:p>
          <w:p w14:paraId="3964A885" w14:textId="77777777" w:rsidR="00387E38" w:rsidRPr="007B1A94" w:rsidRDefault="00387E38" w:rsidP="007D61DE">
            <w:pPr>
              <w:autoSpaceDE w:val="0"/>
              <w:autoSpaceDN w:val="0"/>
              <w:adjustRightInd w:val="0"/>
              <w:jc w:val="both"/>
              <w:rPr>
                <w:rFonts w:eastAsia="Times New Roman"/>
                <w:lang w:eastAsia="pl-PL"/>
              </w:rPr>
            </w:pPr>
          </w:p>
          <w:p w14:paraId="65A1DBFE" w14:textId="77777777" w:rsidR="00387E38" w:rsidRPr="007B1A94" w:rsidRDefault="00387E38" w:rsidP="007D61DE">
            <w:pPr>
              <w:autoSpaceDE w:val="0"/>
              <w:autoSpaceDN w:val="0"/>
              <w:adjustRightInd w:val="0"/>
              <w:jc w:val="both"/>
              <w:rPr>
                <w:rFonts w:eastAsia="Times New Roman"/>
                <w:lang w:eastAsia="pl-PL"/>
              </w:rPr>
            </w:pPr>
          </w:p>
          <w:p w14:paraId="37070C6B" w14:textId="77777777" w:rsidR="00387E38" w:rsidRPr="007B1A94" w:rsidRDefault="00387E38" w:rsidP="007D61DE">
            <w:pPr>
              <w:autoSpaceDE w:val="0"/>
              <w:autoSpaceDN w:val="0"/>
              <w:adjustRightInd w:val="0"/>
              <w:jc w:val="both"/>
              <w:rPr>
                <w:rFonts w:eastAsia="Times New Roman"/>
                <w:lang w:eastAsia="pl-PL"/>
              </w:rPr>
            </w:pPr>
          </w:p>
          <w:p w14:paraId="247443A8" w14:textId="77777777" w:rsidR="00387E38" w:rsidRPr="007B1A94" w:rsidRDefault="00387E38" w:rsidP="007D61DE">
            <w:pPr>
              <w:autoSpaceDE w:val="0"/>
              <w:autoSpaceDN w:val="0"/>
              <w:adjustRightInd w:val="0"/>
              <w:jc w:val="both"/>
              <w:rPr>
                <w:rFonts w:eastAsia="Times New Roman"/>
                <w:lang w:eastAsia="pl-PL"/>
              </w:rPr>
            </w:pPr>
          </w:p>
          <w:p w14:paraId="1B545542" w14:textId="7DE52556" w:rsidR="00387E38" w:rsidRPr="007B1A94" w:rsidRDefault="00387E38" w:rsidP="00901A94">
            <w:pPr>
              <w:autoSpaceDE w:val="0"/>
              <w:autoSpaceDN w:val="0"/>
              <w:adjustRightInd w:val="0"/>
              <w:ind w:left="426" w:hanging="426"/>
              <w:rPr>
                <w:rFonts w:eastAsia="Times New Roman"/>
                <w:lang w:eastAsia="pl-PL"/>
              </w:rPr>
            </w:pPr>
            <w:r w:rsidRPr="007B1A94">
              <w:rPr>
                <w:rFonts w:eastAsia="Times New Roman"/>
                <w:lang w:eastAsia="pl-PL"/>
              </w:rPr>
              <w:t>1</w:t>
            </w:r>
            <w:r w:rsidR="000764F6" w:rsidRPr="007B1A94">
              <w:rPr>
                <w:rFonts w:eastAsia="Times New Roman"/>
                <w:lang w:eastAsia="pl-PL"/>
              </w:rPr>
              <w:t>2</w:t>
            </w:r>
            <w:r w:rsidRPr="007B1A94">
              <w:rPr>
                <w:rFonts w:eastAsia="Times New Roman"/>
                <w:lang w:eastAsia="pl-PL"/>
              </w:rPr>
              <w:t>.2. Wprowadzenie zdalnej formuły prowadzenia wybranych zajęć warsztatowych w przypadku chorób uczestników, bądź innych ograniczeń</w:t>
            </w:r>
            <w:r w:rsidR="00901A94">
              <w:rPr>
                <w:rFonts w:eastAsia="Times New Roman"/>
                <w:lang w:eastAsia="pl-PL"/>
              </w:rPr>
              <w:t>;</w:t>
            </w:r>
          </w:p>
          <w:p w14:paraId="0D57748F" w14:textId="77777777" w:rsidR="00387E38" w:rsidRPr="007B1A94" w:rsidRDefault="00387E38" w:rsidP="007D61DE">
            <w:pPr>
              <w:autoSpaceDE w:val="0"/>
              <w:autoSpaceDN w:val="0"/>
              <w:adjustRightInd w:val="0"/>
              <w:jc w:val="both"/>
              <w:rPr>
                <w:rFonts w:eastAsia="Times New Roman"/>
                <w:lang w:eastAsia="pl-PL"/>
              </w:rPr>
            </w:pPr>
          </w:p>
          <w:p w14:paraId="6F1F5289" w14:textId="77777777" w:rsidR="00387E38" w:rsidRPr="007B1A94" w:rsidRDefault="00387E38" w:rsidP="007D61DE">
            <w:pPr>
              <w:autoSpaceDE w:val="0"/>
              <w:autoSpaceDN w:val="0"/>
              <w:adjustRightInd w:val="0"/>
              <w:jc w:val="both"/>
              <w:rPr>
                <w:rFonts w:eastAsia="Times New Roman"/>
                <w:lang w:eastAsia="pl-PL"/>
              </w:rPr>
            </w:pPr>
          </w:p>
          <w:p w14:paraId="1FAE41A4" w14:textId="77777777" w:rsidR="00387E38" w:rsidRPr="007B1A94" w:rsidRDefault="00387E38" w:rsidP="007D61DE">
            <w:pPr>
              <w:autoSpaceDE w:val="0"/>
              <w:autoSpaceDN w:val="0"/>
              <w:adjustRightInd w:val="0"/>
              <w:jc w:val="both"/>
              <w:rPr>
                <w:rFonts w:eastAsia="Times New Roman"/>
                <w:lang w:eastAsia="pl-PL"/>
              </w:rPr>
            </w:pPr>
          </w:p>
          <w:p w14:paraId="7B18EB65" w14:textId="77777777" w:rsidR="00387E38" w:rsidRPr="007B1A94" w:rsidRDefault="00387E38" w:rsidP="007D61DE">
            <w:pPr>
              <w:autoSpaceDE w:val="0"/>
              <w:autoSpaceDN w:val="0"/>
              <w:adjustRightInd w:val="0"/>
              <w:jc w:val="both"/>
              <w:rPr>
                <w:rFonts w:eastAsia="Times New Roman"/>
                <w:lang w:eastAsia="pl-PL"/>
              </w:rPr>
            </w:pPr>
          </w:p>
          <w:p w14:paraId="060B7216" w14:textId="77777777" w:rsidR="00387E38" w:rsidRPr="007B1A94" w:rsidRDefault="00387E38" w:rsidP="007D61DE">
            <w:pPr>
              <w:autoSpaceDE w:val="0"/>
              <w:autoSpaceDN w:val="0"/>
              <w:adjustRightInd w:val="0"/>
              <w:jc w:val="both"/>
              <w:rPr>
                <w:rFonts w:eastAsia="Times New Roman"/>
                <w:lang w:eastAsia="pl-PL"/>
              </w:rPr>
            </w:pPr>
          </w:p>
          <w:p w14:paraId="00247B28" w14:textId="77777777" w:rsidR="00387E38" w:rsidRPr="007B1A94" w:rsidRDefault="00387E38" w:rsidP="007D61DE">
            <w:pPr>
              <w:autoSpaceDE w:val="0"/>
              <w:autoSpaceDN w:val="0"/>
              <w:adjustRightInd w:val="0"/>
              <w:jc w:val="both"/>
              <w:rPr>
                <w:rFonts w:eastAsia="Times New Roman"/>
                <w:lang w:eastAsia="pl-PL"/>
              </w:rPr>
            </w:pPr>
          </w:p>
          <w:p w14:paraId="129553BF" w14:textId="77777777" w:rsidR="00387E38" w:rsidRPr="007B1A94" w:rsidRDefault="00387E38" w:rsidP="007D61DE">
            <w:pPr>
              <w:autoSpaceDE w:val="0"/>
              <w:autoSpaceDN w:val="0"/>
              <w:adjustRightInd w:val="0"/>
              <w:jc w:val="both"/>
              <w:rPr>
                <w:rFonts w:eastAsia="Times New Roman"/>
                <w:lang w:eastAsia="pl-PL"/>
              </w:rPr>
            </w:pPr>
          </w:p>
          <w:p w14:paraId="05BA924B" w14:textId="77777777" w:rsidR="00387E38" w:rsidRPr="007B1A94" w:rsidRDefault="00387E38" w:rsidP="007D61DE">
            <w:pPr>
              <w:autoSpaceDE w:val="0"/>
              <w:autoSpaceDN w:val="0"/>
              <w:adjustRightInd w:val="0"/>
              <w:jc w:val="both"/>
              <w:rPr>
                <w:rFonts w:eastAsia="Times New Roman"/>
                <w:lang w:eastAsia="pl-PL"/>
              </w:rPr>
            </w:pPr>
          </w:p>
          <w:p w14:paraId="3B993793" w14:textId="275B24E9" w:rsidR="00387E38" w:rsidRDefault="00387E38" w:rsidP="007D61DE">
            <w:pPr>
              <w:autoSpaceDE w:val="0"/>
              <w:autoSpaceDN w:val="0"/>
              <w:adjustRightInd w:val="0"/>
              <w:jc w:val="both"/>
              <w:rPr>
                <w:rFonts w:eastAsia="Times New Roman"/>
                <w:lang w:eastAsia="pl-PL"/>
              </w:rPr>
            </w:pPr>
          </w:p>
          <w:p w14:paraId="6EA3D423" w14:textId="77777777" w:rsidR="00901A94" w:rsidRPr="007B1A94" w:rsidRDefault="00901A94" w:rsidP="007D61DE">
            <w:pPr>
              <w:autoSpaceDE w:val="0"/>
              <w:autoSpaceDN w:val="0"/>
              <w:adjustRightInd w:val="0"/>
              <w:jc w:val="both"/>
              <w:rPr>
                <w:rFonts w:eastAsia="Times New Roman"/>
                <w:lang w:eastAsia="pl-PL"/>
              </w:rPr>
            </w:pPr>
          </w:p>
          <w:p w14:paraId="7FF5C443" w14:textId="56D1D452" w:rsidR="00387E38" w:rsidRPr="007B1A94" w:rsidRDefault="00387E38" w:rsidP="00901A94">
            <w:pPr>
              <w:autoSpaceDE w:val="0"/>
              <w:autoSpaceDN w:val="0"/>
              <w:adjustRightInd w:val="0"/>
              <w:ind w:left="426" w:hanging="426"/>
              <w:rPr>
                <w:rFonts w:eastAsia="Times New Roman"/>
                <w:lang w:eastAsia="pl-PL"/>
              </w:rPr>
            </w:pPr>
            <w:r w:rsidRPr="007B1A94">
              <w:rPr>
                <w:rFonts w:eastAsia="Times New Roman"/>
                <w:lang w:eastAsia="pl-PL"/>
              </w:rPr>
              <w:t>1</w:t>
            </w:r>
            <w:r w:rsidR="000764F6" w:rsidRPr="007B1A94">
              <w:rPr>
                <w:rFonts w:eastAsia="Times New Roman"/>
                <w:lang w:eastAsia="pl-PL"/>
              </w:rPr>
              <w:t>2</w:t>
            </w:r>
            <w:r w:rsidRPr="007B1A94">
              <w:rPr>
                <w:rFonts w:eastAsia="Times New Roman"/>
                <w:lang w:eastAsia="pl-PL"/>
              </w:rPr>
              <w:t>.3. Rozszerzenie oferty edukacyjnej i aktywizującej seniorów</w:t>
            </w:r>
            <w:r w:rsidR="00901A94">
              <w:rPr>
                <w:rFonts w:eastAsia="Times New Roman"/>
                <w:lang w:eastAsia="pl-PL"/>
              </w:rPr>
              <w:t>;</w:t>
            </w:r>
          </w:p>
          <w:p w14:paraId="12773195" w14:textId="77777777" w:rsidR="00387E38" w:rsidRPr="007B1A94" w:rsidRDefault="00387E38" w:rsidP="007D61DE">
            <w:pPr>
              <w:autoSpaceDE w:val="0"/>
              <w:autoSpaceDN w:val="0"/>
              <w:adjustRightInd w:val="0"/>
              <w:jc w:val="both"/>
              <w:rPr>
                <w:rFonts w:eastAsia="Times New Roman"/>
                <w:lang w:eastAsia="pl-PL"/>
              </w:rPr>
            </w:pPr>
          </w:p>
          <w:p w14:paraId="01B5E2B2" w14:textId="77777777" w:rsidR="00387E38" w:rsidRPr="007B1A94" w:rsidRDefault="00387E38" w:rsidP="007D61DE">
            <w:pPr>
              <w:autoSpaceDE w:val="0"/>
              <w:autoSpaceDN w:val="0"/>
              <w:adjustRightInd w:val="0"/>
              <w:jc w:val="both"/>
              <w:rPr>
                <w:rFonts w:eastAsia="Times New Roman"/>
                <w:lang w:eastAsia="pl-PL"/>
              </w:rPr>
            </w:pPr>
          </w:p>
          <w:p w14:paraId="39C677AB" w14:textId="77777777" w:rsidR="00387E38" w:rsidRPr="007B1A94" w:rsidRDefault="00387E38" w:rsidP="007D61DE">
            <w:pPr>
              <w:autoSpaceDE w:val="0"/>
              <w:autoSpaceDN w:val="0"/>
              <w:adjustRightInd w:val="0"/>
              <w:jc w:val="both"/>
              <w:rPr>
                <w:rFonts w:eastAsia="Times New Roman"/>
                <w:lang w:eastAsia="pl-PL"/>
              </w:rPr>
            </w:pPr>
          </w:p>
          <w:p w14:paraId="0DE9AD06" w14:textId="77777777" w:rsidR="00387E38" w:rsidRPr="007B1A94" w:rsidRDefault="00387E38" w:rsidP="007D61DE">
            <w:pPr>
              <w:autoSpaceDE w:val="0"/>
              <w:autoSpaceDN w:val="0"/>
              <w:adjustRightInd w:val="0"/>
              <w:jc w:val="both"/>
              <w:rPr>
                <w:rFonts w:eastAsia="Times New Roman"/>
                <w:lang w:eastAsia="pl-PL"/>
              </w:rPr>
            </w:pPr>
          </w:p>
          <w:p w14:paraId="589F77C0" w14:textId="77777777" w:rsidR="00387E38" w:rsidRPr="007B1A94" w:rsidRDefault="00387E38" w:rsidP="007D61DE">
            <w:pPr>
              <w:autoSpaceDE w:val="0"/>
              <w:autoSpaceDN w:val="0"/>
              <w:adjustRightInd w:val="0"/>
              <w:jc w:val="both"/>
              <w:rPr>
                <w:rFonts w:eastAsia="Times New Roman"/>
                <w:lang w:eastAsia="pl-PL"/>
              </w:rPr>
            </w:pPr>
          </w:p>
          <w:p w14:paraId="78C1DFE8" w14:textId="77777777" w:rsidR="00387E38" w:rsidRPr="007B1A94" w:rsidRDefault="00387E38" w:rsidP="007D61DE">
            <w:pPr>
              <w:autoSpaceDE w:val="0"/>
              <w:autoSpaceDN w:val="0"/>
              <w:adjustRightInd w:val="0"/>
              <w:jc w:val="both"/>
              <w:rPr>
                <w:rFonts w:eastAsia="Times New Roman"/>
                <w:lang w:eastAsia="pl-PL"/>
              </w:rPr>
            </w:pPr>
          </w:p>
          <w:p w14:paraId="40B7BB58" w14:textId="77777777" w:rsidR="00387E38" w:rsidRPr="007B1A94" w:rsidRDefault="00387E38" w:rsidP="007D61DE">
            <w:pPr>
              <w:autoSpaceDE w:val="0"/>
              <w:autoSpaceDN w:val="0"/>
              <w:adjustRightInd w:val="0"/>
              <w:jc w:val="both"/>
              <w:rPr>
                <w:rFonts w:eastAsia="Times New Roman"/>
                <w:lang w:eastAsia="pl-PL"/>
              </w:rPr>
            </w:pPr>
          </w:p>
          <w:p w14:paraId="639B06BE" w14:textId="77777777" w:rsidR="00387E38" w:rsidRPr="007B1A94" w:rsidRDefault="00387E38" w:rsidP="007D61DE">
            <w:pPr>
              <w:autoSpaceDE w:val="0"/>
              <w:autoSpaceDN w:val="0"/>
              <w:adjustRightInd w:val="0"/>
              <w:jc w:val="both"/>
              <w:rPr>
                <w:rFonts w:eastAsia="Times New Roman"/>
                <w:lang w:eastAsia="pl-PL"/>
              </w:rPr>
            </w:pPr>
          </w:p>
          <w:p w14:paraId="4D5E96D1" w14:textId="77777777" w:rsidR="00387E38" w:rsidRPr="007B1A94" w:rsidRDefault="00387E38" w:rsidP="007D61DE">
            <w:pPr>
              <w:autoSpaceDE w:val="0"/>
              <w:autoSpaceDN w:val="0"/>
              <w:adjustRightInd w:val="0"/>
              <w:jc w:val="both"/>
              <w:rPr>
                <w:rFonts w:eastAsia="Times New Roman"/>
                <w:lang w:eastAsia="pl-PL"/>
              </w:rPr>
            </w:pPr>
          </w:p>
          <w:p w14:paraId="40CCAA11" w14:textId="77777777" w:rsidR="00387E38" w:rsidRPr="007B1A94" w:rsidRDefault="00387E38" w:rsidP="007D61DE">
            <w:pPr>
              <w:autoSpaceDE w:val="0"/>
              <w:autoSpaceDN w:val="0"/>
              <w:adjustRightInd w:val="0"/>
              <w:jc w:val="both"/>
              <w:rPr>
                <w:rFonts w:eastAsia="Times New Roman"/>
                <w:lang w:eastAsia="pl-PL"/>
              </w:rPr>
            </w:pPr>
          </w:p>
          <w:p w14:paraId="06A5155D" w14:textId="77777777" w:rsidR="00387E38" w:rsidRPr="007B1A94" w:rsidRDefault="00387E38" w:rsidP="007D61DE">
            <w:pPr>
              <w:autoSpaceDE w:val="0"/>
              <w:autoSpaceDN w:val="0"/>
              <w:adjustRightInd w:val="0"/>
              <w:jc w:val="both"/>
              <w:rPr>
                <w:rFonts w:eastAsia="Times New Roman"/>
                <w:lang w:eastAsia="pl-PL"/>
              </w:rPr>
            </w:pPr>
          </w:p>
          <w:p w14:paraId="06313355" w14:textId="77777777" w:rsidR="00387E38" w:rsidRPr="007B1A94" w:rsidRDefault="00387E38" w:rsidP="007D61DE">
            <w:pPr>
              <w:autoSpaceDE w:val="0"/>
              <w:autoSpaceDN w:val="0"/>
              <w:adjustRightInd w:val="0"/>
              <w:jc w:val="both"/>
              <w:rPr>
                <w:rFonts w:eastAsia="Times New Roman"/>
                <w:lang w:eastAsia="pl-PL"/>
              </w:rPr>
            </w:pPr>
          </w:p>
          <w:p w14:paraId="288AED3E" w14:textId="77777777" w:rsidR="00387E38" w:rsidRPr="007B1A94" w:rsidRDefault="00387E38" w:rsidP="007D61DE">
            <w:pPr>
              <w:autoSpaceDE w:val="0"/>
              <w:autoSpaceDN w:val="0"/>
              <w:adjustRightInd w:val="0"/>
              <w:jc w:val="both"/>
              <w:rPr>
                <w:rFonts w:eastAsia="Times New Roman"/>
                <w:lang w:eastAsia="pl-PL"/>
              </w:rPr>
            </w:pPr>
          </w:p>
          <w:p w14:paraId="74BC2130" w14:textId="77777777" w:rsidR="00387E38" w:rsidRPr="007B1A94" w:rsidRDefault="00387E38" w:rsidP="007D61DE">
            <w:pPr>
              <w:autoSpaceDE w:val="0"/>
              <w:autoSpaceDN w:val="0"/>
              <w:adjustRightInd w:val="0"/>
              <w:jc w:val="both"/>
              <w:rPr>
                <w:rFonts w:eastAsia="Times New Roman"/>
                <w:lang w:eastAsia="pl-PL"/>
              </w:rPr>
            </w:pPr>
          </w:p>
          <w:p w14:paraId="70521B15" w14:textId="77777777" w:rsidR="00387E38" w:rsidRPr="007B1A94" w:rsidRDefault="00387E38" w:rsidP="007D61DE">
            <w:pPr>
              <w:autoSpaceDE w:val="0"/>
              <w:autoSpaceDN w:val="0"/>
              <w:adjustRightInd w:val="0"/>
              <w:jc w:val="both"/>
              <w:rPr>
                <w:rFonts w:eastAsia="Times New Roman"/>
                <w:lang w:eastAsia="pl-PL"/>
              </w:rPr>
            </w:pPr>
          </w:p>
          <w:p w14:paraId="18E5DD28" w14:textId="77777777" w:rsidR="00387E38" w:rsidRPr="007B1A94" w:rsidRDefault="00387E38" w:rsidP="007D61DE">
            <w:pPr>
              <w:autoSpaceDE w:val="0"/>
              <w:autoSpaceDN w:val="0"/>
              <w:adjustRightInd w:val="0"/>
              <w:jc w:val="both"/>
              <w:rPr>
                <w:rFonts w:eastAsia="Times New Roman"/>
                <w:lang w:eastAsia="pl-PL"/>
              </w:rPr>
            </w:pPr>
          </w:p>
          <w:p w14:paraId="456209FE" w14:textId="77777777" w:rsidR="00387E38" w:rsidRPr="007B1A94" w:rsidRDefault="00387E38" w:rsidP="007D61DE">
            <w:pPr>
              <w:autoSpaceDE w:val="0"/>
              <w:autoSpaceDN w:val="0"/>
              <w:adjustRightInd w:val="0"/>
              <w:jc w:val="both"/>
              <w:rPr>
                <w:rFonts w:eastAsia="Times New Roman"/>
                <w:lang w:eastAsia="pl-PL"/>
              </w:rPr>
            </w:pPr>
          </w:p>
          <w:p w14:paraId="5D263388" w14:textId="77777777" w:rsidR="00387E38" w:rsidRPr="007B1A94" w:rsidRDefault="00387E38" w:rsidP="007D61DE">
            <w:pPr>
              <w:autoSpaceDE w:val="0"/>
              <w:autoSpaceDN w:val="0"/>
              <w:adjustRightInd w:val="0"/>
              <w:jc w:val="both"/>
              <w:rPr>
                <w:rFonts w:eastAsia="Times New Roman"/>
                <w:lang w:eastAsia="pl-PL"/>
              </w:rPr>
            </w:pPr>
          </w:p>
          <w:p w14:paraId="1D93D594" w14:textId="77777777" w:rsidR="00387E38" w:rsidRPr="007B1A94" w:rsidRDefault="00387E38" w:rsidP="007D61DE">
            <w:pPr>
              <w:autoSpaceDE w:val="0"/>
              <w:autoSpaceDN w:val="0"/>
              <w:adjustRightInd w:val="0"/>
              <w:jc w:val="both"/>
              <w:rPr>
                <w:rFonts w:eastAsia="Times New Roman"/>
                <w:lang w:eastAsia="pl-PL"/>
              </w:rPr>
            </w:pPr>
          </w:p>
          <w:p w14:paraId="4B755B31" w14:textId="77777777" w:rsidR="00387E38" w:rsidRPr="007B1A94" w:rsidRDefault="00387E38" w:rsidP="007D61DE">
            <w:pPr>
              <w:autoSpaceDE w:val="0"/>
              <w:autoSpaceDN w:val="0"/>
              <w:adjustRightInd w:val="0"/>
              <w:jc w:val="both"/>
              <w:rPr>
                <w:rFonts w:eastAsia="Times New Roman"/>
                <w:lang w:eastAsia="pl-PL"/>
              </w:rPr>
            </w:pPr>
          </w:p>
          <w:p w14:paraId="70384B21" w14:textId="77777777" w:rsidR="00387E38" w:rsidRPr="007B1A94" w:rsidRDefault="00387E38" w:rsidP="007D61DE">
            <w:pPr>
              <w:autoSpaceDE w:val="0"/>
              <w:autoSpaceDN w:val="0"/>
              <w:adjustRightInd w:val="0"/>
              <w:jc w:val="both"/>
              <w:rPr>
                <w:rFonts w:eastAsia="Times New Roman"/>
                <w:lang w:eastAsia="pl-PL"/>
              </w:rPr>
            </w:pPr>
          </w:p>
          <w:p w14:paraId="3AA71325" w14:textId="77777777" w:rsidR="00387E38" w:rsidRPr="007B1A94" w:rsidRDefault="00387E38" w:rsidP="007D61DE">
            <w:pPr>
              <w:autoSpaceDE w:val="0"/>
              <w:autoSpaceDN w:val="0"/>
              <w:adjustRightInd w:val="0"/>
              <w:jc w:val="both"/>
              <w:rPr>
                <w:rFonts w:eastAsia="Times New Roman"/>
                <w:lang w:eastAsia="pl-PL"/>
              </w:rPr>
            </w:pPr>
          </w:p>
          <w:p w14:paraId="36964A7C" w14:textId="77777777" w:rsidR="00387E38" w:rsidRPr="007B1A94" w:rsidRDefault="00387E38" w:rsidP="007D61DE">
            <w:pPr>
              <w:autoSpaceDE w:val="0"/>
              <w:autoSpaceDN w:val="0"/>
              <w:adjustRightInd w:val="0"/>
              <w:jc w:val="both"/>
              <w:rPr>
                <w:rFonts w:eastAsia="Times New Roman"/>
                <w:lang w:eastAsia="pl-PL"/>
              </w:rPr>
            </w:pPr>
          </w:p>
          <w:p w14:paraId="3EB43AEF" w14:textId="77777777" w:rsidR="00387E38" w:rsidRPr="007B1A94" w:rsidRDefault="00387E38" w:rsidP="007D61DE">
            <w:pPr>
              <w:autoSpaceDE w:val="0"/>
              <w:autoSpaceDN w:val="0"/>
              <w:adjustRightInd w:val="0"/>
              <w:jc w:val="both"/>
              <w:rPr>
                <w:rFonts w:eastAsia="Times New Roman"/>
                <w:lang w:eastAsia="pl-PL"/>
              </w:rPr>
            </w:pPr>
          </w:p>
          <w:p w14:paraId="2345AC08" w14:textId="77777777" w:rsidR="00387E38" w:rsidRPr="007B1A94" w:rsidRDefault="00387E38" w:rsidP="007D61DE">
            <w:pPr>
              <w:autoSpaceDE w:val="0"/>
              <w:autoSpaceDN w:val="0"/>
              <w:adjustRightInd w:val="0"/>
              <w:jc w:val="both"/>
              <w:rPr>
                <w:rFonts w:eastAsia="Times New Roman"/>
                <w:lang w:eastAsia="pl-PL"/>
              </w:rPr>
            </w:pPr>
          </w:p>
          <w:p w14:paraId="42E57424" w14:textId="77777777" w:rsidR="00387E38" w:rsidRPr="007B1A94" w:rsidRDefault="00387E38" w:rsidP="007D61DE">
            <w:pPr>
              <w:autoSpaceDE w:val="0"/>
              <w:autoSpaceDN w:val="0"/>
              <w:adjustRightInd w:val="0"/>
              <w:jc w:val="both"/>
              <w:rPr>
                <w:rFonts w:eastAsia="Times New Roman"/>
                <w:lang w:eastAsia="pl-PL"/>
              </w:rPr>
            </w:pPr>
          </w:p>
          <w:p w14:paraId="77A55C9F" w14:textId="77777777" w:rsidR="00387E38" w:rsidRPr="007B1A94" w:rsidRDefault="00387E38" w:rsidP="007D61DE">
            <w:pPr>
              <w:autoSpaceDE w:val="0"/>
              <w:autoSpaceDN w:val="0"/>
              <w:adjustRightInd w:val="0"/>
              <w:jc w:val="both"/>
              <w:rPr>
                <w:rFonts w:eastAsia="Times New Roman"/>
                <w:lang w:eastAsia="pl-PL"/>
              </w:rPr>
            </w:pPr>
          </w:p>
          <w:p w14:paraId="1DDF2DE9" w14:textId="77777777" w:rsidR="00387E38" w:rsidRPr="007B1A94" w:rsidRDefault="00387E38" w:rsidP="007D61DE">
            <w:pPr>
              <w:autoSpaceDE w:val="0"/>
              <w:autoSpaceDN w:val="0"/>
              <w:adjustRightInd w:val="0"/>
              <w:jc w:val="both"/>
              <w:rPr>
                <w:rFonts w:eastAsia="Times New Roman"/>
                <w:lang w:eastAsia="pl-PL"/>
              </w:rPr>
            </w:pPr>
          </w:p>
          <w:p w14:paraId="15F0F7B9" w14:textId="77777777" w:rsidR="00387E38" w:rsidRPr="007B1A94" w:rsidRDefault="00387E38" w:rsidP="007D61DE">
            <w:pPr>
              <w:autoSpaceDE w:val="0"/>
              <w:autoSpaceDN w:val="0"/>
              <w:adjustRightInd w:val="0"/>
              <w:jc w:val="both"/>
              <w:rPr>
                <w:rFonts w:eastAsia="Times New Roman"/>
                <w:lang w:eastAsia="pl-PL"/>
              </w:rPr>
            </w:pPr>
          </w:p>
          <w:p w14:paraId="585C30E6" w14:textId="77777777" w:rsidR="00387E38" w:rsidRPr="007B1A94" w:rsidRDefault="00387E38" w:rsidP="007D61DE">
            <w:pPr>
              <w:autoSpaceDE w:val="0"/>
              <w:autoSpaceDN w:val="0"/>
              <w:adjustRightInd w:val="0"/>
              <w:jc w:val="both"/>
              <w:rPr>
                <w:rFonts w:eastAsia="Times New Roman"/>
                <w:lang w:eastAsia="pl-PL"/>
              </w:rPr>
            </w:pPr>
          </w:p>
          <w:p w14:paraId="63CCC656" w14:textId="77777777" w:rsidR="00387E38" w:rsidRPr="007B1A94" w:rsidRDefault="00387E38" w:rsidP="007D61DE">
            <w:pPr>
              <w:autoSpaceDE w:val="0"/>
              <w:autoSpaceDN w:val="0"/>
              <w:adjustRightInd w:val="0"/>
              <w:jc w:val="both"/>
              <w:rPr>
                <w:rFonts w:eastAsia="Times New Roman"/>
                <w:lang w:eastAsia="pl-PL"/>
              </w:rPr>
            </w:pPr>
          </w:p>
          <w:p w14:paraId="41E1C8D4" w14:textId="77777777" w:rsidR="00387E38" w:rsidRPr="007B1A94" w:rsidRDefault="00387E38" w:rsidP="007D61DE">
            <w:pPr>
              <w:autoSpaceDE w:val="0"/>
              <w:autoSpaceDN w:val="0"/>
              <w:adjustRightInd w:val="0"/>
              <w:jc w:val="both"/>
              <w:rPr>
                <w:rFonts w:eastAsia="Times New Roman"/>
                <w:lang w:eastAsia="pl-PL"/>
              </w:rPr>
            </w:pPr>
          </w:p>
          <w:p w14:paraId="0DE242F6" w14:textId="77777777" w:rsidR="00387E38" w:rsidRPr="007B1A94" w:rsidRDefault="00387E38" w:rsidP="007D61DE">
            <w:pPr>
              <w:autoSpaceDE w:val="0"/>
              <w:autoSpaceDN w:val="0"/>
              <w:adjustRightInd w:val="0"/>
              <w:jc w:val="both"/>
              <w:rPr>
                <w:rFonts w:eastAsia="Times New Roman"/>
                <w:lang w:eastAsia="pl-PL"/>
              </w:rPr>
            </w:pPr>
          </w:p>
          <w:p w14:paraId="3C2F97F5" w14:textId="77777777" w:rsidR="00387E38" w:rsidRPr="007B1A94" w:rsidRDefault="00387E38" w:rsidP="007D61DE">
            <w:pPr>
              <w:autoSpaceDE w:val="0"/>
              <w:autoSpaceDN w:val="0"/>
              <w:adjustRightInd w:val="0"/>
              <w:jc w:val="both"/>
              <w:rPr>
                <w:rFonts w:eastAsia="Times New Roman"/>
                <w:lang w:eastAsia="pl-PL"/>
              </w:rPr>
            </w:pPr>
          </w:p>
          <w:p w14:paraId="61F46B55" w14:textId="4B3BE35D" w:rsidR="00387E38" w:rsidRDefault="00387E38" w:rsidP="007D61DE">
            <w:pPr>
              <w:autoSpaceDE w:val="0"/>
              <w:autoSpaceDN w:val="0"/>
              <w:adjustRightInd w:val="0"/>
              <w:jc w:val="both"/>
              <w:rPr>
                <w:rFonts w:eastAsia="Times New Roman"/>
                <w:lang w:eastAsia="pl-PL"/>
              </w:rPr>
            </w:pPr>
          </w:p>
          <w:p w14:paraId="538E35E9" w14:textId="11B6FE4B" w:rsidR="00901A94" w:rsidRDefault="00901A94" w:rsidP="007D61DE">
            <w:pPr>
              <w:autoSpaceDE w:val="0"/>
              <w:autoSpaceDN w:val="0"/>
              <w:adjustRightInd w:val="0"/>
              <w:jc w:val="both"/>
              <w:rPr>
                <w:rFonts w:eastAsia="Times New Roman"/>
                <w:lang w:eastAsia="pl-PL"/>
              </w:rPr>
            </w:pPr>
          </w:p>
          <w:p w14:paraId="34464423" w14:textId="06B0B1BC" w:rsidR="00901A94" w:rsidRDefault="00901A94" w:rsidP="007D61DE">
            <w:pPr>
              <w:autoSpaceDE w:val="0"/>
              <w:autoSpaceDN w:val="0"/>
              <w:adjustRightInd w:val="0"/>
              <w:jc w:val="both"/>
              <w:rPr>
                <w:rFonts w:eastAsia="Times New Roman"/>
                <w:lang w:eastAsia="pl-PL"/>
              </w:rPr>
            </w:pPr>
          </w:p>
          <w:p w14:paraId="439F238E" w14:textId="77777777" w:rsidR="00901A94" w:rsidRPr="007B1A94" w:rsidRDefault="00901A94" w:rsidP="007D61DE">
            <w:pPr>
              <w:autoSpaceDE w:val="0"/>
              <w:autoSpaceDN w:val="0"/>
              <w:adjustRightInd w:val="0"/>
              <w:jc w:val="both"/>
              <w:rPr>
                <w:rFonts w:eastAsia="Times New Roman"/>
                <w:lang w:eastAsia="pl-PL"/>
              </w:rPr>
            </w:pPr>
          </w:p>
          <w:p w14:paraId="78C6854D" w14:textId="77777777" w:rsidR="00387E38" w:rsidRPr="007B1A94" w:rsidRDefault="00387E38" w:rsidP="007D61DE">
            <w:pPr>
              <w:autoSpaceDE w:val="0"/>
              <w:autoSpaceDN w:val="0"/>
              <w:adjustRightInd w:val="0"/>
              <w:jc w:val="both"/>
              <w:rPr>
                <w:rFonts w:eastAsia="Times New Roman"/>
                <w:lang w:eastAsia="pl-PL"/>
              </w:rPr>
            </w:pPr>
          </w:p>
          <w:p w14:paraId="72F4CA9D" w14:textId="07F3256D" w:rsidR="00387E38" w:rsidRPr="007B1A94" w:rsidRDefault="00387E38" w:rsidP="007D61DE">
            <w:pPr>
              <w:autoSpaceDE w:val="0"/>
              <w:autoSpaceDN w:val="0"/>
              <w:adjustRightInd w:val="0"/>
              <w:jc w:val="both"/>
              <w:rPr>
                <w:rFonts w:eastAsia="Times New Roman"/>
                <w:lang w:eastAsia="pl-PL"/>
              </w:rPr>
            </w:pPr>
          </w:p>
          <w:p w14:paraId="15EF76C8" w14:textId="77777777" w:rsidR="000764F6" w:rsidRPr="007B1A94" w:rsidRDefault="000764F6" w:rsidP="007D61DE">
            <w:pPr>
              <w:autoSpaceDE w:val="0"/>
              <w:autoSpaceDN w:val="0"/>
              <w:adjustRightInd w:val="0"/>
              <w:jc w:val="both"/>
              <w:rPr>
                <w:rFonts w:eastAsia="Times New Roman"/>
                <w:lang w:eastAsia="pl-PL"/>
              </w:rPr>
            </w:pPr>
          </w:p>
          <w:p w14:paraId="340DDBC0" w14:textId="4DE5A7AE" w:rsidR="00387E38" w:rsidRPr="007B1A94" w:rsidRDefault="00387E38" w:rsidP="00901A94">
            <w:pPr>
              <w:autoSpaceDE w:val="0"/>
              <w:autoSpaceDN w:val="0"/>
              <w:adjustRightInd w:val="0"/>
              <w:ind w:left="426" w:hanging="426"/>
              <w:rPr>
                <w:rFonts w:eastAsia="Times New Roman"/>
                <w:lang w:eastAsia="pl-PL"/>
              </w:rPr>
            </w:pPr>
            <w:r w:rsidRPr="007B1A94">
              <w:rPr>
                <w:rFonts w:eastAsia="Times New Roman"/>
                <w:lang w:eastAsia="pl-PL"/>
              </w:rPr>
              <w:t>1</w:t>
            </w:r>
            <w:r w:rsidR="000764F6" w:rsidRPr="007B1A94">
              <w:rPr>
                <w:rFonts w:eastAsia="Times New Roman"/>
                <w:lang w:eastAsia="pl-PL"/>
              </w:rPr>
              <w:t>2</w:t>
            </w:r>
            <w:r w:rsidRPr="007B1A94">
              <w:rPr>
                <w:rFonts w:eastAsia="Times New Roman"/>
                <w:lang w:eastAsia="pl-PL"/>
              </w:rPr>
              <w:t xml:space="preserve">.4. Wspieranie osób starszych </w:t>
            </w:r>
            <w:r w:rsidR="00901A94">
              <w:rPr>
                <w:rFonts w:eastAsia="Times New Roman"/>
                <w:lang w:eastAsia="pl-PL"/>
              </w:rPr>
              <w:br/>
            </w:r>
            <w:r w:rsidRPr="007B1A94">
              <w:rPr>
                <w:rFonts w:eastAsia="Times New Roman"/>
                <w:lang w:eastAsia="pl-PL"/>
              </w:rPr>
              <w:t>w dostępie do kultury</w:t>
            </w:r>
            <w:r w:rsidR="00901A94">
              <w:rPr>
                <w:rFonts w:eastAsia="Times New Roman"/>
                <w:lang w:eastAsia="pl-PL"/>
              </w:rPr>
              <w:t>;</w:t>
            </w:r>
          </w:p>
          <w:p w14:paraId="12B43230" w14:textId="77777777" w:rsidR="00387E38" w:rsidRPr="007B1A94" w:rsidRDefault="00387E38" w:rsidP="007D61DE">
            <w:pPr>
              <w:autoSpaceDE w:val="0"/>
              <w:autoSpaceDN w:val="0"/>
              <w:adjustRightInd w:val="0"/>
              <w:jc w:val="both"/>
              <w:rPr>
                <w:rFonts w:eastAsia="Times New Roman"/>
                <w:lang w:eastAsia="pl-PL"/>
              </w:rPr>
            </w:pPr>
          </w:p>
        </w:tc>
        <w:tc>
          <w:tcPr>
            <w:tcW w:w="3600" w:type="dxa"/>
          </w:tcPr>
          <w:p w14:paraId="25F62252" w14:textId="4AF4D7EB" w:rsidR="00387E38" w:rsidRPr="007B1A94" w:rsidRDefault="00387E38" w:rsidP="00901A94">
            <w:pPr>
              <w:autoSpaceDE w:val="0"/>
              <w:autoSpaceDN w:val="0"/>
              <w:adjustRightInd w:val="0"/>
              <w:rPr>
                <w:rFonts w:eastAsia="Times New Roman"/>
                <w:lang w:eastAsia="pl-PL"/>
              </w:rPr>
            </w:pPr>
            <w:r w:rsidRPr="007B1A94">
              <w:rPr>
                <w:rFonts w:eastAsia="Times New Roman"/>
                <w:lang w:eastAsia="pl-PL"/>
              </w:rPr>
              <w:lastRenderedPageBreak/>
              <w:t>1</w:t>
            </w:r>
            <w:r w:rsidR="000764F6" w:rsidRPr="007B1A94">
              <w:rPr>
                <w:rFonts w:eastAsia="Times New Roman"/>
                <w:lang w:eastAsia="pl-PL"/>
              </w:rPr>
              <w:t>2</w:t>
            </w:r>
            <w:r w:rsidRPr="007B1A94">
              <w:rPr>
                <w:rFonts w:eastAsia="Times New Roman"/>
                <w:lang w:eastAsia="pl-PL"/>
              </w:rPr>
              <w:t xml:space="preserve">.1.1. Organizowanie warsztatów (m.in. plastycznych, fotograficznych, ceramicznych, </w:t>
            </w:r>
            <w:proofErr w:type="spellStart"/>
            <w:r w:rsidRPr="007B1A94">
              <w:rPr>
                <w:rFonts w:eastAsia="Times New Roman"/>
                <w:lang w:eastAsia="pl-PL"/>
              </w:rPr>
              <w:t>decoupage</w:t>
            </w:r>
            <w:proofErr w:type="spellEnd"/>
            <w:r w:rsidRPr="007B1A94">
              <w:rPr>
                <w:rFonts w:eastAsia="Times New Roman"/>
                <w:lang w:eastAsia="pl-PL"/>
              </w:rPr>
              <w:t xml:space="preserve">, teatralnych, wokalnych, tanecznych, komputerowych, dziennikarskich i szycia artystycznego) </w:t>
            </w:r>
            <w:r w:rsidR="00554145" w:rsidRPr="007B1A94">
              <w:rPr>
                <w:rFonts w:eastAsia="Times New Roman"/>
                <w:lang w:eastAsia="pl-PL"/>
              </w:rPr>
              <w:br/>
            </w:r>
            <w:r w:rsidRPr="007B1A94">
              <w:rPr>
                <w:rFonts w:eastAsia="Times New Roman"/>
                <w:lang w:eastAsia="pl-PL"/>
              </w:rPr>
              <w:t>i zespołów artystycznych zgodnie z zapotrzebowaniem osób starszych</w:t>
            </w:r>
            <w:r w:rsidR="00901A94">
              <w:rPr>
                <w:rFonts w:eastAsia="Times New Roman"/>
                <w:lang w:eastAsia="pl-PL"/>
              </w:rPr>
              <w:t>;</w:t>
            </w:r>
          </w:p>
          <w:p w14:paraId="6E8F772F" w14:textId="77777777" w:rsidR="00387E38" w:rsidRPr="007B1A94" w:rsidRDefault="00387E38" w:rsidP="007D61DE">
            <w:pPr>
              <w:autoSpaceDE w:val="0"/>
              <w:autoSpaceDN w:val="0"/>
              <w:adjustRightInd w:val="0"/>
              <w:jc w:val="both"/>
              <w:rPr>
                <w:rFonts w:eastAsia="Times New Roman"/>
                <w:lang w:eastAsia="pl-PL"/>
              </w:rPr>
            </w:pPr>
          </w:p>
          <w:p w14:paraId="07B9E8E6" w14:textId="77777777" w:rsidR="00387E38" w:rsidRPr="007B1A94" w:rsidRDefault="00387E38" w:rsidP="007D61DE">
            <w:pPr>
              <w:autoSpaceDE w:val="0"/>
              <w:autoSpaceDN w:val="0"/>
              <w:adjustRightInd w:val="0"/>
              <w:jc w:val="both"/>
              <w:rPr>
                <w:rFonts w:eastAsia="Times New Roman"/>
                <w:lang w:eastAsia="pl-PL"/>
              </w:rPr>
            </w:pPr>
          </w:p>
          <w:p w14:paraId="68B57AAF" w14:textId="23DAE75C" w:rsidR="00387E38" w:rsidRPr="007B1A94" w:rsidRDefault="00387E38" w:rsidP="00443658">
            <w:pPr>
              <w:autoSpaceDE w:val="0"/>
              <w:autoSpaceDN w:val="0"/>
              <w:adjustRightInd w:val="0"/>
              <w:rPr>
                <w:rFonts w:eastAsia="Times New Roman"/>
                <w:lang w:eastAsia="pl-PL"/>
              </w:rPr>
            </w:pPr>
            <w:r w:rsidRPr="007B1A94">
              <w:rPr>
                <w:rFonts w:eastAsia="Times New Roman"/>
                <w:lang w:eastAsia="pl-PL"/>
              </w:rPr>
              <w:t>1</w:t>
            </w:r>
            <w:r w:rsidR="000764F6" w:rsidRPr="007B1A94">
              <w:rPr>
                <w:rFonts w:eastAsia="Times New Roman"/>
                <w:lang w:eastAsia="pl-PL"/>
              </w:rPr>
              <w:t>2</w:t>
            </w:r>
            <w:r w:rsidRPr="007B1A94">
              <w:rPr>
                <w:rFonts w:eastAsia="Times New Roman"/>
                <w:lang w:eastAsia="pl-PL"/>
              </w:rPr>
              <w:t>.2.1. Prowadzenie nauki obsługi podstawowych aplikacji do komunikowania się online</w:t>
            </w:r>
            <w:r w:rsidR="00901A94">
              <w:rPr>
                <w:rFonts w:eastAsia="Times New Roman"/>
                <w:lang w:eastAsia="pl-PL"/>
              </w:rPr>
              <w:t>;</w:t>
            </w:r>
            <w:r w:rsidRPr="007B1A94">
              <w:rPr>
                <w:rFonts w:eastAsia="Times New Roman"/>
                <w:lang w:eastAsia="pl-PL"/>
              </w:rPr>
              <w:t xml:space="preserve"> </w:t>
            </w:r>
          </w:p>
          <w:p w14:paraId="1530864F" w14:textId="77777777" w:rsidR="00387E38" w:rsidRPr="007B1A94" w:rsidRDefault="00387E38" w:rsidP="007D61DE">
            <w:pPr>
              <w:autoSpaceDE w:val="0"/>
              <w:autoSpaceDN w:val="0"/>
              <w:adjustRightInd w:val="0"/>
              <w:jc w:val="both"/>
              <w:rPr>
                <w:rFonts w:eastAsia="Times New Roman"/>
                <w:lang w:eastAsia="pl-PL"/>
              </w:rPr>
            </w:pPr>
          </w:p>
          <w:p w14:paraId="019D4C69" w14:textId="02B1456A" w:rsidR="00387E38" w:rsidRPr="007B1A94" w:rsidRDefault="00387E38" w:rsidP="00901A94">
            <w:pPr>
              <w:autoSpaceDE w:val="0"/>
              <w:autoSpaceDN w:val="0"/>
              <w:adjustRightInd w:val="0"/>
              <w:rPr>
                <w:rFonts w:eastAsia="Times New Roman"/>
                <w:lang w:eastAsia="pl-PL"/>
              </w:rPr>
            </w:pPr>
            <w:r w:rsidRPr="007B1A94">
              <w:rPr>
                <w:rFonts w:eastAsia="Times New Roman"/>
                <w:lang w:eastAsia="pl-PL"/>
              </w:rPr>
              <w:t>1</w:t>
            </w:r>
            <w:r w:rsidR="000764F6" w:rsidRPr="007B1A94">
              <w:rPr>
                <w:rFonts w:eastAsia="Times New Roman"/>
                <w:lang w:eastAsia="pl-PL"/>
              </w:rPr>
              <w:t>2</w:t>
            </w:r>
            <w:r w:rsidRPr="007B1A94">
              <w:rPr>
                <w:rFonts w:eastAsia="Times New Roman"/>
                <w:lang w:eastAsia="pl-PL"/>
              </w:rPr>
              <w:t xml:space="preserve">.2.2. Przygotowanie zadań, które mają zostać wykonane podczas niedyspozycji uczestników podczas wybranych zajęć (zadania plastyczne, wokalne, teatralne, </w:t>
            </w:r>
            <w:r w:rsidRPr="007B1A94">
              <w:rPr>
                <w:rFonts w:eastAsia="Times New Roman"/>
                <w:lang w:eastAsia="pl-PL"/>
              </w:rPr>
              <w:lastRenderedPageBreak/>
              <w:t xml:space="preserve">fotograficzne przygotowanie filmów instruktażowych związanych </w:t>
            </w:r>
            <w:r w:rsidR="00554145" w:rsidRPr="007B1A94">
              <w:rPr>
                <w:rFonts w:eastAsia="Times New Roman"/>
                <w:lang w:eastAsia="pl-PL"/>
              </w:rPr>
              <w:br/>
            </w:r>
            <w:r w:rsidRPr="007B1A94">
              <w:rPr>
                <w:rFonts w:eastAsia="Times New Roman"/>
                <w:lang w:eastAsia="pl-PL"/>
              </w:rPr>
              <w:t>z zadaniami)</w:t>
            </w:r>
            <w:r w:rsidR="00901A94">
              <w:rPr>
                <w:rFonts w:eastAsia="Times New Roman"/>
                <w:lang w:eastAsia="pl-PL"/>
              </w:rPr>
              <w:t>;</w:t>
            </w:r>
          </w:p>
          <w:p w14:paraId="0A89051B" w14:textId="1E0E2639" w:rsidR="00387E38" w:rsidRDefault="00387E38" w:rsidP="007D61DE">
            <w:pPr>
              <w:autoSpaceDE w:val="0"/>
              <w:autoSpaceDN w:val="0"/>
              <w:adjustRightInd w:val="0"/>
              <w:jc w:val="both"/>
              <w:rPr>
                <w:rFonts w:eastAsia="Times New Roman"/>
                <w:lang w:eastAsia="pl-PL"/>
              </w:rPr>
            </w:pPr>
          </w:p>
          <w:p w14:paraId="1FDD1494" w14:textId="77777777" w:rsidR="00901A94" w:rsidRPr="007B1A94" w:rsidRDefault="00901A94" w:rsidP="007D61DE">
            <w:pPr>
              <w:autoSpaceDE w:val="0"/>
              <w:autoSpaceDN w:val="0"/>
              <w:adjustRightInd w:val="0"/>
              <w:jc w:val="both"/>
              <w:rPr>
                <w:rFonts w:eastAsia="Times New Roman"/>
                <w:lang w:eastAsia="pl-PL"/>
              </w:rPr>
            </w:pPr>
          </w:p>
          <w:p w14:paraId="06C5A82E" w14:textId="2B685C7F" w:rsidR="00387E38" w:rsidRPr="007B1A94" w:rsidRDefault="00387E38" w:rsidP="00901A94">
            <w:pPr>
              <w:autoSpaceDE w:val="0"/>
              <w:autoSpaceDN w:val="0"/>
              <w:adjustRightInd w:val="0"/>
              <w:rPr>
                <w:rFonts w:eastAsia="Times New Roman"/>
                <w:lang w:eastAsia="pl-PL"/>
              </w:rPr>
            </w:pPr>
            <w:r w:rsidRPr="007B1A94">
              <w:rPr>
                <w:rFonts w:eastAsia="Times New Roman"/>
                <w:lang w:eastAsia="pl-PL"/>
              </w:rPr>
              <w:t>1</w:t>
            </w:r>
            <w:r w:rsidR="000764F6" w:rsidRPr="007B1A94">
              <w:rPr>
                <w:rFonts w:eastAsia="Times New Roman"/>
                <w:lang w:eastAsia="pl-PL"/>
              </w:rPr>
              <w:t>2</w:t>
            </w:r>
            <w:r w:rsidRPr="007B1A94">
              <w:rPr>
                <w:rFonts w:eastAsia="Times New Roman"/>
                <w:lang w:eastAsia="pl-PL"/>
              </w:rPr>
              <w:t xml:space="preserve">.3.1. Prowadzenie działalności informacyjnej, popularyzatorskiej książek </w:t>
            </w:r>
            <w:r w:rsidR="00554145" w:rsidRPr="007B1A94">
              <w:rPr>
                <w:rFonts w:eastAsia="Times New Roman"/>
                <w:lang w:eastAsia="pl-PL"/>
              </w:rPr>
              <w:br/>
            </w:r>
            <w:r w:rsidRPr="007B1A94">
              <w:rPr>
                <w:rFonts w:eastAsia="Times New Roman"/>
                <w:lang w:eastAsia="pl-PL"/>
              </w:rPr>
              <w:t>i czytelnictwa</w:t>
            </w:r>
            <w:r w:rsidR="00901A94">
              <w:rPr>
                <w:rFonts w:eastAsia="Times New Roman"/>
                <w:lang w:eastAsia="pl-PL"/>
              </w:rPr>
              <w:t>;</w:t>
            </w:r>
          </w:p>
          <w:p w14:paraId="67D1A1AF" w14:textId="77777777" w:rsidR="00387E38" w:rsidRPr="007B1A94" w:rsidRDefault="00387E38" w:rsidP="007D61DE">
            <w:pPr>
              <w:autoSpaceDE w:val="0"/>
              <w:autoSpaceDN w:val="0"/>
              <w:adjustRightInd w:val="0"/>
              <w:jc w:val="both"/>
              <w:rPr>
                <w:rFonts w:eastAsia="Times New Roman"/>
                <w:lang w:eastAsia="pl-PL"/>
              </w:rPr>
            </w:pPr>
          </w:p>
          <w:p w14:paraId="7034A085" w14:textId="77777777" w:rsidR="00387E38" w:rsidRPr="007B1A94" w:rsidRDefault="00387E38" w:rsidP="007D61DE">
            <w:pPr>
              <w:autoSpaceDE w:val="0"/>
              <w:autoSpaceDN w:val="0"/>
              <w:adjustRightInd w:val="0"/>
              <w:jc w:val="both"/>
              <w:rPr>
                <w:rFonts w:eastAsia="Times New Roman"/>
                <w:lang w:eastAsia="pl-PL"/>
              </w:rPr>
            </w:pPr>
          </w:p>
          <w:p w14:paraId="2DFF0860" w14:textId="5DB14E0D" w:rsidR="00387E38" w:rsidRPr="007B1A94" w:rsidRDefault="00387E38" w:rsidP="00901A94">
            <w:pPr>
              <w:autoSpaceDE w:val="0"/>
              <w:autoSpaceDN w:val="0"/>
              <w:adjustRightInd w:val="0"/>
              <w:rPr>
                <w:rFonts w:eastAsia="Times New Roman"/>
                <w:lang w:eastAsia="pl-PL"/>
              </w:rPr>
            </w:pPr>
            <w:r w:rsidRPr="007B1A94">
              <w:rPr>
                <w:rFonts w:eastAsia="Times New Roman"/>
                <w:lang w:eastAsia="pl-PL"/>
              </w:rPr>
              <w:t>1</w:t>
            </w:r>
            <w:r w:rsidR="000764F6" w:rsidRPr="007B1A94">
              <w:rPr>
                <w:rFonts w:eastAsia="Times New Roman"/>
                <w:lang w:eastAsia="pl-PL"/>
              </w:rPr>
              <w:t>2</w:t>
            </w:r>
            <w:r w:rsidRPr="007B1A94">
              <w:rPr>
                <w:rFonts w:eastAsia="Times New Roman"/>
                <w:lang w:eastAsia="pl-PL"/>
              </w:rPr>
              <w:t xml:space="preserve">.3.2. Organizowanie wydarzeń kulturalnych </w:t>
            </w:r>
            <w:r w:rsidR="00554145" w:rsidRPr="007B1A94">
              <w:rPr>
                <w:rFonts w:eastAsia="Times New Roman"/>
                <w:lang w:eastAsia="pl-PL"/>
              </w:rPr>
              <w:br/>
            </w:r>
            <w:r w:rsidRPr="007B1A94">
              <w:rPr>
                <w:rFonts w:eastAsia="Times New Roman"/>
                <w:lang w:eastAsia="pl-PL"/>
              </w:rPr>
              <w:t xml:space="preserve">i integracyjnych dla osób starszych, m.in. spotkań, </w:t>
            </w:r>
            <w:r w:rsidR="00032DC2" w:rsidRPr="007B1A94">
              <w:rPr>
                <w:rFonts w:eastAsia="Times New Roman"/>
                <w:lang w:eastAsia="pl-PL"/>
              </w:rPr>
              <w:t xml:space="preserve">spacerów, </w:t>
            </w:r>
            <w:r w:rsidRPr="007B1A94">
              <w:rPr>
                <w:rFonts w:eastAsia="Times New Roman"/>
                <w:lang w:eastAsia="pl-PL"/>
              </w:rPr>
              <w:t>koncertów, wystaw, wernisaży, itp.</w:t>
            </w:r>
            <w:r w:rsidR="00901A94">
              <w:rPr>
                <w:rFonts w:eastAsia="Times New Roman"/>
                <w:lang w:eastAsia="pl-PL"/>
              </w:rPr>
              <w:t>;</w:t>
            </w:r>
          </w:p>
          <w:p w14:paraId="2BF120AB" w14:textId="77777777" w:rsidR="00387E38" w:rsidRPr="007B1A94" w:rsidRDefault="00387E38" w:rsidP="007D61DE">
            <w:pPr>
              <w:autoSpaceDE w:val="0"/>
              <w:autoSpaceDN w:val="0"/>
              <w:adjustRightInd w:val="0"/>
              <w:jc w:val="both"/>
              <w:rPr>
                <w:rFonts w:eastAsia="Times New Roman"/>
                <w:lang w:eastAsia="pl-PL"/>
              </w:rPr>
            </w:pPr>
          </w:p>
          <w:p w14:paraId="5C7F1922" w14:textId="77777777" w:rsidR="00387E38" w:rsidRPr="007B1A94" w:rsidRDefault="00387E38" w:rsidP="007D61DE">
            <w:pPr>
              <w:autoSpaceDE w:val="0"/>
              <w:autoSpaceDN w:val="0"/>
              <w:adjustRightInd w:val="0"/>
              <w:jc w:val="both"/>
              <w:rPr>
                <w:rFonts w:eastAsia="Times New Roman"/>
                <w:lang w:eastAsia="pl-PL"/>
              </w:rPr>
            </w:pPr>
          </w:p>
          <w:p w14:paraId="3B4E003A" w14:textId="77777777" w:rsidR="00387E38" w:rsidRPr="007B1A94" w:rsidRDefault="00387E38" w:rsidP="007D61DE">
            <w:pPr>
              <w:autoSpaceDE w:val="0"/>
              <w:autoSpaceDN w:val="0"/>
              <w:adjustRightInd w:val="0"/>
              <w:jc w:val="both"/>
              <w:rPr>
                <w:rFonts w:eastAsia="Times New Roman"/>
                <w:lang w:eastAsia="pl-PL"/>
              </w:rPr>
            </w:pPr>
          </w:p>
          <w:p w14:paraId="3A6B7B2D" w14:textId="77777777" w:rsidR="00387E38" w:rsidRPr="007B1A94" w:rsidRDefault="00387E38" w:rsidP="007D61DE">
            <w:pPr>
              <w:autoSpaceDE w:val="0"/>
              <w:autoSpaceDN w:val="0"/>
              <w:adjustRightInd w:val="0"/>
              <w:jc w:val="both"/>
              <w:rPr>
                <w:rFonts w:eastAsia="Times New Roman"/>
                <w:lang w:eastAsia="pl-PL"/>
              </w:rPr>
            </w:pPr>
          </w:p>
          <w:p w14:paraId="4861397A" w14:textId="2FE961D6" w:rsidR="00387E38" w:rsidRPr="007B1A94" w:rsidRDefault="00387E38" w:rsidP="00901A94">
            <w:pPr>
              <w:autoSpaceDE w:val="0"/>
              <w:autoSpaceDN w:val="0"/>
              <w:adjustRightInd w:val="0"/>
              <w:rPr>
                <w:rFonts w:eastAsia="Times New Roman"/>
                <w:lang w:eastAsia="pl-PL"/>
              </w:rPr>
            </w:pPr>
            <w:r w:rsidRPr="007B1A94">
              <w:rPr>
                <w:rFonts w:eastAsia="Times New Roman"/>
                <w:lang w:eastAsia="pl-PL"/>
              </w:rPr>
              <w:t>1</w:t>
            </w:r>
            <w:r w:rsidR="000764F6" w:rsidRPr="007B1A94">
              <w:rPr>
                <w:rFonts w:eastAsia="Times New Roman"/>
                <w:lang w:eastAsia="pl-PL"/>
              </w:rPr>
              <w:t>2</w:t>
            </w:r>
            <w:r w:rsidRPr="007B1A94">
              <w:rPr>
                <w:rFonts w:eastAsia="Times New Roman"/>
                <w:lang w:eastAsia="pl-PL"/>
              </w:rPr>
              <w:t>.3.3. Prowadzenie działalności edukacyjnej, w tym. m.in. organizowanie wykładów, kół zainteresowań (np. koło fotograficzne, hobbystek, działkowicza, itp.)</w:t>
            </w:r>
            <w:r w:rsidR="00901A94">
              <w:rPr>
                <w:rFonts w:eastAsia="Times New Roman"/>
                <w:lang w:eastAsia="pl-PL"/>
              </w:rPr>
              <w:t>;</w:t>
            </w:r>
          </w:p>
          <w:p w14:paraId="54E6C5C6" w14:textId="77777777" w:rsidR="00387E38" w:rsidRPr="007B1A94" w:rsidRDefault="00387E38" w:rsidP="007D61DE">
            <w:pPr>
              <w:autoSpaceDE w:val="0"/>
              <w:autoSpaceDN w:val="0"/>
              <w:adjustRightInd w:val="0"/>
              <w:jc w:val="both"/>
              <w:rPr>
                <w:rFonts w:eastAsia="Times New Roman"/>
                <w:lang w:eastAsia="pl-PL"/>
              </w:rPr>
            </w:pPr>
          </w:p>
          <w:p w14:paraId="343E2F92" w14:textId="77777777" w:rsidR="00387E38" w:rsidRPr="007B1A94" w:rsidRDefault="00387E38" w:rsidP="007D61DE">
            <w:pPr>
              <w:autoSpaceDE w:val="0"/>
              <w:autoSpaceDN w:val="0"/>
              <w:adjustRightInd w:val="0"/>
              <w:jc w:val="both"/>
              <w:rPr>
                <w:rFonts w:eastAsia="Times New Roman"/>
                <w:lang w:eastAsia="pl-PL"/>
              </w:rPr>
            </w:pPr>
          </w:p>
          <w:p w14:paraId="50B3CA6E" w14:textId="5723474D" w:rsidR="00387E38" w:rsidRDefault="00387E38" w:rsidP="007D61DE">
            <w:pPr>
              <w:autoSpaceDE w:val="0"/>
              <w:autoSpaceDN w:val="0"/>
              <w:adjustRightInd w:val="0"/>
              <w:jc w:val="both"/>
              <w:rPr>
                <w:rFonts w:eastAsia="Times New Roman"/>
                <w:lang w:eastAsia="pl-PL"/>
              </w:rPr>
            </w:pPr>
          </w:p>
          <w:p w14:paraId="7F734343" w14:textId="03E86FEF" w:rsidR="00901A94" w:rsidRDefault="00901A94" w:rsidP="007D61DE">
            <w:pPr>
              <w:autoSpaceDE w:val="0"/>
              <w:autoSpaceDN w:val="0"/>
              <w:adjustRightInd w:val="0"/>
              <w:jc w:val="both"/>
              <w:rPr>
                <w:rFonts w:eastAsia="Times New Roman"/>
                <w:lang w:eastAsia="pl-PL"/>
              </w:rPr>
            </w:pPr>
          </w:p>
          <w:p w14:paraId="071ACA6B" w14:textId="77777777" w:rsidR="00901A94" w:rsidRPr="007B1A94" w:rsidRDefault="00901A94" w:rsidP="007D61DE">
            <w:pPr>
              <w:autoSpaceDE w:val="0"/>
              <w:autoSpaceDN w:val="0"/>
              <w:adjustRightInd w:val="0"/>
              <w:jc w:val="both"/>
              <w:rPr>
                <w:rFonts w:eastAsia="Times New Roman"/>
                <w:lang w:eastAsia="pl-PL"/>
              </w:rPr>
            </w:pPr>
          </w:p>
          <w:p w14:paraId="1C69C85D" w14:textId="448C6AF3" w:rsidR="00387E38" w:rsidRPr="007B1A94" w:rsidRDefault="00387E38" w:rsidP="00901A94">
            <w:pPr>
              <w:autoSpaceDE w:val="0"/>
              <w:autoSpaceDN w:val="0"/>
              <w:adjustRightInd w:val="0"/>
              <w:rPr>
                <w:rFonts w:eastAsia="Times New Roman"/>
                <w:lang w:eastAsia="pl-PL"/>
              </w:rPr>
            </w:pPr>
            <w:r w:rsidRPr="007B1A94">
              <w:rPr>
                <w:rFonts w:eastAsia="Times New Roman"/>
                <w:lang w:eastAsia="pl-PL"/>
              </w:rPr>
              <w:t>1</w:t>
            </w:r>
            <w:r w:rsidR="000764F6" w:rsidRPr="007B1A94">
              <w:rPr>
                <w:rFonts w:eastAsia="Times New Roman"/>
                <w:lang w:eastAsia="pl-PL"/>
              </w:rPr>
              <w:t>2</w:t>
            </w:r>
            <w:r w:rsidRPr="007B1A94">
              <w:rPr>
                <w:rFonts w:eastAsia="Times New Roman"/>
                <w:lang w:eastAsia="pl-PL"/>
              </w:rPr>
              <w:t xml:space="preserve">.3.4. Organizowanie wydarzeń i imprez okolicznościowych dla osób starszych (m.in. bale </w:t>
            </w:r>
            <w:r w:rsidR="00901A94" w:rsidRPr="007B1A94">
              <w:rPr>
                <w:rFonts w:eastAsia="Times New Roman"/>
                <w:lang w:eastAsia="pl-PL"/>
              </w:rPr>
              <w:t>karnawałowe</w:t>
            </w:r>
            <w:r w:rsidRPr="007B1A94">
              <w:rPr>
                <w:rFonts w:eastAsia="Times New Roman"/>
                <w:lang w:eastAsia="pl-PL"/>
              </w:rPr>
              <w:t>, Wigilia, spotkania z okazji Dnia Kobiet, pikniki, itp.).</w:t>
            </w:r>
            <w:r w:rsidR="00901A94">
              <w:rPr>
                <w:rFonts w:eastAsia="Times New Roman"/>
                <w:lang w:eastAsia="pl-PL"/>
              </w:rPr>
              <w:t>;</w:t>
            </w:r>
          </w:p>
          <w:p w14:paraId="21384891" w14:textId="77777777" w:rsidR="00387E38" w:rsidRPr="007B1A94" w:rsidRDefault="00387E38" w:rsidP="007D61DE">
            <w:pPr>
              <w:autoSpaceDE w:val="0"/>
              <w:autoSpaceDN w:val="0"/>
              <w:adjustRightInd w:val="0"/>
              <w:jc w:val="both"/>
              <w:rPr>
                <w:rFonts w:eastAsia="Times New Roman"/>
                <w:lang w:eastAsia="pl-PL"/>
              </w:rPr>
            </w:pPr>
          </w:p>
          <w:p w14:paraId="07449FAC" w14:textId="4B23E982" w:rsidR="00387E38" w:rsidRPr="007B1A94" w:rsidRDefault="00387E38" w:rsidP="00901A94">
            <w:pPr>
              <w:autoSpaceDE w:val="0"/>
              <w:autoSpaceDN w:val="0"/>
              <w:adjustRightInd w:val="0"/>
              <w:rPr>
                <w:rFonts w:eastAsia="Times New Roman"/>
                <w:lang w:eastAsia="pl-PL"/>
              </w:rPr>
            </w:pPr>
            <w:r w:rsidRPr="007B1A94">
              <w:rPr>
                <w:rFonts w:eastAsia="Times New Roman"/>
                <w:lang w:eastAsia="pl-PL"/>
              </w:rPr>
              <w:t>1</w:t>
            </w:r>
            <w:r w:rsidR="000764F6" w:rsidRPr="007B1A94">
              <w:rPr>
                <w:rFonts w:eastAsia="Times New Roman"/>
                <w:lang w:eastAsia="pl-PL"/>
              </w:rPr>
              <w:t>2</w:t>
            </w:r>
            <w:r w:rsidRPr="007B1A94">
              <w:rPr>
                <w:rFonts w:eastAsia="Times New Roman"/>
                <w:lang w:eastAsia="pl-PL"/>
              </w:rPr>
              <w:t xml:space="preserve">.3.5. Prowadzenie działalności </w:t>
            </w:r>
            <w:proofErr w:type="spellStart"/>
            <w:r w:rsidRPr="007B1A94">
              <w:rPr>
                <w:rFonts w:eastAsia="Times New Roman"/>
                <w:lang w:eastAsia="pl-PL"/>
              </w:rPr>
              <w:t>turystyczno</w:t>
            </w:r>
            <w:proofErr w:type="spellEnd"/>
            <w:r w:rsidRPr="007B1A94">
              <w:rPr>
                <w:rFonts w:eastAsia="Times New Roman"/>
                <w:lang w:eastAsia="pl-PL"/>
              </w:rPr>
              <w:t xml:space="preserve"> – krajoznawczej, w tym m.in. organizowanie </w:t>
            </w:r>
            <w:r w:rsidR="00032DC2" w:rsidRPr="007B1A94">
              <w:rPr>
                <w:rFonts w:eastAsia="Times New Roman"/>
                <w:lang w:eastAsia="pl-PL"/>
              </w:rPr>
              <w:t xml:space="preserve">wyjazdów, </w:t>
            </w:r>
            <w:r w:rsidRPr="007B1A94">
              <w:rPr>
                <w:rFonts w:eastAsia="Times New Roman"/>
                <w:lang w:eastAsia="pl-PL"/>
              </w:rPr>
              <w:t xml:space="preserve">wycieczek, </w:t>
            </w:r>
            <w:r w:rsidR="00032DC2" w:rsidRPr="007B1A94">
              <w:rPr>
                <w:rFonts w:eastAsia="Times New Roman"/>
                <w:lang w:eastAsia="pl-PL"/>
              </w:rPr>
              <w:t xml:space="preserve">rajdów, </w:t>
            </w:r>
            <w:r w:rsidRPr="007B1A94">
              <w:rPr>
                <w:rFonts w:eastAsia="Times New Roman"/>
                <w:lang w:eastAsia="pl-PL"/>
              </w:rPr>
              <w:t xml:space="preserve">działalność grupy rowerowej, koła </w:t>
            </w:r>
            <w:proofErr w:type="spellStart"/>
            <w:r w:rsidRPr="007B1A94">
              <w:rPr>
                <w:rFonts w:eastAsia="Times New Roman"/>
                <w:lang w:eastAsia="pl-PL"/>
              </w:rPr>
              <w:t>nordic</w:t>
            </w:r>
            <w:proofErr w:type="spellEnd"/>
            <w:r w:rsidRPr="007B1A94">
              <w:rPr>
                <w:rFonts w:eastAsia="Times New Roman"/>
                <w:lang w:eastAsia="pl-PL"/>
              </w:rPr>
              <w:t xml:space="preserve"> </w:t>
            </w:r>
            <w:proofErr w:type="spellStart"/>
            <w:r w:rsidRPr="007B1A94">
              <w:rPr>
                <w:rFonts w:eastAsia="Times New Roman"/>
                <w:lang w:eastAsia="pl-PL"/>
              </w:rPr>
              <w:t>walking</w:t>
            </w:r>
            <w:proofErr w:type="spellEnd"/>
            <w:r w:rsidRPr="007B1A94">
              <w:rPr>
                <w:rFonts w:eastAsia="Times New Roman"/>
                <w:lang w:eastAsia="pl-PL"/>
              </w:rPr>
              <w:t>, itp.</w:t>
            </w:r>
            <w:r w:rsidR="00901A94">
              <w:rPr>
                <w:rFonts w:eastAsia="Times New Roman"/>
                <w:lang w:eastAsia="pl-PL"/>
              </w:rPr>
              <w:t>;</w:t>
            </w:r>
          </w:p>
          <w:p w14:paraId="6EAE376A" w14:textId="77777777" w:rsidR="00387E38" w:rsidRPr="007B1A94" w:rsidRDefault="00387E38" w:rsidP="007D61DE">
            <w:pPr>
              <w:autoSpaceDE w:val="0"/>
              <w:autoSpaceDN w:val="0"/>
              <w:adjustRightInd w:val="0"/>
              <w:jc w:val="both"/>
              <w:rPr>
                <w:rFonts w:eastAsia="Times New Roman"/>
                <w:lang w:eastAsia="pl-PL"/>
              </w:rPr>
            </w:pPr>
          </w:p>
          <w:p w14:paraId="2C90C49C" w14:textId="77777777" w:rsidR="00387E38" w:rsidRPr="007B1A94" w:rsidRDefault="00387E38" w:rsidP="007D61DE">
            <w:pPr>
              <w:autoSpaceDE w:val="0"/>
              <w:autoSpaceDN w:val="0"/>
              <w:adjustRightInd w:val="0"/>
              <w:jc w:val="both"/>
              <w:rPr>
                <w:rFonts w:eastAsia="Times New Roman"/>
                <w:lang w:eastAsia="pl-PL"/>
              </w:rPr>
            </w:pPr>
          </w:p>
          <w:p w14:paraId="48D36C1D" w14:textId="1CCB4288" w:rsidR="00387E38" w:rsidRPr="007B1A94" w:rsidRDefault="00387E38" w:rsidP="00901A94">
            <w:pPr>
              <w:autoSpaceDE w:val="0"/>
              <w:autoSpaceDN w:val="0"/>
              <w:adjustRightInd w:val="0"/>
              <w:rPr>
                <w:rFonts w:eastAsia="Times New Roman"/>
                <w:lang w:eastAsia="pl-PL"/>
              </w:rPr>
            </w:pPr>
            <w:r w:rsidRPr="007B1A94">
              <w:rPr>
                <w:rFonts w:eastAsia="Times New Roman"/>
                <w:lang w:eastAsia="pl-PL"/>
              </w:rPr>
              <w:t>1</w:t>
            </w:r>
            <w:r w:rsidR="000764F6" w:rsidRPr="007B1A94">
              <w:rPr>
                <w:rFonts w:eastAsia="Times New Roman"/>
                <w:lang w:eastAsia="pl-PL"/>
              </w:rPr>
              <w:t>2</w:t>
            </w:r>
            <w:r w:rsidRPr="007B1A94">
              <w:rPr>
                <w:rFonts w:eastAsia="Times New Roman"/>
                <w:lang w:eastAsia="pl-PL"/>
              </w:rPr>
              <w:t>.4.1. Podejmowanie działań służących zaspokajaniu potrzeb czytelników oraz wyrównywanie szans w zakresie uczestnictwa tych osób w życiu kulturalnym</w:t>
            </w:r>
            <w:r w:rsidR="00901A94">
              <w:rPr>
                <w:rFonts w:eastAsia="Times New Roman"/>
                <w:lang w:eastAsia="pl-PL"/>
              </w:rPr>
              <w:t>;</w:t>
            </w:r>
          </w:p>
          <w:p w14:paraId="71E76D66" w14:textId="77777777" w:rsidR="00387E38" w:rsidRPr="007B1A94" w:rsidRDefault="00387E38" w:rsidP="007D61DE">
            <w:pPr>
              <w:autoSpaceDE w:val="0"/>
              <w:autoSpaceDN w:val="0"/>
              <w:adjustRightInd w:val="0"/>
              <w:jc w:val="both"/>
              <w:rPr>
                <w:rFonts w:eastAsia="Times New Roman"/>
                <w:lang w:eastAsia="pl-PL"/>
              </w:rPr>
            </w:pPr>
          </w:p>
          <w:p w14:paraId="565CCC3A" w14:textId="77777777" w:rsidR="00387E38" w:rsidRPr="007B1A94" w:rsidRDefault="00387E38" w:rsidP="007D61DE">
            <w:pPr>
              <w:autoSpaceDE w:val="0"/>
              <w:autoSpaceDN w:val="0"/>
              <w:adjustRightInd w:val="0"/>
              <w:jc w:val="both"/>
              <w:rPr>
                <w:rFonts w:eastAsia="Times New Roman"/>
                <w:lang w:eastAsia="pl-PL"/>
              </w:rPr>
            </w:pPr>
          </w:p>
          <w:p w14:paraId="4113B5BF" w14:textId="77777777" w:rsidR="00387E38" w:rsidRPr="007B1A94" w:rsidRDefault="00387E38" w:rsidP="007D61DE">
            <w:pPr>
              <w:autoSpaceDE w:val="0"/>
              <w:autoSpaceDN w:val="0"/>
              <w:adjustRightInd w:val="0"/>
              <w:jc w:val="both"/>
              <w:rPr>
                <w:rFonts w:eastAsia="Times New Roman"/>
                <w:lang w:eastAsia="pl-PL"/>
              </w:rPr>
            </w:pPr>
          </w:p>
          <w:p w14:paraId="2C3030B6" w14:textId="77777777" w:rsidR="00387E38" w:rsidRPr="007B1A94" w:rsidRDefault="00387E38" w:rsidP="007D61DE">
            <w:pPr>
              <w:autoSpaceDE w:val="0"/>
              <w:autoSpaceDN w:val="0"/>
              <w:adjustRightInd w:val="0"/>
              <w:jc w:val="both"/>
              <w:rPr>
                <w:rFonts w:eastAsia="Times New Roman"/>
                <w:lang w:eastAsia="pl-PL"/>
              </w:rPr>
            </w:pPr>
          </w:p>
        </w:tc>
        <w:tc>
          <w:tcPr>
            <w:tcW w:w="3600" w:type="dxa"/>
          </w:tcPr>
          <w:p w14:paraId="4FC9852A" w14:textId="13A9E937" w:rsidR="00387E38" w:rsidRPr="007B1A94" w:rsidRDefault="00387E38" w:rsidP="00443658">
            <w:pPr>
              <w:ind w:left="290" w:hanging="290"/>
              <w:rPr>
                <w:rFonts w:eastAsia="Times New Roman"/>
                <w:lang w:eastAsia="pl-PL"/>
              </w:rPr>
            </w:pPr>
            <w:r w:rsidRPr="007B1A94">
              <w:rPr>
                <w:rFonts w:eastAsia="Times New Roman"/>
                <w:lang w:eastAsia="pl-PL"/>
              </w:rPr>
              <w:lastRenderedPageBreak/>
              <w:t xml:space="preserve">- liczba </w:t>
            </w:r>
            <w:r w:rsidR="008B4E30" w:rsidRPr="007B1A94">
              <w:rPr>
                <w:rFonts w:eastAsia="Times New Roman"/>
                <w:lang w:eastAsia="pl-PL"/>
              </w:rPr>
              <w:t>zorganizowanych</w:t>
            </w:r>
            <w:r w:rsidRPr="007B1A94">
              <w:rPr>
                <w:rFonts w:eastAsia="Times New Roman"/>
                <w:lang w:eastAsia="pl-PL"/>
              </w:rPr>
              <w:t xml:space="preserve"> warsztatów;</w:t>
            </w:r>
          </w:p>
          <w:p w14:paraId="01068E4E" w14:textId="77777777" w:rsidR="00387E38" w:rsidRPr="007B1A94" w:rsidRDefault="00387E38" w:rsidP="007D61DE">
            <w:pPr>
              <w:ind w:left="290" w:hanging="290"/>
              <w:jc w:val="both"/>
              <w:rPr>
                <w:rFonts w:eastAsia="Times New Roman"/>
                <w:lang w:eastAsia="pl-PL"/>
              </w:rPr>
            </w:pPr>
            <w:r w:rsidRPr="007B1A94">
              <w:rPr>
                <w:rFonts w:eastAsia="Times New Roman"/>
                <w:lang w:eastAsia="pl-PL"/>
              </w:rPr>
              <w:t>- liczba uczestników warsztatów;</w:t>
            </w:r>
          </w:p>
          <w:p w14:paraId="738DE4FB" w14:textId="77777777" w:rsidR="00387E38" w:rsidRPr="007B1A94" w:rsidRDefault="00387E38" w:rsidP="007D61DE">
            <w:pPr>
              <w:ind w:left="290" w:hanging="290"/>
              <w:jc w:val="both"/>
              <w:rPr>
                <w:rFonts w:eastAsia="Times New Roman"/>
                <w:lang w:eastAsia="pl-PL"/>
              </w:rPr>
            </w:pPr>
            <w:r w:rsidRPr="007B1A94">
              <w:rPr>
                <w:rFonts w:eastAsia="Times New Roman"/>
                <w:lang w:eastAsia="pl-PL"/>
              </w:rPr>
              <w:t>- liczba działających zespołów artystycznych;</w:t>
            </w:r>
          </w:p>
          <w:p w14:paraId="25965631" w14:textId="77777777" w:rsidR="00387E38" w:rsidRPr="007B1A94" w:rsidRDefault="00387E38" w:rsidP="007D61DE">
            <w:pPr>
              <w:ind w:left="290" w:hanging="290"/>
              <w:jc w:val="both"/>
              <w:rPr>
                <w:rFonts w:eastAsia="Times New Roman"/>
                <w:lang w:eastAsia="pl-PL"/>
              </w:rPr>
            </w:pPr>
            <w:r w:rsidRPr="007B1A94">
              <w:rPr>
                <w:rFonts w:eastAsia="Times New Roman"/>
                <w:lang w:eastAsia="pl-PL"/>
              </w:rPr>
              <w:t>- liczba członków zespołów;</w:t>
            </w:r>
          </w:p>
          <w:p w14:paraId="13754F20" w14:textId="77777777" w:rsidR="00387E38" w:rsidRPr="007B1A94" w:rsidRDefault="00387E38" w:rsidP="007D61DE">
            <w:pPr>
              <w:ind w:left="290" w:hanging="290"/>
              <w:jc w:val="both"/>
              <w:rPr>
                <w:rFonts w:eastAsia="Times New Roman"/>
                <w:lang w:eastAsia="pl-PL"/>
              </w:rPr>
            </w:pPr>
          </w:p>
          <w:p w14:paraId="16693061" w14:textId="77777777" w:rsidR="00387E38" w:rsidRPr="007B1A94" w:rsidRDefault="00387E38" w:rsidP="007D61DE">
            <w:pPr>
              <w:ind w:left="290" w:hanging="290"/>
              <w:jc w:val="both"/>
              <w:rPr>
                <w:rFonts w:eastAsia="Times New Roman"/>
                <w:lang w:eastAsia="pl-PL"/>
              </w:rPr>
            </w:pPr>
          </w:p>
          <w:p w14:paraId="5C71C417" w14:textId="77777777" w:rsidR="00387E38" w:rsidRPr="007B1A94" w:rsidRDefault="00387E38" w:rsidP="007D61DE">
            <w:pPr>
              <w:ind w:left="290" w:hanging="290"/>
              <w:jc w:val="both"/>
              <w:rPr>
                <w:rFonts w:eastAsia="Times New Roman"/>
                <w:lang w:eastAsia="pl-PL"/>
              </w:rPr>
            </w:pPr>
          </w:p>
          <w:p w14:paraId="137C91CE" w14:textId="77777777" w:rsidR="00387E38" w:rsidRPr="007B1A94" w:rsidRDefault="00387E38" w:rsidP="007D61DE">
            <w:pPr>
              <w:ind w:left="290" w:hanging="290"/>
              <w:jc w:val="both"/>
              <w:rPr>
                <w:rFonts w:eastAsia="Times New Roman"/>
                <w:lang w:eastAsia="pl-PL"/>
              </w:rPr>
            </w:pPr>
          </w:p>
          <w:p w14:paraId="2CF25172" w14:textId="77777777" w:rsidR="00387E38" w:rsidRPr="007B1A94" w:rsidRDefault="00387E38" w:rsidP="007D61DE">
            <w:pPr>
              <w:ind w:left="290" w:hanging="290"/>
              <w:jc w:val="both"/>
              <w:rPr>
                <w:rFonts w:eastAsia="Times New Roman"/>
                <w:lang w:eastAsia="pl-PL"/>
              </w:rPr>
            </w:pPr>
          </w:p>
          <w:p w14:paraId="672B526F" w14:textId="77777777" w:rsidR="00387E38" w:rsidRPr="007B1A94" w:rsidRDefault="00387E38" w:rsidP="007D61DE">
            <w:pPr>
              <w:ind w:left="290" w:hanging="290"/>
              <w:jc w:val="both"/>
              <w:rPr>
                <w:rFonts w:eastAsia="Times New Roman"/>
                <w:lang w:eastAsia="pl-PL"/>
              </w:rPr>
            </w:pPr>
          </w:p>
          <w:p w14:paraId="04066C3B" w14:textId="77777777" w:rsidR="00387E38" w:rsidRPr="007B1A94" w:rsidRDefault="00387E38" w:rsidP="007D61DE">
            <w:pPr>
              <w:ind w:left="290" w:hanging="290"/>
              <w:jc w:val="both"/>
              <w:rPr>
                <w:rFonts w:eastAsia="Times New Roman"/>
                <w:lang w:eastAsia="pl-PL"/>
              </w:rPr>
            </w:pPr>
            <w:r w:rsidRPr="007B1A94">
              <w:rPr>
                <w:rFonts w:eastAsia="Times New Roman"/>
                <w:lang w:eastAsia="pl-PL"/>
              </w:rPr>
              <w:t xml:space="preserve">- liczba osób korzystających </w:t>
            </w:r>
            <w:r w:rsidRPr="007B1A94">
              <w:rPr>
                <w:rFonts w:eastAsia="Times New Roman"/>
                <w:lang w:eastAsia="pl-PL"/>
              </w:rPr>
              <w:br/>
              <w:t>z zajęć w formie zdalnej;</w:t>
            </w:r>
          </w:p>
          <w:p w14:paraId="0572C93C" w14:textId="77777777" w:rsidR="00387E38" w:rsidRPr="007B1A94" w:rsidRDefault="00387E38" w:rsidP="007D61DE">
            <w:pPr>
              <w:ind w:left="290" w:hanging="290"/>
              <w:jc w:val="both"/>
              <w:rPr>
                <w:rFonts w:eastAsia="Times New Roman"/>
                <w:lang w:eastAsia="pl-PL"/>
              </w:rPr>
            </w:pPr>
          </w:p>
          <w:p w14:paraId="1F9EC64F" w14:textId="77777777" w:rsidR="00387E38" w:rsidRPr="007B1A94" w:rsidRDefault="00387E38" w:rsidP="007D61DE">
            <w:pPr>
              <w:ind w:left="290" w:hanging="290"/>
              <w:jc w:val="both"/>
              <w:rPr>
                <w:rFonts w:eastAsia="Times New Roman"/>
                <w:lang w:eastAsia="pl-PL"/>
              </w:rPr>
            </w:pPr>
          </w:p>
          <w:p w14:paraId="292A916D" w14:textId="77777777" w:rsidR="00387E38" w:rsidRPr="007B1A94" w:rsidRDefault="00387E38" w:rsidP="007D61DE">
            <w:pPr>
              <w:ind w:left="290" w:hanging="290"/>
              <w:jc w:val="both"/>
              <w:rPr>
                <w:rFonts w:eastAsia="Times New Roman"/>
                <w:lang w:eastAsia="pl-PL"/>
              </w:rPr>
            </w:pPr>
          </w:p>
          <w:p w14:paraId="6119DC6F" w14:textId="77777777" w:rsidR="00387E38" w:rsidRPr="007B1A94" w:rsidRDefault="00387E38" w:rsidP="007D61DE">
            <w:pPr>
              <w:ind w:left="290" w:hanging="290"/>
              <w:jc w:val="both"/>
              <w:rPr>
                <w:rFonts w:eastAsia="Times New Roman"/>
                <w:lang w:eastAsia="pl-PL"/>
              </w:rPr>
            </w:pPr>
          </w:p>
          <w:p w14:paraId="382A865C" w14:textId="77777777" w:rsidR="00387E38" w:rsidRPr="007B1A94" w:rsidRDefault="00387E38" w:rsidP="007D61DE">
            <w:pPr>
              <w:ind w:left="290" w:hanging="290"/>
              <w:jc w:val="both"/>
              <w:rPr>
                <w:rFonts w:eastAsia="Times New Roman"/>
                <w:lang w:eastAsia="pl-PL"/>
              </w:rPr>
            </w:pPr>
          </w:p>
          <w:p w14:paraId="527150CF" w14:textId="77777777" w:rsidR="00387E38" w:rsidRPr="007B1A94" w:rsidRDefault="00387E38" w:rsidP="007D61DE">
            <w:pPr>
              <w:ind w:left="290" w:hanging="290"/>
              <w:jc w:val="both"/>
              <w:rPr>
                <w:rFonts w:eastAsia="Times New Roman"/>
                <w:lang w:eastAsia="pl-PL"/>
              </w:rPr>
            </w:pPr>
          </w:p>
          <w:p w14:paraId="603609C9" w14:textId="77777777" w:rsidR="00387E38" w:rsidRPr="007B1A94" w:rsidRDefault="00387E38" w:rsidP="007D61DE">
            <w:pPr>
              <w:ind w:left="290" w:hanging="290"/>
              <w:jc w:val="both"/>
              <w:rPr>
                <w:rFonts w:eastAsia="Times New Roman"/>
                <w:lang w:eastAsia="pl-PL"/>
              </w:rPr>
            </w:pPr>
          </w:p>
          <w:p w14:paraId="14225623" w14:textId="77777777" w:rsidR="00387E38" w:rsidRPr="007B1A94" w:rsidRDefault="00387E38" w:rsidP="007D61DE">
            <w:pPr>
              <w:ind w:left="290" w:hanging="290"/>
              <w:jc w:val="both"/>
              <w:rPr>
                <w:rFonts w:eastAsia="Times New Roman"/>
                <w:lang w:eastAsia="pl-PL"/>
              </w:rPr>
            </w:pPr>
          </w:p>
          <w:p w14:paraId="044F48B2" w14:textId="77777777" w:rsidR="00387E38" w:rsidRPr="007B1A94" w:rsidRDefault="00387E38" w:rsidP="007D61DE">
            <w:pPr>
              <w:ind w:left="290" w:hanging="290"/>
              <w:jc w:val="both"/>
              <w:rPr>
                <w:rFonts w:eastAsia="Times New Roman"/>
                <w:lang w:eastAsia="pl-PL"/>
              </w:rPr>
            </w:pPr>
          </w:p>
          <w:p w14:paraId="70A48F2E" w14:textId="77777777" w:rsidR="00387E38" w:rsidRPr="007B1A94" w:rsidRDefault="00387E38" w:rsidP="007D61DE">
            <w:pPr>
              <w:ind w:left="290" w:hanging="290"/>
              <w:jc w:val="both"/>
              <w:rPr>
                <w:rFonts w:eastAsia="Times New Roman"/>
                <w:lang w:eastAsia="pl-PL"/>
              </w:rPr>
            </w:pPr>
          </w:p>
          <w:p w14:paraId="7415D297" w14:textId="77777777" w:rsidR="00387E38" w:rsidRPr="007B1A94" w:rsidRDefault="00387E38" w:rsidP="007D61DE">
            <w:pPr>
              <w:ind w:left="290" w:hanging="290"/>
              <w:jc w:val="both"/>
              <w:rPr>
                <w:rFonts w:eastAsia="Times New Roman"/>
                <w:lang w:eastAsia="pl-PL"/>
              </w:rPr>
            </w:pPr>
          </w:p>
          <w:p w14:paraId="2F717771" w14:textId="77777777" w:rsidR="00387E38" w:rsidRPr="007B1A94" w:rsidRDefault="00387E38" w:rsidP="007D61DE">
            <w:pPr>
              <w:ind w:left="290" w:hanging="290"/>
              <w:jc w:val="both"/>
              <w:rPr>
                <w:rFonts w:eastAsia="Times New Roman"/>
                <w:lang w:eastAsia="pl-PL"/>
              </w:rPr>
            </w:pPr>
          </w:p>
          <w:p w14:paraId="2EFFE4A5" w14:textId="7F6B2A42" w:rsidR="00387E38" w:rsidRDefault="00387E38" w:rsidP="007D61DE">
            <w:pPr>
              <w:ind w:left="290" w:hanging="290"/>
              <w:jc w:val="both"/>
              <w:rPr>
                <w:rFonts w:eastAsia="Times New Roman"/>
                <w:lang w:eastAsia="pl-PL"/>
              </w:rPr>
            </w:pPr>
          </w:p>
          <w:p w14:paraId="4D412488" w14:textId="77777777" w:rsidR="00901A94" w:rsidRPr="007B1A94" w:rsidRDefault="00901A94" w:rsidP="007D61DE">
            <w:pPr>
              <w:ind w:left="290" w:hanging="290"/>
              <w:jc w:val="both"/>
              <w:rPr>
                <w:rFonts w:eastAsia="Times New Roman"/>
                <w:lang w:eastAsia="pl-PL"/>
              </w:rPr>
            </w:pPr>
          </w:p>
          <w:p w14:paraId="29F3696E" w14:textId="77777777" w:rsidR="00387E38" w:rsidRPr="007B1A94" w:rsidRDefault="00387E38" w:rsidP="00443658">
            <w:pPr>
              <w:ind w:left="290" w:hanging="290"/>
              <w:rPr>
                <w:rFonts w:eastAsia="Times New Roman"/>
                <w:lang w:eastAsia="pl-PL"/>
              </w:rPr>
            </w:pPr>
            <w:r w:rsidRPr="007B1A94">
              <w:rPr>
                <w:rFonts w:eastAsia="Times New Roman"/>
                <w:lang w:eastAsia="pl-PL"/>
              </w:rPr>
              <w:t xml:space="preserve">- liczba zorganizowanych wydarzeń kulturalnych, m.in. projekcji filmowych,  warsztatów; </w:t>
            </w:r>
          </w:p>
          <w:p w14:paraId="7A20727B" w14:textId="77777777" w:rsidR="00387E38" w:rsidRPr="007B1A94" w:rsidRDefault="00387E38" w:rsidP="007D61DE">
            <w:pPr>
              <w:ind w:left="290" w:hanging="290"/>
              <w:jc w:val="both"/>
              <w:rPr>
                <w:rFonts w:eastAsia="Times New Roman"/>
                <w:lang w:eastAsia="pl-PL"/>
              </w:rPr>
            </w:pPr>
          </w:p>
          <w:p w14:paraId="49D4CA80" w14:textId="77777777" w:rsidR="00387E38" w:rsidRPr="007B1A94" w:rsidRDefault="00387E38" w:rsidP="007D61DE">
            <w:pPr>
              <w:ind w:left="290" w:hanging="290"/>
              <w:jc w:val="both"/>
              <w:rPr>
                <w:rFonts w:eastAsia="Times New Roman"/>
                <w:lang w:eastAsia="pl-PL"/>
              </w:rPr>
            </w:pPr>
          </w:p>
          <w:p w14:paraId="0369670C" w14:textId="77777777" w:rsidR="00387E38" w:rsidRPr="007B1A94" w:rsidRDefault="00387E38" w:rsidP="00443658">
            <w:pPr>
              <w:ind w:left="290" w:hanging="290"/>
              <w:rPr>
                <w:rFonts w:eastAsia="Times New Roman"/>
                <w:lang w:eastAsia="pl-PL"/>
              </w:rPr>
            </w:pPr>
            <w:r w:rsidRPr="007B1A94">
              <w:rPr>
                <w:rFonts w:eastAsia="Times New Roman"/>
                <w:lang w:eastAsia="pl-PL"/>
              </w:rPr>
              <w:t>- liczba zorganizowanych spotkań dla osób starszych;</w:t>
            </w:r>
          </w:p>
          <w:p w14:paraId="7DA2E2F7" w14:textId="67FF0603" w:rsidR="00387E38" w:rsidRPr="007B1A94" w:rsidRDefault="00387E38" w:rsidP="00443658">
            <w:pPr>
              <w:ind w:left="290" w:hanging="290"/>
              <w:rPr>
                <w:rFonts w:eastAsia="Times New Roman"/>
                <w:lang w:eastAsia="pl-PL"/>
              </w:rPr>
            </w:pPr>
            <w:r w:rsidRPr="007B1A94">
              <w:rPr>
                <w:rFonts w:eastAsia="Times New Roman"/>
                <w:lang w:eastAsia="pl-PL"/>
              </w:rPr>
              <w:t xml:space="preserve">- liczba zorganizowanych </w:t>
            </w:r>
            <w:r w:rsidR="00032DC2" w:rsidRPr="007B1A94">
              <w:rPr>
                <w:rFonts w:eastAsia="Times New Roman"/>
                <w:lang w:eastAsia="pl-PL"/>
              </w:rPr>
              <w:t xml:space="preserve">spacerów, </w:t>
            </w:r>
            <w:r w:rsidRPr="007B1A94">
              <w:rPr>
                <w:rFonts w:eastAsia="Times New Roman"/>
                <w:lang w:eastAsia="pl-PL"/>
              </w:rPr>
              <w:t>koncertów, wystaw, wernisaży, itp.;</w:t>
            </w:r>
          </w:p>
          <w:p w14:paraId="6CEA12FE" w14:textId="760C215C" w:rsidR="00387E38" w:rsidRPr="007B1A94" w:rsidRDefault="00387E38" w:rsidP="007D61DE">
            <w:pPr>
              <w:ind w:left="290" w:hanging="290"/>
              <w:jc w:val="both"/>
              <w:rPr>
                <w:rFonts w:eastAsia="Times New Roman"/>
                <w:lang w:eastAsia="pl-PL"/>
              </w:rPr>
            </w:pPr>
            <w:r w:rsidRPr="007B1A94">
              <w:rPr>
                <w:rFonts w:eastAsia="Times New Roman"/>
                <w:lang w:eastAsia="pl-PL"/>
              </w:rPr>
              <w:t xml:space="preserve">- liczba osób uczestniczących </w:t>
            </w:r>
            <w:r w:rsidRPr="007B1A94">
              <w:rPr>
                <w:rFonts w:eastAsia="Times New Roman"/>
                <w:lang w:eastAsia="pl-PL"/>
              </w:rPr>
              <w:br/>
              <w:t>w spotkaniach, koncertach, wystawach, wernisażach, itp.</w:t>
            </w:r>
            <w:r w:rsidR="00901A94">
              <w:rPr>
                <w:rFonts w:eastAsia="Times New Roman"/>
                <w:lang w:eastAsia="pl-PL"/>
              </w:rPr>
              <w:t>;</w:t>
            </w:r>
          </w:p>
          <w:p w14:paraId="6AE77E73" w14:textId="77777777" w:rsidR="00387E38" w:rsidRPr="007B1A94" w:rsidRDefault="00387E38" w:rsidP="007D61DE">
            <w:pPr>
              <w:ind w:left="290" w:hanging="290"/>
              <w:jc w:val="both"/>
              <w:rPr>
                <w:rFonts w:eastAsia="Times New Roman"/>
                <w:lang w:eastAsia="pl-PL"/>
              </w:rPr>
            </w:pPr>
          </w:p>
          <w:p w14:paraId="4DEAFC6F" w14:textId="77777777" w:rsidR="00387E38" w:rsidRPr="007B1A94" w:rsidRDefault="00387E38" w:rsidP="007D61DE">
            <w:pPr>
              <w:ind w:left="290" w:hanging="290"/>
              <w:jc w:val="both"/>
              <w:rPr>
                <w:rFonts w:eastAsia="Times New Roman"/>
                <w:lang w:eastAsia="pl-PL"/>
              </w:rPr>
            </w:pPr>
          </w:p>
          <w:p w14:paraId="4AE31580" w14:textId="77777777" w:rsidR="00387E38" w:rsidRPr="007B1A94" w:rsidRDefault="00387E38" w:rsidP="00443658">
            <w:pPr>
              <w:ind w:left="290" w:hanging="290"/>
              <w:rPr>
                <w:rFonts w:eastAsia="Times New Roman"/>
                <w:lang w:eastAsia="pl-PL"/>
              </w:rPr>
            </w:pPr>
            <w:r w:rsidRPr="007B1A94">
              <w:rPr>
                <w:rFonts w:eastAsia="Times New Roman"/>
                <w:lang w:eastAsia="pl-PL"/>
              </w:rPr>
              <w:t>- liczba zorganizowanych wykładów;</w:t>
            </w:r>
          </w:p>
          <w:p w14:paraId="04BCADEA" w14:textId="77777777" w:rsidR="00387E38" w:rsidRPr="007B1A94" w:rsidRDefault="00387E38" w:rsidP="00443658">
            <w:pPr>
              <w:ind w:left="290" w:hanging="290"/>
              <w:rPr>
                <w:rFonts w:eastAsia="Times New Roman"/>
                <w:lang w:eastAsia="pl-PL"/>
              </w:rPr>
            </w:pPr>
            <w:r w:rsidRPr="007B1A94">
              <w:rPr>
                <w:rFonts w:eastAsia="Times New Roman"/>
                <w:lang w:eastAsia="pl-PL"/>
              </w:rPr>
              <w:t xml:space="preserve">- liczba osób uczestniczących </w:t>
            </w:r>
            <w:r w:rsidRPr="007B1A94">
              <w:rPr>
                <w:rFonts w:eastAsia="Times New Roman"/>
                <w:lang w:eastAsia="pl-PL"/>
              </w:rPr>
              <w:br/>
              <w:t>w wykładach;</w:t>
            </w:r>
          </w:p>
          <w:p w14:paraId="55689863" w14:textId="77777777" w:rsidR="00387E38" w:rsidRPr="007B1A94" w:rsidRDefault="00387E38" w:rsidP="00443658">
            <w:pPr>
              <w:ind w:left="290" w:hanging="290"/>
              <w:rPr>
                <w:rFonts w:eastAsia="Times New Roman"/>
                <w:lang w:eastAsia="pl-PL"/>
              </w:rPr>
            </w:pPr>
            <w:r w:rsidRPr="007B1A94">
              <w:rPr>
                <w:rFonts w:eastAsia="Times New Roman"/>
                <w:lang w:eastAsia="pl-PL"/>
              </w:rPr>
              <w:t>- liczba prowadzonych kół zainteresowań;</w:t>
            </w:r>
          </w:p>
          <w:p w14:paraId="28AAF884" w14:textId="77777777" w:rsidR="00387E38" w:rsidRPr="007B1A94" w:rsidRDefault="00387E38" w:rsidP="00443658">
            <w:pPr>
              <w:ind w:left="290" w:hanging="290"/>
              <w:rPr>
                <w:rFonts w:eastAsia="Times New Roman"/>
                <w:lang w:eastAsia="pl-PL"/>
              </w:rPr>
            </w:pPr>
            <w:r w:rsidRPr="007B1A94">
              <w:rPr>
                <w:rFonts w:eastAsia="Times New Roman"/>
                <w:lang w:eastAsia="pl-PL"/>
              </w:rPr>
              <w:t>- liczba uczestników kół zainteresowań;</w:t>
            </w:r>
          </w:p>
          <w:p w14:paraId="420C9EAB" w14:textId="29D40CE4" w:rsidR="00387E38" w:rsidRDefault="00387E38" w:rsidP="007D61DE">
            <w:pPr>
              <w:ind w:left="290" w:hanging="290"/>
              <w:jc w:val="both"/>
              <w:rPr>
                <w:rFonts w:eastAsia="Times New Roman"/>
                <w:lang w:eastAsia="pl-PL"/>
              </w:rPr>
            </w:pPr>
          </w:p>
          <w:p w14:paraId="46FF4C23" w14:textId="4B18B53A" w:rsidR="00901A94" w:rsidRDefault="00901A94" w:rsidP="007D61DE">
            <w:pPr>
              <w:ind w:left="290" w:hanging="290"/>
              <w:jc w:val="both"/>
              <w:rPr>
                <w:rFonts w:eastAsia="Times New Roman"/>
                <w:lang w:eastAsia="pl-PL"/>
              </w:rPr>
            </w:pPr>
          </w:p>
          <w:p w14:paraId="0DED5C19" w14:textId="77777777" w:rsidR="00901A94" w:rsidRPr="007B1A94" w:rsidRDefault="00901A94" w:rsidP="007D61DE">
            <w:pPr>
              <w:ind w:left="290" w:hanging="290"/>
              <w:jc w:val="both"/>
              <w:rPr>
                <w:rFonts w:eastAsia="Times New Roman"/>
                <w:lang w:eastAsia="pl-PL"/>
              </w:rPr>
            </w:pPr>
          </w:p>
          <w:p w14:paraId="792FE13B" w14:textId="5D70CB80" w:rsidR="00387E38" w:rsidRPr="007B1A94" w:rsidRDefault="00387E38" w:rsidP="00443658">
            <w:pPr>
              <w:ind w:left="290" w:hanging="290"/>
              <w:rPr>
                <w:rFonts w:eastAsia="Times New Roman"/>
                <w:lang w:eastAsia="pl-PL"/>
              </w:rPr>
            </w:pPr>
            <w:r w:rsidRPr="007B1A94">
              <w:rPr>
                <w:rFonts w:eastAsia="Times New Roman"/>
                <w:lang w:eastAsia="pl-PL"/>
              </w:rPr>
              <w:t xml:space="preserve">- liczba </w:t>
            </w:r>
            <w:r w:rsidR="00901A94" w:rsidRPr="007B1A94">
              <w:rPr>
                <w:rFonts w:eastAsia="Times New Roman"/>
                <w:lang w:eastAsia="pl-PL"/>
              </w:rPr>
              <w:t>zorganizowanych</w:t>
            </w:r>
            <w:r w:rsidRPr="007B1A94">
              <w:rPr>
                <w:rFonts w:eastAsia="Times New Roman"/>
                <w:lang w:eastAsia="pl-PL"/>
              </w:rPr>
              <w:t xml:space="preserve"> wydarzeń i imprez;</w:t>
            </w:r>
          </w:p>
          <w:p w14:paraId="3CE08FD7" w14:textId="77777777" w:rsidR="00387E38" w:rsidRPr="007B1A94" w:rsidRDefault="00387E38" w:rsidP="007D61DE">
            <w:pPr>
              <w:ind w:left="290" w:hanging="290"/>
              <w:jc w:val="both"/>
              <w:rPr>
                <w:rFonts w:eastAsia="Times New Roman"/>
                <w:lang w:eastAsia="pl-PL"/>
              </w:rPr>
            </w:pPr>
            <w:r w:rsidRPr="007B1A94">
              <w:rPr>
                <w:rFonts w:eastAsia="Times New Roman"/>
                <w:lang w:eastAsia="pl-PL"/>
              </w:rPr>
              <w:t>- liczba uczestników imprez;</w:t>
            </w:r>
          </w:p>
          <w:p w14:paraId="0DFB0B3E" w14:textId="77777777" w:rsidR="00387E38" w:rsidRPr="007B1A94" w:rsidRDefault="00387E38" w:rsidP="007D61DE">
            <w:pPr>
              <w:ind w:left="290" w:hanging="290"/>
              <w:jc w:val="both"/>
              <w:rPr>
                <w:rFonts w:eastAsia="Times New Roman"/>
                <w:lang w:eastAsia="pl-PL"/>
              </w:rPr>
            </w:pPr>
          </w:p>
          <w:p w14:paraId="72EAFEB8" w14:textId="77777777" w:rsidR="00387E38" w:rsidRPr="007B1A94" w:rsidRDefault="00387E38" w:rsidP="007D61DE">
            <w:pPr>
              <w:ind w:left="290" w:hanging="290"/>
              <w:jc w:val="both"/>
              <w:rPr>
                <w:rFonts w:eastAsia="Times New Roman"/>
                <w:lang w:eastAsia="pl-PL"/>
              </w:rPr>
            </w:pPr>
          </w:p>
          <w:p w14:paraId="3C3AD7B3" w14:textId="77777777" w:rsidR="00387E38" w:rsidRPr="007B1A94" w:rsidRDefault="00387E38" w:rsidP="007D61DE">
            <w:pPr>
              <w:ind w:left="290" w:hanging="290"/>
              <w:jc w:val="both"/>
              <w:rPr>
                <w:rFonts w:eastAsia="Times New Roman"/>
                <w:lang w:eastAsia="pl-PL"/>
              </w:rPr>
            </w:pPr>
          </w:p>
          <w:p w14:paraId="3871B56F" w14:textId="260F63F1" w:rsidR="00387E38" w:rsidRPr="007B1A94" w:rsidRDefault="00387E38" w:rsidP="007D61DE">
            <w:pPr>
              <w:ind w:left="290" w:hanging="290"/>
              <w:jc w:val="both"/>
              <w:rPr>
                <w:rFonts w:eastAsia="Times New Roman"/>
                <w:lang w:eastAsia="pl-PL"/>
              </w:rPr>
            </w:pPr>
          </w:p>
          <w:p w14:paraId="3779CFBF" w14:textId="77777777" w:rsidR="00387E38" w:rsidRPr="007B1A94" w:rsidRDefault="00387E38" w:rsidP="007D61DE">
            <w:pPr>
              <w:ind w:left="290" w:hanging="290"/>
              <w:jc w:val="both"/>
              <w:rPr>
                <w:rFonts w:eastAsia="Times New Roman"/>
                <w:lang w:eastAsia="pl-PL"/>
              </w:rPr>
            </w:pPr>
          </w:p>
          <w:p w14:paraId="7D4A4122" w14:textId="192093D2" w:rsidR="00387E38" w:rsidRPr="007B1A94" w:rsidRDefault="00387E38" w:rsidP="00443658">
            <w:pPr>
              <w:ind w:left="290" w:hanging="290"/>
              <w:rPr>
                <w:rFonts w:eastAsia="Times New Roman"/>
                <w:lang w:eastAsia="pl-PL"/>
              </w:rPr>
            </w:pPr>
            <w:r w:rsidRPr="007B1A94">
              <w:rPr>
                <w:rFonts w:eastAsia="Times New Roman"/>
                <w:lang w:eastAsia="pl-PL"/>
              </w:rPr>
              <w:t>- liczba zorganizowanych wyjazdów</w:t>
            </w:r>
            <w:r w:rsidR="00032DC2" w:rsidRPr="007B1A94">
              <w:rPr>
                <w:rFonts w:eastAsia="Times New Roman"/>
                <w:lang w:eastAsia="pl-PL"/>
              </w:rPr>
              <w:t xml:space="preserve">, wycieczek, </w:t>
            </w:r>
            <w:r w:rsidR="00901A94">
              <w:rPr>
                <w:rFonts w:eastAsia="Times New Roman"/>
                <w:lang w:eastAsia="pl-PL"/>
              </w:rPr>
              <w:t>itp.</w:t>
            </w:r>
            <w:r w:rsidRPr="007B1A94">
              <w:rPr>
                <w:rFonts w:eastAsia="Times New Roman"/>
                <w:lang w:eastAsia="pl-PL"/>
              </w:rPr>
              <w:t>;</w:t>
            </w:r>
          </w:p>
          <w:p w14:paraId="24B19F14" w14:textId="18354004" w:rsidR="00387E38" w:rsidRPr="007B1A94" w:rsidRDefault="00387E38" w:rsidP="00443658">
            <w:pPr>
              <w:ind w:left="290" w:hanging="290"/>
              <w:rPr>
                <w:rFonts w:eastAsia="Times New Roman"/>
                <w:lang w:eastAsia="pl-PL"/>
              </w:rPr>
            </w:pPr>
            <w:r w:rsidRPr="007B1A94">
              <w:rPr>
                <w:rFonts w:eastAsia="Times New Roman"/>
                <w:lang w:eastAsia="pl-PL"/>
              </w:rPr>
              <w:t xml:space="preserve">- liczba osób uczestniczących </w:t>
            </w:r>
            <w:r w:rsidRPr="007B1A94">
              <w:rPr>
                <w:rFonts w:eastAsia="Times New Roman"/>
                <w:lang w:eastAsia="pl-PL"/>
              </w:rPr>
              <w:br/>
              <w:t>w wyjazdach</w:t>
            </w:r>
            <w:r w:rsidR="00032DC2" w:rsidRPr="007B1A94">
              <w:rPr>
                <w:rFonts w:eastAsia="Times New Roman"/>
                <w:lang w:eastAsia="pl-PL"/>
              </w:rPr>
              <w:t xml:space="preserve">, wycieczkach, </w:t>
            </w:r>
            <w:r w:rsidR="00901A94">
              <w:rPr>
                <w:rFonts w:eastAsia="Times New Roman"/>
                <w:lang w:eastAsia="pl-PL"/>
              </w:rPr>
              <w:t>itp.</w:t>
            </w:r>
            <w:r w:rsidRPr="007B1A94">
              <w:rPr>
                <w:rFonts w:eastAsia="Times New Roman"/>
                <w:lang w:eastAsia="pl-PL"/>
              </w:rPr>
              <w:t>;</w:t>
            </w:r>
          </w:p>
          <w:p w14:paraId="4D308121" w14:textId="77777777" w:rsidR="00387E38" w:rsidRPr="007B1A94" w:rsidRDefault="00387E38" w:rsidP="007D61DE">
            <w:pPr>
              <w:ind w:left="290" w:hanging="290"/>
              <w:jc w:val="both"/>
              <w:rPr>
                <w:rFonts w:eastAsia="Times New Roman"/>
                <w:lang w:eastAsia="pl-PL"/>
              </w:rPr>
            </w:pPr>
          </w:p>
          <w:p w14:paraId="58D6B809" w14:textId="77777777" w:rsidR="00387E38" w:rsidRPr="007B1A94" w:rsidRDefault="00387E38" w:rsidP="007D61DE">
            <w:pPr>
              <w:ind w:left="290" w:hanging="290"/>
              <w:jc w:val="both"/>
              <w:rPr>
                <w:rFonts w:eastAsia="Times New Roman"/>
                <w:lang w:eastAsia="pl-PL"/>
              </w:rPr>
            </w:pPr>
          </w:p>
          <w:p w14:paraId="405F246F" w14:textId="77777777" w:rsidR="00387E38" w:rsidRPr="007B1A94" w:rsidRDefault="00387E38" w:rsidP="007D61DE">
            <w:pPr>
              <w:ind w:left="290" w:hanging="290"/>
              <w:jc w:val="both"/>
              <w:rPr>
                <w:rFonts w:eastAsia="Times New Roman"/>
                <w:lang w:eastAsia="pl-PL"/>
              </w:rPr>
            </w:pPr>
          </w:p>
          <w:p w14:paraId="1D059722" w14:textId="77777777" w:rsidR="00387E38" w:rsidRPr="007B1A94" w:rsidRDefault="00387E38" w:rsidP="007D61DE">
            <w:pPr>
              <w:ind w:left="290" w:hanging="290"/>
              <w:jc w:val="both"/>
              <w:rPr>
                <w:rFonts w:eastAsia="Times New Roman"/>
                <w:lang w:eastAsia="pl-PL"/>
              </w:rPr>
            </w:pPr>
          </w:p>
          <w:p w14:paraId="7A83C0E6" w14:textId="3CC40BF6" w:rsidR="00387E38" w:rsidRPr="007B1A94" w:rsidRDefault="00387E38" w:rsidP="007D61DE">
            <w:pPr>
              <w:ind w:left="290" w:hanging="290"/>
              <w:jc w:val="both"/>
              <w:rPr>
                <w:rFonts w:eastAsia="Times New Roman"/>
                <w:lang w:eastAsia="pl-PL"/>
              </w:rPr>
            </w:pPr>
            <w:r w:rsidRPr="007B1A94">
              <w:rPr>
                <w:rFonts w:eastAsia="Times New Roman"/>
                <w:lang w:eastAsia="pl-PL"/>
              </w:rPr>
              <w:t xml:space="preserve">- liczba osób korzystających </w:t>
            </w:r>
            <w:r w:rsidRPr="007B1A94">
              <w:rPr>
                <w:rFonts w:eastAsia="Times New Roman"/>
                <w:lang w:eastAsia="pl-PL"/>
              </w:rPr>
              <w:br/>
              <w:t>z dowozu książek do miejsca zamieszkania w ciągu roku</w:t>
            </w:r>
            <w:r w:rsidR="00901A94">
              <w:rPr>
                <w:rFonts w:eastAsia="Times New Roman"/>
                <w:lang w:eastAsia="pl-PL"/>
              </w:rPr>
              <w:t>;</w:t>
            </w:r>
          </w:p>
          <w:p w14:paraId="2B8C37AF" w14:textId="77777777" w:rsidR="00387E38" w:rsidRPr="007B1A94" w:rsidRDefault="00387E38" w:rsidP="007D61DE">
            <w:pPr>
              <w:ind w:left="290" w:hanging="290"/>
              <w:jc w:val="both"/>
              <w:rPr>
                <w:rFonts w:eastAsia="Times New Roman"/>
                <w:lang w:eastAsia="pl-PL"/>
              </w:rPr>
            </w:pPr>
          </w:p>
          <w:p w14:paraId="3D40FF6E" w14:textId="77777777" w:rsidR="00387E38" w:rsidRPr="007B1A94" w:rsidRDefault="00387E38" w:rsidP="007D61DE">
            <w:pPr>
              <w:ind w:left="290" w:hanging="290"/>
              <w:jc w:val="both"/>
              <w:rPr>
                <w:rFonts w:eastAsia="Times New Roman"/>
                <w:lang w:eastAsia="pl-PL"/>
              </w:rPr>
            </w:pPr>
          </w:p>
        </w:tc>
        <w:tc>
          <w:tcPr>
            <w:tcW w:w="2160" w:type="dxa"/>
            <w:vAlign w:val="center"/>
          </w:tcPr>
          <w:p w14:paraId="0193E40D" w14:textId="77777777" w:rsidR="00387E38" w:rsidRPr="007B1A94" w:rsidRDefault="00387E38" w:rsidP="007D61DE">
            <w:pPr>
              <w:autoSpaceDE w:val="0"/>
              <w:autoSpaceDN w:val="0"/>
              <w:adjustRightInd w:val="0"/>
              <w:jc w:val="center"/>
              <w:rPr>
                <w:rFonts w:eastAsia="Times New Roman"/>
                <w:lang w:eastAsia="pl-PL"/>
              </w:rPr>
            </w:pPr>
            <w:r w:rsidRPr="007B1A94">
              <w:rPr>
                <w:rFonts w:eastAsia="Times New Roman"/>
                <w:lang w:eastAsia="pl-PL"/>
              </w:rPr>
              <w:lastRenderedPageBreak/>
              <w:t xml:space="preserve">Biblioteka, Uniwersytet III Wieku, </w:t>
            </w:r>
          </w:p>
          <w:p w14:paraId="21A065F8" w14:textId="77777777" w:rsidR="00387E38" w:rsidRPr="007B1A94" w:rsidRDefault="00387E38" w:rsidP="007D61DE">
            <w:pPr>
              <w:autoSpaceDE w:val="0"/>
              <w:autoSpaceDN w:val="0"/>
              <w:adjustRightInd w:val="0"/>
              <w:jc w:val="center"/>
              <w:rPr>
                <w:rFonts w:eastAsia="Times New Roman"/>
                <w:lang w:eastAsia="pl-PL"/>
              </w:rPr>
            </w:pPr>
            <w:r w:rsidRPr="007B1A94">
              <w:rPr>
                <w:rFonts w:eastAsia="Times New Roman"/>
                <w:lang w:eastAsia="pl-PL"/>
              </w:rPr>
              <w:t xml:space="preserve">MOK, </w:t>
            </w:r>
          </w:p>
          <w:p w14:paraId="2174AB1F" w14:textId="77777777" w:rsidR="00387E38" w:rsidRPr="007B1A94" w:rsidRDefault="00387E38" w:rsidP="007D61DE">
            <w:pPr>
              <w:autoSpaceDE w:val="0"/>
              <w:autoSpaceDN w:val="0"/>
              <w:adjustRightInd w:val="0"/>
              <w:jc w:val="center"/>
              <w:rPr>
                <w:rFonts w:eastAsia="Times New Roman"/>
                <w:lang w:eastAsia="pl-PL"/>
              </w:rPr>
            </w:pPr>
            <w:r w:rsidRPr="007B1A94">
              <w:rPr>
                <w:rFonts w:eastAsia="Times New Roman"/>
                <w:lang w:eastAsia="pl-PL"/>
              </w:rPr>
              <w:t>ODA,</w:t>
            </w:r>
          </w:p>
          <w:p w14:paraId="13D582F1" w14:textId="77777777" w:rsidR="00387E38" w:rsidRPr="007B1A94" w:rsidRDefault="00387E38" w:rsidP="007D61DE">
            <w:pPr>
              <w:autoSpaceDE w:val="0"/>
              <w:autoSpaceDN w:val="0"/>
              <w:adjustRightInd w:val="0"/>
              <w:jc w:val="center"/>
              <w:rPr>
                <w:rFonts w:eastAsia="Times New Roman"/>
                <w:lang w:eastAsia="pl-PL"/>
              </w:rPr>
            </w:pPr>
            <w:r w:rsidRPr="007B1A94">
              <w:rPr>
                <w:rFonts w:eastAsia="Times New Roman"/>
                <w:lang w:eastAsia="pl-PL"/>
              </w:rPr>
              <w:t>Muzeum,</w:t>
            </w:r>
          </w:p>
          <w:p w14:paraId="010D1C00" w14:textId="77777777" w:rsidR="00387E38" w:rsidRPr="007B1A94" w:rsidRDefault="00387E38" w:rsidP="007D61DE">
            <w:pPr>
              <w:autoSpaceDE w:val="0"/>
              <w:autoSpaceDN w:val="0"/>
              <w:adjustRightInd w:val="0"/>
              <w:jc w:val="center"/>
              <w:rPr>
                <w:rFonts w:eastAsia="Times New Roman"/>
                <w:lang w:eastAsia="pl-PL"/>
              </w:rPr>
            </w:pPr>
            <w:r w:rsidRPr="007B1A94">
              <w:rPr>
                <w:rFonts w:eastAsia="Times New Roman"/>
                <w:lang w:eastAsia="pl-PL"/>
              </w:rPr>
              <w:t xml:space="preserve">Państwowa Szkoła Muzyczna I </w:t>
            </w:r>
            <w:proofErr w:type="spellStart"/>
            <w:r w:rsidRPr="007B1A94">
              <w:rPr>
                <w:rFonts w:eastAsia="Times New Roman"/>
                <w:lang w:eastAsia="pl-PL"/>
              </w:rPr>
              <w:t>i</w:t>
            </w:r>
            <w:proofErr w:type="spellEnd"/>
            <w:r w:rsidRPr="007B1A94">
              <w:rPr>
                <w:rFonts w:eastAsia="Times New Roman"/>
                <w:lang w:eastAsia="pl-PL"/>
              </w:rPr>
              <w:t xml:space="preserve"> II Stopnia</w:t>
            </w:r>
          </w:p>
        </w:tc>
        <w:tc>
          <w:tcPr>
            <w:tcW w:w="984" w:type="dxa"/>
            <w:vAlign w:val="center"/>
          </w:tcPr>
          <w:p w14:paraId="6EF7EFEC" w14:textId="77777777" w:rsidR="00387E38" w:rsidRPr="007B1A94" w:rsidRDefault="00387E38" w:rsidP="007D61DE">
            <w:pPr>
              <w:spacing w:line="276" w:lineRule="auto"/>
              <w:jc w:val="center"/>
              <w:rPr>
                <w:rFonts w:eastAsia="Times New Roman"/>
                <w:lang w:eastAsia="pl-PL"/>
              </w:rPr>
            </w:pPr>
            <w:r w:rsidRPr="007B1A94">
              <w:rPr>
                <w:rFonts w:eastAsia="Times New Roman"/>
                <w:lang w:eastAsia="pl-PL"/>
              </w:rPr>
              <w:t>2021r. -2030r.</w:t>
            </w:r>
          </w:p>
          <w:p w14:paraId="38BC109B" w14:textId="77777777" w:rsidR="00387E38" w:rsidRPr="007B1A94" w:rsidRDefault="00387E38" w:rsidP="007D61DE">
            <w:pPr>
              <w:autoSpaceDE w:val="0"/>
              <w:autoSpaceDN w:val="0"/>
              <w:adjustRightInd w:val="0"/>
              <w:spacing w:line="276" w:lineRule="auto"/>
              <w:jc w:val="center"/>
              <w:rPr>
                <w:rFonts w:eastAsia="Times New Roman"/>
                <w:lang w:eastAsia="pl-PL"/>
              </w:rPr>
            </w:pPr>
          </w:p>
        </w:tc>
      </w:tr>
    </w:tbl>
    <w:p w14:paraId="5AF476EE" w14:textId="6F837CBF" w:rsidR="00032DC2" w:rsidRPr="007B1A94" w:rsidRDefault="00032DC2" w:rsidP="00632285">
      <w:pPr>
        <w:autoSpaceDE w:val="0"/>
        <w:autoSpaceDN w:val="0"/>
        <w:adjustRightInd w:val="0"/>
        <w:spacing w:line="360" w:lineRule="auto"/>
        <w:jc w:val="both"/>
        <w:rPr>
          <w:rFonts w:eastAsia="Times New Roman"/>
          <w:lang w:eastAsia="pl-PL"/>
        </w:rPr>
      </w:pPr>
    </w:p>
    <w:p w14:paraId="2255A7FF" w14:textId="19DA4B6C" w:rsidR="00032DC2" w:rsidRDefault="00032DC2" w:rsidP="00632285">
      <w:pPr>
        <w:autoSpaceDE w:val="0"/>
        <w:autoSpaceDN w:val="0"/>
        <w:adjustRightInd w:val="0"/>
        <w:spacing w:line="360" w:lineRule="auto"/>
        <w:jc w:val="both"/>
        <w:rPr>
          <w:rFonts w:eastAsia="Times New Roman"/>
          <w:lang w:eastAsia="pl-PL"/>
        </w:rPr>
      </w:pPr>
    </w:p>
    <w:p w14:paraId="668C3EA2" w14:textId="2D4BB9E0" w:rsidR="00AC03A1" w:rsidRDefault="00AC03A1" w:rsidP="00632285">
      <w:pPr>
        <w:autoSpaceDE w:val="0"/>
        <w:autoSpaceDN w:val="0"/>
        <w:adjustRightInd w:val="0"/>
        <w:spacing w:line="360" w:lineRule="auto"/>
        <w:jc w:val="both"/>
        <w:rPr>
          <w:rFonts w:eastAsia="Times New Roman"/>
          <w:lang w:eastAsia="pl-PL"/>
        </w:rPr>
      </w:pPr>
    </w:p>
    <w:p w14:paraId="4D2684DD" w14:textId="59C3FEDB" w:rsidR="00AC03A1" w:rsidRDefault="00AC03A1" w:rsidP="00632285">
      <w:pPr>
        <w:autoSpaceDE w:val="0"/>
        <w:autoSpaceDN w:val="0"/>
        <w:adjustRightInd w:val="0"/>
        <w:spacing w:line="360" w:lineRule="auto"/>
        <w:jc w:val="both"/>
        <w:rPr>
          <w:rFonts w:eastAsia="Times New Roman"/>
          <w:lang w:eastAsia="pl-PL"/>
        </w:rPr>
      </w:pPr>
    </w:p>
    <w:p w14:paraId="2AC8250F" w14:textId="77777777" w:rsidR="00AC03A1" w:rsidRPr="007B1A94" w:rsidRDefault="00AC03A1" w:rsidP="00632285">
      <w:pPr>
        <w:autoSpaceDE w:val="0"/>
        <w:autoSpaceDN w:val="0"/>
        <w:adjustRightInd w:val="0"/>
        <w:spacing w:line="360" w:lineRule="auto"/>
        <w:jc w:val="both"/>
        <w:rPr>
          <w:rFonts w:eastAsia="Times New Roman"/>
          <w:lang w:eastAsia="pl-PL"/>
        </w:rPr>
      </w:pPr>
    </w:p>
    <w:p w14:paraId="73D16103" w14:textId="63DF2690" w:rsidR="00032DC2" w:rsidRPr="007B1A94" w:rsidRDefault="00032DC2" w:rsidP="00890A52">
      <w:pPr>
        <w:pBdr>
          <w:top w:val="single" w:sz="4" w:space="17" w:color="auto"/>
          <w:left w:val="single" w:sz="4" w:space="4" w:color="auto"/>
          <w:bottom w:val="single" w:sz="4" w:space="0" w:color="auto"/>
          <w:right w:val="single" w:sz="4" w:space="4" w:color="auto"/>
        </w:pBdr>
        <w:shd w:val="clear" w:color="auto" w:fill="DCD2E6"/>
        <w:autoSpaceDE w:val="0"/>
        <w:autoSpaceDN w:val="0"/>
        <w:adjustRightInd w:val="0"/>
        <w:spacing w:line="360" w:lineRule="auto"/>
        <w:jc w:val="center"/>
        <w:rPr>
          <w:rFonts w:eastAsia="Times New Roman"/>
          <w:b/>
          <w:sz w:val="28"/>
          <w:szCs w:val="28"/>
          <w:lang w:eastAsia="pl-PL"/>
        </w:rPr>
      </w:pPr>
      <w:r w:rsidRPr="007B1A94">
        <w:rPr>
          <w:rFonts w:eastAsia="Times New Roman"/>
          <w:b/>
          <w:sz w:val="28"/>
          <w:szCs w:val="28"/>
          <w:lang w:eastAsia="pl-PL"/>
        </w:rPr>
        <w:t>Cel strategiczny 1</w:t>
      </w:r>
      <w:r w:rsidR="007C100A" w:rsidRPr="007B1A94">
        <w:rPr>
          <w:rFonts w:eastAsia="Times New Roman"/>
          <w:b/>
          <w:sz w:val="28"/>
          <w:szCs w:val="28"/>
          <w:lang w:eastAsia="pl-PL"/>
        </w:rPr>
        <w:t>3</w:t>
      </w:r>
    </w:p>
    <w:p w14:paraId="4283A19B" w14:textId="5B4271A3" w:rsidR="00032DC2" w:rsidRDefault="00032DC2" w:rsidP="00032DC2">
      <w:pPr>
        <w:autoSpaceDE w:val="0"/>
        <w:autoSpaceDN w:val="0"/>
        <w:adjustRightInd w:val="0"/>
        <w:spacing w:line="360" w:lineRule="auto"/>
        <w:jc w:val="both"/>
        <w:rPr>
          <w:rFonts w:eastAsia="Times New Roman"/>
          <w:sz w:val="16"/>
          <w:szCs w:val="16"/>
          <w:lang w:eastAsia="pl-PL"/>
        </w:rPr>
      </w:pPr>
    </w:p>
    <w:p w14:paraId="1F0E551B" w14:textId="77777777" w:rsidR="00AC03A1" w:rsidRPr="007B1A94" w:rsidRDefault="00AC03A1" w:rsidP="00032DC2">
      <w:pPr>
        <w:autoSpaceDE w:val="0"/>
        <w:autoSpaceDN w:val="0"/>
        <w:adjustRightInd w:val="0"/>
        <w:spacing w:line="360" w:lineRule="auto"/>
        <w:jc w:val="both"/>
        <w:rPr>
          <w:rFonts w:eastAsia="Times New Roman"/>
          <w:sz w:val="16"/>
          <w:szCs w:val="16"/>
          <w:lang w:eastAsia="pl-PL"/>
        </w:rPr>
      </w:pPr>
    </w:p>
    <w:tbl>
      <w:tblPr>
        <w:tblW w:w="1423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2"/>
        <w:gridCol w:w="3600"/>
        <w:gridCol w:w="3600"/>
        <w:gridCol w:w="2160"/>
        <w:gridCol w:w="984"/>
      </w:tblGrid>
      <w:tr w:rsidR="007B1A94" w:rsidRPr="007B1A94" w14:paraId="5970240F" w14:textId="77777777" w:rsidTr="00075713">
        <w:trPr>
          <w:trHeight w:val="630"/>
        </w:trPr>
        <w:tc>
          <w:tcPr>
            <w:tcW w:w="14236" w:type="dxa"/>
            <w:gridSpan w:val="5"/>
            <w:shd w:val="clear" w:color="auto" w:fill="DCD2E6"/>
            <w:vAlign w:val="center"/>
          </w:tcPr>
          <w:p w14:paraId="4EDB9857" w14:textId="77777777" w:rsidR="00032DC2" w:rsidRPr="007B1A94" w:rsidRDefault="00032DC2" w:rsidP="00BE7FBB">
            <w:pPr>
              <w:autoSpaceDE w:val="0"/>
              <w:autoSpaceDN w:val="0"/>
              <w:adjustRightInd w:val="0"/>
              <w:spacing w:line="360" w:lineRule="auto"/>
              <w:jc w:val="center"/>
              <w:rPr>
                <w:rFonts w:eastAsia="Times New Roman"/>
                <w:b/>
                <w:lang w:eastAsia="pl-PL"/>
              </w:rPr>
            </w:pPr>
            <w:r w:rsidRPr="007B1A94">
              <w:rPr>
                <w:rFonts w:eastAsia="Times New Roman"/>
                <w:b/>
                <w:lang w:eastAsia="pl-PL"/>
              </w:rPr>
              <w:t>Zapewnienie możliwości dzieciom, młodzieży i osobom dorosłym  aktywnego spędzania wolnego czasu</w:t>
            </w:r>
          </w:p>
        </w:tc>
      </w:tr>
      <w:tr w:rsidR="007B1A94" w:rsidRPr="007B1A94" w14:paraId="629EA824" w14:textId="77777777" w:rsidTr="00BE7FBB">
        <w:trPr>
          <w:trHeight w:val="690"/>
        </w:trPr>
        <w:tc>
          <w:tcPr>
            <w:tcW w:w="3892" w:type="dxa"/>
            <w:vAlign w:val="center"/>
          </w:tcPr>
          <w:p w14:paraId="3E244737" w14:textId="77777777" w:rsidR="00032DC2" w:rsidRPr="007B1A94" w:rsidRDefault="00032DC2" w:rsidP="00BE7FBB">
            <w:pPr>
              <w:autoSpaceDE w:val="0"/>
              <w:autoSpaceDN w:val="0"/>
              <w:adjustRightInd w:val="0"/>
              <w:spacing w:line="360" w:lineRule="auto"/>
              <w:jc w:val="center"/>
              <w:rPr>
                <w:rFonts w:eastAsia="Times New Roman"/>
                <w:b/>
                <w:lang w:eastAsia="pl-PL"/>
              </w:rPr>
            </w:pPr>
            <w:r w:rsidRPr="007B1A94">
              <w:rPr>
                <w:rFonts w:eastAsia="Times New Roman"/>
                <w:b/>
                <w:lang w:eastAsia="pl-PL"/>
              </w:rPr>
              <w:t>Cele szczegółowe</w:t>
            </w:r>
          </w:p>
        </w:tc>
        <w:tc>
          <w:tcPr>
            <w:tcW w:w="3600" w:type="dxa"/>
            <w:vAlign w:val="center"/>
          </w:tcPr>
          <w:p w14:paraId="10CCD4D0" w14:textId="77777777" w:rsidR="00032DC2" w:rsidRPr="007B1A94" w:rsidRDefault="00032DC2" w:rsidP="00BE7FBB">
            <w:pPr>
              <w:jc w:val="center"/>
              <w:rPr>
                <w:rFonts w:eastAsia="Times New Roman"/>
                <w:b/>
                <w:lang w:eastAsia="pl-PL"/>
              </w:rPr>
            </w:pPr>
            <w:r w:rsidRPr="007B1A94">
              <w:rPr>
                <w:rFonts w:eastAsia="Times New Roman"/>
                <w:b/>
                <w:lang w:eastAsia="pl-PL"/>
              </w:rPr>
              <w:t>Zadania</w:t>
            </w:r>
          </w:p>
        </w:tc>
        <w:tc>
          <w:tcPr>
            <w:tcW w:w="3600" w:type="dxa"/>
            <w:vAlign w:val="center"/>
          </w:tcPr>
          <w:p w14:paraId="1D0CDC26" w14:textId="77777777" w:rsidR="00032DC2" w:rsidRPr="007B1A94" w:rsidRDefault="00032DC2" w:rsidP="00BE7FBB">
            <w:pPr>
              <w:jc w:val="center"/>
              <w:rPr>
                <w:rFonts w:eastAsia="Times New Roman"/>
                <w:b/>
                <w:lang w:eastAsia="pl-PL"/>
              </w:rPr>
            </w:pPr>
            <w:r w:rsidRPr="007B1A94">
              <w:rPr>
                <w:rFonts w:eastAsia="Times New Roman"/>
                <w:b/>
                <w:lang w:eastAsia="pl-PL"/>
              </w:rPr>
              <w:t>Wskaźniki</w:t>
            </w:r>
          </w:p>
        </w:tc>
        <w:tc>
          <w:tcPr>
            <w:tcW w:w="2160" w:type="dxa"/>
            <w:vAlign w:val="center"/>
          </w:tcPr>
          <w:p w14:paraId="11665435" w14:textId="77777777" w:rsidR="00032DC2" w:rsidRPr="007B1A94" w:rsidRDefault="00032DC2" w:rsidP="00BE7FBB">
            <w:pPr>
              <w:jc w:val="center"/>
              <w:rPr>
                <w:rFonts w:eastAsia="Times New Roman"/>
                <w:b/>
                <w:lang w:eastAsia="pl-PL"/>
              </w:rPr>
            </w:pPr>
            <w:r w:rsidRPr="007B1A94">
              <w:rPr>
                <w:rFonts w:eastAsia="Times New Roman"/>
                <w:b/>
                <w:lang w:eastAsia="pl-PL"/>
              </w:rPr>
              <w:t>Realizatorzy</w:t>
            </w:r>
          </w:p>
        </w:tc>
        <w:tc>
          <w:tcPr>
            <w:tcW w:w="984" w:type="dxa"/>
            <w:vAlign w:val="center"/>
          </w:tcPr>
          <w:p w14:paraId="1DB923C9" w14:textId="77777777" w:rsidR="00032DC2" w:rsidRPr="007B1A94" w:rsidRDefault="00032DC2" w:rsidP="00BE7FBB">
            <w:pPr>
              <w:jc w:val="center"/>
              <w:rPr>
                <w:rFonts w:eastAsia="Times New Roman"/>
                <w:b/>
                <w:lang w:eastAsia="pl-PL"/>
              </w:rPr>
            </w:pPr>
            <w:r w:rsidRPr="007B1A94">
              <w:rPr>
                <w:rFonts w:eastAsia="Times New Roman"/>
                <w:b/>
                <w:lang w:eastAsia="pl-PL"/>
              </w:rPr>
              <w:t>Termin</w:t>
            </w:r>
          </w:p>
        </w:tc>
      </w:tr>
      <w:tr w:rsidR="007B1A94" w:rsidRPr="007B1A94" w14:paraId="373DB219" w14:textId="77777777" w:rsidTr="00BE7FBB">
        <w:trPr>
          <w:trHeight w:val="1416"/>
        </w:trPr>
        <w:tc>
          <w:tcPr>
            <w:tcW w:w="3892" w:type="dxa"/>
          </w:tcPr>
          <w:p w14:paraId="49403F6D" w14:textId="77777777" w:rsidR="00484499" w:rsidRDefault="00484499" w:rsidP="00901A94">
            <w:pPr>
              <w:autoSpaceDE w:val="0"/>
              <w:autoSpaceDN w:val="0"/>
              <w:adjustRightInd w:val="0"/>
              <w:ind w:left="531" w:hanging="531"/>
              <w:rPr>
                <w:rFonts w:eastAsia="Times New Roman"/>
                <w:lang w:eastAsia="pl-PL"/>
              </w:rPr>
            </w:pPr>
          </w:p>
          <w:p w14:paraId="7BA549E9" w14:textId="75834D7A" w:rsidR="00032DC2" w:rsidRPr="007B1A94" w:rsidRDefault="00032DC2" w:rsidP="00901A94">
            <w:pPr>
              <w:autoSpaceDE w:val="0"/>
              <w:autoSpaceDN w:val="0"/>
              <w:adjustRightInd w:val="0"/>
              <w:ind w:left="531" w:hanging="531"/>
              <w:rPr>
                <w:rFonts w:eastAsia="Times New Roman"/>
                <w:lang w:eastAsia="pl-PL"/>
              </w:rPr>
            </w:pPr>
            <w:r w:rsidRPr="007B1A94">
              <w:rPr>
                <w:rFonts w:eastAsia="Times New Roman"/>
                <w:lang w:eastAsia="pl-PL"/>
              </w:rPr>
              <w:t>1</w:t>
            </w:r>
            <w:r w:rsidR="000764F6" w:rsidRPr="007B1A94">
              <w:rPr>
                <w:rFonts w:eastAsia="Times New Roman"/>
                <w:lang w:eastAsia="pl-PL"/>
              </w:rPr>
              <w:t>3</w:t>
            </w:r>
            <w:r w:rsidRPr="007B1A94">
              <w:rPr>
                <w:rFonts w:eastAsia="Times New Roman"/>
                <w:lang w:eastAsia="pl-PL"/>
              </w:rPr>
              <w:t>.1. Rozszerzenie oferty aktywnego spędzania wolnego czasu</w:t>
            </w:r>
            <w:r w:rsidR="00901A94">
              <w:rPr>
                <w:rFonts w:eastAsia="Times New Roman"/>
                <w:lang w:eastAsia="pl-PL"/>
              </w:rPr>
              <w:t>;</w:t>
            </w:r>
          </w:p>
          <w:p w14:paraId="0F1171E0" w14:textId="77777777" w:rsidR="00032DC2" w:rsidRPr="007B1A94" w:rsidRDefault="00032DC2" w:rsidP="00BE7FBB">
            <w:pPr>
              <w:autoSpaceDE w:val="0"/>
              <w:autoSpaceDN w:val="0"/>
              <w:adjustRightInd w:val="0"/>
              <w:jc w:val="both"/>
              <w:rPr>
                <w:rFonts w:eastAsia="Times New Roman"/>
                <w:lang w:eastAsia="pl-PL"/>
              </w:rPr>
            </w:pPr>
          </w:p>
          <w:p w14:paraId="2B4A462A" w14:textId="77777777" w:rsidR="00032DC2" w:rsidRPr="007B1A94" w:rsidRDefault="00032DC2" w:rsidP="00BE7FBB">
            <w:pPr>
              <w:autoSpaceDE w:val="0"/>
              <w:autoSpaceDN w:val="0"/>
              <w:adjustRightInd w:val="0"/>
              <w:jc w:val="both"/>
              <w:rPr>
                <w:rFonts w:eastAsia="Times New Roman"/>
                <w:lang w:eastAsia="pl-PL"/>
              </w:rPr>
            </w:pPr>
          </w:p>
          <w:p w14:paraId="5B727E0A" w14:textId="77777777" w:rsidR="00032DC2" w:rsidRPr="007B1A94" w:rsidRDefault="00032DC2" w:rsidP="00BE7FBB">
            <w:pPr>
              <w:autoSpaceDE w:val="0"/>
              <w:autoSpaceDN w:val="0"/>
              <w:adjustRightInd w:val="0"/>
              <w:jc w:val="both"/>
              <w:rPr>
                <w:rFonts w:eastAsia="Times New Roman"/>
                <w:lang w:eastAsia="pl-PL"/>
              </w:rPr>
            </w:pPr>
          </w:p>
          <w:p w14:paraId="525A3C18" w14:textId="77777777" w:rsidR="00032DC2" w:rsidRPr="007B1A94" w:rsidRDefault="00032DC2" w:rsidP="00BE7FBB">
            <w:pPr>
              <w:autoSpaceDE w:val="0"/>
              <w:autoSpaceDN w:val="0"/>
              <w:adjustRightInd w:val="0"/>
              <w:jc w:val="both"/>
              <w:rPr>
                <w:rFonts w:eastAsia="Times New Roman"/>
                <w:lang w:eastAsia="pl-PL"/>
              </w:rPr>
            </w:pPr>
          </w:p>
          <w:p w14:paraId="6AC04539" w14:textId="77777777" w:rsidR="00032DC2" w:rsidRPr="007B1A94" w:rsidRDefault="00032DC2" w:rsidP="00BE7FBB">
            <w:pPr>
              <w:autoSpaceDE w:val="0"/>
              <w:autoSpaceDN w:val="0"/>
              <w:adjustRightInd w:val="0"/>
              <w:jc w:val="both"/>
              <w:rPr>
                <w:rFonts w:eastAsia="Times New Roman"/>
                <w:lang w:eastAsia="pl-PL"/>
              </w:rPr>
            </w:pPr>
          </w:p>
          <w:p w14:paraId="6D2C9A1C" w14:textId="77777777" w:rsidR="00032DC2" w:rsidRPr="007B1A94" w:rsidRDefault="00032DC2" w:rsidP="00BE7FBB">
            <w:pPr>
              <w:autoSpaceDE w:val="0"/>
              <w:autoSpaceDN w:val="0"/>
              <w:adjustRightInd w:val="0"/>
              <w:jc w:val="both"/>
              <w:rPr>
                <w:rFonts w:eastAsia="Times New Roman"/>
                <w:lang w:eastAsia="pl-PL"/>
              </w:rPr>
            </w:pPr>
          </w:p>
          <w:p w14:paraId="63210E6B" w14:textId="77777777" w:rsidR="00032DC2" w:rsidRPr="007B1A94" w:rsidRDefault="00032DC2" w:rsidP="00BE7FBB">
            <w:pPr>
              <w:autoSpaceDE w:val="0"/>
              <w:autoSpaceDN w:val="0"/>
              <w:adjustRightInd w:val="0"/>
              <w:jc w:val="both"/>
              <w:rPr>
                <w:rFonts w:eastAsia="Times New Roman"/>
                <w:lang w:eastAsia="pl-PL"/>
              </w:rPr>
            </w:pPr>
          </w:p>
          <w:p w14:paraId="06330E98" w14:textId="77777777" w:rsidR="00032DC2" w:rsidRPr="007B1A94" w:rsidRDefault="00032DC2" w:rsidP="00BE7FBB">
            <w:pPr>
              <w:autoSpaceDE w:val="0"/>
              <w:autoSpaceDN w:val="0"/>
              <w:adjustRightInd w:val="0"/>
              <w:jc w:val="both"/>
              <w:rPr>
                <w:rFonts w:eastAsia="Times New Roman"/>
                <w:lang w:eastAsia="pl-PL"/>
              </w:rPr>
            </w:pPr>
          </w:p>
          <w:p w14:paraId="6FC38A06" w14:textId="77777777" w:rsidR="00032DC2" w:rsidRPr="007B1A94" w:rsidRDefault="00032DC2" w:rsidP="00BE7FBB">
            <w:pPr>
              <w:autoSpaceDE w:val="0"/>
              <w:autoSpaceDN w:val="0"/>
              <w:adjustRightInd w:val="0"/>
              <w:jc w:val="both"/>
              <w:rPr>
                <w:rFonts w:eastAsia="Times New Roman"/>
                <w:lang w:eastAsia="pl-PL"/>
              </w:rPr>
            </w:pPr>
          </w:p>
          <w:p w14:paraId="3B92F9D9" w14:textId="77777777" w:rsidR="00032DC2" w:rsidRPr="007B1A94" w:rsidRDefault="00032DC2" w:rsidP="00BE7FBB">
            <w:pPr>
              <w:autoSpaceDE w:val="0"/>
              <w:autoSpaceDN w:val="0"/>
              <w:adjustRightInd w:val="0"/>
              <w:jc w:val="both"/>
              <w:rPr>
                <w:rFonts w:eastAsia="Times New Roman"/>
                <w:lang w:eastAsia="pl-PL"/>
              </w:rPr>
            </w:pPr>
          </w:p>
          <w:p w14:paraId="1087C271" w14:textId="77777777" w:rsidR="00032DC2" w:rsidRPr="007B1A94" w:rsidRDefault="00032DC2" w:rsidP="00BE7FBB">
            <w:pPr>
              <w:autoSpaceDE w:val="0"/>
              <w:autoSpaceDN w:val="0"/>
              <w:adjustRightInd w:val="0"/>
              <w:jc w:val="both"/>
              <w:rPr>
                <w:rFonts w:eastAsia="Times New Roman"/>
                <w:lang w:eastAsia="pl-PL"/>
              </w:rPr>
            </w:pPr>
          </w:p>
          <w:p w14:paraId="433B1CE7" w14:textId="77777777" w:rsidR="00032DC2" w:rsidRPr="007B1A94" w:rsidRDefault="00032DC2" w:rsidP="00BE7FBB">
            <w:pPr>
              <w:autoSpaceDE w:val="0"/>
              <w:autoSpaceDN w:val="0"/>
              <w:adjustRightInd w:val="0"/>
              <w:jc w:val="both"/>
              <w:rPr>
                <w:rFonts w:eastAsia="Times New Roman"/>
                <w:lang w:eastAsia="pl-PL"/>
              </w:rPr>
            </w:pPr>
          </w:p>
          <w:p w14:paraId="4DD09811" w14:textId="77777777" w:rsidR="00032DC2" w:rsidRPr="007B1A94" w:rsidRDefault="00032DC2" w:rsidP="00BE7FBB">
            <w:pPr>
              <w:autoSpaceDE w:val="0"/>
              <w:autoSpaceDN w:val="0"/>
              <w:adjustRightInd w:val="0"/>
              <w:jc w:val="both"/>
              <w:rPr>
                <w:rFonts w:eastAsia="Times New Roman"/>
                <w:lang w:eastAsia="pl-PL"/>
              </w:rPr>
            </w:pPr>
          </w:p>
          <w:p w14:paraId="5666AF52" w14:textId="77777777" w:rsidR="00032DC2" w:rsidRPr="007B1A94" w:rsidRDefault="00032DC2" w:rsidP="00BE7FBB">
            <w:pPr>
              <w:autoSpaceDE w:val="0"/>
              <w:autoSpaceDN w:val="0"/>
              <w:adjustRightInd w:val="0"/>
              <w:jc w:val="both"/>
              <w:rPr>
                <w:rFonts w:eastAsia="Times New Roman"/>
                <w:lang w:eastAsia="pl-PL"/>
              </w:rPr>
            </w:pPr>
          </w:p>
          <w:p w14:paraId="3C60D340" w14:textId="77777777" w:rsidR="00032DC2" w:rsidRPr="007B1A94" w:rsidRDefault="00032DC2" w:rsidP="00BE7FBB">
            <w:pPr>
              <w:autoSpaceDE w:val="0"/>
              <w:autoSpaceDN w:val="0"/>
              <w:adjustRightInd w:val="0"/>
              <w:jc w:val="both"/>
              <w:rPr>
                <w:rFonts w:eastAsia="Times New Roman"/>
                <w:lang w:eastAsia="pl-PL"/>
              </w:rPr>
            </w:pPr>
          </w:p>
          <w:p w14:paraId="69951EC1" w14:textId="77777777" w:rsidR="00032DC2" w:rsidRPr="007B1A94" w:rsidRDefault="00032DC2" w:rsidP="00BE7FBB">
            <w:pPr>
              <w:autoSpaceDE w:val="0"/>
              <w:autoSpaceDN w:val="0"/>
              <w:adjustRightInd w:val="0"/>
              <w:jc w:val="both"/>
              <w:rPr>
                <w:rFonts w:eastAsia="Times New Roman"/>
                <w:lang w:eastAsia="pl-PL"/>
              </w:rPr>
            </w:pPr>
          </w:p>
          <w:p w14:paraId="18C9D085" w14:textId="77777777" w:rsidR="00032DC2" w:rsidRPr="007B1A94" w:rsidRDefault="00032DC2" w:rsidP="00BE7FBB">
            <w:pPr>
              <w:autoSpaceDE w:val="0"/>
              <w:autoSpaceDN w:val="0"/>
              <w:adjustRightInd w:val="0"/>
              <w:jc w:val="both"/>
              <w:rPr>
                <w:rFonts w:eastAsia="Times New Roman"/>
                <w:lang w:eastAsia="pl-PL"/>
              </w:rPr>
            </w:pPr>
          </w:p>
          <w:p w14:paraId="11514234" w14:textId="77777777" w:rsidR="00032DC2" w:rsidRPr="007B1A94" w:rsidRDefault="00032DC2" w:rsidP="00BE7FBB">
            <w:pPr>
              <w:autoSpaceDE w:val="0"/>
              <w:autoSpaceDN w:val="0"/>
              <w:adjustRightInd w:val="0"/>
              <w:jc w:val="both"/>
              <w:rPr>
                <w:rFonts w:eastAsia="Times New Roman"/>
                <w:lang w:eastAsia="pl-PL"/>
              </w:rPr>
            </w:pPr>
          </w:p>
          <w:p w14:paraId="75658E18" w14:textId="74F4DB04" w:rsidR="00032DC2" w:rsidRDefault="00032DC2" w:rsidP="00BE7FBB">
            <w:pPr>
              <w:autoSpaceDE w:val="0"/>
              <w:autoSpaceDN w:val="0"/>
              <w:adjustRightInd w:val="0"/>
              <w:jc w:val="both"/>
              <w:rPr>
                <w:rFonts w:eastAsia="Times New Roman"/>
                <w:lang w:eastAsia="pl-PL"/>
              </w:rPr>
            </w:pPr>
          </w:p>
          <w:p w14:paraId="70832E59" w14:textId="7395FCF2" w:rsidR="00484499" w:rsidRDefault="00484499" w:rsidP="00BE7FBB">
            <w:pPr>
              <w:autoSpaceDE w:val="0"/>
              <w:autoSpaceDN w:val="0"/>
              <w:adjustRightInd w:val="0"/>
              <w:jc w:val="both"/>
              <w:rPr>
                <w:rFonts w:eastAsia="Times New Roman"/>
                <w:lang w:eastAsia="pl-PL"/>
              </w:rPr>
            </w:pPr>
          </w:p>
          <w:p w14:paraId="5C15D06A" w14:textId="4BE96021" w:rsidR="00484499" w:rsidRDefault="00484499" w:rsidP="00BE7FBB">
            <w:pPr>
              <w:autoSpaceDE w:val="0"/>
              <w:autoSpaceDN w:val="0"/>
              <w:adjustRightInd w:val="0"/>
              <w:jc w:val="both"/>
              <w:rPr>
                <w:rFonts w:eastAsia="Times New Roman"/>
                <w:lang w:eastAsia="pl-PL"/>
              </w:rPr>
            </w:pPr>
          </w:p>
          <w:p w14:paraId="5319A1DC" w14:textId="196366E4" w:rsidR="00484499" w:rsidRDefault="00484499" w:rsidP="00BE7FBB">
            <w:pPr>
              <w:autoSpaceDE w:val="0"/>
              <w:autoSpaceDN w:val="0"/>
              <w:adjustRightInd w:val="0"/>
              <w:jc w:val="both"/>
              <w:rPr>
                <w:rFonts w:eastAsia="Times New Roman"/>
                <w:lang w:eastAsia="pl-PL"/>
              </w:rPr>
            </w:pPr>
          </w:p>
          <w:p w14:paraId="156EF6DF" w14:textId="5D018BC5" w:rsidR="00484499" w:rsidRDefault="00484499" w:rsidP="00BE7FBB">
            <w:pPr>
              <w:autoSpaceDE w:val="0"/>
              <w:autoSpaceDN w:val="0"/>
              <w:adjustRightInd w:val="0"/>
              <w:jc w:val="both"/>
              <w:rPr>
                <w:rFonts w:eastAsia="Times New Roman"/>
                <w:lang w:eastAsia="pl-PL"/>
              </w:rPr>
            </w:pPr>
          </w:p>
          <w:p w14:paraId="1F5BFEB4" w14:textId="77777777" w:rsidR="00484499" w:rsidRPr="007B1A94" w:rsidRDefault="00484499" w:rsidP="00BE7FBB">
            <w:pPr>
              <w:autoSpaceDE w:val="0"/>
              <w:autoSpaceDN w:val="0"/>
              <w:adjustRightInd w:val="0"/>
              <w:jc w:val="both"/>
              <w:rPr>
                <w:rFonts w:eastAsia="Times New Roman"/>
                <w:lang w:eastAsia="pl-PL"/>
              </w:rPr>
            </w:pPr>
          </w:p>
          <w:p w14:paraId="54091A51" w14:textId="77777777" w:rsidR="00032DC2" w:rsidRPr="007B1A94" w:rsidRDefault="00032DC2" w:rsidP="00BE7FBB">
            <w:pPr>
              <w:autoSpaceDE w:val="0"/>
              <w:autoSpaceDN w:val="0"/>
              <w:adjustRightInd w:val="0"/>
              <w:jc w:val="both"/>
              <w:rPr>
                <w:rFonts w:eastAsia="Times New Roman"/>
                <w:lang w:eastAsia="pl-PL"/>
              </w:rPr>
            </w:pPr>
          </w:p>
          <w:p w14:paraId="7C4368F8" w14:textId="69FF486F" w:rsidR="00032DC2" w:rsidRPr="007B1A94" w:rsidRDefault="00032DC2" w:rsidP="00901A94">
            <w:pPr>
              <w:autoSpaceDE w:val="0"/>
              <w:autoSpaceDN w:val="0"/>
              <w:adjustRightInd w:val="0"/>
              <w:ind w:left="531" w:hanging="531"/>
              <w:rPr>
                <w:rFonts w:eastAsia="Times New Roman"/>
                <w:lang w:eastAsia="pl-PL"/>
              </w:rPr>
            </w:pPr>
            <w:r w:rsidRPr="007B1A94">
              <w:rPr>
                <w:rFonts w:eastAsia="Times New Roman"/>
                <w:lang w:eastAsia="pl-PL"/>
              </w:rPr>
              <w:t>1</w:t>
            </w:r>
            <w:r w:rsidR="000764F6" w:rsidRPr="007B1A94">
              <w:rPr>
                <w:rFonts w:eastAsia="Times New Roman"/>
                <w:lang w:eastAsia="pl-PL"/>
              </w:rPr>
              <w:t>3</w:t>
            </w:r>
            <w:r w:rsidRPr="007B1A94">
              <w:rPr>
                <w:rFonts w:eastAsia="Times New Roman"/>
                <w:lang w:eastAsia="pl-PL"/>
              </w:rPr>
              <w:t>.2. Wdrażanie dzieci i młodzieży oraz osób dorosłych do systematycznego uprawiania sportu</w:t>
            </w:r>
            <w:r w:rsidR="00901A94">
              <w:rPr>
                <w:rFonts w:eastAsia="Times New Roman"/>
                <w:lang w:eastAsia="pl-PL"/>
              </w:rPr>
              <w:t>;</w:t>
            </w:r>
          </w:p>
          <w:p w14:paraId="411EE03D" w14:textId="77777777" w:rsidR="00032DC2" w:rsidRPr="007B1A94" w:rsidRDefault="00032DC2" w:rsidP="00BE7FBB">
            <w:pPr>
              <w:autoSpaceDE w:val="0"/>
              <w:autoSpaceDN w:val="0"/>
              <w:adjustRightInd w:val="0"/>
              <w:jc w:val="both"/>
              <w:rPr>
                <w:rFonts w:eastAsia="Times New Roman"/>
                <w:lang w:eastAsia="pl-PL"/>
              </w:rPr>
            </w:pPr>
          </w:p>
        </w:tc>
        <w:tc>
          <w:tcPr>
            <w:tcW w:w="3600" w:type="dxa"/>
          </w:tcPr>
          <w:p w14:paraId="3AF13804" w14:textId="77777777" w:rsidR="00484499" w:rsidRDefault="00484499" w:rsidP="00BE7FBB">
            <w:pPr>
              <w:jc w:val="both"/>
              <w:rPr>
                <w:rFonts w:eastAsia="Times New Roman"/>
                <w:lang w:eastAsia="pl-PL"/>
              </w:rPr>
            </w:pPr>
          </w:p>
          <w:p w14:paraId="588D5E99" w14:textId="087C8C0D" w:rsidR="00032DC2" w:rsidRPr="007B1A94" w:rsidRDefault="00032DC2" w:rsidP="00BE7FBB">
            <w:pPr>
              <w:jc w:val="both"/>
              <w:rPr>
                <w:rFonts w:eastAsia="Times New Roman"/>
                <w:lang w:eastAsia="pl-PL"/>
              </w:rPr>
            </w:pPr>
            <w:r w:rsidRPr="007B1A94">
              <w:rPr>
                <w:rFonts w:eastAsia="Times New Roman"/>
                <w:lang w:eastAsia="pl-PL"/>
              </w:rPr>
              <w:t>1</w:t>
            </w:r>
            <w:r w:rsidR="000764F6" w:rsidRPr="007B1A94">
              <w:rPr>
                <w:rFonts w:eastAsia="Times New Roman"/>
                <w:lang w:eastAsia="pl-PL"/>
              </w:rPr>
              <w:t>3</w:t>
            </w:r>
            <w:r w:rsidRPr="007B1A94">
              <w:rPr>
                <w:rFonts w:eastAsia="Times New Roman"/>
                <w:lang w:eastAsia="pl-PL"/>
              </w:rPr>
              <w:t>.1.1.Organizacja spacerów tematycznych dla mieszkańców miasta oraz turystów</w:t>
            </w:r>
            <w:r w:rsidR="00484499">
              <w:rPr>
                <w:rFonts w:eastAsia="Times New Roman"/>
                <w:lang w:eastAsia="pl-PL"/>
              </w:rPr>
              <w:t>;</w:t>
            </w:r>
          </w:p>
          <w:p w14:paraId="4272F6A3" w14:textId="77777777" w:rsidR="00032DC2" w:rsidRPr="007B1A94" w:rsidRDefault="00032DC2" w:rsidP="00BE7FBB">
            <w:pPr>
              <w:jc w:val="both"/>
              <w:rPr>
                <w:rFonts w:eastAsia="Times New Roman"/>
                <w:lang w:eastAsia="pl-PL"/>
              </w:rPr>
            </w:pPr>
          </w:p>
          <w:p w14:paraId="4F6CAA00" w14:textId="77777777" w:rsidR="00032DC2" w:rsidRPr="007B1A94" w:rsidRDefault="00032DC2" w:rsidP="00BE7FBB">
            <w:pPr>
              <w:jc w:val="both"/>
              <w:rPr>
                <w:rFonts w:eastAsia="Times New Roman"/>
                <w:lang w:eastAsia="pl-PL"/>
              </w:rPr>
            </w:pPr>
          </w:p>
          <w:p w14:paraId="16C2933A" w14:textId="77777777" w:rsidR="00032DC2" w:rsidRPr="007B1A94" w:rsidRDefault="00032DC2" w:rsidP="00BE7FBB">
            <w:pPr>
              <w:jc w:val="both"/>
              <w:rPr>
                <w:rFonts w:eastAsia="Times New Roman"/>
                <w:lang w:eastAsia="pl-PL"/>
              </w:rPr>
            </w:pPr>
          </w:p>
          <w:p w14:paraId="4196C7A6" w14:textId="2D158CEA" w:rsidR="00032DC2" w:rsidRPr="007B1A94" w:rsidRDefault="00032DC2" w:rsidP="00443658">
            <w:pPr>
              <w:rPr>
                <w:rFonts w:eastAsia="Times New Roman"/>
                <w:lang w:eastAsia="pl-PL"/>
              </w:rPr>
            </w:pPr>
            <w:r w:rsidRPr="007B1A94">
              <w:rPr>
                <w:rFonts w:eastAsia="Times New Roman"/>
                <w:lang w:eastAsia="pl-PL"/>
              </w:rPr>
              <w:t>1</w:t>
            </w:r>
            <w:r w:rsidR="000764F6" w:rsidRPr="007B1A94">
              <w:rPr>
                <w:rFonts w:eastAsia="Times New Roman"/>
                <w:lang w:eastAsia="pl-PL"/>
              </w:rPr>
              <w:t>3</w:t>
            </w:r>
            <w:r w:rsidRPr="007B1A94">
              <w:rPr>
                <w:rFonts w:eastAsia="Times New Roman"/>
                <w:lang w:eastAsia="pl-PL"/>
              </w:rPr>
              <w:t>.1.2. Organizacja tematycznych gier miejskich dla młodzieży szkolnej oraz osób pełnoletnich</w:t>
            </w:r>
            <w:r w:rsidR="00484499">
              <w:rPr>
                <w:rFonts w:eastAsia="Times New Roman"/>
                <w:lang w:eastAsia="pl-PL"/>
              </w:rPr>
              <w:t>;</w:t>
            </w:r>
          </w:p>
          <w:p w14:paraId="50761241" w14:textId="77777777" w:rsidR="00032DC2" w:rsidRPr="007B1A94" w:rsidRDefault="00032DC2" w:rsidP="00BE7FBB">
            <w:pPr>
              <w:jc w:val="both"/>
              <w:rPr>
                <w:rFonts w:eastAsia="Times New Roman"/>
                <w:lang w:eastAsia="pl-PL"/>
              </w:rPr>
            </w:pPr>
          </w:p>
          <w:p w14:paraId="5CA7377B" w14:textId="77777777" w:rsidR="00032DC2" w:rsidRPr="007B1A94" w:rsidRDefault="00032DC2" w:rsidP="00BE7FBB">
            <w:pPr>
              <w:jc w:val="both"/>
              <w:rPr>
                <w:rFonts w:eastAsia="Times New Roman"/>
                <w:lang w:eastAsia="pl-PL"/>
              </w:rPr>
            </w:pPr>
          </w:p>
          <w:p w14:paraId="16084ACB" w14:textId="10FA6B98" w:rsidR="00032DC2" w:rsidRPr="007B1A94" w:rsidRDefault="00032DC2" w:rsidP="00443658">
            <w:pPr>
              <w:rPr>
                <w:rFonts w:eastAsia="Times New Roman"/>
                <w:lang w:eastAsia="pl-PL"/>
              </w:rPr>
            </w:pPr>
            <w:r w:rsidRPr="007B1A94">
              <w:rPr>
                <w:rFonts w:eastAsia="Times New Roman"/>
                <w:lang w:eastAsia="pl-PL"/>
              </w:rPr>
              <w:t>1</w:t>
            </w:r>
            <w:r w:rsidR="000764F6" w:rsidRPr="007B1A94">
              <w:rPr>
                <w:rFonts w:eastAsia="Times New Roman"/>
                <w:lang w:eastAsia="pl-PL"/>
              </w:rPr>
              <w:t>3</w:t>
            </w:r>
            <w:r w:rsidRPr="007B1A94">
              <w:rPr>
                <w:rFonts w:eastAsia="Times New Roman"/>
                <w:lang w:eastAsia="pl-PL"/>
              </w:rPr>
              <w:t xml:space="preserve">.1.3. Organizacja szkolnych </w:t>
            </w:r>
            <w:r w:rsidR="00484499">
              <w:rPr>
                <w:rFonts w:eastAsia="Times New Roman"/>
                <w:lang w:eastAsia="pl-PL"/>
              </w:rPr>
              <w:br/>
            </w:r>
            <w:r w:rsidRPr="007B1A94">
              <w:rPr>
                <w:rFonts w:eastAsia="Times New Roman"/>
                <w:lang w:eastAsia="pl-PL"/>
              </w:rPr>
              <w:t>i międzyszkolnych imprez sportowych;</w:t>
            </w:r>
          </w:p>
          <w:p w14:paraId="572A10CE" w14:textId="77777777" w:rsidR="00032DC2" w:rsidRPr="007B1A94" w:rsidRDefault="00032DC2" w:rsidP="00BE7FBB">
            <w:pPr>
              <w:jc w:val="both"/>
              <w:rPr>
                <w:rFonts w:eastAsia="Times New Roman"/>
                <w:lang w:eastAsia="pl-PL"/>
              </w:rPr>
            </w:pPr>
          </w:p>
          <w:p w14:paraId="03D39E7C" w14:textId="15CC8564" w:rsidR="00032DC2" w:rsidRDefault="00032DC2" w:rsidP="00BE7FBB">
            <w:pPr>
              <w:jc w:val="both"/>
              <w:rPr>
                <w:rFonts w:eastAsia="Times New Roman"/>
                <w:lang w:eastAsia="pl-PL"/>
              </w:rPr>
            </w:pPr>
          </w:p>
          <w:p w14:paraId="62261076" w14:textId="6952757A" w:rsidR="00484499" w:rsidRDefault="00484499" w:rsidP="00BE7FBB">
            <w:pPr>
              <w:jc w:val="both"/>
              <w:rPr>
                <w:rFonts w:eastAsia="Times New Roman"/>
                <w:lang w:eastAsia="pl-PL"/>
              </w:rPr>
            </w:pPr>
          </w:p>
          <w:p w14:paraId="1B71B7C4" w14:textId="72F2F89F" w:rsidR="00484499" w:rsidRDefault="00484499" w:rsidP="00BE7FBB">
            <w:pPr>
              <w:jc w:val="both"/>
              <w:rPr>
                <w:rFonts w:eastAsia="Times New Roman"/>
                <w:lang w:eastAsia="pl-PL"/>
              </w:rPr>
            </w:pPr>
          </w:p>
          <w:p w14:paraId="6E38D39C" w14:textId="151AFE96" w:rsidR="00484499" w:rsidRDefault="00484499" w:rsidP="00BE7FBB">
            <w:pPr>
              <w:jc w:val="both"/>
              <w:rPr>
                <w:rFonts w:eastAsia="Times New Roman"/>
                <w:lang w:eastAsia="pl-PL"/>
              </w:rPr>
            </w:pPr>
          </w:p>
          <w:p w14:paraId="47A57E28" w14:textId="77777777" w:rsidR="00484499" w:rsidRPr="007B1A94" w:rsidRDefault="00484499" w:rsidP="00BE7FBB">
            <w:pPr>
              <w:jc w:val="both"/>
              <w:rPr>
                <w:rFonts w:eastAsia="Times New Roman"/>
                <w:lang w:eastAsia="pl-PL"/>
              </w:rPr>
            </w:pPr>
          </w:p>
          <w:p w14:paraId="6873A0E2" w14:textId="48AC51D7" w:rsidR="00032DC2" w:rsidRPr="007B1A94" w:rsidRDefault="00032DC2" w:rsidP="00443658">
            <w:pPr>
              <w:rPr>
                <w:rFonts w:eastAsia="Times New Roman"/>
                <w:lang w:eastAsia="pl-PL"/>
              </w:rPr>
            </w:pPr>
            <w:r w:rsidRPr="007B1A94">
              <w:rPr>
                <w:rFonts w:eastAsia="Times New Roman"/>
                <w:lang w:eastAsia="pl-PL"/>
              </w:rPr>
              <w:t>1</w:t>
            </w:r>
            <w:r w:rsidR="000764F6" w:rsidRPr="007B1A94">
              <w:rPr>
                <w:rFonts w:eastAsia="Times New Roman"/>
                <w:lang w:eastAsia="pl-PL"/>
              </w:rPr>
              <w:t>3</w:t>
            </w:r>
            <w:r w:rsidRPr="007B1A94">
              <w:rPr>
                <w:rFonts w:eastAsia="Times New Roman"/>
                <w:lang w:eastAsia="pl-PL"/>
              </w:rPr>
              <w:t xml:space="preserve">.1.4. Organizowanie rodzinnych, form  aktywności, </w:t>
            </w:r>
            <w:r w:rsidR="00484499">
              <w:rPr>
                <w:rFonts w:eastAsia="Times New Roman"/>
                <w:lang w:eastAsia="pl-PL"/>
              </w:rPr>
              <w:br/>
            </w:r>
            <w:r w:rsidRPr="007B1A94">
              <w:rPr>
                <w:rFonts w:eastAsia="Times New Roman"/>
                <w:lang w:eastAsia="pl-PL"/>
              </w:rPr>
              <w:t>w tym m.in. festynów, pikników, itp.</w:t>
            </w:r>
            <w:r w:rsidR="00484499">
              <w:rPr>
                <w:rFonts w:eastAsia="Times New Roman"/>
                <w:lang w:eastAsia="pl-PL"/>
              </w:rPr>
              <w:t>;</w:t>
            </w:r>
          </w:p>
          <w:p w14:paraId="36EFF3E4" w14:textId="77777777" w:rsidR="00032DC2" w:rsidRPr="007B1A94" w:rsidRDefault="00032DC2" w:rsidP="00BE7FBB">
            <w:pPr>
              <w:jc w:val="both"/>
              <w:rPr>
                <w:rFonts w:eastAsia="Times New Roman"/>
                <w:lang w:eastAsia="pl-PL"/>
              </w:rPr>
            </w:pPr>
          </w:p>
          <w:p w14:paraId="2E6C39FC" w14:textId="77777777" w:rsidR="00032DC2" w:rsidRPr="007B1A94" w:rsidRDefault="00032DC2" w:rsidP="00BE7FBB">
            <w:pPr>
              <w:jc w:val="both"/>
              <w:rPr>
                <w:rFonts w:eastAsia="Times New Roman"/>
                <w:lang w:eastAsia="pl-PL"/>
              </w:rPr>
            </w:pPr>
          </w:p>
          <w:p w14:paraId="08F94F51" w14:textId="77777777" w:rsidR="00032DC2" w:rsidRPr="007B1A94" w:rsidRDefault="00032DC2" w:rsidP="00BE7FBB">
            <w:pPr>
              <w:jc w:val="both"/>
              <w:rPr>
                <w:rFonts w:eastAsia="Times New Roman"/>
                <w:lang w:eastAsia="pl-PL"/>
              </w:rPr>
            </w:pPr>
          </w:p>
          <w:p w14:paraId="5F6496F0" w14:textId="2746F5B7" w:rsidR="00032DC2" w:rsidRPr="007B1A94" w:rsidRDefault="00032DC2" w:rsidP="00443658">
            <w:pPr>
              <w:rPr>
                <w:rFonts w:eastAsia="Times New Roman"/>
                <w:lang w:eastAsia="pl-PL"/>
              </w:rPr>
            </w:pPr>
            <w:r w:rsidRPr="007B1A94">
              <w:rPr>
                <w:rFonts w:eastAsia="Times New Roman"/>
                <w:lang w:eastAsia="pl-PL"/>
              </w:rPr>
              <w:t>1</w:t>
            </w:r>
            <w:r w:rsidR="000764F6" w:rsidRPr="007B1A94">
              <w:rPr>
                <w:rFonts w:eastAsia="Times New Roman"/>
                <w:lang w:eastAsia="pl-PL"/>
              </w:rPr>
              <w:t>3</w:t>
            </w:r>
            <w:r w:rsidRPr="007B1A94">
              <w:rPr>
                <w:rFonts w:eastAsia="Times New Roman"/>
                <w:lang w:eastAsia="pl-PL"/>
              </w:rPr>
              <w:t>.2.1. Organizowanie jednorazowych i cyklicznych wydarzeń sportowych</w:t>
            </w:r>
            <w:r w:rsidR="00484499">
              <w:rPr>
                <w:rFonts w:eastAsia="Times New Roman"/>
                <w:lang w:eastAsia="pl-PL"/>
              </w:rPr>
              <w:t>;</w:t>
            </w:r>
          </w:p>
          <w:p w14:paraId="30FF5E17" w14:textId="77777777" w:rsidR="00032DC2" w:rsidRPr="007B1A94" w:rsidRDefault="00032DC2" w:rsidP="00BE7FBB">
            <w:pPr>
              <w:jc w:val="both"/>
              <w:rPr>
                <w:rFonts w:eastAsia="Times New Roman"/>
                <w:lang w:eastAsia="pl-PL"/>
              </w:rPr>
            </w:pPr>
          </w:p>
        </w:tc>
        <w:tc>
          <w:tcPr>
            <w:tcW w:w="3600" w:type="dxa"/>
          </w:tcPr>
          <w:p w14:paraId="159B78F8" w14:textId="77777777" w:rsidR="00484499" w:rsidRDefault="00484499" w:rsidP="00BE7FBB">
            <w:pPr>
              <w:autoSpaceDE w:val="0"/>
              <w:autoSpaceDN w:val="0"/>
              <w:adjustRightInd w:val="0"/>
              <w:ind w:left="277" w:hanging="277"/>
              <w:jc w:val="both"/>
              <w:rPr>
                <w:rFonts w:eastAsia="Times New Roman"/>
                <w:lang w:eastAsia="pl-PL"/>
              </w:rPr>
            </w:pPr>
          </w:p>
          <w:p w14:paraId="4FC95738" w14:textId="52FED76E" w:rsidR="00032DC2" w:rsidRPr="007B1A94" w:rsidRDefault="00032DC2" w:rsidP="00443658">
            <w:pPr>
              <w:autoSpaceDE w:val="0"/>
              <w:autoSpaceDN w:val="0"/>
              <w:adjustRightInd w:val="0"/>
              <w:ind w:left="277" w:hanging="277"/>
              <w:rPr>
                <w:rFonts w:eastAsia="Times New Roman"/>
                <w:lang w:eastAsia="pl-PL"/>
              </w:rPr>
            </w:pPr>
            <w:r w:rsidRPr="007B1A94">
              <w:rPr>
                <w:rFonts w:eastAsia="Times New Roman"/>
                <w:lang w:eastAsia="pl-PL"/>
              </w:rPr>
              <w:t>- liczba zorganizowanych spacerów;</w:t>
            </w:r>
          </w:p>
          <w:p w14:paraId="7A23E864" w14:textId="77777777" w:rsidR="00032DC2" w:rsidRPr="007B1A94" w:rsidRDefault="00032DC2" w:rsidP="00BE7FBB">
            <w:pPr>
              <w:autoSpaceDE w:val="0"/>
              <w:autoSpaceDN w:val="0"/>
              <w:adjustRightInd w:val="0"/>
              <w:ind w:left="277" w:hanging="277"/>
              <w:jc w:val="both"/>
              <w:rPr>
                <w:rFonts w:eastAsia="Times New Roman"/>
                <w:lang w:eastAsia="pl-PL"/>
              </w:rPr>
            </w:pPr>
            <w:r w:rsidRPr="007B1A94">
              <w:rPr>
                <w:rFonts w:eastAsia="Times New Roman"/>
                <w:lang w:eastAsia="pl-PL"/>
              </w:rPr>
              <w:t>- liczba uczestników spacerów;</w:t>
            </w:r>
          </w:p>
          <w:p w14:paraId="4E97377E" w14:textId="77777777" w:rsidR="00032DC2" w:rsidRPr="007B1A94" w:rsidRDefault="00032DC2" w:rsidP="00BE7FBB">
            <w:pPr>
              <w:autoSpaceDE w:val="0"/>
              <w:autoSpaceDN w:val="0"/>
              <w:adjustRightInd w:val="0"/>
              <w:ind w:left="277" w:hanging="277"/>
              <w:jc w:val="both"/>
              <w:rPr>
                <w:rFonts w:eastAsia="Times New Roman"/>
                <w:lang w:eastAsia="pl-PL"/>
              </w:rPr>
            </w:pPr>
          </w:p>
          <w:p w14:paraId="1A38BDA9" w14:textId="77777777" w:rsidR="00032DC2" w:rsidRPr="007B1A94" w:rsidRDefault="00032DC2" w:rsidP="00BE7FBB">
            <w:pPr>
              <w:autoSpaceDE w:val="0"/>
              <w:autoSpaceDN w:val="0"/>
              <w:adjustRightInd w:val="0"/>
              <w:ind w:left="277" w:hanging="277"/>
              <w:jc w:val="both"/>
              <w:rPr>
                <w:rFonts w:eastAsia="Times New Roman"/>
                <w:lang w:eastAsia="pl-PL"/>
              </w:rPr>
            </w:pPr>
          </w:p>
          <w:p w14:paraId="0DD0AA8E" w14:textId="77777777" w:rsidR="00032DC2" w:rsidRPr="007B1A94" w:rsidRDefault="00032DC2" w:rsidP="00BE7FBB">
            <w:pPr>
              <w:autoSpaceDE w:val="0"/>
              <w:autoSpaceDN w:val="0"/>
              <w:adjustRightInd w:val="0"/>
              <w:ind w:left="277" w:hanging="277"/>
              <w:jc w:val="both"/>
              <w:rPr>
                <w:rFonts w:eastAsia="Times New Roman"/>
                <w:lang w:eastAsia="pl-PL"/>
              </w:rPr>
            </w:pPr>
          </w:p>
          <w:p w14:paraId="192BB8DE" w14:textId="77777777" w:rsidR="00032DC2" w:rsidRPr="007B1A94" w:rsidRDefault="00032DC2" w:rsidP="00BE7FBB">
            <w:pPr>
              <w:autoSpaceDE w:val="0"/>
              <w:autoSpaceDN w:val="0"/>
              <w:adjustRightInd w:val="0"/>
              <w:ind w:left="277" w:hanging="277"/>
              <w:jc w:val="both"/>
              <w:rPr>
                <w:rFonts w:eastAsia="Times New Roman"/>
                <w:lang w:eastAsia="pl-PL"/>
              </w:rPr>
            </w:pPr>
            <w:r w:rsidRPr="007B1A94">
              <w:rPr>
                <w:rFonts w:eastAsia="Times New Roman"/>
                <w:lang w:eastAsia="pl-PL"/>
              </w:rPr>
              <w:t>- liczba zorganizowanych gier;</w:t>
            </w:r>
          </w:p>
          <w:p w14:paraId="3D5FE7BA" w14:textId="77777777" w:rsidR="00032DC2" w:rsidRPr="007B1A94" w:rsidRDefault="00032DC2" w:rsidP="00BE7FBB">
            <w:pPr>
              <w:autoSpaceDE w:val="0"/>
              <w:autoSpaceDN w:val="0"/>
              <w:adjustRightInd w:val="0"/>
              <w:ind w:left="277" w:hanging="277"/>
              <w:jc w:val="both"/>
              <w:rPr>
                <w:rFonts w:eastAsia="Times New Roman"/>
                <w:lang w:eastAsia="pl-PL"/>
              </w:rPr>
            </w:pPr>
            <w:r w:rsidRPr="007B1A94">
              <w:rPr>
                <w:rFonts w:eastAsia="Times New Roman"/>
                <w:lang w:eastAsia="pl-PL"/>
              </w:rPr>
              <w:t>- liczba uczestników biorących udział w grach;</w:t>
            </w:r>
          </w:p>
          <w:p w14:paraId="2349A490" w14:textId="77777777" w:rsidR="00032DC2" w:rsidRPr="007B1A94" w:rsidRDefault="00032DC2" w:rsidP="00BE7FBB">
            <w:pPr>
              <w:autoSpaceDE w:val="0"/>
              <w:autoSpaceDN w:val="0"/>
              <w:adjustRightInd w:val="0"/>
              <w:ind w:left="277" w:hanging="277"/>
              <w:jc w:val="both"/>
              <w:rPr>
                <w:rFonts w:eastAsia="Times New Roman"/>
                <w:lang w:eastAsia="pl-PL"/>
              </w:rPr>
            </w:pPr>
          </w:p>
          <w:p w14:paraId="5B3AE18E" w14:textId="2ECBBDB5" w:rsidR="00032DC2" w:rsidRDefault="00032DC2" w:rsidP="00BE7FBB">
            <w:pPr>
              <w:autoSpaceDE w:val="0"/>
              <w:autoSpaceDN w:val="0"/>
              <w:adjustRightInd w:val="0"/>
              <w:ind w:left="277" w:hanging="277"/>
              <w:jc w:val="both"/>
              <w:rPr>
                <w:rFonts w:eastAsia="Times New Roman"/>
                <w:lang w:eastAsia="pl-PL"/>
              </w:rPr>
            </w:pPr>
          </w:p>
          <w:p w14:paraId="59399448" w14:textId="77777777" w:rsidR="00484499" w:rsidRPr="007B1A94" w:rsidRDefault="00484499" w:rsidP="00BE7FBB">
            <w:pPr>
              <w:autoSpaceDE w:val="0"/>
              <w:autoSpaceDN w:val="0"/>
              <w:adjustRightInd w:val="0"/>
              <w:ind w:left="277" w:hanging="277"/>
              <w:jc w:val="both"/>
              <w:rPr>
                <w:rFonts w:eastAsia="Times New Roman"/>
                <w:lang w:eastAsia="pl-PL"/>
              </w:rPr>
            </w:pPr>
          </w:p>
          <w:p w14:paraId="7CEBFC18" w14:textId="77777777" w:rsidR="00032DC2" w:rsidRPr="007B1A94" w:rsidRDefault="00032DC2" w:rsidP="00443658">
            <w:pPr>
              <w:autoSpaceDE w:val="0"/>
              <w:autoSpaceDN w:val="0"/>
              <w:adjustRightInd w:val="0"/>
              <w:ind w:left="277" w:hanging="277"/>
              <w:rPr>
                <w:rFonts w:eastAsia="Times New Roman"/>
                <w:lang w:eastAsia="pl-PL"/>
              </w:rPr>
            </w:pPr>
            <w:r w:rsidRPr="007B1A94">
              <w:rPr>
                <w:rFonts w:eastAsia="Times New Roman"/>
                <w:lang w:eastAsia="pl-PL"/>
              </w:rPr>
              <w:t>- liczba zorganizowanych szkolnych i międzyszkolnych imprez sportowych;</w:t>
            </w:r>
          </w:p>
          <w:p w14:paraId="04331A0F" w14:textId="77777777" w:rsidR="00032DC2" w:rsidRPr="007B1A94" w:rsidRDefault="00032DC2" w:rsidP="00BE7FBB">
            <w:pPr>
              <w:autoSpaceDE w:val="0"/>
              <w:autoSpaceDN w:val="0"/>
              <w:adjustRightInd w:val="0"/>
              <w:ind w:left="277" w:hanging="277"/>
              <w:jc w:val="both"/>
              <w:rPr>
                <w:rFonts w:eastAsia="Times New Roman"/>
                <w:lang w:eastAsia="pl-PL"/>
              </w:rPr>
            </w:pPr>
            <w:r w:rsidRPr="007B1A94">
              <w:rPr>
                <w:rFonts w:eastAsia="Times New Roman"/>
                <w:lang w:eastAsia="pl-PL"/>
              </w:rPr>
              <w:t>- liczba uczestników imprez;</w:t>
            </w:r>
          </w:p>
          <w:p w14:paraId="377B764F" w14:textId="74A3AA00" w:rsidR="00032DC2" w:rsidRDefault="00032DC2" w:rsidP="00BE7FBB">
            <w:pPr>
              <w:autoSpaceDE w:val="0"/>
              <w:autoSpaceDN w:val="0"/>
              <w:adjustRightInd w:val="0"/>
              <w:ind w:left="277" w:hanging="277"/>
              <w:jc w:val="both"/>
              <w:rPr>
                <w:rFonts w:eastAsia="Times New Roman"/>
                <w:lang w:eastAsia="pl-PL"/>
              </w:rPr>
            </w:pPr>
          </w:p>
          <w:p w14:paraId="45BDACFF" w14:textId="18A29B2A" w:rsidR="00484499" w:rsidRDefault="00484499" w:rsidP="00BE7FBB">
            <w:pPr>
              <w:autoSpaceDE w:val="0"/>
              <w:autoSpaceDN w:val="0"/>
              <w:adjustRightInd w:val="0"/>
              <w:ind w:left="277" w:hanging="277"/>
              <w:jc w:val="both"/>
              <w:rPr>
                <w:rFonts w:eastAsia="Times New Roman"/>
                <w:lang w:eastAsia="pl-PL"/>
              </w:rPr>
            </w:pPr>
          </w:p>
          <w:p w14:paraId="31275CA5" w14:textId="4E19FD3B" w:rsidR="00484499" w:rsidRDefault="00484499" w:rsidP="00BE7FBB">
            <w:pPr>
              <w:autoSpaceDE w:val="0"/>
              <w:autoSpaceDN w:val="0"/>
              <w:adjustRightInd w:val="0"/>
              <w:ind w:left="277" w:hanging="277"/>
              <w:jc w:val="both"/>
              <w:rPr>
                <w:rFonts w:eastAsia="Times New Roman"/>
                <w:lang w:eastAsia="pl-PL"/>
              </w:rPr>
            </w:pPr>
          </w:p>
          <w:p w14:paraId="5614B1B9" w14:textId="32E5B12E" w:rsidR="00484499" w:rsidRDefault="00484499" w:rsidP="00BE7FBB">
            <w:pPr>
              <w:autoSpaceDE w:val="0"/>
              <w:autoSpaceDN w:val="0"/>
              <w:adjustRightInd w:val="0"/>
              <w:ind w:left="277" w:hanging="277"/>
              <w:jc w:val="both"/>
              <w:rPr>
                <w:rFonts w:eastAsia="Times New Roman"/>
                <w:lang w:eastAsia="pl-PL"/>
              </w:rPr>
            </w:pPr>
          </w:p>
          <w:p w14:paraId="30CAF3B9" w14:textId="77777777" w:rsidR="00484499" w:rsidRPr="007B1A94" w:rsidRDefault="00484499" w:rsidP="00BE7FBB">
            <w:pPr>
              <w:autoSpaceDE w:val="0"/>
              <w:autoSpaceDN w:val="0"/>
              <w:adjustRightInd w:val="0"/>
              <w:ind w:left="277" w:hanging="277"/>
              <w:jc w:val="both"/>
              <w:rPr>
                <w:rFonts w:eastAsia="Times New Roman"/>
                <w:lang w:eastAsia="pl-PL"/>
              </w:rPr>
            </w:pPr>
          </w:p>
          <w:p w14:paraId="16768BC5" w14:textId="77777777" w:rsidR="00032DC2" w:rsidRPr="007B1A94" w:rsidRDefault="00032DC2" w:rsidP="00443658">
            <w:pPr>
              <w:autoSpaceDE w:val="0"/>
              <w:autoSpaceDN w:val="0"/>
              <w:adjustRightInd w:val="0"/>
              <w:ind w:left="277" w:hanging="277"/>
              <w:rPr>
                <w:rFonts w:eastAsia="Times New Roman"/>
                <w:lang w:eastAsia="pl-PL"/>
              </w:rPr>
            </w:pPr>
            <w:r w:rsidRPr="007B1A94">
              <w:rPr>
                <w:rFonts w:eastAsia="Times New Roman"/>
                <w:lang w:eastAsia="pl-PL"/>
              </w:rPr>
              <w:t>- liczba zorganizowanych rodzinnych form aktywności;</w:t>
            </w:r>
          </w:p>
          <w:p w14:paraId="5CDCBA97" w14:textId="77777777" w:rsidR="00032DC2" w:rsidRPr="007B1A94" w:rsidRDefault="00032DC2" w:rsidP="00BE7FBB">
            <w:pPr>
              <w:autoSpaceDE w:val="0"/>
              <w:autoSpaceDN w:val="0"/>
              <w:adjustRightInd w:val="0"/>
              <w:ind w:left="277" w:hanging="277"/>
              <w:jc w:val="both"/>
              <w:rPr>
                <w:rFonts w:eastAsia="Times New Roman"/>
                <w:lang w:eastAsia="pl-PL"/>
              </w:rPr>
            </w:pPr>
            <w:r w:rsidRPr="007B1A94">
              <w:rPr>
                <w:rFonts w:eastAsia="Times New Roman"/>
                <w:lang w:eastAsia="pl-PL"/>
              </w:rPr>
              <w:t>- liczba uczestników rodzinnych form aktywności;</w:t>
            </w:r>
          </w:p>
          <w:p w14:paraId="1AEF0B46" w14:textId="77777777" w:rsidR="00032DC2" w:rsidRPr="007B1A94" w:rsidRDefault="00032DC2" w:rsidP="00BE7FBB">
            <w:pPr>
              <w:autoSpaceDE w:val="0"/>
              <w:autoSpaceDN w:val="0"/>
              <w:adjustRightInd w:val="0"/>
              <w:ind w:left="277" w:hanging="277"/>
              <w:jc w:val="both"/>
              <w:rPr>
                <w:rFonts w:eastAsia="Times New Roman"/>
                <w:lang w:eastAsia="pl-PL"/>
              </w:rPr>
            </w:pPr>
          </w:p>
          <w:p w14:paraId="5F903CCB" w14:textId="77777777" w:rsidR="00032DC2" w:rsidRPr="007B1A94" w:rsidRDefault="00032DC2" w:rsidP="00BE7FBB">
            <w:pPr>
              <w:autoSpaceDE w:val="0"/>
              <w:autoSpaceDN w:val="0"/>
              <w:adjustRightInd w:val="0"/>
              <w:ind w:left="277" w:hanging="277"/>
              <w:jc w:val="both"/>
              <w:rPr>
                <w:rFonts w:eastAsia="Times New Roman"/>
                <w:lang w:eastAsia="pl-PL"/>
              </w:rPr>
            </w:pPr>
          </w:p>
          <w:p w14:paraId="3B7912B6" w14:textId="77777777" w:rsidR="00032DC2" w:rsidRPr="007B1A94" w:rsidRDefault="00032DC2" w:rsidP="00443658">
            <w:pPr>
              <w:autoSpaceDE w:val="0"/>
              <w:autoSpaceDN w:val="0"/>
              <w:adjustRightInd w:val="0"/>
              <w:ind w:left="277" w:hanging="277"/>
              <w:rPr>
                <w:rFonts w:eastAsia="Times New Roman"/>
                <w:lang w:eastAsia="pl-PL"/>
              </w:rPr>
            </w:pPr>
            <w:r w:rsidRPr="007B1A94">
              <w:rPr>
                <w:rFonts w:eastAsia="Times New Roman"/>
                <w:lang w:eastAsia="pl-PL"/>
              </w:rPr>
              <w:t>- liczba zorganizowanych jednorazowych i cyklicznych wydarzeń sportowych;</w:t>
            </w:r>
          </w:p>
          <w:p w14:paraId="2ECF973A" w14:textId="77777777" w:rsidR="00032DC2" w:rsidRPr="007B1A94" w:rsidRDefault="00032DC2" w:rsidP="00BE7FBB">
            <w:pPr>
              <w:autoSpaceDE w:val="0"/>
              <w:autoSpaceDN w:val="0"/>
              <w:adjustRightInd w:val="0"/>
              <w:ind w:left="277" w:hanging="277"/>
              <w:jc w:val="both"/>
              <w:rPr>
                <w:rFonts w:eastAsia="Times New Roman"/>
                <w:lang w:eastAsia="pl-PL"/>
              </w:rPr>
            </w:pPr>
            <w:r w:rsidRPr="007B1A94">
              <w:rPr>
                <w:rFonts w:eastAsia="Times New Roman"/>
                <w:lang w:eastAsia="pl-PL"/>
              </w:rPr>
              <w:t>- liczba uczestników wydarzeń sportowych;</w:t>
            </w:r>
          </w:p>
          <w:p w14:paraId="6CE94E01" w14:textId="77777777" w:rsidR="00032DC2" w:rsidRPr="007B1A94" w:rsidRDefault="00032DC2" w:rsidP="00BE7FBB">
            <w:pPr>
              <w:autoSpaceDE w:val="0"/>
              <w:autoSpaceDN w:val="0"/>
              <w:adjustRightInd w:val="0"/>
              <w:ind w:left="277" w:hanging="277"/>
              <w:jc w:val="both"/>
              <w:rPr>
                <w:rFonts w:eastAsia="Times New Roman"/>
                <w:lang w:eastAsia="pl-PL"/>
              </w:rPr>
            </w:pPr>
          </w:p>
        </w:tc>
        <w:tc>
          <w:tcPr>
            <w:tcW w:w="2160" w:type="dxa"/>
            <w:vAlign w:val="center"/>
          </w:tcPr>
          <w:p w14:paraId="4D627692" w14:textId="77777777" w:rsidR="00032DC2" w:rsidRPr="007B1A94" w:rsidRDefault="00032DC2" w:rsidP="00BE7FBB">
            <w:pPr>
              <w:autoSpaceDE w:val="0"/>
              <w:autoSpaceDN w:val="0"/>
              <w:adjustRightInd w:val="0"/>
              <w:jc w:val="center"/>
              <w:rPr>
                <w:rFonts w:eastAsia="Times New Roman"/>
                <w:lang w:eastAsia="pl-PL"/>
              </w:rPr>
            </w:pPr>
            <w:r w:rsidRPr="007B1A94">
              <w:rPr>
                <w:rFonts w:eastAsia="Times New Roman"/>
                <w:lang w:eastAsia="pl-PL"/>
              </w:rPr>
              <w:lastRenderedPageBreak/>
              <w:t>CIT</w:t>
            </w:r>
          </w:p>
          <w:p w14:paraId="556BA2C5" w14:textId="77777777" w:rsidR="00032DC2" w:rsidRPr="007B1A94" w:rsidRDefault="00032DC2" w:rsidP="00BE7FBB">
            <w:pPr>
              <w:autoSpaceDE w:val="0"/>
              <w:autoSpaceDN w:val="0"/>
              <w:adjustRightInd w:val="0"/>
              <w:jc w:val="center"/>
              <w:rPr>
                <w:rFonts w:eastAsia="Times New Roman"/>
                <w:lang w:eastAsia="pl-PL"/>
              </w:rPr>
            </w:pPr>
            <w:proofErr w:type="spellStart"/>
            <w:r w:rsidRPr="007B1A94">
              <w:rPr>
                <w:rFonts w:eastAsia="Times New Roman"/>
                <w:lang w:eastAsia="pl-PL"/>
              </w:rPr>
              <w:t>OSiR</w:t>
            </w:r>
            <w:proofErr w:type="spellEnd"/>
          </w:p>
          <w:p w14:paraId="1D503057" w14:textId="77777777" w:rsidR="00032DC2" w:rsidRPr="007B1A94" w:rsidRDefault="00032DC2" w:rsidP="00BE7FBB">
            <w:pPr>
              <w:autoSpaceDE w:val="0"/>
              <w:autoSpaceDN w:val="0"/>
              <w:adjustRightInd w:val="0"/>
              <w:jc w:val="center"/>
              <w:rPr>
                <w:rFonts w:eastAsia="Times New Roman"/>
                <w:lang w:eastAsia="pl-PL"/>
              </w:rPr>
            </w:pPr>
            <w:r w:rsidRPr="007B1A94">
              <w:rPr>
                <w:rFonts w:eastAsia="Times New Roman"/>
                <w:lang w:eastAsia="pl-PL"/>
              </w:rPr>
              <w:t>MOK</w:t>
            </w:r>
          </w:p>
        </w:tc>
        <w:tc>
          <w:tcPr>
            <w:tcW w:w="984" w:type="dxa"/>
            <w:vAlign w:val="center"/>
          </w:tcPr>
          <w:p w14:paraId="285B4C1A" w14:textId="77777777" w:rsidR="00032DC2" w:rsidRPr="007B1A94" w:rsidRDefault="00032DC2" w:rsidP="00BE7FBB">
            <w:pPr>
              <w:spacing w:line="276" w:lineRule="auto"/>
              <w:jc w:val="center"/>
              <w:rPr>
                <w:rFonts w:eastAsia="Times New Roman"/>
                <w:lang w:eastAsia="pl-PL"/>
              </w:rPr>
            </w:pPr>
            <w:r w:rsidRPr="007B1A94">
              <w:rPr>
                <w:rFonts w:eastAsia="Times New Roman"/>
                <w:lang w:eastAsia="pl-PL"/>
              </w:rPr>
              <w:t>2021r. -2030r.</w:t>
            </w:r>
          </w:p>
          <w:p w14:paraId="51835AC2" w14:textId="77777777" w:rsidR="00032DC2" w:rsidRPr="007B1A94" w:rsidRDefault="00032DC2" w:rsidP="00BE7FBB">
            <w:pPr>
              <w:autoSpaceDE w:val="0"/>
              <w:autoSpaceDN w:val="0"/>
              <w:adjustRightInd w:val="0"/>
              <w:spacing w:line="276" w:lineRule="auto"/>
              <w:jc w:val="center"/>
              <w:rPr>
                <w:rFonts w:eastAsia="Times New Roman"/>
                <w:lang w:eastAsia="pl-PL"/>
              </w:rPr>
            </w:pPr>
          </w:p>
        </w:tc>
      </w:tr>
    </w:tbl>
    <w:p w14:paraId="349E5DBD" w14:textId="3A7EF5A6" w:rsidR="00387E38" w:rsidRPr="007B1A94" w:rsidRDefault="00387E38" w:rsidP="00632285">
      <w:pPr>
        <w:autoSpaceDE w:val="0"/>
        <w:autoSpaceDN w:val="0"/>
        <w:adjustRightInd w:val="0"/>
        <w:spacing w:line="360" w:lineRule="auto"/>
        <w:jc w:val="both"/>
        <w:rPr>
          <w:rFonts w:eastAsia="Times New Roman"/>
          <w:lang w:eastAsia="pl-PL"/>
        </w:rPr>
      </w:pPr>
    </w:p>
    <w:p w14:paraId="33A2C0EA" w14:textId="05CFA229" w:rsidR="00387E38" w:rsidRPr="007B1A94" w:rsidRDefault="00387E38" w:rsidP="00632285">
      <w:pPr>
        <w:autoSpaceDE w:val="0"/>
        <w:autoSpaceDN w:val="0"/>
        <w:adjustRightInd w:val="0"/>
        <w:spacing w:line="360" w:lineRule="auto"/>
        <w:jc w:val="both"/>
        <w:rPr>
          <w:rFonts w:eastAsia="Times New Roman"/>
          <w:lang w:eastAsia="pl-PL"/>
        </w:rPr>
      </w:pPr>
    </w:p>
    <w:p w14:paraId="098CA782" w14:textId="7402EAEF" w:rsidR="00387E38" w:rsidRPr="007B1A94" w:rsidRDefault="00387E38" w:rsidP="00632285">
      <w:pPr>
        <w:autoSpaceDE w:val="0"/>
        <w:autoSpaceDN w:val="0"/>
        <w:adjustRightInd w:val="0"/>
        <w:spacing w:line="360" w:lineRule="auto"/>
        <w:jc w:val="both"/>
        <w:rPr>
          <w:rFonts w:eastAsia="Times New Roman"/>
          <w:lang w:eastAsia="pl-PL"/>
        </w:rPr>
      </w:pPr>
    </w:p>
    <w:p w14:paraId="2EFBC252" w14:textId="0B5A820F" w:rsidR="00387E38" w:rsidRPr="007B1A94" w:rsidRDefault="00387E38" w:rsidP="00632285">
      <w:pPr>
        <w:autoSpaceDE w:val="0"/>
        <w:autoSpaceDN w:val="0"/>
        <w:adjustRightInd w:val="0"/>
        <w:spacing w:line="360" w:lineRule="auto"/>
        <w:jc w:val="both"/>
        <w:rPr>
          <w:rFonts w:eastAsia="Times New Roman"/>
          <w:lang w:eastAsia="pl-PL"/>
        </w:rPr>
      </w:pPr>
    </w:p>
    <w:p w14:paraId="2A3C2AC1" w14:textId="6140F585" w:rsidR="00387E38" w:rsidRPr="007B1A94" w:rsidRDefault="00387E38" w:rsidP="00632285">
      <w:pPr>
        <w:autoSpaceDE w:val="0"/>
        <w:autoSpaceDN w:val="0"/>
        <w:adjustRightInd w:val="0"/>
        <w:spacing w:line="360" w:lineRule="auto"/>
        <w:jc w:val="both"/>
        <w:rPr>
          <w:rFonts w:eastAsia="Times New Roman"/>
          <w:lang w:eastAsia="pl-PL"/>
        </w:rPr>
      </w:pPr>
    </w:p>
    <w:p w14:paraId="1417CD21" w14:textId="77777777" w:rsidR="00387E38" w:rsidRPr="007B1A94" w:rsidRDefault="00387E38" w:rsidP="00632285">
      <w:pPr>
        <w:autoSpaceDE w:val="0"/>
        <w:autoSpaceDN w:val="0"/>
        <w:adjustRightInd w:val="0"/>
        <w:spacing w:line="360" w:lineRule="auto"/>
        <w:jc w:val="both"/>
        <w:rPr>
          <w:rFonts w:eastAsia="Times New Roman"/>
          <w:lang w:eastAsia="pl-PL"/>
        </w:rPr>
      </w:pPr>
    </w:p>
    <w:p w14:paraId="0D7801DD" w14:textId="77777777" w:rsidR="006B0143" w:rsidRPr="007B1A94" w:rsidRDefault="006B0143" w:rsidP="00632285">
      <w:pPr>
        <w:autoSpaceDE w:val="0"/>
        <w:autoSpaceDN w:val="0"/>
        <w:adjustRightInd w:val="0"/>
        <w:spacing w:line="360" w:lineRule="auto"/>
        <w:jc w:val="both"/>
        <w:rPr>
          <w:rFonts w:eastAsia="Times New Roman"/>
          <w:lang w:eastAsia="pl-PL"/>
        </w:rPr>
      </w:pPr>
    </w:p>
    <w:p w14:paraId="316EF029" w14:textId="77777777" w:rsidR="006B0143" w:rsidRPr="007B1A94" w:rsidRDefault="006B0143" w:rsidP="00632285">
      <w:pPr>
        <w:autoSpaceDE w:val="0"/>
        <w:autoSpaceDN w:val="0"/>
        <w:adjustRightInd w:val="0"/>
        <w:spacing w:line="360" w:lineRule="auto"/>
        <w:jc w:val="both"/>
        <w:rPr>
          <w:rFonts w:eastAsia="Times New Roman"/>
          <w:lang w:eastAsia="pl-PL"/>
        </w:rPr>
      </w:pPr>
    </w:p>
    <w:p w14:paraId="09F994E1" w14:textId="77777777" w:rsidR="006B0143" w:rsidRPr="007B1A94" w:rsidRDefault="006B0143" w:rsidP="00632285">
      <w:pPr>
        <w:autoSpaceDE w:val="0"/>
        <w:autoSpaceDN w:val="0"/>
        <w:adjustRightInd w:val="0"/>
        <w:spacing w:line="360" w:lineRule="auto"/>
        <w:jc w:val="both"/>
        <w:rPr>
          <w:rFonts w:eastAsia="Times New Roman"/>
          <w:lang w:eastAsia="pl-PL"/>
        </w:rPr>
      </w:pPr>
    </w:p>
    <w:p w14:paraId="608ED3DA" w14:textId="77777777" w:rsidR="006B0143" w:rsidRPr="007B1A94" w:rsidRDefault="006B0143" w:rsidP="00632285">
      <w:pPr>
        <w:autoSpaceDE w:val="0"/>
        <w:autoSpaceDN w:val="0"/>
        <w:adjustRightInd w:val="0"/>
        <w:spacing w:line="360" w:lineRule="auto"/>
        <w:jc w:val="both"/>
        <w:rPr>
          <w:rFonts w:eastAsia="Times New Roman"/>
          <w:lang w:eastAsia="pl-PL"/>
        </w:rPr>
      </w:pPr>
    </w:p>
    <w:p w14:paraId="6CD574B4" w14:textId="77777777" w:rsidR="006B0143" w:rsidRPr="007B1A94" w:rsidRDefault="006B0143" w:rsidP="00632285">
      <w:pPr>
        <w:autoSpaceDE w:val="0"/>
        <w:autoSpaceDN w:val="0"/>
        <w:adjustRightInd w:val="0"/>
        <w:spacing w:line="360" w:lineRule="auto"/>
        <w:jc w:val="both"/>
        <w:rPr>
          <w:rFonts w:eastAsia="Times New Roman"/>
          <w:lang w:eastAsia="pl-PL"/>
        </w:rPr>
      </w:pPr>
    </w:p>
    <w:p w14:paraId="254D6143" w14:textId="62623699" w:rsidR="006B0143" w:rsidRPr="007B1A94" w:rsidRDefault="006B0143" w:rsidP="00632285">
      <w:pPr>
        <w:autoSpaceDE w:val="0"/>
        <w:autoSpaceDN w:val="0"/>
        <w:adjustRightInd w:val="0"/>
        <w:spacing w:line="360" w:lineRule="auto"/>
        <w:jc w:val="both"/>
        <w:rPr>
          <w:rFonts w:eastAsia="Times New Roman"/>
          <w:lang w:eastAsia="pl-PL"/>
        </w:rPr>
        <w:sectPr w:rsidR="006B0143" w:rsidRPr="007B1A94" w:rsidSect="00D861A1">
          <w:pgSz w:w="16838" w:h="11906" w:orient="landscape"/>
          <w:pgMar w:top="1418" w:right="1418" w:bottom="1418" w:left="1418" w:header="709" w:footer="709" w:gutter="0"/>
          <w:cols w:space="708"/>
          <w:titlePg/>
          <w:docGrid w:linePitch="360"/>
        </w:sectPr>
      </w:pPr>
    </w:p>
    <w:p w14:paraId="6C32048D" w14:textId="77777777" w:rsidR="007F645B" w:rsidRPr="007B1A94" w:rsidRDefault="007F645B" w:rsidP="007F645B">
      <w:pPr>
        <w:autoSpaceDE w:val="0"/>
        <w:autoSpaceDN w:val="0"/>
        <w:adjustRightInd w:val="0"/>
        <w:spacing w:line="360" w:lineRule="auto"/>
        <w:jc w:val="both"/>
        <w:rPr>
          <w:rFonts w:eastAsia="Times New Roman"/>
          <w:b/>
          <w:sz w:val="28"/>
          <w:szCs w:val="28"/>
          <w:lang w:eastAsia="pl-PL"/>
        </w:rPr>
      </w:pPr>
    </w:p>
    <w:p w14:paraId="55E58AEF" w14:textId="77777777" w:rsidR="007F645B" w:rsidRPr="007B1A94" w:rsidRDefault="007F645B" w:rsidP="007F645B">
      <w:pPr>
        <w:autoSpaceDE w:val="0"/>
        <w:autoSpaceDN w:val="0"/>
        <w:adjustRightInd w:val="0"/>
        <w:spacing w:line="360" w:lineRule="auto"/>
        <w:jc w:val="both"/>
        <w:rPr>
          <w:rFonts w:eastAsia="Times New Roman"/>
          <w:b/>
          <w:sz w:val="28"/>
          <w:szCs w:val="28"/>
          <w:lang w:eastAsia="pl-PL"/>
        </w:rPr>
      </w:pPr>
      <w:r w:rsidRPr="007B1A94">
        <w:rPr>
          <w:rFonts w:eastAsia="Times New Roman"/>
          <w:b/>
          <w:sz w:val="28"/>
          <w:szCs w:val="28"/>
          <w:lang w:eastAsia="pl-PL"/>
        </w:rPr>
        <w:t>VI. Zarządzanie ryzykiem</w:t>
      </w:r>
    </w:p>
    <w:p w14:paraId="620FDA73" w14:textId="77777777" w:rsidR="007F645B" w:rsidRPr="007B1A94" w:rsidRDefault="007F645B" w:rsidP="007F645B">
      <w:pPr>
        <w:autoSpaceDE w:val="0"/>
        <w:autoSpaceDN w:val="0"/>
        <w:adjustRightInd w:val="0"/>
        <w:spacing w:line="360" w:lineRule="auto"/>
        <w:jc w:val="both"/>
        <w:rPr>
          <w:rFonts w:eastAsia="Times New Roman"/>
          <w:b/>
          <w:sz w:val="28"/>
          <w:szCs w:val="28"/>
          <w:lang w:eastAsia="pl-PL"/>
        </w:rPr>
      </w:pPr>
    </w:p>
    <w:p w14:paraId="153C4FA3" w14:textId="03E3ACF4" w:rsidR="007F645B" w:rsidRDefault="007F645B" w:rsidP="007F645B">
      <w:pPr>
        <w:autoSpaceDE w:val="0"/>
        <w:autoSpaceDN w:val="0"/>
        <w:adjustRightInd w:val="0"/>
        <w:spacing w:line="360" w:lineRule="auto"/>
        <w:ind w:firstLine="708"/>
        <w:jc w:val="both"/>
        <w:rPr>
          <w:rFonts w:eastAsia="Times New Roman"/>
          <w:lang w:eastAsia="pl-PL"/>
        </w:rPr>
      </w:pPr>
      <w:r w:rsidRPr="007B1A94">
        <w:rPr>
          <w:rFonts w:eastAsia="Times New Roman"/>
          <w:lang w:eastAsia="pl-PL"/>
        </w:rPr>
        <w:t>Zgodnie ze słownikiem języka polskiego, ryzyko rozumiane jest jako: niebezpieczeństwo, że coś zdarzy się w inny od oczekiwanego sposób.</w:t>
      </w:r>
    </w:p>
    <w:p w14:paraId="506EAC56" w14:textId="77777777" w:rsidR="00AC03A1" w:rsidRPr="007B1A94" w:rsidRDefault="00AC03A1" w:rsidP="007F645B">
      <w:pPr>
        <w:autoSpaceDE w:val="0"/>
        <w:autoSpaceDN w:val="0"/>
        <w:adjustRightInd w:val="0"/>
        <w:spacing w:line="360" w:lineRule="auto"/>
        <w:ind w:firstLine="708"/>
        <w:jc w:val="both"/>
        <w:rPr>
          <w:rFonts w:eastAsia="Times New Roman"/>
          <w:lang w:eastAsia="pl-PL"/>
        </w:rPr>
      </w:pPr>
    </w:p>
    <w:p w14:paraId="45C7DC3B" w14:textId="77777777" w:rsidR="007F645B" w:rsidRPr="007B1A94" w:rsidRDefault="007F645B" w:rsidP="007F645B">
      <w:pPr>
        <w:autoSpaceDE w:val="0"/>
        <w:autoSpaceDN w:val="0"/>
        <w:adjustRightInd w:val="0"/>
        <w:spacing w:line="360" w:lineRule="auto"/>
        <w:ind w:firstLine="708"/>
        <w:jc w:val="both"/>
        <w:rPr>
          <w:rFonts w:eastAsia="Times New Roman"/>
          <w:lang w:eastAsia="pl-PL"/>
        </w:rPr>
      </w:pPr>
      <w:r w:rsidRPr="007B1A94">
        <w:rPr>
          <w:rFonts w:eastAsia="Times New Roman"/>
          <w:lang w:eastAsia="pl-PL"/>
        </w:rPr>
        <w:t xml:space="preserve">Na realizację celów Strategii Rozwiązywania Problemów Społecznych dla Miasta Piotrków Trybunalski na lata 2021 - 2030 będą wpływać różnorodne </w:t>
      </w:r>
      <w:r w:rsidRPr="007B1A94">
        <w:rPr>
          <w:rFonts w:eastAsia="Times New Roman"/>
          <w:lang w:eastAsia="pl-PL"/>
        </w:rPr>
        <w:br/>
        <w:t>i zmieniające się w czasie czynniki zewnętrzne i wewnętrzne, tzw. czynniki ryzyka. Mogą one wspomagać osiągnięcie celów lub przeciwnie –stanowić przeszkodę w ich realizacji. Zarządzanie ryzykiem ułatwia reagowanie na sytuacje, które mogą stanowić przeszkodę w osiągnięciu założonych celów. Zapewnia też możliwość podejmowania działań z wyprzedzeniem. Pozwala na wdrożenie mechanizmów ograniczających wystąpienie ryzyka oraz zminimalizowanie jego wpływu na realizowane zadania.</w:t>
      </w:r>
    </w:p>
    <w:p w14:paraId="1F58B03B" w14:textId="77777777" w:rsidR="007F645B" w:rsidRPr="007B1A94" w:rsidRDefault="007F645B" w:rsidP="007F645B">
      <w:pPr>
        <w:autoSpaceDE w:val="0"/>
        <w:autoSpaceDN w:val="0"/>
        <w:adjustRightInd w:val="0"/>
        <w:spacing w:line="360" w:lineRule="auto"/>
        <w:ind w:firstLine="708"/>
        <w:jc w:val="both"/>
        <w:rPr>
          <w:rFonts w:eastAsia="Times New Roman"/>
          <w:lang w:eastAsia="pl-PL"/>
        </w:rPr>
      </w:pPr>
    </w:p>
    <w:p w14:paraId="286D9762" w14:textId="77777777" w:rsidR="007F645B" w:rsidRPr="007B1A94" w:rsidRDefault="007F645B" w:rsidP="007F645B">
      <w:pPr>
        <w:autoSpaceDE w:val="0"/>
        <w:autoSpaceDN w:val="0"/>
        <w:adjustRightInd w:val="0"/>
        <w:spacing w:line="360" w:lineRule="auto"/>
        <w:ind w:firstLine="708"/>
        <w:jc w:val="both"/>
        <w:rPr>
          <w:rFonts w:eastAsia="Times New Roman"/>
          <w:lang w:eastAsia="pl-PL"/>
        </w:rPr>
      </w:pPr>
      <w:r w:rsidRPr="007B1A94">
        <w:rPr>
          <w:rFonts w:eastAsia="Times New Roman"/>
          <w:lang w:eastAsia="pl-PL"/>
        </w:rPr>
        <w:t xml:space="preserve">Poniżej przedstawiono szczegółowy opis w/w </w:t>
      </w:r>
      <w:proofErr w:type="spellStart"/>
      <w:r w:rsidRPr="007B1A94">
        <w:rPr>
          <w:rFonts w:eastAsia="Times New Roman"/>
          <w:lang w:eastAsia="pl-PL"/>
        </w:rPr>
        <w:t>ryzyk</w:t>
      </w:r>
      <w:proofErr w:type="spellEnd"/>
      <w:r w:rsidRPr="007B1A94">
        <w:rPr>
          <w:rFonts w:eastAsia="Times New Roman"/>
          <w:lang w:eastAsia="pl-PL"/>
        </w:rPr>
        <w:t xml:space="preserve"> oraz sposoby im przeciwdziałania.</w:t>
      </w:r>
    </w:p>
    <w:p w14:paraId="0F555D2D" w14:textId="77777777" w:rsidR="007F645B" w:rsidRPr="007B1A94" w:rsidRDefault="007F645B" w:rsidP="007F645B">
      <w:pPr>
        <w:autoSpaceDE w:val="0"/>
        <w:autoSpaceDN w:val="0"/>
        <w:adjustRightInd w:val="0"/>
        <w:spacing w:line="360" w:lineRule="auto"/>
        <w:jc w:val="both"/>
        <w:rPr>
          <w:rFonts w:eastAsia="Times New Roman"/>
          <w:b/>
          <w:lang w:eastAsia="pl-PL"/>
        </w:rPr>
      </w:pPr>
      <w:bookmarkStart w:id="19" w:name="_Hlk67662318"/>
      <w:bookmarkStart w:id="20" w:name="_Hlk67658664"/>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6"/>
      </w:tblGrid>
      <w:tr w:rsidR="007B1A94" w:rsidRPr="007B1A94" w14:paraId="2E891624" w14:textId="77777777" w:rsidTr="00890A52">
        <w:trPr>
          <w:trHeight w:val="504"/>
        </w:trPr>
        <w:tc>
          <w:tcPr>
            <w:tcW w:w="9106" w:type="dxa"/>
            <w:shd w:val="clear" w:color="auto" w:fill="FDE9D9" w:themeFill="accent6" w:themeFillTint="33"/>
          </w:tcPr>
          <w:p w14:paraId="58E44144" w14:textId="28A002A5" w:rsidR="007F645B" w:rsidRPr="004244E3" w:rsidRDefault="007F645B" w:rsidP="00A65609">
            <w:pPr>
              <w:autoSpaceDE w:val="0"/>
              <w:autoSpaceDN w:val="0"/>
              <w:adjustRightInd w:val="0"/>
              <w:jc w:val="both"/>
              <w:rPr>
                <w:b/>
                <w:bCs/>
              </w:rPr>
            </w:pPr>
            <w:r w:rsidRPr="004244E3">
              <w:rPr>
                <w:b/>
                <w:bCs/>
              </w:rPr>
              <w:t xml:space="preserve">Cel strategiczny </w:t>
            </w:r>
            <w:r w:rsidR="00B94C53" w:rsidRPr="004244E3">
              <w:rPr>
                <w:b/>
                <w:bCs/>
              </w:rPr>
              <w:t>1</w:t>
            </w:r>
          </w:p>
          <w:p w14:paraId="3A995D60" w14:textId="77777777" w:rsidR="00B94C53" w:rsidRPr="007B1A94" w:rsidRDefault="00B94C53" w:rsidP="001B2498">
            <w:pPr>
              <w:autoSpaceDE w:val="0"/>
              <w:autoSpaceDN w:val="0"/>
              <w:adjustRightInd w:val="0"/>
              <w:spacing w:line="276" w:lineRule="auto"/>
              <w:jc w:val="both"/>
              <w:rPr>
                <w:rFonts w:eastAsia="Times New Roman"/>
                <w:b/>
                <w:lang w:eastAsia="pl-PL"/>
              </w:rPr>
            </w:pPr>
            <w:r w:rsidRPr="007B1A94">
              <w:rPr>
                <w:rFonts w:eastAsia="Times New Roman"/>
                <w:b/>
                <w:lang w:eastAsia="pl-PL"/>
              </w:rPr>
              <w:t xml:space="preserve">Tworzenie systemu działań przeciwdziałających wykluczeniu społecznemu, marginalizacji i instytucjonalizacji seniorów oraz osób niepełnosprawnych </w:t>
            </w:r>
          </w:p>
          <w:p w14:paraId="47A8B734" w14:textId="77777777" w:rsidR="007F645B" w:rsidRPr="007B1A94" w:rsidRDefault="007F645B" w:rsidP="00A65609">
            <w:pPr>
              <w:autoSpaceDE w:val="0"/>
              <w:autoSpaceDN w:val="0"/>
              <w:adjustRightInd w:val="0"/>
              <w:jc w:val="both"/>
              <w:rPr>
                <w:rFonts w:eastAsia="Times New Roman"/>
                <w:sz w:val="22"/>
                <w:szCs w:val="22"/>
                <w:lang w:eastAsia="pl-PL"/>
              </w:rPr>
            </w:pPr>
          </w:p>
        </w:tc>
      </w:tr>
    </w:tbl>
    <w:p w14:paraId="5C232B28" w14:textId="77777777" w:rsidR="007F645B" w:rsidRPr="007B1A94" w:rsidRDefault="007F645B" w:rsidP="007F645B">
      <w:pPr>
        <w:autoSpaceDE w:val="0"/>
        <w:autoSpaceDN w:val="0"/>
        <w:adjustRightInd w:val="0"/>
        <w:jc w:val="both"/>
        <w:rPr>
          <w:rFonts w:eastAsia="Times New Roman"/>
          <w:sz w:val="22"/>
          <w:szCs w:val="22"/>
          <w:lang w:eastAsia="pl-PL"/>
        </w:rPr>
      </w:pPr>
    </w:p>
    <w:tbl>
      <w:tblPr>
        <w:tblStyle w:val="Tabela-Siatka2"/>
        <w:tblW w:w="0" w:type="auto"/>
        <w:tblLayout w:type="fixed"/>
        <w:tblLook w:val="04A0" w:firstRow="1" w:lastRow="0" w:firstColumn="1" w:lastColumn="0" w:noHBand="0" w:noVBand="1"/>
      </w:tblPr>
      <w:tblGrid>
        <w:gridCol w:w="2157"/>
        <w:gridCol w:w="2091"/>
        <w:gridCol w:w="709"/>
        <w:gridCol w:w="708"/>
        <w:gridCol w:w="851"/>
        <w:gridCol w:w="2544"/>
      </w:tblGrid>
      <w:tr w:rsidR="007B1A94" w:rsidRPr="007B1A94" w14:paraId="16C5FDBD" w14:textId="77777777" w:rsidTr="00527680">
        <w:trPr>
          <w:trHeight w:val="278"/>
        </w:trPr>
        <w:tc>
          <w:tcPr>
            <w:tcW w:w="2157" w:type="dxa"/>
            <w:vMerge w:val="restart"/>
            <w:vAlign w:val="center"/>
          </w:tcPr>
          <w:p w14:paraId="4C3B93B1" w14:textId="77777777" w:rsidR="007F645B" w:rsidRPr="007B1A94" w:rsidRDefault="007F645B" w:rsidP="00A65609">
            <w:pPr>
              <w:jc w:val="center"/>
              <w:rPr>
                <w:rFonts w:ascii="Arial" w:hAnsi="Arial" w:cs="Arial"/>
              </w:rPr>
            </w:pPr>
            <w:r w:rsidRPr="007B1A94">
              <w:rPr>
                <w:rFonts w:ascii="Arial" w:hAnsi="Arial" w:cs="Arial"/>
              </w:rPr>
              <w:t>Cele szczegółowe</w:t>
            </w:r>
          </w:p>
        </w:tc>
        <w:tc>
          <w:tcPr>
            <w:tcW w:w="2091" w:type="dxa"/>
            <w:vMerge w:val="restart"/>
            <w:vAlign w:val="center"/>
          </w:tcPr>
          <w:p w14:paraId="249DD84D" w14:textId="77777777" w:rsidR="007F645B" w:rsidRPr="007B1A94" w:rsidRDefault="007F645B" w:rsidP="00A65609">
            <w:pPr>
              <w:jc w:val="center"/>
              <w:rPr>
                <w:rFonts w:ascii="Arial" w:hAnsi="Arial" w:cs="Arial"/>
              </w:rPr>
            </w:pPr>
            <w:r w:rsidRPr="007B1A94">
              <w:rPr>
                <w:rFonts w:ascii="Arial" w:hAnsi="Arial" w:cs="Arial"/>
              </w:rPr>
              <w:t>Ryzyko</w:t>
            </w:r>
          </w:p>
        </w:tc>
        <w:tc>
          <w:tcPr>
            <w:tcW w:w="2268" w:type="dxa"/>
            <w:gridSpan w:val="3"/>
            <w:vAlign w:val="center"/>
          </w:tcPr>
          <w:p w14:paraId="567FC422" w14:textId="77777777" w:rsidR="007F645B" w:rsidRPr="007B1A94" w:rsidRDefault="007F645B" w:rsidP="00A65609">
            <w:pPr>
              <w:tabs>
                <w:tab w:val="left" w:pos="2505"/>
              </w:tabs>
              <w:jc w:val="center"/>
              <w:rPr>
                <w:rFonts w:ascii="Arial" w:hAnsi="Arial" w:cs="Arial"/>
              </w:rPr>
            </w:pPr>
            <w:r w:rsidRPr="007B1A94">
              <w:rPr>
                <w:rFonts w:ascii="Arial" w:hAnsi="Arial" w:cs="Arial"/>
              </w:rPr>
              <w:t>Stopień ryzyka</w:t>
            </w:r>
          </w:p>
        </w:tc>
        <w:tc>
          <w:tcPr>
            <w:tcW w:w="2544" w:type="dxa"/>
            <w:vMerge w:val="restart"/>
            <w:vAlign w:val="center"/>
          </w:tcPr>
          <w:p w14:paraId="7E943519" w14:textId="77777777" w:rsidR="007F645B" w:rsidRPr="007B1A94" w:rsidRDefault="007F645B" w:rsidP="00A65609">
            <w:pPr>
              <w:jc w:val="center"/>
              <w:rPr>
                <w:rFonts w:ascii="Arial" w:hAnsi="Arial" w:cs="Arial"/>
              </w:rPr>
            </w:pPr>
            <w:r w:rsidRPr="007B1A94">
              <w:rPr>
                <w:rFonts w:ascii="Arial" w:hAnsi="Arial" w:cs="Arial"/>
              </w:rPr>
              <w:t>Działania naprawcze</w:t>
            </w:r>
          </w:p>
        </w:tc>
      </w:tr>
      <w:tr w:rsidR="007B1A94" w:rsidRPr="007B1A94" w14:paraId="2AC4832A" w14:textId="77777777" w:rsidTr="00527680">
        <w:trPr>
          <w:trHeight w:val="277"/>
        </w:trPr>
        <w:tc>
          <w:tcPr>
            <w:tcW w:w="2157" w:type="dxa"/>
            <w:vMerge/>
            <w:vAlign w:val="center"/>
          </w:tcPr>
          <w:p w14:paraId="44A406AA" w14:textId="77777777" w:rsidR="007F645B" w:rsidRPr="007B1A94" w:rsidRDefault="007F645B" w:rsidP="00A65609">
            <w:pPr>
              <w:rPr>
                <w:rFonts w:ascii="Arial" w:hAnsi="Arial" w:cs="Arial"/>
              </w:rPr>
            </w:pPr>
          </w:p>
        </w:tc>
        <w:tc>
          <w:tcPr>
            <w:tcW w:w="2091" w:type="dxa"/>
            <w:vMerge/>
            <w:vAlign w:val="center"/>
          </w:tcPr>
          <w:p w14:paraId="63A07AC7" w14:textId="77777777" w:rsidR="007F645B" w:rsidRPr="007B1A94" w:rsidRDefault="007F645B" w:rsidP="00A65609">
            <w:pPr>
              <w:rPr>
                <w:rFonts w:ascii="Arial" w:hAnsi="Arial" w:cs="Arial"/>
              </w:rPr>
            </w:pPr>
          </w:p>
        </w:tc>
        <w:tc>
          <w:tcPr>
            <w:tcW w:w="709" w:type="dxa"/>
            <w:vAlign w:val="center"/>
          </w:tcPr>
          <w:p w14:paraId="1E930806" w14:textId="77777777" w:rsidR="007F645B" w:rsidRPr="00527680" w:rsidRDefault="007F645B" w:rsidP="00A65609">
            <w:pPr>
              <w:tabs>
                <w:tab w:val="left" w:pos="2505"/>
              </w:tabs>
              <w:jc w:val="center"/>
              <w:rPr>
                <w:rFonts w:ascii="Arial" w:hAnsi="Arial" w:cs="Arial"/>
                <w:sz w:val="18"/>
                <w:szCs w:val="18"/>
              </w:rPr>
            </w:pPr>
            <w:r w:rsidRPr="00527680">
              <w:rPr>
                <w:rFonts w:ascii="Arial" w:hAnsi="Arial" w:cs="Arial"/>
                <w:sz w:val="18"/>
                <w:szCs w:val="18"/>
              </w:rPr>
              <w:t>niski</w:t>
            </w:r>
          </w:p>
        </w:tc>
        <w:tc>
          <w:tcPr>
            <w:tcW w:w="708" w:type="dxa"/>
            <w:vAlign w:val="center"/>
          </w:tcPr>
          <w:p w14:paraId="09A79EF5" w14:textId="77777777" w:rsidR="007F645B" w:rsidRPr="00527680" w:rsidRDefault="007F645B" w:rsidP="00A65609">
            <w:pPr>
              <w:tabs>
                <w:tab w:val="left" w:pos="2505"/>
              </w:tabs>
              <w:jc w:val="center"/>
              <w:rPr>
                <w:rFonts w:ascii="Arial" w:hAnsi="Arial" w:cs="Arial"/>
                <w:sz w:val="18"/>
                <w:szCs w:val="18"/>
              </w:rPr>
            </w:pPr>
            <w:r w:rsidRPr="00527680">
              <w:rPr>
                <w:rFonts w:ascii="Arial" w:hAnsi="Arial" w:cs="Arial"/>
                <w:sz w:val="18"/>
                <w:szCs w:val="18"/>
              </w:rPr>
              <w:t>średni</w:t>
            </w:r>
          </w:p>
        </w:tc>
        <w:tc>
          <w:tcPr>
            <w:tcW w:w="851" w:type="dxa"/>
            <w:vAlign w:val="center"/>
          </w:tcPr>
          <w:p w14:paraId="7E89C922" w14:textId="77777777" w:rsidR="007F645B" w:rsidRPr="00527680" w:rsidRDefault="007F645B" w:rsidP="00A65609">
            <w:pPr>
              <w:tabs>
                <w:tab w:val="left" w:pos="2505"/>
              </w:tabs>
              <w:jc w:val="center"/>
              <w:rPr>
                <w:rFonts w:ascii="Arial" w:hAnsi="Arial" w:cs="Arial"/>
                <w:sz w:val="18"/>
                <w:szCs w:val="18"/>
              </w:rPr>
            </w:pPr>
            <w:r w:rsidRPr="00527680">
              <w:rPr>
                <w:rFonts w:ascii="Arial" w:hAnsi="Arial" w:cs="Arial"/>
                <w:sz w:val="18"/>
                <w:szCs w:val="18"/>
              </w:rPr>
              <w:t>wysoki</w:t>
            </w:r>
          </w:p>
        </w:tc>
        <w:tc>
          <w:tcPr>
            <w:tcW w:w="2544" w:type="dxa"/>
            <w:vMerge/>
            <w:vAlign w:val="center"/>
          </w:tcPr>
          <w:p w14:paraId="06F61D08" w14:textId="77777777" w:rsidR="007F645B" w:rsidRPr="007B1A94" w:rsidRDefault="007F645B" w:rsidP="00A65609">
            <w:pPr>
              <w:jc w:val="center"/>
              <w:rPr>
                <w:rFonts w:ascii="Arial" w:hAnsi="Arial" w:cs="Arial"/>
              </w:rPr>
            </w:pPr>
          </w:p>
        </w:tc>
      </w:tr>
      <w:tr w:rsidR="007B1A94" w:rsidRPr="007B1A94" w14:paraId="33DD4C30" w14:textId="77777777" w:rsidTr="00264512">
        <w:trPr>
          <w:trHeight w:val="1860"/>
        </w:trPr>
        <w:tc>
          <w:tcPr>
            <w:tcW w:w="2157" w:type="dxa"/>
            <w:vMerge w:val="restart"/>
            <w:vAlign w:val="center"/>
          </w:tcPr>
          <w:p w14:paraId="17483362" w14:textId="78098CF7" w:rsidR="00B34E74" w:rsidRPr="007B1A94" w:rsidRDefault="00B34E74" w:rsidP="00264512">
            <w:pPr>
              <w:autoSpaceDE w:val="0"/>
              <w:autoSpaceDN w:val="0"/>
              <w:adjustRightInd w:val="0"/>
              <w:ind w:left="354" w:hanging="354"/>
              <w:rPr>
                <w:rFonts w:ascii="Arial" w:eastAsia="Times New Roman" w:hAnsi="Arial" w:cs="Arial"/>
                <w:lang w:eastAsia="pl-PL"/>
              </w:rPr>
            </w:pPr>
            <w:r w:rsidRPr="007B1A94">
              <w:rPr>
                <w:rFonts w:ascii="Arial" w:eastAsia="Times New Roman" w:hAnsi="Arial" w:cs="Arial"/>
                <w:lang w:eastAsia="pl-PL"/>
              </w:rPr>
              <w:t>1.1</w:t>
            </w:r>
            <w:r w:rsidR="00527680">
              <w:rPr>
                <w:rFonts w:ascii="Arial" w:eastAsia="Times New Roman" w:hAnsi="Arial" w:cs="Arial"/>
                <w:lang w:eastAsia="pl-PL"/>
              </w:rPr>
              <w:t xml:space="preserve">. </w:t>
            </w:r>
            <w:r w:rsidRPr="007B1A94">
              <w:rPr>
                <w:rFonts w:ascii="Arial" w:eastAsia="Times New Roman" w:hAnsi="Arial" w:cs="Arial"/>
                <w:lang w:eastAsia="pl-PL"/>
              </w:rPr>
              <w:t xml:space="preserve">Rozszerzenie działalności </w:t>
            </w:r>
            <w:r w:rsidR="00264512">
              <w:rPr>
                <w:rFonts w:ascii="Arial" w:eastAsia="Times New Roman" w:hAnsi="Arial" w:cs="Arial"/>
                <w:lang w:eastAsia="pl-PL"/>
              </w:rPr>
              <w:br/>
            </w:r>
            <w:r w:rsidRPr="007B1A94">
              <w:rPr>
                <w:rFonts w:ascii="Arial" w:eastAsia="Times New Roman" w:hAnsi="Arial" w:cs="Arial"/>
                <w:lang w:eastAsia="pl-PL"/>
              </w:rPr>
              <w:t>w ramach organizacji pobytu dziennego</w:t>
            </w:r>
            <w:r w:rsidR="00264512">
              <w:rPr>
                <w:rFonts w:ascii="Arial" w:eastAsia="Times New Roman" w:hAnsi="Arial" w:cs="Arial"/>
                <w:lang w:eastAsia="pl-PL"/>
              </w:rPr>
              <w:t>;</w:t>
            </w:r>
          </w:p>
          <w:p w14:paraId="47E7F039" w14:textId="77777777" w:rsidR="00B34E74" w:rsidRPr="007B1A94" w:rsidRDefault="00B34E74" w:rsidP="002B5803">
            <w:pPr>
              <w:autoSpaceDE w:val="0"/>
              <w:autoSpaceDN w:val="0"/>
              <w:adjustRightInd w:val="0"/>
              <w:rPr>
                <w:rFonts w:ascii="Arial" w:eastAsia="Times New Roman" w:hAnsi="Arial" w:cs="Arial"/>
                <w:lang w:eastAsia="pl-PL"/>
              </w:rPr>
            </w:pPr>
          </w:p>
          <w:p w14:paraId="1590558B" w14:textId="7F340CC9" w:rsidR="00B34E74" w:rsidRPr="007B1A94" w:rsidRDefault="00B34E74" w:rsidP="00070432">
            <w:pPr>
              <w:pStyle w:val="Akapitzlist"/>
              <w:autoSpaceDE w:val="0"/>
              <w:autoSpaceDN w:val="0"/>
              <w:adjustRightInd w:val="0"/>
              <w:ind w:left="360"/>
              <w:rPr>
                <w:rFonts w:ascii="Arial" w:eastAsia="Times New Roman" w:hAnsi="Arial" w:cs="Arial"/>
                <w:lang w:eastAsia="pl-PL"/>
              </w:rPr>
            </w:pPr>
          </w:p>
          <w:p w14:paraId="0ADB8A70" w14:textId="77777777" w:rsidR="00B34E74" w:rsidRPr="007B1A94" w:rsidRDefault="00B34E74" w:rsidP="00070432">
            <w:pPr>
              <w:pStyle w:val="Akapitzlist"/>
              <w:autoSpaceDE w:val="0"/>
              <w:autoSpaceDN w:val="0"/>
              <w:adjustRightInd w:val="0"/>
              <w:ind w:left="360"/>
              <w:rPr>
                <w:rFonts w:ascii="Arial" w:eastAsia="Times New Roman" w:hAnsi="Arial" w:cs="Arial"/>
                <w:lang w:eastAsia="pl-PL"/>
              </w:rPr>
            </w:pPr>
          </w:p>
          <w:p w14:paraId="7F326068" w14:textId="6EF21057" w:rsidR="00B34E74" w:rsidRPr="007B1A94" w:rsidRDefault="00B34E74" w:rsidP="00F16DBE">
            <w:pPr>
              <w:autoSpaceDE w:val="0"/>
              <w:autoSpaceDN w:val="0"/>
              <w:adjustRightInd w:val="0"/>
              <w:ind w:left="326" w:hanging="326"/>
              <w:rPr>
                <w:rFonts w:ascii="Arial" w:eastAsia="Times New Roman" w:hAnsi="Arial" w:cs="Arial"/>
                <w:lang w:eastAsia="pl-PL"/>
              </w:rPr>
            </w:pPr>
            <w:r w:rsidRPr="007B1A94">
              <w:rPr>
                <w:rFonts w:ascii="Arial" w:eastAsia="Times New Roman" w:hAnsi="Arial" w:cs="Arial"/>
                <w:lang w:eastAsia="pl-PL"/>
              </w:rPr>
              <w:t>1.2</w:t>
            </w:r>
            <w:r w:rsidR="0096179E" w:rsidRPr="007B1A94">
              <w:rPr>
                <w:rFonts w:ascii="Arial" w:eastAsia="Times New Roman" w:hAnsi="Arial" w:cs="Arial"/>
                <w:lang w:eastAsia="pl-PL"/>
              </w:rPr>
              <w:t xml:space="preserve"> </w:t>
            </w:r>
            <w:r w:rsidRPr="007B1A94">
              <w:rPr>
                <w:rFonts w:ascii="Arial" w:eastAsia="Times New Roman" w:hAnsi="Arial" w:cs="Arial"/>
                <w:lang w:eastAsia="pl-PL"/>
              </w:rPr>
              <w:t xml:space="preserve">Rozszerzanie działalności </w:t>
            </w:r>
            <w:r w:rsidR="00F16DBE">
              <w:rPr>
                <w:rFonts w:ascii="Arial" w:eastAsia="Times New Roman" w:hAnsi="Arial" w:cs="Arial"/>
                <w:lang w:eastAsia="pl-PL"/>
              </w:rPr>
              <w:br/>
            </w:r>
            <w:r w:rsidRPr="007B1A94">
              <w:rPr>
                <w:rFonts w:ascii="Arial" w:eastAsia="Times New Roman" w:hAnsi="Arial" w:cs="Arial"/>
                <w:lang w:eastAsia="pl-PL"/>
              </w:rPr>
              <w:t>w ramach organizacji świadczenia usług opiekuńczych</w:t>
            </w:r>
            <w:r w:rsidR="00F16DBE">
              <w:rPr>
                <w:rFonts w:ascii="Arial" w:eastAsia="Times New Roman" w:hAnsi="Arial" w:cs="Arial"/>
                <w:lang w:eastAsia="pl-PL"/>
              </w:rPr>
              <w:t>;</w:t>
            </w:r>
          </w:p>
          <w:p w14:paraId="414AB3DA" w14:textId="69E29759" w:rsidR="00B34E74" w:rsidRPr="007B1A94" w:rsidRDefault="00B34E74" w:rsidP="00070432">
            <w:pPr>
              <w:autoSpaceDE w:val="0"/>
              <w:autoSpaceDN w:val="0"/>
              <w:adjustRightInd w:val="0"/>
              <w:rPr>
                <w:rFonts w:ascii="Arial" w:eastAsia="Times New Roman" w:hAnsi="Arial" w:cs="Arial"/>
                <w:lang w:eastAsia="pl-PL"/>
              </w:rPr>
            </w:pPr>
          </w:p>
          <w:p w14:paraId="34D5136A" w14:textId="6D569A6E" w:rsidR="00B34E74" w:rsidRPr="007B1A94" w:rsidRDefault="00B34E74" w:rsidP="00070432">
            <w:pPr>
              <w:autoSpaceDE w:val="0"/>
              <w:autoSpaceDN w:val="0"/>
              <w:adjustRightInd w:val="0"/>
              <w:rPr>
                <w:rFonts w:ascii="Arial" w:eastAsia="Times New Roman" w:hAnsi="Arial" w:cs="Arial"/>
                <w:lang w:eastAsia="pl-PL"/>
              </w:rPr>
            </w:pPr>
          </w:p>
          <w:p w14:paraId="6FDD7148" w14:textId="5CE83F83" w:rsidR="00B34E74" w:rsidRPr="007B1A94" w:rsidRDefault="00B34E74" w:rsidP="00F16DBE">
            <w:pPr>
              <w:ind w:left="318" w:hanging="318"/>
              <w:rPr>
                <w:rFonts w:ascii="Arial" w:eastAsia="Times New Roman" w:hAnsi="Arial" w:cs="Arial"/>
                <w:lang w:eastAsia="pl-PL"/>
              </w:rPr>
            </w:pPr>
            <w:r w:rsidRPr="007B1A94">
              <w:rPr>
                <w:rFonts w:ascii="Arial" w:eastAsia="Times New Roman" w:hAnsi="Arial" w:cs="Arial"/>
                <w:lang w:eastAsia="pl-PL"/>
              </w:rPr>
              <w:t>1.3</w:t>
            </w:r>
            <w:r w:rsidR="0096179E" w:rsidRPr="007B1A94">
              <w:rPr>
                <w:rFonts w:ascii="Arial" w:eastAsia="Times New Roman" w:hAnsi="Arial" w:cs="Arial"/>
                <w:lang w:eastAsia="pl-PL"/>
              </w:rPr>
              <w:t xml:space="preserve"> </w:t>
            </w:r>
            <w:r w:rsidRPr="007B1A94">
              <w:rPr>
                <w:rFonts w:ascii="Arial" w:eastAsia="Times New Roman" w:hAnsi="Arial" w:cs="Arial"/>
                <w:lang w:eastAsia="pl-PL"/>
              </w:rPr>
              <w:t xml:space="preserve">Aktywizacja </w:t>
            </w:r>
            <w:r w:rsidR="00F16DBE">
              <w:rPr>
                <w:rFonts w:ascii="Arial" w:eastAsia="Times New Roman" w:hAnsi="Arial" w:cs="Arial"/>
                <w:lang w:eastAsia="pl-PL"/>
              </w:rPr>
              <w:br/>
            </w:r>
            <w:r w:rsidRPr="007B1A94">
              <w:rPr>
                <w:rFonts w:ascii="Arial" w:eastAsia="Times New Roman" w:hAnsi="Arial" w:cs="Arial"/>
                <w:lang w:eastAsia="pl-PL"/>
              </w:rPr>
              <w:t xml:space="preserve">i wspieranie rodzin sprawujących opiekę nad osobami starszymi, </w:t>
            </w:r>
            <w:proofErr w:type="spellStart"/>
            <w:r w:rsidRPr="007B1A94">
              <w:rPr>
                <w:rFonts w:ascii="Arial" w:eastAsia="Times New Roman" w:hAnsi="Arial" w:cs="Arial"/>
                <w:lang w:eastAsia="pl-PL"/>
              </w:rPr>
              <w:t>niesamodzielny</w:t>
            </w:r>
            <w:r w:rsidR="00F16DBE">
              <w:rPr>
                <w:rFonts w:ascii="Arial" w:eastAsia="Times New Roman" w:hAnsi="Arial" w:cs="Arial"/>
                <w:lang w:eastAsia="pl-PL"/>
              </w:rPr>
              <w:t>-</w:t>
            </w:r>
            <w:r w:rsidRPr="007B1A94">
              <w:rPr>
                <w:rFonts w:ascii="Arial" w:eastAsia="Times New Roman" w:hAnsi="Arial" w:cs="Arial"/>
                <w:lang w:eastAsia="pl-PL"/>
              </w:rPr>
              <w:t>mi</w:t>
            </w:r>
            <w:proofErr w:type="spellEnd"/>
            <w:r w:rsidR="00F16DBE">
              <w:rPr>
                <w:rFonts w:ascii="Arial" w:eastAsia="Times New Roman" w:hAnsi="Arial" w:cs="Arial"/>
                <w:lang w:eastAsia="pl-PL"/>
              </w:rPr>
              <w:t>;</w:t>
            </w:r>
          </w:p>
          <w:p w14:paraId="1D4568DF" w14:textId="0DFA6F1A" w:rsidR="00B34E74" w:rsidRPr="007B1A94" w:rsidRDefault="00B34E74" w:rsidP="002B5803">
            <w:pPr>
              <w:rPr>
                <w:rFonts w:ascii="Arial" w:eastAsia="Times New Roman" w:hAnsi="Arial" w:cs="Arial"/>
                <w:lang w:eastAsia="pl-PL"/>
              </w:rPr>
            </w:pPr>
          </w:p>
          <w:p w14:paraId="2460CE20" w14:textId="5DD4F05A" w:rsidR="00B34E74" w:rsidRPr="007B1A94" w:rsidRDefault="00C37526" w:rsidP="00F16DBE">
            <w:pPr>
              <w:ind w:left="270" w:hanging="270"/>
              <w:rPr>
                <w:rFonts w:ascii="Arial" w:eastAsia="Times New Roman" w:hAnsi="Arial" w:cs="Arial"/>
                <w:lang w:eastAsia="pl-PL"/>
              </w:rPr>
            </w:pPr>
            <w:r w:rsidRPr="007B1A94">
              <w:rPr>
                <w:rFonts w:ascii="Arial" w:eastAsia="Times New Roman" w:hAnsi="Arial" w:cs="Arial"/>
                <w:lang w:eastAsia="pl-PL"/>
              </w:rPr>
              <w:t>1.4 Organizacja klubów seniora/ Klubów mieszkańca</w:t>
            </w:r>
            <w:r w:rsidR="00F16DBE">
              <w:rPr>
                <w:rFonts w:ascii="Arial" w:eastAsia="Times New Roman" w:hAnsi="Arial" w:cs="Arial"/>
                <w:lang w:eastAsia="pl-PL"/>
              </w:rPr>
              <w:t>;</w:t>
            </w:r>
            <w:r w:rsidRPr="007B1A94">
              <w:rPr>
                <w:rFonts w:ascii="Arial" w:eastAsia="Times New Roman" w:hAnsi="Arial" w:cs="Arial"/>
                <w:lang w:eastAsia="pl-PL"/>
              </w:rPr>
              <w:t xml:space="preserve"> </w:t>
            </w:r>
          </w:p>
          <w:p w14:paraId="5BEEB4E4" w14:textId="6F9E7AB9" w:rsidR="00C37526" w:rsidRPr="007B1A94" w:rsidRDefault="00C37526" w:rsidP="003165A9">
            <w:pPr>
              <w:rPr>
                <w:rFonts w:ascii="Arial" w:eastAsia="Times New Roman" w:hAnsi="Arial" w:cs="Arial"/>
                <w:lang w:eastAsia="pl-PL"/>
              </w:rPr>
            </w:pPr>
          </w:p>
          <w:p w14:paraId="2DD6FAA0" w14:textId="4BCA4F1C" w:rsidR="00C37526" w:rsidRPr="007B1A94" w:rsidRDefault="00C37526" w:rsidP="00F16DBE">
            <w:pPr>
              <w:ind w:left="318" w:hanging="318"/>
              <w:rPr>
                <w:rFonts w:ascii="Arial" w:eastAsia="Times New Roman" w:hAnsi="Arial" w:cs="Arial"/>
                <w:lang w:eastAsia="pl-PL"/>
              </w:rPr>
            </w:pPr>
            <w:r w:rsidRPr="007B1A94">
              <w:rPr>
                <w:rFonts w:ascii="Arial" w:eastAsia="Times New Roman" w:hAnsi="Arial" w:cs="Arial"/>
                <w:lang w:eastAsia="pl-PL"/>
              </w:rPr>
              <w:t>1.5 Zwiększenie roli kultury jako sposobu przeciwdziałania izolacji</w:t>
            </w:r>
            <w:r w:rsidR="00F16DBE">
              <w:rPr>
                <w:rFonts w:ascii="Arial" w:eastAsia="Times New Roman" w:hAnsi="Arial" w:cs="Arial"/>
                <w:lang w:eastAsia="pl-PL"/>
              </w:rPr>
              <w:t>;</w:t>
            </w:r>
          </w:p>
          <w:p w14:paraId="47DB6463" w14:textId="030CEEE9" w:rsidR="00B34E74" w:rsidRPr="007B1A94" w:rsidRDefault="00B34E74" w:rsidP="003165A9">
            <w:pPr>
              <w:rPr>
                <w:rFonts w:ascii="Arial" w:eastAsia="Times New Roman" w:hAnsi="Arial" w:cs="Arial"/>
                <w:lang w:eastAsia="pl-PL"/>
              </w:rPr>
            </w:pPr>
          </w:p>
          <w:p w14:paraId="223612EC" w14:textId="0FF6CF0F" w:rsidR="00E26770" w:rsidRPr="007B1A94" w:rsidRDefault="00E26770" w:rsidP="00F16DBE">
            <w:pPr>
              <w:ind w:left="318" w:hanging="318"/>
              <w:rPr>
                <w:rFonts w:ascii="Arial" w:eastAsia="Times New Roman" w:hAnsi="Arial" w:cs="Arial"/>
                <w:lang w:eastAsia="pl-PL"/>
              </w:rPr>
            </w:pPr>
            <w:r w:rsidRPr="007B1A94">
              <w:rPr>
                <w:rFonts w:ascii="Arial" w:eastAsia="Times New Roman" w:hAnsi="Arial" w:cs="Arial"/>
                <w:lang w:eastAsia="pl-PL"/>
              </w:rPr>
              <w:t xml:space="preserve">1.6 Profilaktyka zdrowotna seniorów i osób </w:t>
            </w:r>
            <w:proofErr w:type="spellStart"/>
            <w:r w:rsidRPr="007B1A94">
              <w:rPr>
                <w:rFonts w:ascii="Arial" w:eastAsia="Times New Roman" w:hAnsi="Arial" w:cs="Arial"/>
                <w:lang w:eastAsia="pl-PL"/>
              </w:rPr>
              <w:t>niepełnospraw</w:t>
            </w:r>
            <w:r w:rsidR="00F16DBE">
              <w:rPr>
                <w:rFonts w:ascii="Arial" w:eastAsia="Times New Roman" w:hAnsi="Arial" w:cs="Arial"/>
                <w:lang w:eastAsia="pl-PL"/>
              </w:rPr>
              <w:t>-</w:t>
            </w:r>
            <w:r w:rsidRPr="007B1A94">
              <w:rPr>
                <w:rFonts w:ascii="Arial" w:eastAsia="Times New Roman" w:hAnsi="Arial" w:cs="Arial"/>
                <w:lang w:eastAsia="pl-PL"/>
              </w:rPr>
              <w:t>nych</w:t>
            </w:r>
            <w:proofErr w:type="spellEnd"/>
            <w:r w:rsidR="00F16DBE">
              <w:rPr>
                <w:rFonts w:ascii="Arial" w:eastAsia="Times New Roman" w:hAnsi="Arial" w:cs="Arial"/>
                <w:lang w:eastAsia="pl-PL"/>
              </w:rPr>
              <w:t>;</w:t>
            </w:r>
          </w:p>
          <w:p w14:paraId="1E2E60A7" w14:textId="77777777" w:rsidR="00B34E74" w:rsidRPr="007B1A94" w:rsidRDefault="00B34E74" w:rsidP="003165A9">
            <w:pPr>
              <w:pStyle w:val="Akapitzlist"/>
              <w:ind w:left="360"/>
              <w:rPr>
                <w:rFonts w:ascii="Arial" w:eastAsia="Times New Roman" w:hAnsi="Arial" w:cs="Arial"/>
                <w:lang w:eastAsia="pl-PL"/>
              </w:rPr>
            </w:pPr>
          </w:p>
          <w:p w14:paraId="6BDF2C18" w14:textId="019C914B" w:rsidR="00B34E74" w:rsidRPr="007B1A94" w:rsidRDefault="00E26770" w:rsidP="00F16DBE">
            <w:pPr>
              <w:ind w:left="318" w:hanging="318"/>
              <w:rPr>
                <w:rFonts w:ascii="Arial" w:eastAsia="Times New Roman" w:hAnsi="Arial" w:cs="Arial"/>
                <w:lang w:eastAsia="pl-PL"/>
              </w:rPr>
            </w:pPr>
            <w:r w:rsidRPr="007B1A94">
              <w:rPr>
                <w:rFonts w:ascii="Arial" w:eastAsia="Times New Roman" w:hAnsi="Arial" w:cs="Arial"/>
                <w:lang w:eastAsia="pl-PL"/>
              </w:rPr>
              <w:t xml:space="preserve">1.7 Podejmowanie działań zmierzających do ograniczenia skutków </w:t>
            </w:r>
            <w:proofErr w:type="spellStart"/>
            <w:r w:rsidRPr="007B1A94">
              <w:rPr>
                <w:rFonts w:ascii="Arial" w:eastAsia="Times New Roman" w:hAnsi="Arial" w:cs="Arial"/>
                <w:lang w:eastAsia="pl-PL"/>
              </w:rPr>
              <w:t>niepełnospraw</w:t>
            </w:r>
            <w:r w:rsidR="00F16DBE">
              <w:rPr>
                <w:rFonts w:ascii="Arial" w:eastAsia="Times New Roman" w:hAnsi="Arial" w:cs="Arial"/>
                <w:lang w:eastAsia="pl-PL"/>
              </w:rPr>
              <w:t>-</w:t>
            </w:r>
            <w:r w:rsidRPr="007B1A94">
              <w:rPr>
                <w:rFonts w:ascii="Arial" w:eastAsia="Times New Roman" w:hAnsi="Arial" w:cs="Arial"/>
                <w:lang w:eastAsia="pl-PL"/>
              </w:rPr>
              <w:t>ności</w:t>
            </w:r>
            <w:proofErr w:type="spellEnd"/>
            <w:r w:rsidR="00F16DBE">
              <w:rPr>
                <w:rFonts w:ascii="Arial" w:eastAsia="Times New Roman" w:hAnsi="Arial" w:cs="Arial"/>
                <w:lang w:eastAsia="pl-PL"/>
              </w:rPr>
              <w:t>;</w:t>
            </w:r>
          </w:p>
          <w:p w14:paraId="2E0040AB" w14:textId="5ABD9ED6" w:rsidR="00643521" w:rsidRPr="007B1A94" w:rsidRDefault="00643521" w:rsidP="003165A9">
            <w:pPr>
              <w:rPr>
                <w:rFonts w:ascii="Arial" w:eastAsia="Times New Roman" w:hAnsi="Arial" w:cs="Arial"/>
                <w:lang w:eastAsia="pl-PL"/>
              </w:rPr>
            </w:pPr>
          </w:p>
          <w:p w14:paraId="378352DB" w14:textId="440E709A" w:rsidR="00643521" w:rsidRPr="007B1A94" w:rsidRDefault="00643521" w:rsidP="003165A9">
            <w:pPr>
              <w:rPr>
                <w:rFonts w:ascii="Arial" w:eastAsia="Times New Roman" w:hAnsi="Arial" w:cs="Arial"/>
                <w:lang w:eastAsia="pl-PL"/>
              </w:rPr>
            </w:pPr>
          </w:p>
          <w:p w14:paraId="7902A400" w14:textId="755A8EF4" w:rsidR="00643521" w:rsidRPr="007B1A94" w:rsidRDefault="00643521" w:rsidP="003165A9">
            <w:pPr>
              <w:rPr>
                <w:rFonts w:ascii="Arial" w:eastAsia="Times New Roman" w:hAnsi="Arial" w:cs="Arial"/>
                <w:lang w:eastAsia="pl-PL"/>
              </w:rPr>
            </w:pPr>
          </w:p>
          <w:p w14:paraId="2E2B29B1" w14:textId="48EB394D" w:rsidR="00643521" w:rsidRPr="007B1A94" w:rsidRDefault="00643521" w:rsidP="003165A9">
            <w:pPr>
              <w:rPr>
                <w:rFonts w:ascii="Arial" w:eastAsia="Times New Roman" w:hAnsi="Arial" w:cs="Arial"/>
                <w:lang w:eastAsia="pl-PL"/>
              </w:rPr>
            </w:pPr>
          </w:p>
          <w:p w14:paraId="03021C30" w14:textId="03000F6B" w:rsidR="00643521" w:rsidRPr="007B1A94" w:rsidRDefault="00643521" w:rsidP="003165A9">
            <w:pPr>
              <w:rPr>
                <w:rFonts w:ascii="Arial" w:eastAsia="Times New Roman" w:hAnsi="Arial" w:cs="Arial"/>
                <w:lang w:eastAsia="pl-PL"/>
              </w:rPr>
            </w:pPr>
          </w:p>
          <w:p w14:paraId="345C3545" w14:textId="507467C9" w:rsidR="00643521" w:rsidRPr="007B1A94" w:rsidRDefault="00643521" w:rsidP="003165A9">
            <w:pPr>
              <w:rPr>
                <w:rFonts w:ascii="Arial" w:eastAsia="Times New Roman" w:hAnsi="Arial" w:cs="Arial"/>
                <w:lang w:eastAsia="pl-PL"/>
              </w:rPr>
            </w:pPr>
          </w:p>
          <w:p w14:paraId="1CBE6669" w14:textId="4F6B7C32" w:rsidR="00643521" w:rsidRPr="007B1A94" w:rsidRDefault="00643521" w:rsidP="003165A9">
            <w:pPr>
              <w:rPr>
                <w:rFonts w:ascii="Arial" w:eastAsia="Times New Roman" w:hAnsi="Arial" w:cs="Arial"/>
                <w:lang w:eastAsia="pl-PL"/>
              </w:rPr>
            </w:pPr>
          </w:p>
          <w:p w14:paraId="698870E3" w14:textId="77777777" w:rsidR="00643521" w:rsidRPr="007B1A94" w:rsidRDefault="00643521" w:rsidP="003165A9">
            <w:pPr>
              <w:rPr>
                <w:rFonts w:ascii="Arial" w:eastAsia="Times New Roman" w:hAnsi="Arial" w:cs="Arial"/>
                <w:lang w:eastAsia="pl-PL"/>
              </w:rPr>
            </w:pPr>
          </w:p>
          <w:p w14:paraId="3189D6EF" w14:textId="77777777" w:rsidR="00B34E74" w:rsidRPr="007B1A94" w:rsidRDefault="00B34E74" w:rsidP="003165A9">
            <w:pPr>
              <w:pStyle w:val="Akapitzlist"/>
              <w:ind w:left="360"/>
              <w:rPr>
                <w:rFonts w:ascii="Arial" w:eastAsia="Times New Roman" w:hAnsi="Arial" w:cs="Arial"/>
                <w:lang w:eastAsia="pl-PL"/>
              </w:rPr>
            </w:pPr>
          </w:p>
          <w:p w14:paraId="06781CBF" w14:textId="4F514207" w:rsidR="00B34E74" w:rsidRPr="007B1A94" w:rsidRDefault="00B34E74" w:rsidP="003165A9">
            <w:pPr>
              <w:pStyle w:val="Akapitzlist"/>
              <w:ind w:left="360"/>
              <w:rPr>
                <w:rFonts w:ascii="Arial" w:eastAsia="Times New Roman" w:hAnsi="Arial" w:cs="Arial"/>
                <w:lang w:eastAsia="pl-PL"/>
              </w:rPr>
            </w:pPr>
          </w:p>
          <w:p w14:paraId="255CDC6F" w14:textId="76814DEF" w:rsidR="00B34E74" w:rsidRPr="007B1A94" w:rsidRDefault="00B34E74" w:rsidP="00104BA7">
            <w:pPr>
              <w:rPr>
                <w:rFonts w:ascii="Arial" w:eastAsia="Times New Roman" w:hAnsi="Arial" w:cs="Arial"/>
                <w:lang w:eastAsia="pl-PL"/>
              </w:rPr>
            </w:pPr>
          </w:p>
          <w:p w14:paraId="5997D231" w14:textId="6F8A15E1" w:rsidR="00B34E74" w:rsidRPr="007B1A94" w:rsidRDefault="00B34E74" w:rsidP="003165A9">
            <w:pPr>
              <w:pStyle w:val="Akapitzlist"/>
              <w:ind w:left="360"/>
              <w:rPr>
                <w:rFonts w:ascii="Arial" w:eastAsia="Times New Roman" w:hAnsi="Arial" w:cs="Arial"/>
                <w:lang w:eastAsia="pl-PL"/>
              </w:rPr>
            </w:pPr>
          </w:p>
          <w:p w14:paraId="1F765A5E" w14:textId="1A7584EB" w:rsidR="00B34E74" w:rsidRPr="007B1A94" w:rsidRDefault="00B34E74" w:rsidP="003165A9">
            <w:pPr>
              <w:pStyle w:val="Akapitzlist"/>
              <w:ind w:left="360"/>
              <w:rPr>
                <w:rFonts w:ascii="Arial" w:eastAsia="Times New Roman" w:hAnsi="Arial" w:cs="Arial"/>
                <w:lang w:eastAsia="pl-PL"/>
              </w:rPr>
            </w:pPr>
          </w:p>
          <w:p w14:paraId="2978EAC3" w14:textId="692FEEB8" w:rsidR="00B34E74" w:rsidRPr="007B1A94" w:rsidRDefault="00B34E74" w:rsidP="003165A9">
            <w:pPr>
              <w:pStyle w:val="Akapitzlist"/>
              <w:ind w:left="360"/>
              <w:rPr>
                <w:rFonts w:ascii="Arial" w:eastAsia="Times New Roman" w:hAnsi="Arial" w:cs="Arial"/>
                <w:lang w:eastAsia="pl-PL"/>
              </w:rPr>
            </w:pPr>
          </w:p>
          <w:p w14:paraId="6EE5EEAB" w14:textId="0602108F" w:rsidR="00B34E74" w:rsidRPr="007B1A94" w:rsidRDefault="00B34E74" w:rsidP="003165A9">
            <w:pPr>
              <w:pStyle w:val="Akapitzlist"/>
              <w:ind w:left="360"/>
              <w:rPr>
                <w:rFonts w:ascii="Arial" w:eastAsia="Times New Roman" w:hAnsi="Arial" w:cs="Arial"/>
                <w:lang w:eastAsia="pl-PL"/>
              </w:rPr>
            </w:pPr>
          </w:p>
          <w:p w14:paraId="1841E9EF" w14:textId="33B84134" w:rsidR="00B34E74" w:rsidRPr="007B1A94" w:rsidRDefault="00B34E74" w:rsidP="003165A9">
            <w:pPr>
              <w:pStyle w:val="Akapitzlist"/>
              <w:ind w:left="360"/>
              <w:rPr>
                <w:rFonts w:ascii="Arial" w:eastAsia="Times New Roman" w:hAnsi="Arial" w:cs="Arial"/>
                <w:lang w:eastAsia="pl-PL"/>
              </w:rPr>
            </w:pPr>
          </w:p>
          <w:p w14:paraId="3EAA3764" w14:textId="231BC674" w:rsidR="00B34E74" w:rsidRPr="007B1A94" w:rsidRDefault="00B34E74" w:rsidP="003165A9">
            <w:pPr>
              <w:pStyle w:val="Akapitzlist"/>
              <w:ind w:left="360"/>
              <w:rPr>
                <w:rFonts w:ascii="Arial" w:eastAsia="Times New Roman" w:hAnsi="Arial" w:cs="Arial"/>
                <w:lang w:eastAsia="pl-PL"/>
              </w:rPr>
            </w:pPr>
          </w:p>
          <w:p w14:paraId="7B9922C9" w14:textId="3CD86045" w:rsidR="00B34E74" w:rsidRPr="007B1A94" w:rsidRDefault="00B34E74" w:rsidP="003165A9">
            <w:pPr>
              <w:pStyle w:val="Akapitzlist"/>
              <w:ind w:left="360"/>
              <w:rPr>
                <w:rFonts w:ascii="Arial" w:eastAsia="Times New Roman" w:hAnsi="Arial" w:cs="Arial"/>
                <w:lang w:eastAsia="pl-PL"/>
              </w:rPr>
            </w:pPr>
          </w:p>
          <w:p w14:paraId="53F21C98" w14:textId="0A3FD1C8" w:rsidR="00B34E74" w:rsidRPr="007B1A94" w:rsidRDefault="00B34E74" w:rsidP="003165A9">
            <w:pPr>
              <w:pStyle w:val="Akapitzlist"/>
              <w:ind w:left="360"/>
              <w:rPr>
                <w:rFonts w:ascii="Arial" w:eastAsia="Times New Roman" w:hAnsi="Arial" w:cs="Arial"/>
                <w:lang w:eastAsia="pl-PL"/>
              </w:rPr>
            </w:pPr>
          </w:p>
          <w:p w14:paraId="4D5FA1F9" w14:textId="60DAB2AC" w:rsidR="00B34E74" w:rsidRPr="007B1A94" w:rsidRDefault="00B34E74" w:rsidP="003165A9">
            <w:pPr>
              <w:pStyle w:val="Akapitzlist"/>
              <w:ind w:left="360"/>
              <w:rPr>
                <w:rFonts w:ascii="Arial" w:eastAsia="Times New Roman" w:hAnsi="Arial" w:cs="Arial"/>
                <w:lang w:eastAsia="pl-PL"/>
              </w:rPr>
            </w:pPr>
          </w:p>
          <w:p w14:paraId="41056320" w14:textId="06B89905" w:rsidR="00B34E74" w:rsidRPr="007B1A94" w:rsidRDefault="00B34E74" w:rsidP="003165A9">
            <w:pPr>
              <w:pStyle w:val="Akapitzlist"/>
              <w:ind w:left="360"/>
              <w:rPr>
                <w:rFonts w:ascii="Arial" w:eastAsia="Times New Roman" w:hAnsi="Arial" w:cs="Arial"/>
                <w:lang w:eastAsia="pl-PL"/>
              </w:rPr>
            </w:pPr>
          </w:p>
          <w:p w14:paraId="72D318D9" w14:textId="276D3A57" w:rsidR="00B34E74" w:rsidRPr="007B1A94" w:rsidRDefault="00B34E74" w:rsidP="003165A9">
            <w:pPr>
              <w:pStyle w:val="Akapitzlist"/>
              <w:ind w:left="360"/>
              <w:rPr>
                <w:rFonts w:ascii="Arial" w:eastAsia="Times New Roman" w:hAnsi="Arial" w:cs="Arial"/>
                <w:lang w:eastAsia="pl-PL"/>
              </w:rPr>
            </w:pPr>
          </w:p>
          <w:p w14:paraId="2463D8AD" w14:textId="257C19C0" w:rsidR="00B34E74" w:rsidRPr="007B1A94" w:rsidRDefault="00B34E74" w:rsidP="003165A9">
            <w:pPr>
              <w:pStyle w:val="Akapitzlist"/>
              <w:ind w:left="360"/>
              <w:rPr>
                <w:rFonts w:ascii="Arial" w:eastAsia="Times New Roman" w:hAnsi="Arial" w:cs="Arial"/>
                <w:lang w:eastAsia="pl-PL"/>
              </w:rPr>
            </w:pPr>
          </w:p>
          <w:p w14:paraId="24F4975E" w14:textId="565FC8F7" w:rsidR="00B34E74" w:rsidRPr="007B1A94" w:rsidRDefault="00B34E74" w:rsidP="003165A9">
            <w:pPr>
              <w:pStyle w:val="Akapitzlist"/>
              <w:ind w:left="360"/>
              <w:rPr>
                <w:rFonts w:ascii="Arial" w:eastAsia="Times New Roman" w:hAnsi="Arial" w:cs="Arial"/>
                <w:lang w:eastAsia="pl-PL"/>
              </w:rPr>
            </w:pPr>
          </w:p>
          <w:p w14:paraId="33AD8113" w14:textId="223D8B79" w:rsidR="00B34E74" w:rsidRPr="007B1A94" w:rsidRDefault="00B34E74" w:rsidP="003165A9">
            <w:pPr>
              <w:pStyle w:val="Akapitzlist"/>
              <w:ind w:left="360"/>
              <w:rPr>
                <w:rFonts w:ascii="Arial" w:eastAsia="Times New Roman" w:hAnsi="Arial" w:cs="Arial"/>
                <w:lang w:eastAsia="pl-PL"/>
              </w:rPr>
            </w:pPr>
          </w:p>
          <w:p w14:paraId="2E1C6511" w14:textId="125E1B4A" w:rsidR="00B34E74" w:rsidRPr="007B1A94" w:rsidRDefault="00B34E74" w:rsidP="003165A9">
            <w:pPr>
              <w:pStyle w:val="Akapitzlist"/>
              <w:ind w:left="360"/>
              <w:rPr>
                <w:rFonts w:ascii="Arial" w:eastAsia="Times New Roman" w:hAnsi="Arial" w:cs="Arial"/>
                <w:lang w:eastAsia="pl-PL"/>
              </w:rPr>
            </w:pPr>
          </w:p>
          <w:p w14:paraId="3F499EC1" w14:textId="2BF3F5BA" w:rsidR="00B34E74" w:rsidRPr="007B1A94" w:rsidRDefault="00B34E74" w:rsidP="003165A9">
            <w:pPr>
              <w:pStyle w:val="Akapitzlist"/>
              <w:ind w:left="360"/>
              <w:rPr>
                <w:rFonts w:ascii="Arial" w:eastAsia="Times New Roman" w:hAnsi="Arial" w:cs="Arial"/>
                <w:lang w:eastAsia="pl-PL"/>
              </w:rPr>
            </w:pPr>
          </w:p>
          <w:p w14:paraId="4926B0AB" w14:textId="1798F35C" w:rsidR="00B34E74" w:rsidRPr="007B1A94" w:rsidRDefault="00B34E74" w:rsidP="003165A9">
            <w:pPr>
              <w:pStyle w:val="Akapitzlist"/>
              <w:ind w:left="360"/>
              <w:rPr>
                <w:rFonts w:ascii="Arial" w:eastAsia="Times New Roman" w:hAnsi="Arial" w:cs="Arial"/>
                <w:lang w:eastAsia="pl-PL"/>
              </w:rPr>
            </w:pPr>
          </w:p>
          <w:p w14:paraId="61BCE0D1" w14:textId="5594D953" w:rsidR="00B34E74" w:rsidRPr="007B1A94" w:rsidRDefault="00B34E74" w:rsidP="003165A9">
            <w:pPr>
              <w:pStyle w:val="Akapitzlist"/>
              <w:ind w:left="360"/>
              <w:rPr>
                <w:rFonts w:ascii="Arial" w:eastAsia="Times New Roman" w:hAnsi="Arial" w:cs="Arial"/>
                <w:lang w:eastAsia="pl-PL"/>
              </w:rPr>
            </w:pPr>
          </w:p>
          <w:p w14:paraId="4A622DFA" w14:textId="338AAE15" w:rsidR="00B34E74" w:rsidRPr="007B1A94" w:rsidRDefault="00B34E74" w:rsidP="003165A9">
            <w:pPr>
              <w:pStyle w:val="Akapitzlist"/>
              <w:ind w:left="360"/>
              <w:rPr>
                <w:rFonts w:ascii="Arial" w:eastAsia="Times New Roman" w:hAnsi="Arial" w:cs="Arial"/>
                <w:lang w:eastAsia="pl-PL"/>
              </w:rPr>
            </w:pPr>
          </w:p>
          <w:p w14:paraId="6A45226F" w14:textId="7946EF1C" w:rsidR="00B34E74" w:rsidRPr="007B1A94" w:rsidRDefault="00B34E74" w:rsidP="003165A9">
            <w:pPr>
              <w:pStyle w:val="Akapitzlist"/>
              <w:ind w:left="360"/>
              <w:rPr>
                <w:rFonts w:ascii="Arial" w:eastAsia="Times New Roman" w:hAnsi="Arial" w:cs="Arial"/>
                <w:lang w:eastAsia="pl-PL"/>
              </w:rPr>
            </w:pPr>
          </w:p>
          <w:p w14:paraId="31500FDE" w14:textId="677D7384" w:rsidR="00B34E74" w:rsidRPr="007B1A94" w:rsidRDefault="00B34E74" w:rsidP="003165A9">
            <w:pPr>
              <w:pStyle w:val="Akapitzlist"/>
              <w:ind w:left="360"/>
              <w:rPr>
                <w:rFonts w:ascii="Arial" w:eastAsia="Times New Roman" w:hAnsi="Arial" w:cs="Arial"/>
                <w:lang w:eastAsia="pl-PL"/>
              </w:rPr>
            </w:pPr>
          </w:p>
          <w:p w14:paraId="52C56DD0" w14:textId="2D229799" w:rsidR="00B34E74" w:rsidRPr="007B1A94" w:rsidRDefault="00B34E74" w:rsidP="003165A9">
            <w:pPr>
              <w:pStyle w:val="Akapitzlist"/>
              <w:ind w:left="360"/>
              <w:rPr>
                <w:rFonts w:ascii="Arial" w:eastAsia="Times New Roman" w:hAnsi="Arial" w:cs="Arial"/>
                <w:lang w:eastAsia="pl-PL"/>
              </w:rPr>
            </w:pPr>
          </w:p>
          <w:p w14:paraId="231E82BA" w14:textId="6489F19C" w:rsidR="00B34E74" w:rsidRPr="007B1A94" w:rsidRDefault="00B34E74" w:rsidP="003165A9">
            <w:pPr>
              <w:pStyle w:val="Akapitzlist"/>
              <w:ind w:left="360"/>
              <w:rPr>
                <w:rFonts w:ascii="Arial" w:eastAsia="Times New Roman" w:hAnsi="Arial" w:cs="Arial"/>
                <w:lang w:eastAsia="pl-PL"/>
              </w:rPr>
            </w:pPr>
          </w:p>
          <w:p w14:paraId="36498046" w14:textId="3CCAD792" w:rsidR="00B34E74" w:rsidRPr="007B1A94" w:rsidRDefault="00B34E74" w:rsidP="00BE3235">
            <w:pPr>
              <w:rPr>
                <w:rFonts w:ascii="Arial" w:eastAsia="Times New Roman" w:hAnsi="Arial" w:cs="Arial"/>
                <w:lang w:eastAsia="pl-PL"/>
              </w:rPr>
            </w:pPr>
          </w:p>
          <w:p w14:paraId="4CBCC338" w14:textId="75F5AC6C" w:rsidR="00B34E74" w:rsidRPr="007B1A94" w:rsidRDefault="00B34E74" w:rsidP="003165A9">
            <w:pPr>
              <w:pStyle w:val="Akapitzlist"/>
              <w:ind w:left="360"/>
              <w:rPr>
                <w:rFonts w:ascii="Arial" w:eastAsia="Times New Roman" w:hAnsi="Arial" w:cs="Arial"/>
                <w:lang w:eastAsia="pl-PL"/>
              </w:rPr>
            </w:pPr>
          </w:p>
          <w:p w14:paraId="6CE4A8F6" w14:textId="1B32DDC8" w:rsidR="00B34E74" w:rsidRPr="007B1A94" w:rsidRDefault="00B34E74" w:rsidP="003165A9">
            <w:pPr>
              <w:pStyle w:val="Akapitzlist"/>
              <w:ind w:left="360"/>
              <w:rPr>
                <w:rFonts w:ascii="Arial" w:eastAsia="Times New Roman" w:hAnsi="Arial" w:cs="Arial"/>
                <w:lang w:eastAsia="pl-PL"/>
              </w:rPr>
            </w:pPr>
          </w:p>
          <w:p w14:paraId="0972F13D" w14:textId="5489AB8D" w:rsidR="00B34E74" w:rsidRPr="007B1A94" w:rsidRDefault="00B34E74" w:rsidP="003165A9">
            <w:pPr>
              <w:pStyle w:val="Akapitzlist"/>
              <w:ind w:left="360"/>
              <w:rPr>
                <w:rFonts w:ascii="Arial" w:eastAsia="Times New Roman" w:hAnsi="Arial" w:cs="Arial"/>
                <w:lang w:eastAsia="pl-PL"/>
              </w:rPr>
            </w:pPr>
          </w:p>
          <w:p w14:paraId="4087351C" w14:textId="1E0D5ACD" w:rsidR="00B34E74" w:rsidRPr="007B1A94" w:rsidRDefault="00B34E74" w:rsidP="003165A9">
            <w:pPr>
              <w:pStyle w:val="Akapitzlist"/>
              <w:ind w:left="360"/>
              <w:rPr>
                <w:rFonts w:ascii="Arial" w:eastAsia="Times New Roman" w:hAnsi="Arial" w:cs="Arial"/>
                <w:lang w:eastAsia="pl-PL"/>
              </w:rPr>
            </w:pPr>
          </w:p>
          <w:p w14:paraId="016125F8" w14:textId="77777777" w:rsidR="00B34E74" w:rsidRPr="007B1A94" w:rsidRDefault="00B34E74" w:rsidP="003165A9">
            <w:pPr>
              <w:pStyle w:val="Akapitzlist"/>
              <w:ind w:left="360"/>
              <w:rPr>
                <w:rFonts w:ascii="Arial" w:eastAsia="Times New Roman" w:hAnsi="Arial" w:cs="Arial"/>
                <w:lang w:eastAsia="pl-PL"/>
              </w:rPr>
            </w:pPr>
          </w:p>
          <w:p w14:paraId="44411466" w14:textId="77777777" w:rsidR="00B34E74" w:rsidRPr="007B1A94" w:rsidRDefault="00B34E74" w:rsidP="003165A9">
            <w:pPr>
              <w:rPr>
                <w:rFonts w:ascii="Arial" w:eastAsia="Times New Roman" w:hAnsi="Arial" w:cs="Arial"/>
                <w:b/>
                <w:bCs/>
                <w:lang w:eastAsia="pl-PL"/>
              </w:rPr>
            </w:pPr>
          </w:p>
          <w:p w14:paraId="2EFD0020" w14:textId="77777777" w:rsidR="00B34E74" w:rsidRPr="007B1A94" w:rsidRDefault="00B34E74" w:rsidP="003165A9">
            <w:pPr>
              <w:rPr>
                <w:rFonts w:ascii="Arial" w:eastAsia="Times New Roman" w:hAnsi="Arial" w:cs="Arial"/>
                <w:b/>
                <w:bCs/>
                <w:lang w:eastAsia="pl-PL"/>
              </w:rPr>
            </w:pPr>
          </w:p>
          <w:p w14:paraId="3ABC2E26" w14:textId="77777777" w:rsidR="00B34E74" w:rsidRPr="007B1A94" w:rsidRDefault="00B34E74" w:rsidP="003165A9">
            <w:pPr>
              <w:rPr>
                <w:rFonts w:ascii="Arial" w:eastAsia="Times New Roman" w:hAnsi="Arial" w:cs="Arial"/>
                <w:b/>
                <w:bCs/>
                <w:lang w:eastAsia="pl-PL"/>
              </w:rPr>
            </w:pPr>
          </w:p>
          <w:p w14:paraId="0C268C0D" w14:textId="77777777" w:rsidR="00B34E74" w:rsidRPr="007B1A94" w:rsidRDefault="00B34E74" w:rsidP="003165A9">
            <w:pPr>
              <w:rPr>
                <w:rFonts w:ascii="Arial" w:eastAsia="Times New Roman" w:hAnsi="Arial" w:cs="Arial"/>
                <w:b/>
                <w:bCs/>
                <w:lang w:eastAsia="pl-PL"/>
              </w:rPr>
            </w:pPr>
          </w:p>
          <w:p w14:paraId="12179445" w14:textId="77777777" w:rsidR="00B34E74" w:rsidRPr="007B1A94" w:rsidRDefault="00B34E74" w:rsidP="003165A9">
            <w:pPr>
              <w:rPr>
                <w:rFonts w:ascii="Arial" w:eastAsia="Times New Roman" w:hAnsi="Arial" w:cs="Arial"/>
                <w:b/>
                <w:bCs/>
                <w:lang w:eastAsia="pl-PL"/>
              </w:rPr>
            </w:pPr>
          </w:p>
          <w:p w14:paraId="65874A64" w14:textId="77777777" w:rsidR="00B34E74" w:rsidRPr="007B1A94" w:rsidRDefault="00B34E74" w:rsidP="003165A9">
            <w:pPr>
              <w:rPr>
                <w:rFonts w:ascii="Arial" w:eastAsia="Times New Roman" w:hAnsi="Arial" w:cs="Arial"/>
                <w:b/>
                <w:bCs/>
                <w:lang w:eastAsia="pl-PL"/>
              </w:rPr>
            </w:pPr>
          </w:p>
          <w:p w14:paraId="0AD50523" w14:textId="2D9FC64D" w:rsidR="00B34E74" w:rsidRPr="007B1A94" w:rsidRDefault="00B34E74" w:rsidP="003165A9">
            <w:pPr>
              <w:rPr>
                <w:rFonts w:ascii="Arial" w:eastAsia="Times New Roman" w:hAnsi="Arial" w:cs="Arial"/>
                <w:lang w:eastAsia="pl-PL"/>
              </w:rPr>
            </w:pPr>
            <w:r w:rsidRPr="007B1A94">
              <w:rPr>
                <w:rFonts w:ascii="Arial" w:eastAsia="Times New Roman" w:hAnsi="Arial" w:cs="Arial"/>
                <w:b/>
                <w:bCs/>
                <w:lang w:eastAsia="pl-PL"/>
              </w:rPr>
              <w:t>1.4</w:t>
            </w:r>
            <w:r w:rsidRPr="007B1A94">
              <w:rPr>
                <w:rFonts w:ascii="Arial" w:eastAsia="Times New Roman" w:hAnsi="Arial" w:cs="Arial"/>
                <w:lang w:eastAsia="pl-PL"/>
              </w:rPr>
              <w:t>Organizacja Klubów Seniora/ klubów Mieszkańca</w:t>
            </w:r>
          </w:p>
          <w:p w14:paraId="1BE9FB4D" w14:textId="5E3D82B9" w:rsidR="00B34E74" w:rsidRPr="007B1A94" w:rsidRDefault="00B34E74" w:rsidP="002B5803">
            <w:pPr>
              <w:rPr>
                <w:rFonts w:ascii="Arial" w:eastAsia="Times New Roman" w:hAnsi="Arial" w:cs="Arial"/>
                <w:lang w:eastAsia="pl-PL"/>
              </w:rPr>
            </w:pPr>
          </w:p>
          <w:p w14:paraId="78CCEB64" w14:textId="686F42A7" w:rsidR="00B34E74" w:rsidRPr="007B1A94" w:rsidRDefault="00B34E74" w:rsidP="002B5803">
            <w:pPr>
              <w:rPr>
                <w:rFonts w:ascii="Arial" w:eastAsia="Times New Roman" w:hAnsi="Arial" w:cs="Arial"/>
                <w:lang w:eastAsia="pl-PL"/>
              </w:rPr>
            </w:pPr>
          </w:p>
          <w:p w14:paraId="0F5CED18" w14:textId="7B005ED3" w:rsidR="00B34E74" w:rsidRPr="007B1A94" w:rsidRDefault="00B34E74" w:rsidP="002B5803">
            <w:pPr>
              <w:rPr>
                <w:rFonts w:ascii="Arial" w:eastAsia="Times New Roman" w:hAnsi="Arial" w:cs="Arial"/>
                <w:lang w:eastAsia="pl-PL"/>
              </w:rPr>
            </w:pPr>
          </w:p>
          <w:p w14:paraId="5842ABD4" w14:textId="69BDA659" w:rsidR="00B34E74" w:rsidRPr="007B1A94" w:rsidRDefault="00B34E74" w:rsidP="002B5803">
            <w:pPr>
              <w:rPr>
                <w:rFonts w:ascii="Arial" w:eastAsia="Times New Roman" w:hAnsi="Arial" w:cs="Arial"/>
                <w:lang w:eastAsia="pl-PL"/>
              </w:rPr>
            </w:pPr>
          </w:p>
          <w:p w14:paraId="2BA3A18A" w14:textId="77777777" w:rsidR="00B34E74" w:rsidRPr="007B1A94" w:rsidRDefault="00B34E74" w:rsidP="002B5803">
            <w:pPr>
              <w:rPr>
                <w:rFonts w:ascii="Arial" w:eastAsia="Times New Roman" w:hAnsi="Arial" w:cs="Arial"/>
                <w:lang w:eastAsia="pl-PL"/>
              </w:rPr>
            </w:pPr>
          </w:p>
          <w:p w14:paraId="7DF8DBAA" w14:textId="6BEA4D28" w:rsidR="00B34E74" w:rsidRPr="007B1A94" w:rsidRDefault="00B34E74" w:rsidP="00DD52DD">
            <w:pPr>
              <w:rPr>
                <w:rFonts w:ascii="Arial" w:eastAsia="Times New Roman" w:hAnsi="Arial" w:cs="Arial"/>
                <w:lang w:eastAsia="pl-PL"/>
              </w:rPr>
            </w:pPr>
            <w:r w:rsidRPr="007B1A94">
              <w:rPr>
                <w:rFonts w:ascii="Arial" w:eastAsia="Times New Roman" w:hAnsi="Arial" w:cs="Arial"/>
                <w:lang w:eastAsia="pl-PL"/>
              </w:rPr>
              <w:t>1.5.Zwiększenie roli kultury jako sposobu przeciwdziałania izolacji</w:t>
            </w:r>
          </w:p>
          <w:p w14:paraId="2015CE15" w14:textId="77777777" w:rsidR="00B34E74" w:rsidRPr="007B1A94" w:rsidRDefault="00B34E74" w:rsidP="002B5803">
            <w:pPr>
              <w:rPr>
                <w:rFonts w:ascii="Arial" w:eastAsia="Times New Roman" w:hAnsi="Arial" w:cs="Arial"/>
                <w:lang w:eastAsia="pl-PL"/>
              </w:rPr>
            </w:pPr>
          </w:p>
          <w:p w14:paraId="7F8FBE3D" w14:textId="77777777" w:rsidR="00B34E74" w:rsidRPr="007B1A94" w:rsidRDefault="00B34E74" w:rsidP="002B5803">
            <w:pPr>
              <w:rPr>
                <w:rFonts w:ascii="Arial" w:eastAsia="Times New Roman" w:hAnsi="Arial" w:cs="Arial"/>
                <w:lang w:eastAsia="pl-PL"/>
              </w:rPr>
            </w:pPr>
          </w:p>
          <w:p w14:paraId="492D951E" w14:textId="77777777" w:rsidR="00B34E74" w:rsidRPr="007B1A94" w:rsidRDefault="00B34E74" w:rsidP="00DD52DD">
            <w:pPr>
              <w:rPr>
                <w:rFonts w:ascii="Arial" w:eastAsia="Times New Roman" w:hAnsi="Arial" w:cs="Arial"/>
                <w:lang w:eastAsia="pl-PL"/>
              </w:rPr>
            </w:pPr>
          </w:p>
          <w:p w14:paraId="4ADDF2FF" w14:textId="77777777" w:rsidR="00B34E74" w:rsidRPr="007B1A94" w:rsidRDefault="00B34E74" w:rsidP="00DD52DD">
            <w:pPr>
              <w:rPr>
                <w:rFonts w:ascii="Arial" w:eastAsia="Times New Roman" w:hAnsi="Arial" w:cs="Arial"/>
                <w:lang w:eastAsia="pl-PL"/>
              </w:rPr>
            </w:pPr>
          </w:p>
          <w:p w14:paraId="36055970" w14:textId="74BE7D68" w:rsidR="00B34E74" w:rsidRPr="007B1A94" w:rsidRDefault="00B34E74" w:rsidP="00DD52DD">
            <w:pPr>
              <w:rPr>
                <w:rFonts w:ascii="Arial" w:eastAsia="Times New Roman" w:hAnsi="Arial" w:cs="Arial"/>
                <w:lang w:eastAsia="pl-PL"/>
              </w:rPr>
            </w:pPr>
            <w:r w:rsidRPr="007B1A94">
              <w:rPr>
                <w:rFonts w:ascii="Arial" w:eastAsia="Times New Roman" w:hAnsi="Arial" w:cs="Arial"/>
                <w:lang w:eastAsia="pl-PL"/>
              </w:rPr>
              <w:t>1.6.Profilaktyka zdrowotna seniorów i osób niepełnosprawnych</w:t>
            </w:r>
          </w:p>
          <w:p w14:paraId="490899F5" w14:textId="6A0735BA" w:rsidR="00B34E74" w:rsidRPr="007B1A94" w:rsidRDefault="00B34E74" w:rsidP="00DD52DD">
            <w:pPr>
              <w:rPr>
                <w:rFonts w:ascii="Arial" w:eastAsia="Times New Roman" w:hAnsi="Arial" w:cs="Arial"/>
                <w:lang w:eastAsia="pl-PL"/>
              </w:rPr>
            </w:pPr>
          </w:p>
          <w:p w14:paraId="31A51CBA" w14:textId="264BE496" w:rsidR="00B34E74" w:rsidRPr="007B1A94" w:rsidRDefault="00B34E74" w:rsidP="00DD52DD">
            <w:pPr>
              <w:rPr>
                <w:rFonts w:ascii="Arial" w:eastAsia="Times New Roman" w:hAnsi="Arial" w:cs="Arial"/>
                <w:lang w:eastAsia="pl-PL"/>
              </w:rPr>
            </w:pPr>
          </w:p>
          <w:p w14:paraId="488D203D" w14:textId="691AA484" w:rsidR="00B34E74" w:rsidRPr="007B1A94" w:rsidRDefault="00B34E74" w:rsidP="00DD52DD">
            <w:pPr>
              <w:rPr>
                <w:rFonts w:ascii="Arial" w:eastAsia="Times New Roman" w:hAnsi="Arial" w:cs="Arial"/>
                <w:lang w:eastAsia="pl-PL"/>
              </w:rPr>
            </w:pPr>
          </w:p>
          <w:p w14:paraId="3E264C6C" w14:textId="5E4E975C" w:rsidR="00B34E74" w:rsidRPr="007B1A94" w:rsidRDefault="00B34E74" w:rsidP="00DD52DD">
            <w:pPr>
              <w:rPr>
                <w:rFonts w:ascii="Arial" w:eastAsia="Times New Roman" w:hAnsi="Arial" w:cs="Arial"/>
                <w:lang w:eastAsia="pl-PL"/>
              </w:rPr>
            </w:pPr>
          </w:p>
          <w:p w14:paraId="0811933F" w14:textId="254A7DCD" w:rsidR="00B34E74" w:rsidRPr="007B1A94" w:rsidRDefault="00B34E74" w:rsidP="00DD52DD">
            <w:pPr>
              <w:rPr>
                <w:rFonts w:ascii="Arial" w:eastAsia="Times New Roman" w:hAnsi="Arial" w:cs="Arial"/>
                <w:lang w:eastAsia="pl-PL"/>
              </w:rPr>
            </w:pPr>
          </w:p>
          <w:p w14:paraId="35C8F7DE" w14:textId="79D9C3AE" w:rsidR="00B34E74" w:rsidRPr="007B1A94" w:rsidRDefault="00B34E74" w:rsidP="00DD52DD">
            <w:pPr>
              <w:rPr>
                <w:rFonts w:ascii="Arial" w:eastAsia="Times New Roman" w:hAnsi="Arial" w:cs="Arial"/>
                <w:lang w:eastAsia="pl-PL"/>
              </w:rPr>
            </w:pPr>
          </w:p>
          <w:p w14:paraId="3234E7B8" w14:textId="32AA3AE9" w:rsidR="00B34E74" w:rsidRPr="007B1A94" w:rsidRDefault="00B34E74" w:rsidP="00DD52DD">
            <w:pPr>
              <w:rPr>
                <w:rFonts w:ascii="Arial" w:eastAsia="Times New Roman" w:hAnsi="Arial" w:cs="Arial"/>
                <w:lang w:eastAsia="pl-PL"/>
              </w:rPr>
            </w:pPr>
          </w:p>
          <w:p w14:paraId="47A2D7E8" w14:textId="4D41C243" w:rsidR="00B34E74" w:rsidRPr="007B1A94" w:rsidRDefault="00B34E74" w:rsidP="00DD52DD">
            <w:pPr>
              <w:rPr>
                <w:rFonts w:ascii="Arial" w:eastAsia="Times New Roman" w:hAnsi="Arial" w:cs="Arial"/>
                <w:lang w:eastAsia="pl-PL"/>
              </w:rPr>
            </w:pPr>
          </w:p>
          <w:p w14:paraId="6EC65C27" w14:textId="4ACA3FE0" w:rsidR="00B34E74" w:rsidRPr="007B1A94" w:rsidRDefault="00B34E74" w:rsidP="00DD52DD">
            <w:pPr>
              <w:rPr>
                <w:rFonts w:ascii="Arial" w:eastAsia="Times New Roman" w:hAnsi="Arial" w:cs="Arial"/>
                <w:lang w:eastAsia="pl-PL"/>
              </w:rPr>
            </w:pPr>
          </w:p>
          <w:p w14:paraId="4C014A05" w14:textId="77777777" w:rsidR="00B34E74" w:rsidRPr="007B1A94" w:rsidRDefault="00B34E74" w:rsidP="00DD52DD">
            <w:pPr>
              <w:rPr>
                <w:rFonts w:ascii="Arial" w:eastAsia="Times New Roman" w:hAnsi="Arial" w:cs="Arial"/>
                <w:lang w:eastAsia="pl-PL"/>
              </w:rPr>
            </w:pPr>
          </w:p>
          <w:p w14:paraId="4882165B" w14:textId="5F5C6393" w:rsidR="00B34E74" w:rsidRPr="007B1A94" w:rsidRDefault="00B34E74" w:rsidP="00DD52DD">
            <w:pPr>
              <w:rPr>
                <w:rFonts w:ascii="Arial" w:eastAsia="Times New Roman" w:hAnsi="Arial" w:cs="Arial"/>
                <w:lang w:eastAsia="pl-PL"/>
              </w:rPr>
            </w:pPr>
            <w:r w:rsidRPr="007B1A94">
              <w:rPr>
                <w:rFonts w:ascii="Arial" w:eastAsia="Times New Roman" w:hAnsi="Arial" w:cs="Arial"/>
                <w:lang w:eastAsia="pl-PL"/>
              </w:rPr>
              <w:t xml:space="preserve"> </w:t>
            </w:r>
          </w:p>
          <w:p w14:paraId="7664DB9C" w14:textId="1649EE61" w:rsidR="00B34E74" w:rsidRPr="007B1A94" w:rsidRDefault="00B34E74" w:rsidP="00DD52DD">
            <w:pPr>
              <w:rPr>
                <w:rFonts w:ascii="Arial" w:eastAsia="Times New Roman" w:hAnsi="Arial" w:cs="Arial"/>
                <w:lang w:eastAsia="pl-PL"/>
              </w:rPr>
            </w:pPr>
          </w:p>
          <w:p w14:paraId="2D4AB8B6" w14:textId="269CDDCF" w:rsidR="00B34E74" w:rsidRPr="007B1A94" w:rsidRDefault="00B34E74" w:rsidP="00DD52DD">
            <w:pPr>
              <w:rPr>
                <w:rFonts w:ascii="Arial" w:eastAsia="Times New Roman" w:hAnsi="Arial" w:cs="Arial"/>
                <w:lang w:eastAsia="pl-PL"/>
              </w:rPr>
            </w:pPr>
          </w:p>
          <w:p w14:paraId="6AF610CF" w14:textId="7CEFC164" w:rsidR="00B34E74" w:rsidRPr="007B1A94" w:rsidRDefault="00B34E74" w:rsidP="00DD52DD">
            <w:pPr>
              <w:rPr>
                <w:rFonts w:ascii="Arial" w:eastAsia="Times New Roman" w:hAnsi="Arial" w:cs="Arial"/>
                <w:lang w:eastAsia="pl-PL"/>
              </w:rPr>
            </w:pPr>
          </w:p>
          <w:p w14:paraId="14DB249F" w14:textId="4BAD4AAC" w:rsidR="00B34E74" w:rsidRPr="007B1A94" w:rsidRDefault="00B34E74" w:rsidP="00DD52DD">
            <w:pPr>
              <w:rPr>
                <w:rFonts w:ascii="Arial" w:eastAsia="Times New Roman" w:hAnsi="Arial" w:cs="Arial"/>
                <w:lang w:eastAsia="pl-PL"/>
              </w:rPr>
            </w:pPr>
          </w:p>
          <w:p w14:paraId="52168984" w14:textId="45A66F69" w:rsidR="00B34E74" w:rsidRPr="007B1A94" w:rsidRDefault="00B34E74" w:rsidP="00DD52DD">
            <w:pPr>
              <w:rPr>
                <w:rFonts w:ascii="Arial" w:eastAsia="Times New Roman" w:hAnsi="Arial" w:cs="Arial"/>
                <w:lang w:eastAsia="pl-PL"/>
              </w:rPr>
            </w:pPr>
          </w:p>
          <w:p w14:paraId="1D0CDC8C" w14:textId="1175B2B1" w:rsidR="00B34E74" w:rsidRPr="007B1A94" w:rsidRDefault="00B34E74" w:rsidP="00DD52DD">
            <w:pPr>
              <w:rPr>
                <w:rFonts w:ascii="Arial" w:eastAsia="Times New Roman" w:hAnsi="Arial" w:cs="Arial"/>
                <w:lang w:eastAsia="pl-PL"/>
              </w:rPr>
            </w:pPr>
          </w:p>
          <w:p w14:paraId="6B54DCE1" w14:textId="31AAA6DD" w:rsidR="00B34E74" w:rsidRPr="007B1A94" w:rsidRDefault="00B34E74" w:rsidP="00DD52DD">
            <w:pPr>
              <w:rPr>
                <w:rFonts w:ascii="Arial" w:eastAsia="Times New Roman" w:hAnsi="Arial" w:cs="Arial"/>
                <w:lang w:eastAsia="pl-PL"/>
              </w:rPr>
            </w:pPr>
          </w:p>
          <w:p w14:paraId="7AD04153" w14:textId="1DD182A8" w:rsidR="00B34E74" w:rsidRPr="007B1A94" w:rsidRDefault="00B34E74" w:rsidP="00DD52DD">
            <w:pPr>
              <w:rPr>
                <w:rFonts w:ascii="Arial" w:eastAsia="Times New Roman" w:hAnsi="Arial" w:cs="Arial"/>
                <w:lang w:eastAsia="pl-PL"/>
              </w:rPr>
            </w:pPr>
          </w:p>
          <w:p w14:paraId="098E3C01" w14:textId="30A0A517" w:rsidR="00B34E74" w:rsidRPr="007B1A94" w:rsidRDefault="00B34E74" w:rsidP="00DD52DD">
            <w:pPr>
              <w:rPr>
                <w:rFonts w:ascii="Arial" w:eastAsia="Times New Roman" w:hAnsi="Arial" w:cs="Arial"/>
                <w:lang w:eastAsia="pl-PL"/>
              </w:rPr>
            </w:pPr>
          </w:p>
          <w:p w14:paraId="1DEA3C13" w14:textId="366C8D91" w:rsidR="00B34E74" w:rsidRPr="007B1A94" w:rsidRDefault="00B34E74" w:rsidP="00DD52DD">
            <w:pPr>
              <w:rPr>
                <w:rFonts w:ascii="Arial" w:eastAsia="Times New Roman" w:hAnsi="Arial" w:cs="Arial"/>
                <w:lang w:eastAsia="pl-PL"/>
              </w:rPr>
            </w:pPr>
          </w:p>
          <w:p w14:paraId="7D7FB589" w14:textId="27643C03" w:rsidR="00B34E74" w:rsidRPr="007B1A94" w:rsidRDefault="00B34E74" w:rsidP="00DD52DD">
            <w:pPr>
              <w:rPr>
                <w:rFonts w:ascii="Arial" w:eastAsia="Times New Roman" w:hAnsi="Arial" w:cs="Arial"/>
                <w:lang w:eastAsia="pl-PL"/>
              </w:rPr>
            </w:pPr>
          </w:p>
          <w:p w14:paraId="4B5F00A7" w14:textId="16A8DE0A" w:rsidR="00B34E74" w:rsidRPr="007B1A94" w:rsidRDefault="00B34E74" w:rsidP="00DD52DD">
            <w:pPr>
              <w:rPr>
                <w:rFonts w:ascii="Arial" w:eastAsia="Times New Roman" w:hAnsi="Arial" w:cs="Arial"/>
                <w:lang w:eastAsia="pl-PL"/>
              </w:rPr>
            </w:pPr>
          </w:p>
          <w:p w14:paraId="675AD12A" w14:textId="2217268E" w:rsidR="00B34E74" w:rsidRPr="007B1A94" w:rsidRDefault="00B34E74" w:rsidP="00DD52DD">
            <w:pPr>
              <w:rPr>
                <w:rFonts w:ascii="Arial" w:eastAsia="Times New Roman" w:hAnsi="Arial" w:cs="Arial"/>
                <w:lang w:eastAsia="pl-PL"/>
              </w:rPr>
            </w:pPr>
          </w:p>
          <w:p w14:paraId="6D2ED772" w14:textId="390C23A8" w:rsidR="00B34E74" w:rsidRPr="007B1A94" w:rsidRDefault="00B34E74" w:rsidP="00DD52DD">
            <w:pPr>
              <w:rPr>
                <w:rFonts w:ascii="Arial" w:eastAsia="Times New Roman" w:hAnsi="Arial" w:cs="Arial"/>
                <w:lang w:eastAsia="pl-PL"/>
              </w:rPr>
            </w:pPr>
          </w:p>
          <w:p w14:paraId="21C0A598" w14:textId="769D8F95" w:rsidR="00B34E74" w:rsidRPr="007B1A94" w:rsidRDefault="00B34E74" w:rsidP="00DD52DD">
            <w:pPr>
              <w:rPr>
                <w:rFonts w:ascii="Arial" w:eastAsia="Times New Roman" w:hAnsi="Arial" w:cs="Arial"/>
                <w:lang w:eastAsia="pl-PL"/>
              </w:rPr>
            </w:pPr>
          </w:p>
          <w:p w14:paraId="159A3F64" w14:textId="597EA755" w:rsidR="00B34E74" w:rsidRPr="007B1A94" w:rsidRDefault="00B34E74" w:rsidP="00DD52DD">
            <w:pPr>
              <w:rPr>
                <w:rFonts w:ascii="Arial" w:eastAsia="Times New Roman" w:hAnsi="Arial" w:cs="Arial"/>
                <w:lang w:eastAsia="pl-PL"/>
              </w:rPr>
            </w:pPr>
          </w:p>
          <w:p w14:paraId="6AE65712" w14:textId="21A73CA9" w:rsidR="00B34E74" w:rsidRPr="007B1A94" w:rsidRDefault="00B34E74" w:rsidP="00DD52DD">
            <w:pPr>
              <w:rPr>
                <w:rFonts w:ascii="Arial" w:eastAsia="Times New Roman" w:hAnsi="Arial" w:cs="Arial"/>
                <w:lang w:eastAsia="pl-PL"/>
              </w:rPr>
            </w:pPr>
          </w:p>
          <w:p w14:paraId="64D4AD38" w14:textId="77777777" w:rsidR="00B34E74" w:rsidRPr="007B1A94" w:rsidRDefault="00B34E74" w:rsidP="00DD52DD">
            <w:pPr>
              <w:rPr>
                <w:rFonts w:ascii="Arial" w:eastAsia="Times New Roman" w:hAnsi="Arial" w:cs="Arial"/>
                <w:lang w:eastAsia="pl-PL"/>
              </w:rPr>
            </w:pPr>
          </w:p>
          <w:p w14:paraId="4D8666C7" w14:textId="1D6AA567" w:rsidR="00B34E74" w:rsidRPr="007B1A94" w:rsidRDefault="00B34E74" w:rsidP="00DD52DD">
            <w:pPr>
              <w:rPr>
                <w:rFonts w:ascii="Arial" w:eastAsia="Times New Roman" w:hAnsi="Arial" w:cs="Arial"/>
                <w:lang w:eastAsia="pl-PL"/>
              </w:rPr>
            </w:pPr>
            <w:r w:rsidRPr="007B1A94">
              <w:rPr>
                <w:rFonts w:ascii="Arial" w:eastAsia="Times New Roman" w:hAnsi="Arial" w:cs="Arial"/>
                <w:lang w:eastAsia="pl-PL"/>
              </w:rPr>
              <w:t>1.7.Podejmowanie działań zmierzających do ograniczenia skutków niepełnosprawności  (rehabilitacja psychospołeczna i psychofizyczna)</w:t>
            </w:r>
          </w:p>
          <w:p w14:paraId="3821B5DD" w14:textId="77777777" w:rsidR="00B34E74" w:rsidRPr="007B1A94" w:rsidRDefault="00B34E74" w:rsidP="00DD52DD">
            <w:pPr>
              <w:pStyle w:val="Akapitzlist"/>
              <w:rPr>
                <w:rFonts w:ascii="Arial" w:eastAsia="Times New Roman" w:hAnsi="Arial" w:cs="Arial"/>
                <w:lang w:eastAsia="pl-PL"/>
              </w:rPr>
            </w:pPr>
          </w:p>
          <w:p w14:paraId="004AA366" w14:textId="5CB68AF8" w:rsidR="00B34E74" w:rsidRPr="007B1A94" w:rsidRDefault="00B34E74" w:rsidP="00DD52DD">
            <w:pPr>
              <w:pStyle w:val="Akapitzlist"/>
              <w:rPr>
                <w:rFonts w:ascii="Arial" w:eastAsia="Times New Roman" w:hAnsi="Arial" w:cs="Arial"/>
                <w:lang w:eastAsia="pl-PL"/>
              </w:rPr>
            </w:pPr>
          </w:p>
          <w:p w14:paraId="61FE3F1B" w14:textId="71C7E80A" w:rsidR="00B34E74" w:rsidRPr="007B1A94" w:rsidRDefault="00B34E74" w:rsidP="00DD52DD">
            <w:pPr>
              <w:pStyle w:val="Akapitzlist"/>
              <w:rPr>
                <w:rFonts w:ascii="Arial" w:eastAsia="Times New Roman" w:hAnsi="Arial" w:cs="Arial"/>
                <w:lang w:eastAsia="pl-PL"/>
              </w:rPr>
            </w:pPr>
          </w:p>
          <w:p w14:paraId="1D1DC3CB" w14:textId="19ECF57A" w:rsidR="00B34E74" w:rsidRPr="007B1A94" w:rsidRDefault="00B34E74" w:rsidP="00DD52DD">
            <w:pPr>
              <w:pStyle w:val="Akapitzlist"/>
              <w:rPr>
                <w:rFonts w:ascii="Arial" w:eastAsia="Times New Roman" w:hAnsi="Arial" w:cs="Arial"/>
                <w:lang w:eastAsia="pl-PL"/>
              </w:rPr>
            </w:pPr>
          </w:p>
          <w:p w14:paraId="3291FBAC" w14:textId="2570D1B9" w:rsidR="00B34E74" w:rsidRPr="007B1A94" w:rsidRDefault="00B34E74" w:rsidP="00DD52DD">
            <w:pPr>
              <w:pStyle w:val="Akapitzlist"/>
              <w:rPr>
                <w:rFonts w:ascii="Arial" w:eastAsia="Times New Roman" w:hAnsi="Arial" w:cs="Arial"/>
                <w:lang w:eastAsia="pl-PL"/>
              </w:rPr>
            </w:pPr>
          </w:p>
          <w:p w14:paraId="742A70AF" w14:textId="1B31D88C" w:rsidR="00B34E74" w:rsidRPr="007B1A94" w:rsidRDefault="00B34E74" w:rsidP="00DD52DD">
            <w:pPr>
              <w:pStyle w:val="Akapitzlist"/>
              <w:rPr>
                <w:rFonts w:ascii="Arial" w:eastAsia="Times New Roman" w:hAnsi="Arial" w:cs="Arial"/>
                <w:lang w:eastAsia="pl-PL"/>
              </w:rPr>
            </w:pPr>
          </w:p>
          <w:p w14:paraId="624D26C8" w14:textId="44D5C223" w:rsidR="00B34E74" w:rsidRPr="007B1A94" w:rsidRDefault="00B34E74" w:rsidP="00DD52DD">
            <w:pPr>
              <w:pStyle w:val="Akapitzlist"/>
              <w:rPr>
                <w:rFonts w:ascii="Arial" w:eastAsia="Times New Roman" w:hAnsi="Arial" w:cs="Arial"/>
                <w:lang w:eastAsia="pl-PL"/>
              </w:rPr>
            </w:pPr>
          </w:p>
          <w:p w14:paraId="57859FBD" w14:textId="3C4E0C7F" w:rsidR="00B34E74" w:rsidRPr="007B1A94" w:rsidRDefault="00B34E74" w:rsidP="00DD52DD">
            <w:pPr>
              <w:pStyle w:val="Akapitzlist"/>
              <w:rPr>
                <w:rFonts w:ascii="Arial" w:eastAsia="Times New Roman" w:hAnsi="Arial" w:cs="Arial"/>
                <w:lang w:eastAsia="pl-PL"/>
              </w:rPr>
            </w:pPr>
          </w:p>
          <w:p w14:paraId="19424120" w14:textId="1DC92C10" w:rsidR="00B34E74" w:rsidRPr="007B1A94" w:rsidRDefault="00B34E74" w:rsidP="00DD52DD">
            <w:pPr>
              <w:pStyle w:val="Akapitzlist"/>
              <w:rPr>
                <w:rFonts w:ascii="Arial" w:eastAsia="Times New Roman" w:hAnsi="Arial" w:cs="Arial"/>
                <w:lang w:eastAsia="pl-PL"/>
              </w:rPr>
            </w:pPr>
          </w:p>
          <w:p w14:paraId="49AC2792" w14:textId="6C76E9FF" w:rsidR="00B34E74" w:rsidRPr="007B1A94" w:rsidRDefault="00B34E74" w:rsidP="00DD52DD">
            <w:pPr>
              <w:pStyle w:val="Akapitzlist"/>
              <w:rPr>
                <w:rFonts w:ascii="Arial" w:eastAsia="Times New Roman" w:hAnsi="Arial" w:cs="Arial"/>
                <w:lang w:eastAsia="pl-PL"/>
              </w:rPr>
            </w:pPr>
          </w:p>
          <w:p w14:paraId="28FBD34D" w14:textId="5FE5E798" w:rsidR="00B34E74" w:rsidRPr="007B1A94" w:rsidRDefault="00B34E74" w:rsidP="00DD52DD">
            <w:pPr>
              <w:pStyle w:val="Akapitzlist"/>
              <w:rPr>
                <w:rFonts w:ascii="Arial" w:eastAsia="Times New Roman" w:hAnsi="Arial" w:cs="Arial"/>
                <w:lang w:eastAsia="pl-PL"/>
              </w:rPr>
            </w:pPr>
          </w:p>
          <w:p w14:paraId="11F29C05" w14:textId="23583194" w:rsidR="00B34E74" w:rsidRPr="007B1A94" w:rsidRDefault="00B34E74" w:rsidP="00DD52DD">
            <w:pPr>
              <w:pStyle w:val="Akapitzlist"/>
              <w:rPr>
                <w:rFonts w:ascii="Arial" w:eastAsia="Times New Roman" w:hAnsi="Arial" w:cs="Arial"/>
                <w:lang w:eastAsia="pl-PL"/>
              </w:rPr>
            </w:pPr>
          </w:p>
          <w:p w14:paraId="0972B25E" w14:textId="10316B16" w:rsidR="00B34E74" w:rsidRPr="007B1A94" w:rsidRDefault="00B34E74" w:rsidP="00DD52DD">
            <w:pPr>
              <w:pStyle w:val="Akapitzlist"/>
              <w:rPr>
                <w:rFonts w:ascii="Arial" w:eastAsia="Times New Roman" w:hAnsi="Arial" w:cs="Arial"/>
                <w:lang w:eastAsia="pl-PL"/>
              </w:rPr>
            </w:pPr>
          </w:p>
          <w:p w14:paraId="52E5E18A" w14:textId="580A4DF6" w:rsidR="00B34E74" w:rsidRPr="007B1A94" w:rsidRDefault="00B34E74" w:rsidP="00DD52DD">
            <w:pPr>
              <w:pStyle w:val="Akapitzlist"/>
              <w:rPr>
                <w:rFonts w:ascii="Arial" w:eastAsia="Times New Roman" w:hAnsi="Arial" w:cs="Arial"/>
                <w:lang w:eastAsia="pl-PL"/>
              </w:rPr>
            </w:pPr>
          </w:p>
          <w:p w14:paraId="1E5DC69D" w14:textId="0E992C43" w:rsidR="00B34E74" w:rsidRPr="007B1A94" w:rsidRDefault="00B34E74" w:rsidP="00DD52DD">
            <w:pPr>
              <w:pStyle w:val="Akapitzlist"/>
              <w:rPr>
                <w:rFonts w:ascii="Arial" w:eastAsia="Times New Roman" w:hAnsi="Arial" w:cs="Arial"/>
                <w:lang w:eastAsia="pl-PL"/>
              </w:rPr>
            </w:pPr>
          </w:p>
          <w:p w14:paraId="2543B4CC" w14:textId="317BC143" w:rsidR="00B34E74" w:rsidRPr="007B1A94" w:rsidRDefault="00B34E74" w:rsidP="00DD52DD">
            <w:pPr>
              <w:pStyle w:val="Akapitzlist"/>
              <w:rPr>
                <w:rFonts w:ascii="Arial" w:eastAsia="Times New Roman" w:hAnsi="Arial" w:cs="Arial"/>
                <w:lang w:eastAsia="pl-PL"/>
              </w:rPr>
            </w:pPr>
          </w:p>
          <w:p w14:paraId="73B2084B" w14:textId="0FF5271A" w:rsidR="00B34E74" w:rsidRPr="007B1A94" w:rsidRDefault="00B34E74" w:rsidP="00DD52DD">
            <w:pPr>
              <w:pStyle w:val="Akapitzlist"/>
              <w:rPr>
                <w:rFonts w:ascii="Arial" w:eastAsia="Times New Roman" w:hAnsi="Arial" w:cs="Arial"/>
                <w:lang w:eastAsia="pl-PL"/>
              </w:rPr>
            </w:pPr>
          </w:p>
          <w:p w14:paraId="4AE9BBAE" w14:textId="03D1D4A3" w:rsidR="00B34E74" w:rsidRPr="007B1A94" w:rsidRDefault="00B34E74" w:rsidP="00DD52DD">
            <w:pPr>
              <w:pStyle w:val="Akapitzlist"/>
              <w:rPr>
                <w:rFonts w:ascii="Arial" w:eastAsia="Times New Roman" w:hAnsi="Arial" w:cs="Arial"/>
                <w:lang w:eastAsia="pl-PL"/>
              </w:rPr>
            </w:pPr>
          </w:p>
          <w:p w14:paraId="23D71D33" w14:textId="0E87F8E9" w:rsidR="00B34E74" w:rsidRPr="007B1A94" w:rsidRDefault="00B34E74" w:rsidP="00DD52DD">
            <w:pPr>
              <w:pStyle w:val="Akapitzlist"/>
              <w:rPr>
                <w:rFonts w:ascii="Arial" w:eastAsia="Times New Roman" w:hAnsi="Arial" w:cs="Arial"/>
                <w:lang w:eastAsia="pl-PL"/>
              </w:rPr>
            </w:pPr>
          </w:p>
          <w:p w14:paraId="1164ABC9" w14:textId="5E1EE6C7" w:rsidR="00B34E74" w:rsidRPr="007B1A94" w:rsidRDefault="00B34E74" w:rsidP="00DD52DD">
            <w:pPr>
              <w:pStyle w:val="Akapitzlist"/>
              <w:rPr>
                <w:rFonts w:ascii="Arial" w:eastAsia="Times New Roman" w:hAnsi="Arial" w:cs="Arial"/>
                <w:lang w:eastAsia="pl-PL"/>
              </w:rPr>
            </w:pPr>
          </w:p>
          <w:p w14:paraId="6288594D" w14:textId="23D6C63A" w:rsidR="00B34E74" w:rsidRPr="007B1A94" w:rsidRDefault="00B34E74" w:rsidP="00DD52DD">
            <w:pPr>
              <w:pStyle w:val="Akapitzlist"/>
              <w:rPr>
                <w:rFonts w:ascii="Arial" w:eastAsia="Times New Roman" w:hAnsi="Arial" w:cs="Arial"/>
                <w:lang w:eastAsia="pl-PL"/>
              </w:rPr>
            </w:pPr>
          </w:p>
          <w:p w14:paraId="017F5E17" w14:textId="0E49429E" w:rsidR="00B34E74" w:rsidRPr="007B1A94" w:rsidRDefault="00B34E74" w:rsidP="00DD52DD">
            <w:pPr>
              <w:pStyle w:val="Akapitzlist"/>
              <w:rPr>
                <w:rFonts w:ascii="Arial" w:eastAsia="Times New Roman" w:hAnsi="Arial" w:cs="Arial"/>
                <w:lang w:eastAsia="pl-PL"/>
              </w:rPr>
            </w:pPr>
          </w:p>
          <w:p w14:paraId="2B8D6BF6" w14:textId="6B73830F" w:rsidR="00B34E74" w:rsidRPr="007B1A94" w:rsidRDefault="00B34E74" w:rsidP="00DD52DD">
            <w:pPr>
              <w:pStyle w:val="Akapitzlist"/>
              <w:rPr>
                <w:rFonts w:ascii="Arial" w:eastAsia="Times New Roman" w:hAnsi="Arial" w:cs="Arial"/>
                <w:lang w:eastAsia="pl-PL"/>
              </w:rPr>
            </w:pPr>
          </w:p>
          <w:p w14:paraId="4977D1F8" w14:textId="14BEEE8A" w:rsidR="00B34E74" w:rsidRPr="007B1A94" w:rsidRDefault="00B34E74" w:rsidP="00DD52DD">
            <w:pPr>
              <w:pStyle w:val="Akapitzlist"/>
              <w:rPr>
                <w:rFonts w:ascii="Arial" w:eastAsia="Times New Roman" w:hAnsi="Arial" w:cs="Arial"/>
                <w:lang w:eastAsia="pl-PL"/>
              </w:rPr>
            </w:pPr>
          </w:p>
          <w:p w14:paraId="7BD1D6A2" w14:textId="3C23EF07" w:rsidR="00B34E74" w:rsidRPr="007B1A94" w:rsidRDefault="00B34E74" w:rsidP="00DD52DD">
            <w:pPr>
              <w:pStyle w:val="Akapitzlist"/>
              <w:rPr>
                <w:rFonts w:ascii="Arial" w:eastAsia="Times New Roman" w:hAnsi="Arial" w:cs="Arial"/>
                <w:lang w:eastAsia="pl-PL"/>
              </w:rPr>
            </w:pPr>
          </w:p>
          <w:p w14:paraId="4995A1DB" w14:textId="0C6F1EE3" w:rsidR="00B34E74" w:rsidRPr="007B1A94" w:rsidRDefault="00B34E74" w:rsidP="00DD52DD">
            <w:pPr>
              <w:pStyle w:val="Akapitzlist"/>
              <w:rPr>
                <w:rFonts w:ascii="Arial" w:eastAsia="Times New Roman" w:hAnsi="Arial" w:cs="Arial"/>
                <w:lang w:eastAsia="pl-PL"/>
              </w:rPr>
            </w:pPr>
          </w:p>
          <w:p w14:paraId="1E009327" w14:textId="171A0AD9" w:rsidR="00B34E74" w:rsidRPr="007B1A94" w:rsidRDefault="00B34E74" w:rsidP="00DD52DD">
            <w:pPr>
              <w:pStyle w:val="Akapitzlist"/>
              <w:rPr>
                <w:rFonts w:ascii="Arial" w:eastAsia="Times New Roman" w:hAnsi="Arial" w:cs="Arial"/>
                <w:lang w:eastAsia="pl-PL"/>
              </w:rPr>
            </w:pPr>
          </w:p>
          <w:p w14:paraId="5D1EEBD7" w14:textId="064A7C1D" w:rsidR="00B34E74" w:rsidRPr="007B1A94" w:rsidRDefault="00B34E74" w:rsidP="00DD52DD">
            <w:pPr>
              <w:pStyle w:val="Akapitzlist"/>
              <w:rPr>
                <w:rFonts w:ascii="Arial" w:eastAsia="Times New Roman" w:hAnsi="Arial" w:cs="Arial"/>
                <w:lang w:eastAsia="pl-PL"/>
              </w:rPr>
            </w:pPr>
          </w:p>
          <w:p w14:paraId="72881250" w14:textId="69338697" w:rsidR="00B34E74" w:rsidRPr="007B1A94" w:rsidRDefault="00B34E74" w:rsidP="00DD52DD">
            <w:pPr>
              <w:pStyle w:val="Akapitzlist"/>
              <w:rPr>
                <w:rFonts w:ascii="Arial" w:eastAsia="Times New Roman" w:hAnsi="Arial" w:cs="Arial"/>
                <w:lang w:eastAsia="pl-PL"/>
              </w:rPr>
            </w:pPr>
          </w:p>
          <w:p w14:paraId="78BF2EB0" w14:textId="6A9B1ACB" w:rsidR="00B34E74" w:rsidRPr="007B1A94" w:rsidRDefault="00B34E74" w:rsidP="00DD52DD">
            <w:pPr>
              <w:pStyle w:val="Akapitzlist"/>
              <w:rPr>
                <w:rFonts w:ascii="Arial" w:eastAsia="Times New Roman" w:hAnsi="Arial" w:cs="Arial"/>
                <w:lang w:eastAsia="pl-PL"/>
              </w:rPr>
            </w:pPr>
          </w:p>
          <w:p w14:paraId="5B5FC944" w14:textId="04B928A6" w:rsidR="00B34E74" w:rsidRPr="007B1A94" w:rsidRDefault="00B34E74" w:rsidP="00DD52DD">
            <w:pPr>
              <w:pStyle w:val="Akapitzlist"/>
              <w:rPr>
                <w:rFonts w:ascii="Arial" w:eastAsia="Times New Roman" w:hAnsi="Arial" w:cs="Arial"/>
                <w:lang w:eastAsia="pl-PL"/>
              </w:rPr>
            </w:pPr>
          </w:p>
          <w:p w14:paraId="4E590DD8" w14:textId="77777777" w:rsidR="00B34E74" w:rsidRPr="007B1A94" w:rsidRDefault="00B34E74" w:rsidP="00DD52DD">
            <w:pPr>
              <w:pStyle w:val="Akapitzlist"/>
              <w:rPr>
                <w:rFonts w:ascii="Arial" w:eastAsia="Times New Roman" w:hAnsi="Arial" w:cs="Arial"/>
                <w:lang w:eastAsia="pl-PL"/>
              </w:rPr>
            </w:pPr>
          </w:p>
          <w:p w14:paraId="273477C5" w14:textId="47018018" w:rsidR="00B34E74" w:rsidRPr="007B1A94" w:rsidRDefault="00B34E74" w:rsidP="00DD52DD">
            <w:pPr>
              <w:rPr>
                <w:rFonts w:ascii="Arial" w:eastAsia="Times New Roman" w:hAnsi="Arial" w:cs="Arial"/>
                <w:lang w:eastAsia="pl-PL"/>
              </w:rPr>
            </w:pPr>
            <w:r w:rsidRPr="007B1A94">
              <w:rPr>
                <w:rFonts w:ascii="Arial" w:eastAsia="Times New Roman" w:hAnsi="Arial" w:cs="Arial"/>
                <w:lang w:eastAsia="pl-PL"/>
              </w:rPr>
              <w:t>1.8.Zwiększenie umiejętności osób niepełnosprawnych bezrobotnych do ulokowania się na rynku pracy</w:t>
            </w:r>
          </w:p>
          <w:p w14:paraId="22E39683" w14:textId="7B96D30B" w:rsidR="00B34E74" w:rsidRPr="007B1A94" w:rsidRDefault="00B34E74" w:rsidP="00DD52DD">
            <w:pPr>
              <w:pStyle w:val="Akapitzlist"/>
              <w:ind w:left="1080"/>
              <w:rPr>
                <w:rFonts w:ascii="Arial" w:eastAsia="Times New Roman" w:hAnsi="Arial" w:cs="Arial"/>
                <w:lang w:eastAsia="pl-PL"/>
              </w:rPr>
            </w:pPr>
          </w:p>
          <w:p w14:paraId="642B399A" w14:textId="694DC10E" w:rsidR="00B34E74" w:rsidRPr="007B1A94" w:rsidRDefault="00B34E74" w:rsidP="00DD52DD">
            <w:pPr>
              <w:pStyle w:val="Akapitzlist"/>
              <w:ind w:left="1080"/>
              <w:rPr>
                <w:rFonts w:ascii="Arial" w:eastAsia="Times New Roman" w:hAnsi="Arial" w:cs="Arial"/>
                <w:lang w:eastAsia="pl-PL"/>
              </w:rPr>
            </w:pPr>
          </w:p>
          <w:p w14:paraId="66F41671" w14:textId="3D0DDD85" w:rsidR="00B34E74" w:rsidRPr="007B1A94" w:rsidRDefault="00B34E74" w:rsidP="00DD52DD">
            <w:pPr>
              <w:pStyle w:val="Akapitzlist"/>
              <w:ind w:left="1080"/>
              <w:rPr>
                <w:rFonts w:ascii="Arial" w:eastAsia="Times New Roman" w:hAnsi="Arial" w:cs="Arial"/>
                <w:lang w:eastAsia="pl-PL"/>
              </w:rPr>
            </w:pPr>
          </w:p>
          <w:p w14:paraId="57F80371" w14:textId="60A8F4DE" w:rsidR="00B34E74" w:rsidRPr="007B1A94" w:rsidRDefault="00B34E74" w:rsidP="00DD52DD">
            <w:pPr>
              <w:pStyle w:val="Akapitzlist"/>
              <w:ind w:left="1080"/>
              <w:rPr>
                <w:rFonts w:ascii="Arial" w:eastAsia="Times New Roman" w:hAnsi="Arial" w:cs="Arial"/>
                <w:lang w:eastAsia="pl-PL"/>
              </w:rPr>
            </w:pPr>
          </w:p>
          <w:p w14:paraId="4CC6DB4A" w14:textId="03D77C47" w:rsidR="00B34E74" w:rsidRPr="007B1A94" w:rsidRDefault="00B34E74" w:rsidP="00DD52DD">
            <w:pPr>
              <w:pStyle w:val="Akapitzlist"/>
              <w:ind w:left="1080"/>
              <w:rPr>
                <w:rFonts w:ascii="Arial" w:eastAsia="Times New Roman" w:hAnsi="Arial" w:cs="Arial"/>
                <w:lang w:eastAsia="pl-PL"/>
              </w:rPr>
            </w:pPr>
          </w:p>
          <w:p w14:paraId="7CC773D3" w14:textId="0AB36329" w:rsidR="00B34E74" w:rsidRPr="007B1A94" w:rsidRDefault="00B34E74" w:rsidP="00DD52DD">
            <w:pPr>
              <w:pStyle w:val="Akapitzlist"/>
              <w:ind w:left="1080"/>
              <w:rPr>
                <w:rFonts w:ascii="Arial" w:eastAsia="Times New Roman" w:hAnsi="Arial" w:cs="Arial"/>
                <w:lang w:eastAsia="pl-PL"/>
              </w:rPr>
            </w:pPr>
          </w:p>
          <w:p w14:paraId="1EEFD8F7" w14:textId="726330A1" w:rsidR="00B34E74" w:rsidRPr="007B1A94" w:rsidRDefault="00B34E74" w:rsidP="00DD52DD">
            <w:pPr>
              <w:pStyle w:val="Akapitzlist"/>
              <w:ind w:left="1080"/>
              <w:rPr>
                <w:rFonts w:ascii="Arial" w:eastAsia="Times New Roman" w:hAnsi="Arial" w:cs="Arial"/>
                <w:lang w:eastAsia="pl-PL"/>
              </w:rPr>
            </w:pPr>
          </w:p>
          <w:p w14:paraId="624D7377" w14:textId="50539A7C" w:rsidR="00B34E74" w:rsidRPr="007B1A94" w:rsidRDefault="00B34E74" w:rsidP="00DD52DD">
            <w:pPr>
              <w:pStyle w:val="Akapitzlist"/>
              <w:ind w:left="1080"/>
              <w:rPr>
                <w:rFonts w:ascii="Arial" w:eastAsia="Times New Roman" w:hAnsi="Arial" w:cs="Arial"/>
                <w:lang w:eastAsia="pl-PL"/>
              </w:rPr>
            </w:pPr>
          </w:p>
          <w:p w14:paraId="325A635C" w14:textId="50A291DE" w:rsidR="00B34E74" w:rsidRPr="007B1A94" w:rsidRDefault="00B34E74" w:rsidP="00DD52DD">
            <w:pPr>
              <w:pStyle w:val="Akapitzlist"/>
              <w:ind w:left="1080"/>
              <w:rPr>
                <w:rFonts w:ascii="Arial" w:eastAsia="Times New Roman" w:hAnsi="Arial" w:cs="Arial"/>
                <w:lang w:eastAsia="pl-PL"/>
              </w:rPr>
            </w:pPr>
          </w:p>
          <w:p w14:paraId="07C2DC80" w14:textId="5991CEB9" w:rsidR="00B34E74" w:rsidRPr="007B1A94" w:rsidRDefault="00B34E74" w:rsidP="00DD52DD">
            <w:pPr>
              <w:pStyle w:val="Akapitzlist"/>
              <w:ind w:left="1080"/>
              <w:rPr>
                <w:rFonts w:ascii="Arial" w:eastAsia="Times New Roman" w:hAnsi="Arial" w:cs="Arial"/>
                <w:lang w:eastAsia="pl-PL"/>
              </w:rPr>
            </w:pPr>
          </w:p>
          <w:p w14:paraId="49B48033" w14:textId="2CA6FB12" w:rsidR="00B34E74" w:rsidRPr="007B1A94" w:rsidRDefault="00B34E74" w:rsidP="00DD52DD">
            <w:pPr>
              <w:pStyle w:val="Akapitzlist"/>
              <w:ind w:left="1080"/>
              <w:rPr>
                <w:rFonts w:ascii="Arial" w:eastAsia="Times New Roman" w:hAnsi="Arial" w:cs="Arial"/>
                <w:lang w:eastAsia="pl-PL"/>
              </w:rPr>
            </w:pPr>
          </w:p>
          <w:p w14:paraId="1CFAB383" w14:textId="58C5777D" w:rsidR="00B34E74" w:rsidRPr="007B1A94" w:rsidRDefault="00B34E74" w:rsidP="00DD52DD">
            <w:pPr>
              <w:pStyle w:val="Akapitzlist"/>
              <w:ind w:left="1080"/>
              <w:rPr>
                <w:rFonts w:ascii="Arial" w:eastAsia="Times New Roman" w:hAnsi="Arial" w:cs="Arial"/>
                <w:lang w:eastAsia="pl-PL"/>
              </w:rPr>
            </w:pPr>
          </w:p>
          <w:p w14:paraId="2A85DA84" w14:textId="6C1CC734" w:rsidR="00B34E74" w:rsidRPr="007B1A94" w:rsidRDefault="00B34E74" w:rsidP="00DD52DD">
            <w:pPr>
              <w:pStyle w:val="Akapitzlist"/>
              <w:ind w:left="1080"/>
              <w:rPr>
                <w:rFonts w:ascii="Arial" w:eastAsia="Times New Roman" w:hAnsi="Arial" w:cs="Arial"/>
                <w:lang w:eastAsia="pl-PL"/>
              </w:rPr>
            </w:pPr>
          </w:p>
          <w:p w14:paraId="2712FA26" w14:textId="1E1338C8" w:rsidR="00B34E74" w:rsidRPr="007B1A94" w:rsidRDefault="00B34E74" w:rsidP="00DD52DD">
            <w:pPr>
              <w:pStyle w:val="Akapitzlist"/>
              <w:ind w:left="1080"/>
              <w:rPr>
                <w:rFonts w:ascii="Arial" w:eastAsia="Times New Roman" w:hAnsi="Arial" w:cs="Arial"/>
                <w:lang w:eastAsia="pl-PL"/>
              </w:rPr>
            </w:pPr>
          </w:p>
          <w:p w14:paraId="6276143D" w14:textId="66F36237" w:rsidR="00B34E74" w:rsidRPr="007B1A94" w:rsidRDefault="00B34E74" w:rsidP="00DD52DD">
            <w:pPr>
              <w:pStyle w:val="Akapitzlist"/>
              <w:ind w:left="1080"/>
              <w:rPr>
                <w:rFonts w:ascii="Arial" w:eastAsia="Times New Roman" w:hAnsi="Arial" w:cs="Arial"/>
                <w:lang w:eastAsia="pl-PL"/>
              </w:rPr>
            </w:pPr>
          </w:p>
          <w:p w14:paraId="220BD410" w14:textId="3AD33BDC" w:rsidR="00B34E74" w:rsidRPr="007B1A94" w:rsidRDefault="00B34E74" w:rsidP="00DD52DD">
            <w:pPr>
              <w:pStyle w:val="Akapitzlist"/>
              <w:ind w:left="1080"/>
              <w:rPr>
                <w:rFonts w:ascii="Arial" w:eastAsia="Times New Roman" w:hAnsi="Arial" w:cs="Arial"/>
                <w:lang w:eastAsia="pl-PL"/>
              </w:rPr>
            </w:pPr>
          </w:p>
          <w:p w14:paraId="54AC3CCA" w14:textId="6EA4F15D" w:rsidR="00B34E74" w:rsidRPr="007B1A94" w:rsidRDefault="00B34E74" w:rsidP="00DD52DD">
            <w:pPr>
              <w:pStyle w:val="Akapitzlist"/>
              <w:ind w:left="1080"/>
              <w:rPr>
                <w:rFonts w:ascii="Arial" w:eastAsia="Times New Roman" w:hAnsi="Arial" w:cs="Arial"/>
                <w:lang w:eastAsia="pl-PL"/>
              </w:rPr>
            </w:pPr>
          </w:p>
          <w:p w14:paraId="48CC70C6" w14:textId="660F3CA9" w:rsidR="00B34E74" w:rsidRPr="007B1A94" w:rsidRDefault="00B34E74" w:rsidP="00DD52DD">
            <w:pPr>
              <w:pStyle w:val="Akapitzlist"/>
              <w:ind w:left="1080"/>
              <w:rPr>
                <w:rFonts w:ascii="Arial" w:eastAsia="Times New Roman" w:hAnsi="Arial" w:cs="Arial"/>
                <w:lang w:eastAsia="pl-PL"/>
              </w:rPr>
            </w:pPr>
          </w:p>
          <w:p w14:paraId="71970C56" w14:textId="4AC1437E" w:rsidR="00B34E74" w:rsidRPr="007B1A94" w:rsidRDefault="00B34E74" w:rsidP="00DD52DD">
            <w:pPr>
              <w:pStyle w:val="Akapitzlist"/>
              <w:ind w:left="1080"/>
              <w:rPr>
                <w:rFonts w:ascii="Arial" w:eastAsia="Times New Roman" w:hAnsi="Arial" w:cs="Arial"/>
                <w:lang w:eastAsia="pl-PL"/>
              </w:rPr>
            </w:pPr>
          </w:p>
          <w:p w14:paraId="7347032D" w14:textId="0651BD5A" w:rsidR="00B34E74" w:rsidRPr="007B1A94" w:rsidRDefault="00B34E74" w:rsidP="00DD52DD">
            <w:pPr>
              <w:pStyle w:val="Akapitzlist"/>
              <w:ind w:left="1080"/>
              <w:rPr>
                <w:rFonts w:ascii="Arial" w:eastAsia="Times New Roman" w:hAnsi="Arial" w:cs="Arial"/>
                <w:lang w:eastAsia="pl-PL"/>
              </w:rPr>
            </w:pPr>
          </w:p>
          <w:p w14:paraId="08D9DDAC" w14:textId="2919B6E6" w:rsidR="00B34E74" w:rsidRPr="007B1A94" w:rsidRDefault="00B34E74" w:rsidP="00DD52DD">
            <w:pPr>
              <w:pStyle w:val="Akapitzlist"/>
              <w:ind w:left="1080"/>
              <w:rPr>
                <w:rFonts w:ascii="Arial" w:eastAsia="Times New Roman" w:hAnsi="Arial" w:cs="Arial"/>
                <w:lang w:eastAsia="pl-PL"/>
              </w:rPr>
            </w:pPr>
          </w:p>
          <w:p w14:paraId="5A8A5DDC" w14:textId="093FA5A1" w:rsidR="00B34E74" w:rsidRPr="007B1A94" w:rsidRDefault="00B34E74" w:rsidP="00DD52DD">
            <w:pPr>
              <w:pStyle w:val="Akapitzlist"/>
              <w:ind w:left="1080"/>
              <w:rPr>
                <w:rFonts w:ascii="Arial" w:eastAsia="Times New Roman" w:hAnsi="Arial" w:cs="Arial"/>
                <w:lang w:eastAsia="pl-PL"/>
              </w:rPr>
            </w:pPr>
          </w:p>
          <w:p w14:paraId="69C1C9C2" w14:textId="4A660120" w:rsidR="00B34E74" w:rsidRPr="007B1A94" w:rsidRDefault="00B34E74" w:rsidP="00DD52DD">
            <w:pPr>
              <w:pStyle w:val="Akapitzlist"/>
              <w:ind w:left="1080"/>
              <w:rPr>
                <w:rFonts w:ascii="Arial" w:eastAsia="Times New Roman" w:hAnsi="Arial" w:cs="Arial"/>
                <w:lang w:eastAsia="pl-PL"/>
              </w:rPr>
            </w:pPr>
          </w:p>
          <w:p w14:paraId="464606CF" w14:textId="07801968" w:rsidR="00B34E74" w:rsidRPr="007B1A94" w:rsidRDefault="00B34E74" w:rsidP="00DD52DD">
            <w:pPr>
              <w:pStyle w:val="Akapitzlist"/>
              <w:ind w:left="1080"/>
              <w:rPr>
                <w:rFonts w:ascii="Arial" w:eastAsia="Times New Roman" w:hAnsi="Arial" w:cs="Arial"/>
                <w:lang w:eastAsia="pl-PL"/>
              </w:rPr>
            </w:pPr>
          </w:p>
          <w:p w14:paraId="585B54F7" w14:textId="12C76EAD" w:rsidR="00B34E74" w:rsidRPr="007B1A94" w:rsidRDefault="00B34E74" w:rsidP="00DD52DD">
            <w:pPr>
              <w:pStyle w:val="Akapitzlist"/>
              <w:ind w:left="1080"/>
              <w:rPr>
                <w:rFonts w:ascii="Arial" w:eastAsia="Times New Roman" w:hAnsi="Arial" w:cs="Arial"/>
                <w:lang w:eastAsia="pl-PL"/>
              </w:rPr>
            </w:pPr>
          </w:p>
          <w:p w14:paraId="07ED9893" w14:textId="4102FBF2" w:rsidR="00B34E74" w:rsidRPr="007B1A94" w:rsidRDefault="00B34E74" w:rsidP="00DD52DD">
            <w:pPr>
              <w:pStyle w:val="Akapitzlist"/>
              <w:ind w:left="1080"/>
              <w:rPr>
                <w:rFonts w:ascii="Arial" w:eastAsia="Times New Roman" w:hAnsi="Arial" w:cs="Arial"/>
                <w:lang w:eastAsia="pl-PL"/>
              </w:rPr>
            </w:pPr>
          </w:p>
          <w:p w14:paraId="2A8843C3" w14:textId="489C694E" w:rsidR="00B34E74" w:rsidRPr="007B1A94" w:rsidRDefault="00B34E74" w:rsidP="00DD52DD">
            <w:pPr>
              <w:pStyle w:val="Akapitzlist"/>
              <w:ind w:left="1080"/>
              <w:rPr>
                <w:rFonts w:ascii="Arial" w:eastAsia="Times New Roman" w:hAnsi="Arial" w:cs="Arial"/>
                <w:lang w:eastAsia="pl-PL"/>
              </w:rPr>
            </w:pPr>
          </w:p>
          <w:p w14:paraId="3380AA88" w14:textId="6A1AEB09" w:rsidR="00B34E74" w:rsidRPr="007B1A94" w:rsidRDefault="00B34E74" w:rsidP="00DD52DD">
            <w:pPr>
              <w:pStyle w:val="Akapitzlist"/>
              <w:ind w:left="1080"/>
              <w:rPr>
                <w:rFonts w:ascii="Arial" w:eastAsia="Times New Roman" w:hAnsi="Arial" w:cs="Arial"/>
                <w:lang w:eastAsia="pl-PL"/>
              </w:rPr>
            </w:pPr>
          </w:p>
          <w:p w14:paraId="25B7AAFD" w14:textId="122762E9" w:rsidR="00B34E74" w:rsidRPr="007B1A94" w:rsidRDefault="00B34E74" w:rsidP="00DD52DD">
            <w:pPr>
              <w:pStyle w:val="Akapitzlist"/>
              <w:ind w:left="1080"/>
              <w:rPr>
                <w:rFonts w:ascii="Arial" w:eastAsia="Times New Roman" w:hAnsi="Arial" w:cs="Arial"/>
                <w:lang w:eastAsia="pl-PL"/>
              </w:rPr>
            </w:pPr>
          </w:p>
          <w:p w14:paraId="0C0A4490" w14:textId="00F4F978" w:rsidR="00B34E74" w:rsidRPr="007B1A94" w:rsidRDefault="00B34E74" w:rsidP="00DD52DD">
            <w:pPr>
              <w:pStyle w:val="Akapitzlist"/>
              <w:ind w:left="1080"/>
              <w:rPr>
                <w:rFonts w:ascii="Arial" w:eastAsia="Times New Roman" w:hAnsi="Arial" w:cs="Arial"/>
                <w:lang w:eastAsia="pl-PL"/>
              </w:rPr>
            </w:pPr>
          </w:p>
          <w:p w14:paraId="51132A10" w14:textId="67418DDD" w:rsidR="00B34E74" w:rsidRPr="007B1A94" w:rsidRDefault="00B34E74" w:rsidP="00DD52DD">
            <w:pPr>
              <w:pStyle w:val="Akapitzlist"/>
              <w:ind w:left="1080"/>
              <w:rPr>
                <w:rFonts w:ascii="Arial" w:eastAsia="Times New Roman" w:hAnsi="Arial" w:cs="Arial"/>
                <w:lang w:eastAsia="pl-PL"/>
              </w:rPr>
            </w:pPr>
          </w:p>
          <w:p w14:paraId="58EC4BB9" w14:textId="7C21DC62" w:rsidR="00B34E74" w:rsidRPr="007B1A94" w:rsidRDefault="00B34E74" w:rsidP="00DD52DD">
            <w:pPr>
              <w:pStyle w:val="Akapitzlist"/>
              <w:ind w:left="1080"/>
              <w:rPr>
                <w:rFonts w:ascii="Arial" w:eastAsia="Times New Roman" w:hAnsi="Arial" w:cs="Arial"/>
                <w:lang w:eastAsia="pl-PL"/>
              </w:rPr>
            </w:pPr>
          </w:p>
          <w:p w14:paraId="3A10962F" w14:textId="77777777" w:rsidR="00B34E74" w:rsidRPr="007B1A94" w:rsidRDefault="00B34E74" w:rsidP="00DD52DD">
            <w:pPr>
              <w:pStyle w:val="Akapitzlist"/>
              <w:ind w:left="1080"/>
              <w:rPr>
                <w:rFonts w:ascii="Arial" w:eastAsia="Times New Roman" w:hAnsi="Arial" w:cs="Arial"/>
                <w:lang w:eastAsia="pl-PL"/>
              </w:rPr>
            </w:pPr>
          </w:p>
          <w:p w14:paraId="1011E02E" w14:textId="5B2E84F9" w:rsidR="00B34E74" w:rsidRPr="007B1A94" w:rsidRDefault="00B34E74" w:rsidP="00DD52DD">
            <w:pPr>
              <w:rPr>
                <w:rFonts w:ascii="Arial" w:eastAsia="Times New Roman" w:hAnsi="Arial" w:cs="Arial"/>
                <w:lang w:eastAsia="pl-PL"/>
              </w:rPr>
            </w:pPr>
            <w:r w:rsidRPr="007B1A94">
              <w:rPr>
                <w:rFonts w:ascii="Arial" w:eastAsia="Times New Roman" w:hAnsi="Arial" w:cs="Arial"/>
                <w:lang w:eastAsia="pl-PL"/>
              </w:rPr>
              <w:t xml:space="preserve">1.9.Bezpieczeństwo seniorów i osób niepełnosprawnych </w:t>
            </w:r>
          </w:p>
          <w:p w14:paraId="00F5A3F5" w14:textId="77777777" w:rsidR="00B34E74" w:rsidRPr="007B1A94" w:rsidRDefault="00B34E74" w:rsidP="00DD52DD">
            <w:pPr>
              <w:rPr>
                <w:rFonts w:ascii="Arial" w:eastAsia="Times New Roman" w:hAnsi="Arial" w:cs="Arial"/>
                <w:lang w:eastAsia="pl-PL"/>
              </w:rPr>
            </w:pPr>
          </w:p>
          <w:p w14:paraId="41A085FD" w14:textId="77777777" w:rsidR="00B34E74" w:rsidRPr="007B1A94" w:rsidRDefault="00B34E74" w:rsidP="002B5803">
            <w:pPr>
              <w:pStyle w:val="Akapitzlist"/>
              <w:ind w:left="1080"/>
              <w:jc w:val="both"/>
              <w:rPr>
                <w:rFonts w:ascii="Arial" w:eastAsia="Times New Roman" w:hAnsi="Arial" w:cs="Arial"/>
                <w:lang w:eastAsia="pl-PL"/>
              </w:rPr>
            </w:pPr>
          </w:p>
          <w:p w14:paraId="46410816" w14:textId="77777777" w:rsidR="00B34E74" w:rsidRPr="007B1A94" w:rsidRDefault="00B34E74" w:rsidP="002B5803">
            <w:pPr>
              <w:pStyle w:val="Akapitzlist"/>
              <w:ind w:left="1080"/>
              <w:rPr>
                <w:rFonts w:ascii="Arial" w:eastAsia="Times New Roman" w:hAnsi="Arial" w:cs="Arial"/>
                <w:lang w:eastAsia="pl-PL"/>
              </w:rPr>
            </w:pPr>
          </w:p>
          <w:p w14:paraId="4FE8B221" w14:textId="73B2758F" w:rsidR="00B34E74" w:rsidRPr="007B1A94" w:rsidRDefault="00B34E74" w:rsidP="002B5803">
            <w:pPr>
              <w:rPr>
                <w:rFonts w:ascii="Arial" w:hAnsi="Arial" w:cs="Arial"/>
              </w:rPr>
            </w:pPr>
          </w:p>
        </w:tc>
        <w:tc>
          <w:tcPr>
            <w:tcW w:w="2091" w:type="dxa"/>
          </w:tcPr>
          <w:p w14:paraId="0B77F0B8" w14:textId="2171D705" w:rsidR="00B34E74" w:rsidRPr="007B1A94" w:rsidRDefault="007E2297" w:rsidP="00264512">
            <w:pPr>
              <w:rPr>
                <w:rFonts w:ascii="Arial" w:hAnsi="Arial" w:cs="Arial"/>
              </w:rPr>
            </w:pPr>
            <w:r w:rsidRPr="007B1A94">
              <w:rPr>
                <w:rFonts w:ascii="Arial" w:hAnsi="Arial" w:cs="Arial"/>
              </w:rPr>
              <w:lastRenderedPageBreak/>
              <w:t xml:space="preserve">- </w:t>
            </w:r>
            <w:r w:rsidR="00B34E74" w:rsidRPr="007B1A94">
              <w:rPr>
                <w:rFonts w:ascii="Arial" w:hAnsi="Arial" w:cs="Arial"/>
              </w:rPr>
              <w:t>brak odpowiedniego poziomu finansowania ze środków budżetu jednostki</w:t>
            </w:r>
            <w:r w:rsidR="00264512">
              <w:rPr>
                <w:rFonts w:ascii="Arial" w:hAnsi="Arial" w:cs="Arial"/>
              </w:rPr>
              <w:t>;</w:t>
            </w:r>
          </w:p>
          <w:p w14:paraId="2D068DF5" w14:textId="172D0268" w:rsidR="00B34E74" w:rsidRPr="007B1A94" w:rsidRDefault="00B34E74" w:rsidP="00264512">
            <w:pPr>
              <w:rPr>
                <w:rFonts w:ascii="Arial" w:hAnsi="Arial" w:cs="Arial"/>
              </w:rPr>
            </w:pPr>
          </w:p>
        </w:tc>
        <w:tc>
          <w:tcPr>
            <w:tcW w:w="709" w:type="dxa"/>
            <w:vAlign w:val="center"/>
          </w:tcPr>
          <w:p w14:paraId="5D4DBDC1" w14:textId="0A351443" w:rsidR="00B34E74" w:rsidRPr="007B1A94" w:rsidRDefault="00B34E74" w:rsidP="00A65609">
            <w:pPr>
              <w:rPr>
                <w:rFonts w:ascii="Arial" w:hAnsi="Arial" w:cs="Arial"/>
              </w:rPr>
            </w:pPr>
          </w:p>
          <w:p w14:paraId="3157032A" w14:textId="72213E44" w:rsidR="00B34E74" w:rsidRPr="007B1A94" w:rsidRDefault="00B34E74" w:rsidP="00A65609">
            <w:pPr>
              <w:rPr>
                <w:rFonts w:ascii="Arial" w:hAnsi="Arial" w:cs="Arial"/>
              </w:rPr>
            </w:pPr>
          </w:p>
          <w:p w14:paraId="005EB902" w14:textId="4CEC3068" w:rsidR="00B34E74" w:rsidRPr="007B1A94" w:rsidRDefault="00B34E74" w:rsidP="00A65609">
            <w:pPr>
              <w:rPr>
                <w:rFonts w:ascii="Arial" w:hAnsi="Arial" w:cs="Arial"/>
              </w:rPr>
            </w:pPr>
          </w:p>
          <w:p w14:paraId="1C09E5D8" w14:textId="42C34C16" w:rsidR="00B34E74" w:rsidRPr="007B1A94" w:rsidRDefault="00B34E74" w:rsidP="00A65609">
            <w:pPr>
              <w:rPr>
                <w:rFonts w:ascii="Arial" w:hAnsi="Arial" w:cs="Arial"/>
              </w:rPr>
            </w:pPr>
          </w:p>
          <w:p w14:paraId="594ABFCF" w14:textId="23AD3D8B" w:rsidR="00B34E74" w:rsidRPr="007B1A94" w:rsidRDefault="00B34E74" w:rsidP="00A65609">
            <w:pPr>
              <w:rPr>
                <w:rFonts w:ascii="Arial" w:hAnsi="Arial" w:cs="Arial"/>
              </w:rPr>
            </w:pPr>
          </w:p>
          <w:p w14:paraId="481ED310" w14:textId="6193F749" w:rsidR="00B34E74" w:rsidRPr="007B1A94" w:rsidRDefault="00B34E74" w:rsidP="00A65609">
            <w:pPr>
              <w:rPr>
                <w:rFonts w:ascii="Arial" w:hAnsi="Arial" w:cs="Arial"/>
              </w:rPr>
            </w:pPr>
          </w:p>
          <w:p w14:paraId="048289A2" w14:textId="1EE6C4B9" w:rsidR="00B34E74" w:rsidRPr="007B1A94" w:rsidRDefault="00B34E74" w:rsidP="00A65609">
            <w:pPr>
              <w:rPr>
                <w:rFonts w:ascii="Arial" w:hAnsi="Arial" w:cs="Arial"/>
              </w:rPr>
            </w:pPr>
          </w:p>
          <w:p w14:paraId="6F80AE0B" w14:textId="7C929E0C" w:rsidR="00B34E74" w:rsidRPr="007B1A94" w:rsidRDefault="00B34E74" w:rsidP="00D07912">
            <w:pPr>
              <w:rPr>
                <w:rFonts w:ascii="Arial" w:hAnsi="Arial" w:cs="Arial"/>
              </w:rPr>
            </w:pPr>
          </w:p>
        </w:tc>
        <w:tc>
          <w:tcPr>
            <w:tcW w:w="708" w:type="dxa"/>
            <w:vAlign w:val="center"/>
          </w:tcPr>
          <w:p w14:paraId="0CA4688A" w14:textId="77777777" w:rsidR="00B34E74" w:rsidRPr="007B1A94" w:rsidRDefault="00B34E74" w:rsidP="007F326D">
            <w:pPr>
              <w:jc w:val="center"/>
              <w:rPr>
                <w:rFonts w:ascii="Arial" w:hAnsi="Arial" w:cs="Arial"/>
              </w:rPr>
            </w:pPr>
          </w:p>
          <w:p w14:paraId="50854E77" w14:textId="77777777" w:rsidR="00B34E74" w:rsidRPr="007B1A94" w:rsidRDefault="00B34E74" w:rsidP="007F326D">
            <w:pPr>
              <w:jc w:val="center"/>
              <w:rPr>
                <w:rFonts w:ascii="Arial" w:hAnsi="Arial" w:cs="Arial"/>
              </w:rPr>
            </w:pPr>
          </w:p>
          <w:p w14:paraId="2951D5C4" w14:textId="1A4B298A" w:rsidR="00B34E74" w:rsidRPr="007B1A94" w:rsidRDefault="00B34E74" w:rsidP="007F326D">
            <w:pPr>
              <w:jc w:val="center"/>
              <w:rPr>
                <w:rFonts w:ascii="Arial" w:hAnsi="Arial" w:cs="Arial"/>
              </w:rPr>
            </w:pPr>
            <w:r w:rsidRPr="007B1A94">
              <w:rPr>
                <w:rFonts w:ascii="Arial" w:hAnsi="Arial" w:cs="Arial"/>
              </w:rPr>
              <w:t>X</w:t>
            </w:r>
          </w:p>
          <w:p w14:paraId="0184CE6B" w14:textId="77777777" w:rsidR="00B34E74" w:rsidRPr="007B1A94" w:rsidRDefault="00B34E74" w:rsidP="007F326D">
            <w:pPr>
              <w:jc w:val="center"/>
              <w:rPr>
                <w:rFonts w:ascii="Arial" w:hAnsi="Arial" w:cs="Arial"/>
              </w:rPr>
            </w:pPr>
          </w:p>
          <w:p w14:paraId="261665CB" w14:textId="77777777" w:rsidR="00B34E74" w:rsidRPr="007B1A94" w:rsidRDefault="00B34E74" w:rsidP="007F326D">
            <w:pPr>
              <w:jc w:val="center"/>
              <w:rPr>
                <w:rFonts w:ascii="Arial" w:hAnsi="Arial" w:cs="Arial"/>
              </w:rPr>
            </w:pPr>
          </w:p>
          <w:p w14:paraId="2FA77C88" w14:textId="77777777" w:rsidR="00B34E74" w:rsidRPr="007B1A94" w:rsidRDefault="00B34E74" w:rsidP="007F326D">
            <w:pPr>
              <w:jc w:val="center"/>
              <w:rPr>
                <w:rFonts w:ascii="Arial" w:hAnsi="Arial" w:cs="Arial"/>
              </w:rPr>
            </w:pPr>
          </w:p>
          <w:p w14:paraId="759BBFBC" w14:textId="77777777" w:rsidR="00B34E74" w:rsidRPr="007B1A94" w:rsidRDefault="00B34E74" w:rsidP="007F326D">
            <w:pPr>
              <w:jc w:val="center"/>
              <w:rPr>
                <w:rFonts w:ascii="Arial" w:hAnsi="Arial" w:cs="Arial"/>
              </w:rPr>
            </w:pPr>
          </w:p>
          <w:p w14:paraId="36A1C51F" w14:textId="76B0B072" w:rsidR="00B34E74" w:rsidRPr="007B1A94" w:rsidRDefault="00B34E74" w:rsidP="007F326D">
            <w:pPr>
              <w:jc w:val="center"/>
              <w:rPr>
                <w:rFonts w:ascii="Arial" w:hAnsi="Arial" w:cs="Arial"/>
              </w:rPr>
            </w:pPr>
          </w:p>
        </w:tc>
        <w:tc>
          <w:tcPr>
            <w:tcW w:w="851" w:type="dxa"/>
            <w:vAlign w:val="center"/>
          </w:tcPr>
          <w:p w14:paraId="53B4D50C" w14:textId="77777777" w:rsidR="00B34E74" w:rsidRPr="007B1A94" w:rsidRDefault="00B34E74" w:rsidP="00A65609">
            <w:pPr>
              <w:rPr>
                <w:rFonts w:ascii="Arial" w:hAnsi="Arial" w:cs="Arial"/>
              </w:rPr>
            </w:pPr>
          </w:p>
          <w:p w14:paraId="4499DAEB" w14:textId="77777777" w:rsidR="00B34E74" w:rsidRPr="007B1A94" w:rsidRDefault="00B34E74" w:rsidP="00A65609">
            <w:pPr>
              <w:rPr>
                <w:rFonts w:ascii="Arial" w:hAnsi="Arial" w:cs="Arial"/>
              </w:rPr>
            </w:pPr>
          </w:p>
          <w:p w14:paraId="37E8F39E" w14:textId="77777777" w:rsidR="00B34E74" w:rsidRPr="007B1A94" w:rsidRDefault="00B34E74" w:rsidP="00A65609">
            <w:pPr>
              <w:rPr>
                <w:rFonts w:ascii="Arial" w:hAnsi="Arial" w:cs="Arial"/>
              </w:rPr>
            </w:pPr>
          </w:p>
          <w:p w14:paraId="0E996F87" w14:textId="77777777" w:rsidR="00B34E74" w:rsidRPr="007B1A94" w:rsidRDefault="00B34E74" w:rsidP="00A65609">
            <w:pPr>
              <w:rPr>
                <w:rFonts w:ascii="Arial" w:hAnsi="Arial" w:cs="Arial"/>
              </w:rPr>
            </w:pPr>
          </w:p>
          <w:p w14:paraId="6B853291" w14:textId="77777777" w:rsidR="00B34E74" w:rsidRPr="007B1A94" w:rsidRDefault="00B34E74" w:rsidP="00A65609">
            <w:pPr>
              <w:rPr>
                <w:rFonts w:ascii="Arial" w:hAnsi="Arial" w:cs="Arial"/>
              </w:rPr>
            </w:pPr>
          </w:p>
          <w:p w14:paraId="2C7C2DC8" w14:textId="77777777" w:rsidR="00B34E74" w:rsidRPr="007B1A94" w:rsidRDefault="00B34E74" w:rsidP="00A65609">
            <w:pPr>
              <w:rPr>
                <w:rFonts w:ascii="Arial" w:hAnsi="Arial" w:cs="Arial"/>
              </w:rPr>
            </w:pPr>
          </w:p>
          <w:p w14:paraId="00E34C36" w14:textId="77777777" w:rsidR="00B34E74" w:rsidRPr="007B1A94" w:rsidRDefault="00B34E74" w:rsidP="00A65609">
            <w:pPr>
              <w:rPr>
                <w:rFonts w:ascii="Arial" w:hAnsi="Arial" w:cs="Arial"/>
              </w:rPr>
            </w:pPr>
          </w:p>
          <w:p w14:paraId="77140A1A" w14:textId="0078D14F" w:rsidR="00B34E74" w:rsidRPr="007B1A94" w:rsidRDefault="00B34E74" w:rsidP="00A65609">
            <w:pPr>
              <w:rPr>
                <w:rFonts w:ascii="Arial" w:hAnsi="Arial" w:cs="Arial"/>
              </w:rPr>
            </w:pPr>
          </w:p>
        </w:tc>
        <w:tc>
          <w:tcPr>
            <w:tcW w:w="2544" w:type="dxa"/>
            <w:vMerge w:val="restart"/>
          </w:tcPr>
          <w:p w14:paraId="506F8C1B" w14:textId="275294E3" w:rsidR="00B34E74" w:rsidRPr="007B1A94" w:rsidRDefault="0096179E" w:rsidP="00264512">
            <w:pPr>
              <w:rPr>
                <w:rFonts w:ascii="Arial" w:hAnsi="Arial" w:cs="Arial"/>
              </w:rPr>
            </w:pPr>
            <w:r w:rsidRPr="007B1A94">
              <w:rPr>
                <w:rFonts w:ascii="Arial" w:hAnsi="Arial" w:cs="Arial"/>
              </w:rPr>
              <w:t>- p</w:t>
            </w:r>
            <w:r w:rsidR="00B34E74" w:rsidRPr="007B1A94">
              <w:rPr>
                <w:rFonts w:ascii="Arial" w:hAnsi="Arial" w:cs="Arial"/>
              </w:rPr>
              <w:t>ozyskiwanie zewnętrznych źródeł wspomagających realizację zadań</w:t>
            </w:r>
            <w:r w:rsidR="00264512">
              <w:rPr>
                <w:rFonts w:ascii="Arial" w:hAnsi="Arial" w:cs="Arial"/>
              </w:rPr>
              <w:t>;</w:t>
            </w:r>
          </w:p>
          <w:p w14:paraId="4EC26159" w14:textId="7B15E90D" w:rsidR="00B34E74" w:rsidRPr="007B1A94" w:rsidRDefault="00B34E74" w:rsidP="00264512">
            <w:pPr>
              <w:rPr>
                <w:rFonts w:ascii="Arial" w:hAnsi="Arial" w:cs="Arial"/>
              </w:rPr>
            </w:pPr>
          </w:p>
          <w:p w14:paraId="129A9AED" w14:textId="50362BAC" w:rsidR="00B34E74" w:rsidRPr="007B1A94" w:rsidRDefault="00B34E74" w:rsidP="00264512">
            <w:pPr>
              <w:rPr>
                <w:rFonts w:ascii="Arial" w:hAnsi="Arial" w:cs="Arial"/>
              </w:rPr>
            </w:pPr>
          </w:p>
          <w:p w14:paraId="49363A74" w14:textId="77777777" w:rsidR="00B34E74" w:rsidRPr="007B1A94" w:rsidRDefault="00B34E74" w:rsidP="00264512">
            <w:pPr>
              <w:rPr>
                <w:rFonts w:ascii="Arial" w:hAnsi="Arial" w:cs="Arial"/>
              </w:rPr>
            </w:pPr>
          </w:p>
          <w:p w14:paraId="6B63EF84" w14:textId="77777777" w:rsidR="00F16DBE" w:rsidRDefault="00F16DBE" w:rsidP="00264512">
            <w:pPr>
              <w:rPr>
                <w:rFonts w:ascii="Arial" w:hAnsi="Arial" w:cs="Arial"/>
              </w:rPr>
            </w:pPr>
          </w:p>
          <w:p w14:paraId="3AAF80A5" w14:textId="77777777" w:rsidR="00F16DBE" w:rsidRDefault="00F16DBE" w:rsidP="00264512">
            <w:pPr>
              <w:rPr>
                <w:rFonts w:ascii="Arial" w:hAnsi="Arial" w:cs="Arial"/>
              </w:rPr>
            </w:pPr>
          </w:p>
          <w:p w14:paraId="7A5DD8B7" w14:textId="3047F8D5" w:rsidR="00B34E74" w:rsidRPr="007B1A94" w:rsidRDefault="0096179E" w:rsidP="00264512">
            <w:pPr>
              <w:rPr>
                <w:rFonts w:ascii="Arial" w:hAnsi="Arial" w:cs="Arial"/>
              </w:rPr>
            </w:pPr>
            <w:r w:rsidRPr="007B1A94">
              <w:rPr>
                <w:rFonts w:ascii="Arial" w:hAnsi="Arial" w:cs="Arial"/>
              </w:rPr>
              <w:t>- k</w:t>
            </w:r>
            <w:r w:rsidR="00B34E74" w:rsidRPr="007B1A94">
              <w:rPr>
                <w:rFonts w:ascii="Arial" w:hAnsi="Arial" w:cs="Arial"/>
              </w:rPr>
              <w:t>ontynuacja zadania w ramach realizacji zadań własnych</w:t>
            </w:r>
            <w:r w:rsidR="00F16DBE">
              <w:rPr>
                <w:rFonts w:ascii="Arial" w:hAnsi="Arial" w:cs="Arial"/>
              </w:rPr>
              <w:t>;</w:t>
            </w:r>
          </w:p>
          <w:p w14:paraId="63F3B7B0" w14:textId="77777777" w:rsidR="00B34E74" w:rsidRPr="007B1A94" w:rsidRDefault="00B34E74" w:rsidP="00264512">
            <w:pPr>
              <w:rPr>
                <w:rFonts w:ascii="Arial" w:hAnsi="Arial" w:cs="Arial"/>
              </w:rPr>
            </w:pPr>
          </w:p>
          <w:p w14:paraId="3F1EE7E4" w14:textId="77777777" w:rsidR="00B34E74" w:rsidRPr="007B1A94" w:rsidRDefault="00B34E74" w:rsidP="00264512">
            <w:pPr>
              <w:rPr>
                <w:rFonts w:ascii="Arial" w:hAnsi="Arial" w:cs="Arial"/>
              </w:rPr>
            </w:pPr>
          </w:p>
          <w:p w14:paraId="30A0EDC6" w14:textId="77777777" w:rsidR="00B34E74" w:rsidRPr="007B1A94" w:rsidRDefault="00B34E74" w:rsidP="00264512">
            <w:pPr>
              <w:rPr>
                <w:rFonts w:ascii="Arial" w:hAnsi="Arial" w:cs="Arial"/>
              </w:rPr>
            </w:pPr>
          </w:p>
          <w:p w14:paraId="18EA4609" w14:textId="248AE4EF" w:rsidR="00B34E74" w:rsidRDefault="00B34E74" w:rsidP="00264512">
            <w:pPr>
              <w:rPr>
                <w:rFonts w:ascii="Arial" w:hAnsi="Arial" w:cs="Arial"/>
              </w:rPr>
            </w:pPr>
          </w:p>
          <w:p w14:paraId="7F7D69C1" w14:textId="094F1584" w:rsidR="00F16DBE" w:rsidRDefault="00F16DBE" w:rsidP="00264512">
            <w:pPr>
              <w:rPr>
                <w:rFonts w:ascii="Arial" w:hAnsi="Arial" w:cs="Arial"/>
              </w:rPr>
            </w:pPr>
          </w:p>
          <w:p w14:paraId="39F91AEE" w14:textId="77777777" w:rsidR="00F16DBE" w:rsidRPr="007B1A94" w:rsidRDefault="00F16DBE" w:rsidP="00264512">
            <w:pPr>
              <w:rPr>
                <w:rFonts w:ascii="Arial" w:hAnsi="Arial" w:cs="Arial"/>
              </w:rPr>
            </w:pPr>
          </w:p>
          <w:p w14:paraId="58F2DB21" w14:textId="377BE227" w:rsidR="00B34E74" w:rsidRPr="007B1A94" w:rsidRDefault="0096179E" w:rsidP="00264512">
            <w:pPr>
              <w:rPr>
                <w:rFonts w:ascii="Arial" w:hAnsi="Arial" w:cs="Arial"/>
              </w:rPr>
            </w:pPr>
            <w:r w:rsidRPr="007B1A94">
              <w:rPr>
                <w:rFonts w:ascii="Arial" w:hAnsi="Arial" w:cs="Arial"/>
              </w:rPr>
              <w:t>- k</w:t>
            </w:r>
            <w:r w:rsidR="00B34E74" w:rsidRPr="007B1A94">
              <w:rPr>
                <w:rFonts w:ascii="Arial" w:hAnsi="Arial" w:cs="Arial"/>
              </w:rPr>
              <w:t xml:space="preserve">orzystanie </w:t>
            </w:r>
            <w:r w:rsidR="00F16DBE">
              <w:rPr>
                <w:rFonts w:ascii="Arial" w:hAnsi="Arial" w:cs="Arial"/>
              </w:rPr>
              <w:br/>
            </w:r>
            <w:r w:rsidR="00B34E74" w:rsidRPr="007B1A94">
              <w:rPr>
                <w:rFonts w:ascii="Arial" w:hAnsi="Arial" w:cs="Arial"/>
              </w:rPr>
              <w:t>z własnych zasobów kadrowych</w:t>
            </w:r>
            <w:r w:rsidR="00F16DBE">
              <w:rPr>
                <w:rFonts w:ascii="Arial" w:hAnsi="Arial" w:cs="Arial"/>
              </w:rPr>
              <w:t>;</w:t>
            </w:r>
          </w:p>
          <w:p w14:paraId="6982601A" w14:textId="77777777" w:rsidR="00B34E74" w:rsidRPr="007B1A94" w:rsidRDefault="00B34E74" w:rsidP="00264512">
            <w:pPr>
              <w:rPr>
                <w:rFonts w:ascii="Arial" w:hAnsi="Arial" w:cs="Arial"/>
              </w:rPr>
            </w:pPr>
          </w:p>
          <w:p w14:paraId="286ABB2A" w14:textId="77777777" w:rsidR="00B34E74" w:rsidRPr="007B1A94" w:rsidRDefault="00B34E74" w:rsidP="00264512">
            <w:pPr>
              <w:rPr>
                <w:rFonts w:ascii="Arial" w:hAnsi="Arial" w:cs="Arial"/>
              </w:rPr>
            </w:pPr>
          </w:p>
          <w:p w14:paraId="500F31ED" w14:textId="77777777" w:rsidR="00B34E74" w:rsidRPr="007B1A94" w:rsidRDefault="00B34E74" w:rsidP="00264512">
            <w:pPr>
              <w:rPr>
                <w:rFonts w:ascii="Arial" w:hAnsi="Arial" w:cs="Arial"/>
              </w:rPr>
            </w:pPr>
          </w:p>
          <w:p w14:paraId="4A82F82E" w14:textId="673979D5" w:rsidR="00B34E74" w:rsidRPr="007B1A94" w:rsidRDefault="00B34E74" w:rsidP="00264512">
            <w:pPr>
              <w:rPr>
                <w:rFonts w:ascii="Arial" w:hAnsi="Arial" w:cs="Arial"/>
              </w:rPr>
            </w:pPr>
          </w:p>
          <w:p w14:paraId="2303BE91" w14:textId="61B28083" w:rsidR="00C37526" w:rsidRPr="007B1A94" w:rsidRDefault="00C37526" w:rsidP="00264512">
            <w:pPr>
              <w:rPr>
                <w:rFonts w:ascii="Arial" w:hAnsi="Arial" w:cs="Arial"/>
              </w:rPr>
            </w:pPr>
          </w:p>
          <w:p w14:paraId="63F1E466" w14:textId="77777777" w:rsidR="00B97B4E" w:rsidRPr="007B1A94" w:rsidRDefault="00B97B4E" w:rsidP="00264512">
            <w:pPr>
              <w:rPr>
                <w:rFonts w:ascii="Arial" w:hAnsi="Arial" w:cs="Arial"/>
              </w:rPr>
            </w:pPr>
          </w:p>
          <w:p w14:paraId="59BCA9D1" w14:textId="50216D0F" w:rsidR="00C37526" w:rsidRPr="007B1A94" w:rsidRDefault="0096179E" w:rsidP="00264512">
            <w:pPr>
              <w:rPr>
                <w:rFonts w:ascii="Arial" w:hAnsi="Arial" w:cs="Arial"/>
              </w:rPr>
            </w:pPr>
            <w:r w:rsidRPr="007B1A94">
              <w:rPr>
                <w:rFonts w:ascii="Arial" w:hAnsi="Arial" w:cs="Arial"/>
              </w:rPr>
              <w:t>- p</w:t>
            </w:r>
            <w:r w:rsidR="00C37526" w:rsidRPr="007B1A94">
              <w:rPr>
                <w:rFonts w:ascii="Arial" w:hAnsi="Arial" w:cs="Arial"/>
              </w:rPr>
              <w:t>romocja i szeroka informacja na temat działalności Klubu</w:t>
            </w:r>
            <w:r w:rsidR="00F16DBE">
              <w:rPr>
                <w:rFonts w:ascii="Arial" w:hAnsi="Arial" w:cs="Arial"/>
              </w:rPr>
              <w:t>;</w:t>
            </w:r>
          </w:p>
          <w:p w14:paraId="604940AC" w14:textId="7542E989" w:rsidR="00C37526" w:rsidRPr="007B1A94" w:rsidRDefault="00C37526" w:rsidP="00264512">
            <w:pPr>
              <w:rPr>
                <w:rFonts w:ascii="Arial" w:hAnsi="Arial" w:cs="Arial"/>
              </w:rPr>
            </w:pPr>
          </w:p>
          <w:p w14:paraId="230631EB" w14:textId="2D61B523" w:rsidR="00C37526" w:rsidRDefault="00C37526" w:rsidP="00264512">
            <w:pPr>
              <w:rPr>
                <w:rFonts w:ascii="Arial" w:hAnsi="Arial" w:cs="Arial"/>
              </w:rPr>
            </w:pPr>
          </w:p>
          <w:p w14:paraId="186ECDA5" w14:textId="77777777" w:rsidR="00F16DBE" w:rsidRPr="007B1A94" w:rsidRDefault="00F16DBE" w:rsidP="00264512">
            <w:pPr>
              <w:rPr>
                <w:rFonts w:ascii="Arial" w:hAnsi="Arial" w:cs="Arial"/>
              </w:rPr>
            </w:pPr>
          </w:p>
          <w:p w14:paraId="6CF9BFE2" w14:textId="534F1235" w:rsidR="00C37526" w:rsidRPr="007B1A94" w:rsidRDefault="0096179E" w:rsidP="00264512">
            <w:pPr>
              <w:rPr>
                <w:rFonts w:ascii="Arial" w:hAnsi="Arial" w:cs="Arial"/>
              </w:rPr>
            </w:pPr>
            <w:r w:rsidRPr="007B1A94">
              <w:rPr>
                <w:rFonts w:ascii="Arial" w:hAnsi="Arial" w:cs="Arial"/>
              </w:rPr>
              <w:t>- p</w:t>
            </w:r>
            <w:r w:rsidR="00C37526" w:rsidRPr="007B1A94">
              <w:rPr>
                <w:rFonts w:ascii="Arial" w:hAnsi="Arial" w:cs="Arial"/>
              </w:rPr>
              <w:t xml:space="preserve">ozyskanie środków finansowych </w:t>
            </w:r>
            <w:r w:rsidR="00F16DBE">
              <w:rPr>
                <w:rFonts w:ascii="Arial" w:hAnsi="Arial" w:cs="Arial"/>
              </w:rPr>
              <w:br/>
            </w:r>
            <w:r w:rsidR="00C37526" w:rsidRPr="007B1A94">
              <w:rPr>
                <w:rFonts w:ascii="Arial" w:hAnsi="Arial" w:cs="Arial"/>
              </w:rPr>
              <w:t>z zewnątrz</w:t>
            </w:r>
            <w:r w:rsidR="00F16DBE">
              <w:rPr>
                <w:rFonts w:ascii="Arial" w:hAnsi="Arial" w:cs="Arial"/>
              </w:rPr>
              <w:t>;</w:t>
            </w:r>
          </w:p>
          <w:p w14:paraId="6291E611" w14:textId="1233F2E5" w:rsidR="00C37526" w:rsidRPr="007B1A94" w:rsidRDefault="00C37526" w:rsidP="00264512">
            <w:pPr>
              <w:rPr>
                <w:rFonts w:ascii="Arial" w:hAnsi="Arial" w:cs="Arial"/>
              </w:rPr>
            </w:pPr>
          </w:p>
          <w:p w14:paraId="6DF9F110" w14:textId="7B5DED2B" w:rsidR="00C37526" w:rsidRPr="007B1A94" w:rsidRDefault="00C37526" w:rsidP="00264512">
            <w:pPr>
              <w:rPr>
                <w:rFonts w:ascii="Arial" w:hAnsi="Arial" w:cs="Arial"/>
              </w:rPr>
            </w:pPr>
          </w:p>
          <w:p w14:paraId="5D609649" w14:textId="5D725E89" w:rsidR="00C37526" w:rsidRPr="007B1A94" w:rsidRDefault="00C37526" w:rsidP="00264512">
            <w:pPr>
              <w:rPr>
                <w:rFonts w:ascii="Arial" w:hAnsi="Arial" w:cs="Arial"/>
              </w:rPr>
            </w:pPr>
          </w:p>
          <w:p w14:paraId="28125A62" w14:textId="56A49819" w:rsidR="00E26770" w:rsidRPr="007B1A94" w:rsidRDefault="0096179E" w:rsidP="00264512">
            <w:pPr>
              <w:rPr>
                <w:rFonts w:ascii="Arial" w:hAnsi="Arial" w:cs="Arial"/>
              </w:rPr>
            </w:pPr>
            <w:r w:rsidRPr="007B1A94">
              <w:rPr>
                <w:rFonts w:ascii="Arial" w:hAnsi="Arial" w:cs="Arial"/>
              </w:rPr>
              <w:t>- z</w:t>
            </w:r>
            <w:r w:rsidR="00E26770" w:rsidRPr="007B1A94">
              <w:rPr>
                <w:rFonts w:ascii="Arial" w:hAnsi="Arial" w:cs="Arial"/>
              </w:rPr>
              <w:t>aproponowanie atrakcyjnego wynagrodzenia</w:t>
            </w:r>
            <w:r w:rsidR="00F16DBE">
              <w:rPr>
                <w:rFonts w:ascii="Arial" w:hAnsi="Arial" w:cs="Arial"/>
              </w:rPr>
              <w:t>;</w:t>
            </w:r>
          </w:p>
          <w:p w14:paraId="31412764" w14:textId="77777777" w:rsidR="00E26770" w:rsidRPr="007B1A94" w:rsidRDefault="00E26770" w:rsidP="00264512">
            <w:pPr>
              <w:rPr>
                <w:rFonts w:ascii="Arial" w:hAnsi="Arial" w:cs="Arial"/>
              </w:rPr>
            </w:pPr>
          </w:p>
          <w:p w14:paraId="3601416B" w14:textId="719C2D6F" w:rsidR="00C37526" w:rsidRDefault="00C37526" w:rsidP="00264512">
            <w:pPr>
              <w:rPr>
                <w:rFonts w:ascii="Arial" w:hAnsi="Arial" w:cs="Arial"/>
              </w:rPr>
            </w:pPr>
          </w:p>
          <w:p w14:paraId="0F87F396" w14:textId="77777777" w:rsidR="00F16DBE" w:rsidRPr="007B1A94" w:rsidRDefault="00F16DBE" w:rsidP="00264512">
            <w:pPr>
              <w:rPr>
                <w:rFonts w:ascii="Arial" w:hAnsi="Arial" w:cs="Arial"/>
              </w:rPr>
            </w:pPr>
          </w:p>
          <w:p w14:paraId="57E0FB4F" w14:textId="329B0CE8" w:rsidR="00B34E74" w:rsidRPr="007B1A94" w:rsidRDefault="0096179E" w:rsidP="00264512">
            <w:pPr>
              <w:rPr>
                <w:rFonts w:ascii="Arial" w:eastAsia="Times New Roman" w:hAnsi="Arial" w:cs="Arial"/>
                <w:lang w:eastAsia="pl-PL"/>
              </w:rPr>
            </w:pPr>
            <w:r w:rsidRPr="007B1A94">
              <w:rPr>
                <w:rFonts w:ascii="Arial" w:eastAsia="Times New Roman" w:hAnsi="Arial" w:cs="Arial"/>
                <w:lang w:eastAsia="pl-PL"/>
              </w:rPr>
              <w:t>- s</w:t>
            </w:r>
            <w:r w:rsidR="00B34E74" w:rsidRPr="007B1A94">
              <w:rPr>
                <w:rFonts w:ascii="Arial" w:eastAsia="Times New Roman" w:hAnsi="Arial" w:cs="Arial"/>
                <w:lang w:eastAsia="pl-PL"/>
              </w:rPr>
              <w:t xml:space="preserve">tały kontakt </w:t>
            </w:r>
            <w:r w:rsidR="00F16DBE">
              <w:rPr>
                <w:rFonts w:ascii="Arial" w:eastAsia="Times New Roman" w:hAnsi="Arial" w:cs="Arial"/>
                <w:lang w:eastAsia="pl-PL"/>
              </w:rPr>
              <w:br/>
            </w:r>
            <w:r w:rsidR="00B34E74" w:rsidRPr="007B1A94">
              <w:rPr>
                <w:rFonts w:ascii="Arial" w:eastAsia="Times New Roman" w:hAnsi="Arial" w:cs="Arial"/>
                <w:lang w:eastAsia="pl-PL"/>
              </w:rPr>
              <w:t>z Urzędem Pracy, stałe ogłaszanie naboru pracowników</w:t>
            </w:r>
            <w:r w:rsidR="00F16DBE">
              <w:rPr>
                <w:rFonts w:ascii="Arial" w:eastAsia="Times New Roman" w:hAnsi="Arial" w:cs="Arial"/>
                <w:lang w:eastAsia="pl-PL"/>
              </w:rPr>
              <w:t>;</w:t>
            </w:r>
          </w:p>
          <w:p w14:paraId="19BF2D47" w14:textId="584006F1" w:rsidR="00B34E74" w:rsidRDefault="0096179E" w:rsidP="00264512">
            <w:pPr>
              <w:rPr>
                <w:rFonts w:ascii="Arial" w:eastAsia="Times New Roman" w:hAnsi="Arial" w:cs="Arial"/>
                <w:lang w:eastAsia="pl-PL"/>
              </w:rPr>
            </w:pPr>
            <w:r w:rsidRPr="007B1A94">
              <w:rPr>
                <w:rFonts w:ascii="Arial" w:eastAsia="Times New Roman" w:hAnsi="Arial" w:cs="Arial"/>
                <w:lang w:eastAsia="pl-PL"/>
              </w:rPr>
              <w:t>- s</w:t>
            </w:r>
            <w:r w:rsidR="00B34E74" w:rsidRPr="007B1A94">
              <w:rPr>
                <w:rFonts w:ascii="Arial" w:eastAsia="Times New Roman" w:hAnsi="Arial" w:cs="Arial"/>
                <w:lang w:eastAsia="pl-PL"/>
              </w:rPr>
              <w:t xml:space="preserve">tały kontakt </w:t>
            </w:r>
            <w:r w:rsidR="00F16DBE">
              <w:rPr>
                <w:rFonts w:ascii="Arial" w:eastAsia="Times New Roman" w:hAnsi="Arial" w:cs="Arial"/>
                <w:lang w:eastAsia="pl-PL"/>
              </w:rPr>
              <w:br/>
            </w:r>
            <w:r w:rsidR="00B34E74" w:rsidRPr="007B1A94">
              <w:rPr>
                <w:rFonts w:ascii="Arial" w:eastAsia="Times New Roman" w:hAnsi="Arial" w:cs="Arial"/>
                <w:lang w:eastAsia="pl-PL"/>
              </w:rPr>
              <w:t>z lekarzami uprawnionymi do kierowania nowych uczestników</w:t>
            </w:r>
            <w:r w:rsidR="00F16DBE">
              <w:rPr>
                <w:rFonts w:ascii="Arial" w:eastAsia="Times New Roman" w:hAnsi="Arial" w:cs="Arial"/>
                <w:lang w:eastAsia="pl-PL"/>
              </w:rPr>
              <w:t>;</w:t>
            </w:r>
          </w:p>
          <w:p w14:paraId="102E38A7" w14:textId="77777777" w:rsidR="00F16DBE" w:rsidRPr="007B1A94" w:rsidRDefault="00F16DBE" w:rsidP="00264512">
            <w:pPr>
              <w:rPr>
                <w:rFonts w:ascii="Arial" w:hAnsi="Arial" w:cs="Arial"/>
              </w:rPr>
            </w:pPr>
          </w:p>
          <w:p w14:paraId="56C6B70A" w14:textId="34DC71A8" w:rsidR="00B34E74" w:rsidRPr="007B1A94" w:rsidRDefault="00B34E74" w:rsidP="00264512">
            <w:pPr>
              <w:rPr>
                <w:rFonts w:ascii="Arial" w:hAnsi="Arial" w:cs="Arial"/>
              </w:rPr>
            </w:pPr>
          </w:p>
          <w:p w14:paraId="6EAE38EF" w14:textId="2231C0C9" w:rsidR="00B34E74" w:rsidRPr="007B1A94" w:rsidRDefault="00B34E74" w:rsidP="00264512">
            <w:pPr>
              <w:rPr>
                <w:rFonts w:ascii="Arial" w:hAnsi="Arial" w:cs="Arial"/>
              </w:rPr>
            </w:pPr>
            <w:r w:rsidRPr="007B1A94">
              <w:rPr>
                <w:rFonts w:ascii="Arial" w:hAnsi="Arial" w:cs="Arial"/>
              </w:rPr>
              <w:t>Analiza wydatków, oszczędne gospodarowanie</w:t>
            </w:r>
          </w:p>
          <w:p w14:paraId="3BE0A52F" w14:textId="342DC701" w:rsidR="00B34E74" w:rsidRPr="007B1A94" w:rsidRDefault="00B34E74" w:rsidP="00264512">
            <w:pPr>
              <w:rPr>
                <w:rFonts w:ascii="Arial" w:hAnsi="Arial" w:cs="Arial"/>
              </w:rPr>
            </w:pPr>
          </w:p>
          <w:p w14:paraId="5B383D6A" w14:textId="1CC593AD" w:rsidR="00B34E74" w:rsidRPr="007B1A94" w:rsidRDefault="00B34E74" w:rsidP="00264512">
            <w:pPr>
              <w:rPr>
                <w:rFonts w:ascii="Arial" w:hAnsi="Arial" w:cs="Arial"/>
              </w:rPr>
            </w:pPr>
            <w:r w:rsidRPr="007B1A94">
              <w:rPr>
                <w:rFonts w:ascii="Arial" w:hAnsi="Arial" w:cs="Arial"/>
              </w:rPr>
              <w:t>Konsultacje lekarskie z powodu pogorszenia stanu zdrowia</w:t>
            </w:r>
          </w:p>
          <w:p w14:paraId="7C1ABFAC" w14:textId="293831A1" w:rsidR="00B34E74" w:rsidRPr="007B1A94" w:rsidRDefault="00B34E74" w:rsidP="00264512">
            <w:pPr>
              <w:rPr>
                <w:rFonts w:ascii="Arial" w:hAnsi="Arial" w:cs="Arial"/>
              </w:rPr>
            </w:pPr>
          </w:p>
          <w:p w14:paraId="6BD4C8F9" w14:textId="3ACBD273" w:rsidR="00B34E74" w:rsidRPr="007B1A94" w:rsidRDefault="00B34E74" w:rsidP="00264512">
            <w:pPr>
              <w:rPr>
                <w:rFonts w:ascii="Arial" w:hAnsi="Arial" w:cs="Arial"/>
              </w:rPr>
            </w:pPr>
          </w:p>
          <w:p w14:paraId="38556769" w14:textId="3F6CF49F" w:rsidR="00B34E74" w:rsidRPr="007B1A94" w:rsidRDefault="00B34E74" w:rsidP="00264512">
            <w:pPr>
              <w:rPr>
                <w:rFonts w:ascii="Arial" w:hAnsi="Arial" w:cs="Arial"/>
              </w:rPr>
            </w:pPr>
          </w:p>
          <w:p w14:paraId="51F14A8F" w14:textId="30C61EC6" w:rsidR="00B34E74" w:rsidRPr="007B1A94" w:rsidRDefault="00B34E74" w:rsidP="00264512">
            <w:pPr>
              <w:rPr>
                <w:rFonts w:ascii="Arial" w:hAnsi="Arial" w:cs="Arial"/>
              </w:rPr>
            </w:pPr>
          </w:p>
          <w:p w14:paraId="3B976F11" w14:textId="77777777" w:rsidR="00B34E74" w:rsidRPr="007B1A94" w:rsidRDefault="00B34E74" w:rsidP="00264512">
            <w:pPr>
              <w:rPr>
                <w:rFonts w:ascii="Arial" w:hAnsi="Arial" w:cs="Arial"/>
              </w:rPr>
            </w:pPr>
          </w:p>
          <w:p w14:paraId="05400DEB" w14:textId="31AFC49F" w:rsidR="00B34E74" w:rsidRPr="007B1A94" w:rsidRDefault="00B34E74" w:rsidP="00264512">
            <w:pPr>
              <w:rPr>
                <w:rFonts w:ascii="Arial" w:hAnsi="Arial" w:cs="Arial"/>
              </w:rPr>
            </w:pPr>
            <w:r w:rsidRPr="007B1A94">
              <w:rPr>
                <w:rFonts w:ascii="Arial" w:hAnsi="Arial" w:cs="Arial"/>
              </w:rPr>
              <w:t xml:space="preserve">Utworzenie stałych punktów dostępnych dla każdego, </w:t>
            </w:r>
          </w:p>
          <w:p w14:paraId="3F16E1FA" w14:textId="72535B90" w:rsidR="00B34E74" w:rsidRPr="007B1A94" w:rsidRDefault="00B34E74" w:rsidP="00264512">
            <w:pPr>
              <w:rPr>
                <w:rFonts w:ascii="Arial" w:hAnsi="Arial" w:cs="Arial"/>
              </w:rPr>
            </w:pPr>
            <w:r w:rsidRPr="007B1A94">
              <w:rPr>
                <w:rFonts w:ascii="Arial" w:hAnsi="Arial" w:cs="Arial"/>
              </w:rPr>
              <w:t xml:space="preserve">-Upominanie uczestników o zachowaniu  zasad reżimu sanitarnego </w:t>
            </w:r>
          </w:p>
          <w:p w14:paraId="327141CF" w14:textId="77777777" w:rsidR="00B34E74" w:rsidRPr="007B1A94" w:rsidRDefault="00B34E74" w:rsidP="00264512">
            <w:pPr>
              <w:rPr>
                <w:rFonts w:ascii="Arial" w:hAnsi="Arial" w:cs="Arial"/>
              </w:rPr>
            </w:pPr>
          </w:p>
          <w:p w14:paraId="3329C701" w14:textId="77777777" w:rsidR="00B34E74" w:rsidRPr="007B1A94" w:rsidRDefault="00B34E74" w:rsidP="00264512">
            <w:pPr>
              <w:rPr>
                <w:rFonts w:ascii="Arial" w:hAnsi="Arial" w:cs="Arial"/>
              </w:rPr>
            </w:pPr>
          </w:p>
          <w:p w14:paraId="59C7F896" w14:textId="039F7C74" w:rsidR="00B34E74" w:rsidRPr="007B1A94" w:rsidRDefault="00B34E74" w:rsidP="00264512">
            <w:pPr>
              <w:rPr>
                <w:rFonts w:ascii="Arial" w:hAnsi="Arial" w:cs="Arial"/>
              </w:rPr>
            </w:pPr>
            <w:r w:rsidRPr="007B1A94">
              <w:rPr>
                <w:rFonts w:ascii="Arial" w:hAnsi="Arial" w:cs="Arial"/>
              </w:rPr>
              <w:t xml:space="preserve">- wykorzystanie możliwości technicznych do organizowania spotkań </w:t>
            </w:r>
            <w:proofErr w:type="spellStart"/>
            <w:r w:rsidRPr="007B1A94">
              <w:rPr>
                <w:rFonts w:ascii="Arial" w:hAnsi="Arial" w:cs="Arial"/>
              </w:rPr>
              <w:t>kulturalno</w:t>
            </w:r>
            <w:proofErr w:type="spellEnd"/>
            <w:r w:rsidRPr="007B1A94">
              <w:rPr>
                <w:rFonts w:ascii="Arial" w:hAnsi="Arial" w:cs="Arial"/>
              </w:rPr>
              <w:t xml:space="preserve"> – oświatowych za pomocą mediów</w:t>
            </w:r>
          </w:p>
          <w:p w14:paraId="1B9634DA" w14:textId="46211AA4" w:rsidR="00B34E74" w:rsidRPr="007B1A94" w:rsidRDefault="00B34E74" w:rsidP="00264512">
            <w:pPr>
              <w:rPr>
                <w:rFonts w:ascii="Arial" w:hAnsi="Arial" w:cs="Arial"/>
              </w:rPr>
            </w:pPr>
            <w:r w:rsidRPr="007B1A94">
              <w:rPr>
                <w:rFonts w:ascii="Arial" w:hAnsi="Arial" w:cs="Arial"/>
              </w:rPr>
              <w:t xml:space="preserve">-wykorzystanie możliwości technicznych do organizowania spotkań </w:t>
            </w:r>
            <w:proofErr w:type="spellStart"/>
            <w:r w:rsidRPr="007B1A94">
              <w:rPr>
                <w:rFonts w:ascii="Arial" w:hAnsi="Arial" w:cs="Arial"/>
              </w:rPr>
              <w:t>kulturalno</w:t>
            </w:r>
            <w:proofErr w:type="spellEnd"/>
            <w:r w:rsidRPr="007B1A94">
              <w:rPr>
                <w:rFonts w:ascii="Arial" w:hAnsi="Arial" w:cs="Arial"/>
              </w:rPr>
              <w:t xml:space="preserve"> – oświatowych za pomocą mediów</w:t>
            </w:r>
          </w:p>
          <w:p w14:paraId="10A369C1" w14:textId="681CC4E3" w:rsidR="00B34E74" w:rsidRPr="007B1A94" w:rsidRDefault="00B34E74" w:rsidP="00264512">
            <w:pPr>
              <w:rPr>
                <w:rFonts w:ascii="Arial" w:hAnsi="Arial" w:cs="Arial"/>
              </w:rPr>
            </w:pPr>
          </w:p>
          <w:p w14:paraId="32BA2603" w14:textId="2A5109FF" w:rsidR="00B34E74" w:rsidRPr="007B1A94" w:rsidRDefault="00B34E74" w:rsidP="00264512">
            <w:pPr>
              <w:rPr>
                <w:rFonts w:ascii="Arial" w:hAnsi="Arial" w:cs="Arial"/>
              </w:rPr>
            </w:pPr>
          </w:p>
          <w:p w14:paraId="01F94B5D" w14:textId="53CCEC73" w:rsidR="00B34E74" w:rsidRPr="007B1A94" w:rsidRDefault="00B34E74" w:rsidP="00264512">
            <w:pPr>
              <w:rPr>
                <w:rFonts w:ascii="Arial" w:hAnsi="Arial" w:cs="Arial"/>
              </w:rPr>
            </w:pPr>
          </w:p>
          <w:p w14:paraId="7797E46C" w14:textId="1923029D" w:rsidR="00B34E74" w:rsidRPr="007B1A94" w:rsidRDefault="00B34E74" w:rsidP="00264512">
            <w:pPr>
              <w:rPr>
                <w:rFonts w:ascii="Arial" w:hAnsi="Arial" w:cs="Arial"/>
              </w:rPr>
            </w:pPr>
          </w:p>
          <w:p w14:paraId="247A39CC" w14:textId="209BC7A8" w:rsidR="00B34E74" w:rsidRPr="007B1A94" w:rsidRDefault="00B34E74" w:rsidP="00264512">
            <w:pPr>
              <w:rPr>
                <w:rFonts w:ascii="Arial" w:hAnsi="Arial" w:cs="Arial"/>
              </w:rPr>
            </w:pPr>
          </w:p>
          <w:p w14:paraId="13474AAE" w14:textId="77777777" w:rsidR="00B34E74" w:rsidRPr="007B1A94" w:rsidRDefault="00B34E74" w:rsidP="00264512">
            <w:pPr>
              <w:rPr>
                <w:rFonts w:ascii="Arial" w:hAnsi="Arial" w:cs="Arial"/>
              </w:rPr>
            </w:pPr>
          </w:p>
          <w:p w14:paraId="5F97375F" w14:textId="1555EB45" w:rsidR="00B34E74" w:rsidRPr="007B1A94" w:rsidRDefault="00B34E74" w:rsidP="00264512">
            <w:pPr>
              <w:rPr>
                <w:rFonts w:ascii="Arial" w:hAnsi="Arial" w:cs="Arial"/>
              </w:rPr>
            </w:pPr>
            <w:r w:rsidRPr="007B1A94">
              <w:rPr>
                <w:rFonts w:ascii="Arial" w:hAnsi="Arial" w:cs="Arial"/>
              </w:rPr>
              <w:t>-Zgłaszanie problemu jednostce nadzorującej,</w:t>
            </w:r>
          </w:p>
          <w:p w14:paraId="1C2F7C5A" w14:textId="64C24AB5" w:rsidR="00B34E74" w:rsidRPr="007B1A94" w:rsidRDefault="00B34E74" w:rsidP="00264512">
            <w:pPr>
              <w:rPr>
                <w:rFonts w:ascii="Arial" w:hAnsi="Arial" w:cs="Arial"/>
              </w:rPr>
            </w:pPr>
          </w:p>
          <w:p w14:paraId="0CB8DC92" w14:textId="2AF28636" w:rsidR="00B34E74" w:rsidRPr="007B1A94" w:rsidRDefault="00B34E74" w:rsidP="00264512">
            <w:pPr>
              <w:rPr>
                <w:rFonts w:ascii="Arial" w:hAnsi="Arial" w:cs="Arial"/>
              </w:rPr>
            </w:pPr>
          </w:p>
          <w:p w14:paraId="35138FCC" w14:textId="4A805834" w:rsidR="00B34E74" w:rsidRPr="007B1A94" w:rsidRDefault="00B34E74" w:rsidP="00264512">
            <w:pPr>
              <w:rPr>
                <w:rFonts w:ascii="Arial" w:hAnsi="Arial" w:cs="Arial"/>
              </w:rPr>
            </w:pPr>
          </w:p>
          <w:p w14:paraId="38C4AD97" w14:textId="6C444681" w:rsidR="00B34E74" w:rsidRPr="007B1A94" w:rsidRDefault="00B34E74" w:rsidP="00264512">
            <w:pPr>
              <w:rPr>
                <w:rFonts w:ascii="Arial" w:hAnsi="Arial" w:cs="Arial"/>
              </w:rPr>
            </w:pPr>
          </w:p>
          <w:p w14:paraId="1251BC1A" w14:textId="64A9E106" w:rsidR="00B34E74" w:rsidRPr="007B1A94" w:rsidRDefault="00B34E74" w:rsidP="00264512">
            <w:pPr>
              <w:rPr>
                <w:rFonts w:ascii="Arial" w:hAnsi="Arial" w:cs="Arial"/>
              </w:rPr>
            </w:pPr>
          </w:p>
          <w:p w14:paraId="642A8A21" w14:textId="4F0203DB" w:rsidR="00B34E74" w:rsidRPr="007B1A94" w:rsidRDefault="00B34E74" w:rsidP="00264512">
            <w:pPr>
              <w:rPr>
                <w:rFonts w:ascii="Arial" w:hAnsi="Arial" w:cs="Arial"/>
              </w:rPr>
            </w:pPr>
          </w:p>
          <w:p w14:paraId="1B5AC9AB" w14:textId="0B56846A" w:rsidR="00B34E74" w:rsidRPr="007B1A94" w:rsidRDefault="00B34E74" w:rsidP="00264512">
            <w:pPr>
              <w:rPr>
                <w:rFonts w:ascii="Arial" w:hAnsi="Arial" w:cs="Arial"/>
              </w:rPr>
            </w:pPr>
          </w:p>
          <w:p w14:paraId="11229DD8" w14:textId="780E17F2" w:rsidR="00B34E74" w:rsidRPr="007B1A94" w:rsidRDefault="00B34E74" w:rsidP="00264512">
            <w:pPr>
              <w:rPr>
                <w:rFonts w:ascii="Arial" w:hAnsi="Arial" w:cs="Arial"/>
              </w:rPr>
            </w:pPr>
          </w:p>
          <w:p w14:paraId="4FB98CC2" w14:textId="1C59D368" w:rsidR="00B34E74" w:rsidRPr="007B1A94" w:rsidRDefault="00B34E74" w:rsidP="00264512">
            <w:pPr>
              <w:rPr>
                <w:rFonts w:ascii="Arial" w:hAnsi="Arial" w:cs="Arial"/>
              </w:rPr>
            </w:pPr>
          </w:p>
          <w:p w14:paraId="3D1009F5" w14:textId="2B5AD94B" w:rsidR="00B34E74" w:rsidRPr="007B1A94" w:rsidRDefault="00B34E74" w:rsidP="00264512">
            <w:pPr>
              <w:rPr>
                <w:rFonts w:ascii="Arial" w:hAnsi="Arial" w:cs="Arial"/>
              </w:rPr>
            </w:pPr>
          </w:p>
          <w:p w14:paraId="574ECB31" w14:textId="04D5F271" w:rsidR="00B34E74" w:rsidRPr="007B1A94" w:rsidRDefault="00B34E74" w:rsidP="00264512">
            <w:pPr>
              <w:rPr>
                <w:rFonts w:ascii="Arial" w:hAnsi="Arial" w:cs="Arial"/>
              </w:rPr>
            </w:pPr>
          </w:p>
          <w:p w14:paraId="3263CA0E" w14:textId="45B65C44" w:rsidR="00B34E74" w:rsidRPr="007B1A94" w:rsidRDefault="00B34E74" w:rsidP="00264512">
            <w:pPr>
              <w:rPr>
                <w:rFonts w:ascii="Arial" w:hAnsi="Arial" w:cs="Arial"/>
              </w:rPr>
            </w:pPr>
          </w:p>
          <w:p w14:paraId="7FFE7424" w14:textId="5FBA884E" w:rsidR="00B34E74" w:rsidRPr="007B1A94" w:rsidRDefault="00B34E74" w:rsidP="00264512">
            <w:pPr>
              <w:rPr>
                <w:rFonts w:ascii="Arial" w:hAnsi="Arial" w:cs="Arial"/>
              </w:rPr>
            </w:pPr>
          </w:p>
          <w:p w14:paraId="120C02AA" w14:textId="77777777" w:rsidR="00B34E74" w:rsidRPr="007B1A94" w:rsidRDefault="00B34E74" w:rsidP="00264512">
            <w:pPr>
              <w:rPr>
                <w:rFonts w:ascii="Arial" w:hAnsi="Arial" w:cs="Arial"/>
              </w:rPr>
            </w:pPr>
          </w:p>
          <w:p w14:paraId="19A6FE0A" w14:textId="77777777" w:rsidR="00B34E74" w:rsidRPr="007B1A94" w:rsidRDefault="00B34E74" w:rsidP="00264512">
            <w:pPr>
              <w:rPr>
                <w:rFonts w:ascii="Arial" w:hAnsi="Arial" w:cs="Arial"/>
              </w:rPr>
            </w:pPr>
          </w:p>
          <w:p w14:paraId="706CD179" w14:textId="64C44CEC" w:rsidR="00B34E74" w:rsidRPr="007B1A94" w:rsidRDefault="00B34E74" w:rsidP="00264512">
            <w:pPr>
              <w:rPr>
                <w:rFonts w:ascii="Arial" w:hAnsi="Arial" w:cs="Arial"/>
              </w:rPr>
            </w:pPr>
            <w:r w:rsidRPr="007B1A94">
              <w:rPr>
                <w:rFonts w:ascii="Arial" w:hAnsi="Arial" w:cs="Arial"/>
              </w:rPr>
              <w:t>- Stały kontakt z Urzędem Pracy, stałe ogłaszanie naboru pracowników</w:t>
            </w:r>
          </w:p>
          <w:p w14:paraId="0134A5CB" w14:textId="77777777" w:rsidR="00B34E74" w:rsidRPr="007B1A94" w:rsidRDefault="00B34E74" w:rsidP="00264512">
            <w:pPr>
              <w:rPr>
                <w:rFonts w:ascii="Arial" w:hAnsi="Arial" w:cs="Arial"/>
              </w:rPr>
            </w:pPr>
          </w:p>
          <w:p w14:paraId="4A0D5D10" w14:textId="03DB7D26" w:rsidR="00B34E74" w:rsidRPr="007B1A94" w:rsidRDefault="00B34E74" w:rsidP="00264512">
            <w:pPr>
              <w:rPr>
                <w:rFonts w:ascii="Arial" w:hAnsi="Arial" w:cs="Arial"/>
              </w:rPr>
            </w:pPr>
          </w:p>
          <w:p w14:paraId="165CD793" w14:textId="02C6E1CC" w:rsidR="00B34E74" w:rsidRPr="007B1A94" w:rsidRDefault="00B34E74" w:rsidP="00264512">
            <w:pPr>
              <w:rPr>
                <w:rFonts w:ascii="Arial" w:hAnsi="Arial" w:cs="Arial"/>
              </w:rPr>
            </w:pPr>
          </w:p>
          <w:p w14:paraId="22D0F5D9" w14:textId="45745C27" w:rsidR="00B34E74" w:rsidRPr="007B1A94" w:rsidRDefault="00B34E74" w:rsidP="00264512">
            <w:pPr>
              <w:rPr>
                <w:rFonts w:ascii="Arial" w:hAnsi="Arial" w:cs="Arial"/>
              </w:rPr>
            </w:pPr>
          </w:p>
          <w:p w14:paraId="1C00183D" w14:textId="7CBB565A" w:rsidR="00B34E74" w:rsidRPr="007B1A94" w:rsidRDefault="00B34E74" w:rsidP="00264512">
            <w:pPr>
              <w:rPr>
                <w:rFonts w:ascii="Arial" w:hAnsi="Arial" w:cs="Arial"/>
              </w:rPr>
            </w:pPr>
            <w:r w:rsidRPr="007B1A94">
              <w:rPr>
                <w:rFonts w:ascii="Arial" w:hAnsi="Arial" w:cs="Arial"/>
              </w:rPr>
              <w:t>Stały kontakt z lekarzami uprawnionymi do kierowania nowych uczestników</w:t>
            </w:r>
          </w:p>
          <w:p w14:paraId="4F3C2CD8" w14:textId="52913535" w:rsidR="00B34E74" w:rsidRPr="007B1A94" w:rsidRDefault="00B34E74" w:rsidP="00264512">
            <w:pPr>
              <w:rPr>
                <w:rFonts w:ascii="Arial" w:hAnsi="Arial" w:cs="Arial"/>
              </w:rPr>
            </w:pPr>
          </w:p>
          <w:p w14:paraId="2A63BCDD" w14:textId="4E23F2EA" w:rsidR="00B34E74" w:rsidRPr="007B1A94" w:rsidRDefault="00B34E74" w:rsidP="00264512">
            <w:pPr>
              <w:rPr>
                <w:rFonts w:ascii="Arial" w:hAnsi="Arial" w:cs="Arial"/>
              </w:rPr>
            </w:pPr>
          </w:p>
          <w:p w14:paraId="542ACBA1" w14:textId="77777777" w:rsidR="00B34E74" w:rsidRPr="007B1A94" w:rsidRDefault="00B34E74" w:rsidP="00264512">
            <w:pPr>
              <w:rPr>
                <w:rFonts w:ascii="Arial" w:hAnsi="Arial" w:cs="Arial"/>
              </w:rPr>
            </w:pPr>
          </w:p>
          <w:p w14:paraId="373CA9A4" w14:textId="77777777" w:rsidR="00B34E74" w:rsidRPr="007B1A94" w:rsidRDefault="00B34E74" w:rsidP="00264512">
            <w:pPr>
              <w:rPr>
                <w:rFonts w:ascii="Arial" w:hAnsi="Arial" w:cs="Arial"/>
              </w:rPr>
            </w:pPr>
            <w:r w:rsidRPr="007B1A94">
              <w:rPr>
                <w:rFonts w:ascii="Arial" w:hAnsi="Arial" w:cs="Arial"/>
              </w:rPr>
              <w:t xml:space="preserve">- Analiza wydatków, </w:t>
            </w:r>
            <w:proofErr w:type="spellStart"/>
            <w:r w:rsidRPr="007B1A94">
              <w:rPr>
                <w:rFonts w:ascii="Arial" w:hAnsi="Arial" w:cs="Arial"/>
              </w:rPr>
              <w:t>oszczędnegospodarowanie</w:t>
            </w:r>
            <w:proofErr w:type="spellEnd"/>
          </w:p>
          <w:p w14:paraId="41BF81C5" w14:textId="77777777" w:rsidR="00B34E74" w:rsidRPr="007B1A94" w:rsidRDefault="00B34E74" w:rsidP="00264512">
            <w:pPr>
              <w:rPr>
                <w:rFonts w:ascii="Arial" w:hAnsi="Arial" w:cs="Arial"/>
              </w:rPr>
            </w:pPr>
          </w:p>
          <w:p w14:paraId="05BB21DE" w14:textId="77777777" w:rsidR="00B34E74" w:rsidRPr="007B1A94" w:rsidRDefault="00B34E74" w:rsidP="00264512">
            <w:pPr>
              <w:rPr>
                <w:rFonts w:ascii="Arial" w:hAnsi="Arial" w:cs="Arial"/>
              </w:rPr>
            </w:pPr>
          </w:p>
          <w:p w14:paraId="161204F4" w14:textId="77EB9EC7" w:rsidR="00B34E74" w:rsidRPr="007B1A94" w:rsidRDefault="00B34E74" w:rsidP="00264512">
            <w:pPr>
              <w:rPr>
                <w:rFonts w:ascii="Arial" w:hAnsi="Arial" w:cs="Arial"/>
              </w:rPr>
            </w:pPr>
            <w:r w:rsidRPr="007B1A94">
              <w:rPr>
                <w:rFonts w:ascii="Arial" w:hAnsi="Arial" w:cs="Arial"/>
              </w:rPr>
              <w:t xml:space="preserve">Monitoring wydatków bieżących i majątkowych </w:t>
            </w:r>
          </w:p>
          <w:p w14:paraId="68CC2CB5" w14:textId="77777777" w:rsidR="00B34E74" w:rsidRPr="007B1A94" w:rsidRDefault="00B34E74" w:rsidP="00264512">
            <w:pPr>
              <w:rPr>
                <w:rFonts w:ascii="Arial" w:hAnsi="Arial" w:cs="Arial"/>
              </w:rPr>
            </w:pPr>
          </w:p>
          <w:p w14:paraId="5B7BEBCE" w14:textId="77777777" w:rsidR="00B34E74" w:rsidRPr="007B1A94" w:rsidRDefault="00B34E74" w:rsidP="00264512">
            <w:pPr>
              <w:rPr>
                <w:rFonts w:ascii="Arial" w:hAnsi="Arial" w:cs="Arial"/>
              </w:rPr>
            </w:pPr>
          </w:p>
          <w:p w14:paraId="1C991FBB" w14:textId="77777777" w:rsidR="00B34E74" w:rsidRPr="007B1A94" w:rsidRDefault="00B34E74" w:rsidP="00264512">
            <w:pPr>
              <w:rPr>
                <w:rFonts w:ascii="Arial" w:hAnsi="Arial" w:cs="Arial"/>
              </w:rPr>
            </w:pPr>
          </w:p>
          <w:p w14:paraId="324A45D7" w14:textId="3C121414" w:rsidR="00B34E74" w:rsidRPr="007B1A94" w:rsidRDefault="00B34E74" w:rsidP="00264512">
            <w:pPr>
              <w:rPr>
                <w:rFonts w:ascii="Arial" w:hAnsi="Arial" w:cs="Arial"/>
              </w:rPr>
            </w:pPr>
            <w:r w:rsidRPr="007B1A94">
              <w:rPr>
                <w:rFonts w:ascii="Arial" w:hAnsi="Arial" w:cs="Arial"/>
              </w:rPr>
              <w:t>Śledzenie zmian, dokonywanie napraw</w:t>
            </w:r>
          </w:p>
          <w:p w14:paraId="73553DC1" w14:textId="77777777" w:rsidR="00B34E74" w:rsidRPr="007B1A94" w:rsidRDefault="00B34E74" w:rsidP="00264512">
            <w:pPr>
              <w:rPr>
                <w:rFonts w:ascii="Arial" w:hAnsi="Arial" w:cs="Arial"/>
              </w:rPr>
            </w:pPr>
          </w:p>
          <w:p w14:paraId="2D8321F1" w14:textId="77777777" w:rsidR="00B34E74" w:rsidRPr="007B1A94" w:rsidRDefault="00B34E74" w:rsidP="00264512">
            <w:pPr>
              <w:rPr>
                <w:rFonts w:ascii="Arial" w:hAnsi="Arial" w:cs="Arial"/>
              </w:rPr>
            </w:pPr>
          </w:p>
          <w:p w14:paraId="6774B971" w14:textId="77777777" w:rsidR="00B34E74" w:rsidRPr="007B1A94" w:rsidRDefault="00B34E74" w:rsidP="00264512">
            <w:pPr>
              <w:rPr>
                <w:rFonts w:ascii="Arial" w:hAnsi="Arial" w:cs="Arial"/>
              </w:rPr>
            </w:pPr>
          </w:p>
          <w:p w14:paraId="533D93B5" w14:textId="77777777" w:rsidR="00B34E74" w:rsidRPr="007B1A94" w:rsidRDefault="00B34E74" w:rsidP="00264512">
            <w:pPr>
              <w:rPr>
                <w:rFonts w:ascii="Arial" w:hAnsi="Arial" w:cs="Arial"/>
              </w:rPr>
            </w:pPr>
          </w:p>
          <w:p w14:paraId="691EEF1E" w14:textId="573494FB" w:rsidR="00B34E74" w:rsidRPr="007B1A94" w:rsidRDefault="00B34E74" w:rsidP="00264512">
            <w:pPr>
              <w:rPr>
                <w:rFonts w:ascii="Arial" w:hAnsi="Arial" w:cs="Arial"/>
              </w:rPr>
            </w:pPr>
          </w:p>
          <w:p w14:paraId="17443E3F" w14:textId="3014C14B" w:rsidR="00B34E74" w:rsidRPr="007B1A94" w:rsidRDefault="00B34E74" w:rsidP="00264512">
            <w:pPr>
              <w:rPr>
                <w:rFonts w:ascii="Arial" w:hAnsi="Arial" w:cs="Arial"/>
              </w:rPr>
            </w:pPr>
          </w:p>
          <w:p w14:paraId="27481BE3" w14:textId="054CA097" w:rsidR="00B34E74" w:rsidRPr="007B1A94" w:rsidRDefault="00B34E74" w:rsidP="00264512">
            <w:pPr>
              <w:rPr>
                <w:rFonts w:ascii="Arial" w:hAnsi="Arial" w:cs="Arial"/>
              </w:rPr>
            </w:pPr>
          </w:p>
          <w:p w14:paraId="67B96F02" w14:textId="4FE49BBB" w:rsidR="00B34E74" w:rsidRPr="007B1A94" w:rsidRDefault="00B34E74" w:rsidP="00264512">
            <w:pPr>
              <w:rPr>
                <w:rFonts w:ascii="Arial" w:hAnsi="Arial" w:cs="Arial"/>
              </w:rPr>
            </w:pPr>
          </w:p>
          <w:p w14:paraId="10374661" w14:textId="172C42D2" w:rsidR="00B34E74" w:rsidRPr="007B1A94" w:rsidRDefault="00B34E74" w:rsidP="00264512">
            <w:pPr>
              <w:rPr>
                <w:rFonts w:ascii="Arial" w:hAnsi="Arial" w:cs="Arial"/>
              </w:rPr>
            </w:pPr>
          </w:p>
          <w:p w14:paraId="180C2864" w14:textId="257648DA" w:rsidR="00B34E74" w:rsidRPr="007B1A94" w:rsidRDefault="00B34E74" w:rsidP="00264512">
            <w:pPr>
              <w:rPr>
                <w:rFonts w:ascii="Arial" w:hAnsi="Arial" w:cs="Arial"/>
              </w:rPr>
            </w:pPr>
          </w:p>
          <w:p w14:paraId="45D59E16" w14:textId="2F1E8DBE" w:rsidR="00B34E74" w:rsidRPr="007B1A94" w:rsidRDefault="00B34E74" w:rsidP="00264512">
            <w:pPr>
              <w:rPr>
                <w:rFonts w:ascii="Arial" w:hAnsi="Arial" w:cs="Arial"/>
              </w:rPr>
            </w:pPr>
          </w:p>
          <w:p w14:paraId="423088CA" w14:textId="5AFC9442" w:rsidR="00B34E74" w:rsidRPr="007B1A94" w:rsidRDefault="00B34E74" w:rsidP="00264512">
            <w:pPr>
              <w:rPr>
                <w:rFonts w:ascii="Arial" w:hAnsi="Arial" w:cs="Arial"/>
              </w:rPr>
            </w:pPr>
          </w:p>
          <w:p w14:paraId="26D090E1" w14:textId="77777777" w:rsidR="00B34E74" w:rsidRPr="007B1A94" w:rsidRDefault="00B34E74" w:rsidP="00264512">
            <w:pPr>
              <w:rPr>
                <w:rFonts w:ascii="Arial" w:hAnsi="Arial" w:cs="Arial"/>
              </w:rPr>
            </w:pPr>
          </w:p>
          <w:p w14:paraId="35F1EFEF" w14:textId="661F3B58" w:rsidR="00B34E74" w:rsidRPr="007B1A94" w:rsidRDefault="00B34E74" w:rsidP="00264512">
            <w:pPr>
              <w:rPr>
                <w:rFonts w:ascii="Arial" w:hAnsi="Arial" w:cs="Arial"/>
              </w:rPr>
            </w:pPr>
            <w:r w:rsidRPr="007B1A94">
              <w:rPr>
                <w:rFonts w:ascii="Arial" w:hAnsi="Arial" w:cs="Arial"/>
              </w:rPr>
              <w:t>Konsultacje lekarskie z powodu pogorszenia stanu zdrowia</w:t>
            </w:r>
          </w:p>
          <w:p w14:paraId="7DBFBCB4" w14:textId="77777777" w:rsidR="00B34E74" w:rsidRPr="007B1A94" w:rsidRDefault="00B34E74" w:rsidP="00264512">
            <w:pPr>
              <w:rPr>
                <w:rFonts w:ascii="Arial" w:hAnsi="Arial" w:cs="Arial"/>
              </w:rPr>
            </w:pPr>
          </w:p>
          <w:p w14:paraId="50481047" w14:textId="77777777" w:rsidR="00B34E74" w:rsidRPr="007B1A94" w:rsidRDefault="00B34E74" w:rsidP="00264512">
            <w:pPr>
              <w:rPr>
                <w:rFonts w:ascii="Arial" w:hAnsi="Arial" w:cs="Arial"/>
              </w:rPr>
            </w:pPr>
          </w:p>
          <w:p w14:paraId="1AA31CE8" w14:textId="77777777" w:rsidR="00B34E74" w:rsidRPr="007B1A94" w:rsidRDefault="00B34E74" w:rsidP="00264512">
            <w:pPr>
              <w:rPr>
                <w:rFonts w:ascii="Arial" w:hAnsi="Arial" w:cs="Arial"/>
              </w:rPr>
            </w:pPr>
          </w:p>
          <w:p w14:paraId="435E7DAA" w14:textId="77777777" w:rsidR="00B34E74" w:rsidRPr="007B1A94" w:rsidRDefault="00B34E74" w:rsidP="00264512">
            <w:pPr>
              <w:rPr>
                <w:rFonts w:ascii="Arial" w:hAnsi="Arial" w:cs="Arial"/>
              </w:rPr>
            </w:pPr>
          </w:p>
          <w:p w14:paraId="0FFB2C5D" w14:textId="77777777" w:rsidR="00B34E74" w:rsidRPr="007B1A94" w:rsidRDefault="00B34E74" w:rsidP="00264512">
            <w:pPr>
              <w:rPr>
                <w:rFonts w:ascii="Arial" w:hAnsi="Arial" w:cs="Arial"/>
              </w:rPr>
            </w:pPr>
          </w:p>
          <w:p w14:paraId="0AEA122A" w14:textId="50C78B48" w:rsidR="00B34E74" w:rsidRPr="007B1A94" w:rsidRDefault="00B34E74" w:rsidP="00264512">
            <w:pPr>
              <w:rPr>
                <w:rFonts w:ascii="Arial" w:hAnsi="Arial" w:cs="Arial"/>
              </w:rPr>
            </w:pPr>
          </w:p>
          <w:p w14:paraId="3298F0A5" w14:textId="77777777" w:rsidR="00B34E74" w:rsidRPr="007B1A94" w:rsidRDefault="00B34E74" w:rsidP="00264512">
            <w:pPr>
              <w:rPr>
                <w:rFonts w:ascii="Arial" w:hAnsi="Arial" w:cs="Arial"/>
              </w:rPr>
            </w:pPr>
          </w:p>
          <w:p w14:paraId="7F4A1B63" w14:textId="77777777" w:rsidR="00B34E74" w:rsidRPr="007B1A94" w:rsidRDefault="00B34E74" w:rsidP="00264512">
            <w:pPr>
              <w:rPr>
                <w:rFonts w:ascii="Arial" w:hAnsi="Arial" w:cs="Arial"/>
              </w:rPr>
            </w:pPr>
            <w:r w:rsidRPr="007B1A94">
              <w:rPr>
                <w:rFonts w:ascii="Arial" w:hAnsi="Arial" w:cs="Arial"/>
              </w:rPr>
              <w:t>- Śledzenie zmian, szkolenia</w:t>
            </w:r>
          </w:p>
          <w:p w14:paraId="619F398A" w14:textId="77777777" w:rsidR="00B34E74" w:rsidRPr="007B1A94" w:rsidRDefault="00B34E74" w:rsidP="00264512">
            <w:pPr>
              <w:rPr>
                <w:rFonts w:ascii="Arial" w:hAnsi="Arial" w:cs="Arial"/>
              </w:rPr>
            </w:pPr>
          </w:p>
          <w:p w14:paraId="2D31EF39" w14:textId="77777777" w:rsidR="00B34E74" w:rsidRPr="007B1A94" w:rsidRDefault="00B34E74" w:rsidP="00264512">
            <w:pPr>
              <w:rPr>
                <w:rFonts w:ascii="Arial" w:hAnsi="Arial" w:cs="Arial"/>
              </w:rPr>
            </w:pPr>
          </w:p>
          <w:p w14:paraId="4575D4ED" w14:textId="77777777" w:rsidR="00B34E74" w:rsidRPr="007B1A94" w:rsidRDefault="00B34E74" w:rsidP="00264512">
            <w:pPr>
              <w:rPr>
                <w:rFonts w:ascii="Arial" w:hAnsi="Arial" w:cs="Arial"/>
              </w:rPr>
            </w:pPr>
          </w:p>
          <w:p w14:paraId="5AD79A08" w14:textId="3922A707" w:rsidR="00B34E74" w:rsidRPr="007B1A94" w:rsidRDefault="00B34E74" w:rsidP="00264512">
            <w:pPr>
              <w:rPr>
                <w:rFonts w:ascii="Arial" w:hAnsi="Arial" w:cs="Arial"/>
              </w:rPr>
            </w:pPr>
          </w:p>
          <w:p w14:paraId="016E9954" w14:textId="77777777" w:rsidR="00B34E74" w:rsidRPr="007B1A94" w:rsidRDefault="00B34E74" w:rsidP="00264512">
            <w:pPr>
              <w:rPr>
                <w:rFonts w:ascii="Arial" w:hAnsi="Arial" w:cs="Arial"/>
              </w:rPr>
            </w:pPr>
          </w:p>
          <w:p w14:paraId="467B89FA" w14:textId="77777777" w:rsidR="00B34E74" w:rsidRPr="007B1A94" w:rsidRDefault="00B34E74" w:rsidP="00264512">
            <w:pPr>
              <w:rPr>
                <w:rFonts w:ascii="Arial" w:hAnsi="Arial" w:cs="Arial"/>
              </w:rPr>
            </w:pPr>
            <w:r w:rsidRPr="007B1A94">
              <w:rPr>
                <w:rFonts w:ascii="Arial" w:hAnsi="Arial" w:cs="Arial"/>
              </w:rPr>
              <w:t>- Analiza wydatków, oszczędne gospodarowanie</w:t>
            </w:r>
          </w:p>
          <w:p w14:paraId="571C5D5C" w14:textId="77777777" w:rsidR="00B34E74" w:rsidRPr="007B1A94" w:rsidRDefault="00B34E74" w:rsidP="00264512">
            <w:pPr>
              <w:rPr>
                <w:rFonts w:ascii="Arial" w:hAnsi="Arial" w:cs="Arial"/>
              </w:rPr>
            </w:pPr>
          </w:p>
          <w:p w14:paraId="51268E1E" w14:textId="77777777" w:rsidR="00B34E74" w:rsidRPr="007B1A94" w:rsidRDefault="00B34E74" w:rsidP="00264512">
            <w:pPr>
              <w:rPr>
                <w:rFonts w:ascii="Arial" w:hAnsi="Arial" w:cs="Arial"/>
              </w:rPr>
            </w:pPr>
            <w:r w:rsidRPr="007B1A94">
              <w:rPr>
                <w:rFonts w:ascii="Arial" w:hAnsi="Arial" w:cs="Arial"/>
              </w:rPr>
              <w:t xml:space="preserve">Monitoring wydatków bieżących i majątkowych </w:t>
            </w:r>
          </w:p>
          <w:p w14:paraId="26E614B3" w14:textId="77777777" w:rsidR="00B34E74" w:rsidRPr="007B1A94" w:rsidRDefault="00B34E74" w:rsidP="00264512">
            <w:pPr>
              <w:rPr>
                <w:rFonts w:ascii="Arial" w:hAnsi="Arial" w:cs="Arial"/>
              </w:rPr>
            </w:pPr>
          </w:p>
          <w:p w14:paraId="2DF9B84C" w14:textId="77777777" w:rsidR="00B34E74" w:rsidRPr="007B1A94" w:rsidRDefault="00B34E74" w:rsidP="00264512">
            <w:pPr>
              <w:rPr>
                <w:rFonts w:ascii="Arial" w:hAnsi="Arial" w:cs="Arial"/>
              </w:rPr>
            </w:pPr>
          </w:p>
          <w:p w14:paraId="496DD3C0" w14:textId="77777777" w:rsidR="00B34E74" w:rsidRPr="007B1A94" w:rsidRDefault="00B34E74" w:rsidP="00264512">
            <w:pPr>
              <w:rPr>
                <w:rFonts w:ascii="Arial" w:hAnsi="Arial" w:cs="Arial"/>
              </w:rPr>
            </w:pPr>
          </w:p>
          <w:p w14:paraId="521FA688" w14:textId="77777777" w:rsidR="00B34E74" w:rsidRPr="007B1A94" w:rsidRDefault="00B34E74" w:rsidP="00264512">
            <w:pPr>
              <w:rPr>
                <w:rFonts w:ascii="Arial" w:hAnsi="Arial" w:cs="Arial"/>
              </w:rPr>
            </w:pPr>
          </w:p>
          <w:p w14:paraId="19998D4F" w14:textId="77777777" w:rsidR="00B34E74" w:rsidRPr="007B1A94" w:rsidRDefault="00B34E74" w:rsidP="00264512">
            <w:pPr>
              <w:rPr>
                <w:rFonts w:ascii="Arial" w:hAnsi="Arial" w:cs="Arial"/>
              </w:rPr>
            </w:pPr>
          </w:p>
          <w:p w14:paraId="422DBAFE" w14:textId="77777777" w:rsidR="00B34E74" w:rsidRPr="007B1A94" w:rsidRDefault="00B34E74" w:rsidP="00264512">
            <w:pPr>
              <w:rPr>
                <w:rFonts w:ascii="Arial" w:hAnsi="Arial" w:cs="Arial"/>
              </w:rPr>
            </w:pPr>
          </w:p>
          <w:p w14:paraId="09825657" w14:textId="77777777" w:rsidR="00B34E74" w:rsidRPr="007B1A94" w:rsidRDefault="00B34E74" w:rsidP="00264512">
            <w:pPr>
              <w:rPr>
                <w:rFonts w:ascii="Arial" w:hAnsi="Arial" w:cs="Arial"/>
              </w:rPr>
            </w:pPr>
          </w:p>
          <w:p w14:paraId="20DADFD6" w14:textId="77777777" w:rsidR="00B34E74" w:rsidRPr="007B1A94" w:rsidRDefault="00B34E74" w:rsidP="00264512">
            <w:pPr>
              <w:rPr>
                <w:rFonts w:ascii="Arial" w:hAnsi="Arial" w:cs="Arial"/>
              </w:rPr>
            </w:pPr>
          </w:p>
          <w:p w14:paraId="669F3526" w14:textId="77777777" w:rsidR="00B34E74" w:rsidRPr="007B1A94" w:rsidRDefault="00B34E74" w:rsidP="00264512">
            <w:pPr>
              <w:rPr>
                <w:rFonts w:ascii="Arial" w:hAnsi="Arial" w:cs="Arial"/>
              </w:rPr>
            </w:pPr>
          </w:p>
          <w:p w14:paraId="59E4E4C4" w14:textId="77777777" w:rsidR="00B34E74" w:rsidRPr="007B1A94" w:rsidRDefault="00B34E74" w:rsidP="00264512">
            <w:pPr>
              <w:rPr>
                <w:rFonts w:ascii="Arial" w:hAnsi="Arial" w:cs="Arial"/>
              </w:rPr>
            </w:pPr>
          </w:p>
          <w:p w14:paraId="6E7E0748" w14:textId="77777777" w:rsidR="00B34E74" w:rsidRPr="007B1A94" w:rsidRDefault="00B34E74" w:rsidP="00264512">
            <w:pPr>
              <w:rPr>
                <w:rFonts w:ascii="Arial" w:hAnsi="Arial" w:cs="Arial"/>
              </w:rPr>
            </w:pPr>
          </w:p>
          <w:p w14:paraId="7DA055C6" w14:textId="77777777" w:rsidR="00B34E74" w:rsidRPr="007B1A94" w:rsidRDefault="00B34E74" w:rsidP="00264512">
            <w:pPr>
              <w:rPr>
                <w:rFonts w:ascii="Arial" w:hAnsi="Arial" w:cs="Arial"/>
              </w:rPr>
            </w:pPr>
          </w:p>
          <w:p w14:paraId="38880816" w14:textId="77777777" w:rsidR="00B34E74" w:rsidRPr="007B1A94" w:rsidRDefault="00B34E74" w:rsidP="00264512">
            <w:pPr>
              <w:rPr>
                <w:rFonts w:ascii="Arial" w:hAnsi="Arial" w:cs="Arial"/>
              </w:rPr>
            </w:pPr>
          </w:p>
          <w:p w14:paraId="1DA05D2B" w14:textId="77777777" w:rsidR="00B34E74" w:rsidRPr="007B1A94" w:rsidRDefault="00B34E74" w:rsidP="00264512">
            <w:pPr>
              <w:rPr>
                <w:rFonts w:ascii="Arial" w:hAnsi="Arial" w:cs="Arial"/>
              </w:rPr>
            </w:pPr>
          </w:p>
          <w:p w14:paraId="527CAD9B" w14:textId="77777777" w:rsidR="00B34E74" w:rsidRPr="007B1A94" w:rsidRDefault="00B34E74" w:rsidP="00264512">
            <w:pPr>
              <w:rPr>
                <w:rFonts w:ascii="Arial" w:hAnsi="Arial" w:cs="Arial"/>
              </w:rPr>
            </w:pPr>
          </w:p>
          <w:p w14:paraId="25F6F1D1" w14:textId="77777777" w:rsidR="00B34E74" w:rsidRPr="007B1A94" w:rsidRDefault="00B34E74" w:rsidP="00264512">
            <w:pPr>
              <w:rPr>
                <w:rFonts w:ascii="Arial" w:hAnsi="Arial" w:cs="Arial"/>
              </w:rPr>
            </w:pPr>
            <w:r w:rsidRPr="007B1A94">
              <w:rPr>
                <w:rFonts w:ascii="Arial" w:hAnsi="Arial" w:cs="Arial"/>
              </w:rPr>
              <w:t xml:space="preserve">Konsultacje lekarskie z powodu pogorszenia stanu zdrowia </w:t>
            </w:r>
          </w:p>
          <w:p w14:paraId="76344B33" w14:textId="77777777" w:rsidR="00B34E74" w:rsidRPr="007B1A94" w:rsidRDefault="00B34E74" w:rsidP="00264512">
            <w:pPr>
              <w:rPr>
                <w:rFonts w:ascii="Arial" w:hAnsi="Arial" w:cs="Arial"/>
              </w:rPr>
            </w:pPr>
          </w:p>
          <w:p w14:paraId="60FB53DA" w14:textId="77777777" w:rsidR="00B34E74" w:rsidRPr="007B1A94" w:rsidRDefault="00B34E74" w:rsidP="00264512">
            <w:pPr>
              <w:rPr>
                <w:rFonts w:ascii="Arial" w:hAnsi="Arial" w:cs="Arial"/>
              </w:rPr>
            </w:pPr>
          </w:p>
          <w:p w14:paraId="5D9FA808" w14:textId="77777777" w:rsidR="00B34E74" w:rsidRPr="007B1A94" w:rsidRDefault="00B34E74" w:rsidP="00264512">
            <w:pPr>
              <w:rPr>
                <w:rFonts w:ascii="Arial" w:hAnsi="Arial" w:cs="Arial"/>
              </w:rPr>
            </w:pPr>
          </w:p>
          <w:p w14:paraId="403D803D" w14:textId="77777777" w:rsidR="00B34E74" w:rsidRPr="007B1A94" w:rsidRDefault="00B34E74" w:rsidP="00264512">
            <w:pPr>
              <w:rPr>
                <w:rFonts w:ascii="Arial" w:hAnsi="Arial" w:cs="Arial"/>
              </w:rPr>
            </w:pPr>
          </w:p>
          <w:p w14:paraId="0BC44BFB" w14:textId="77777777" w:rsidR="00B34E74" w:rsidRPr="007B1A94" w:rsidRDefault="00B34E74" w:rsidP="00264512">
            <w:pPr>
              <w:rPr>
                <w:rFonts w:ascii="Arial" w:hAnsi="Arial" w:cs="Arial"/>
              </w:rPr>
            </w:pPr>
          </w:p>
          <w:p w14:paraId="10F381C5" w14:textId="77777777" w:rsidR="00B34E74" w:rsidRPr="007B1A94" w:rsidRDefault="00B34E74" w:rsidP="00264512">
            <w:pPr>
              <w:rPr>
                <w:rFonts w:ascii="Arial" w:hAnsi="Arial" w:cs="Arial"/>
              </w:rPr>
            </w:pPr>
          </w:p>
          <w:p w14:paraId="128A92B2" w14:textId="77777777" w:rsidR="00B34E74" w:rsidRPr="007B1A94" w:rsidRDefault="00B34E74" w:rsidP="00264512">
            <w:pPr>
              <w:rPr>
                <w:rFonts w:ascii="Arial" w:hAnsi="Arial" w:cs="Arial"/>
              </w:rPr>
            </w:pPr>
          </w:p>
          <w:p w14:paraId="1E30767B" w14:textId="77777777" w:rsidR="00B34E74" w:rsidRPr="007B1A94" w:rsidRDefault="00B34E74" w:rsidP="00264512">
            <w:pPr>
              <w:rPr>
                <w:rFonts w:ascii="Arial" w:hAnsi="Arial" w:cs="Arial"/>
              </w:rPr>
            </w:pPr>
          </w:p>
          <w:p w14:paraId="5CDE7D0F" w14:textId="77777777" w:rsidR="00B34E74" w:rsidRPr="007B1A94" w:rsidRDefault="00B34E74" w:rsidP="00264512">
            <w:pPr>
              <w:rPr>
                <w:rFonts w:ascii="Arial" w:hAnsi="Arial" w:cs="Arial"/>
              </w:rPr>
            </w:pPr>
          </w:p>
          <w:p w14:paraId="1D5461C8" w14:textId="77777777" w:rsidR="00B34E74" w:rsidRPr="007B1A94" w:rsidRDefault="00B34E74" w:rsidP="00264512">
            <w:pPr>
              <w:rPr>
                <w:rFonts w:ascii="Arial" w:hAnsi="Arial" w:cs="Arial"/>
              </w:rPr>
            </w:pPr>
          </w:p>
          <w:p w14:paraId="56D49176" w14:textId="5E7082BC" w:rsidR="00B34E74" w:rsidRPr="007B1A94" w:rsidRDefault="00B34E74" w:rsidP="00264512">
            <w:pPr>
              <w:rPr>
                <w:rFonts w:ascii="Arial" w:hAnsi="Arial" w:cs="Arial"/>
              </w:rPr>
            </w:pPr>
            <w:r w:rsidRPr="007B1A94">
              <w:rPr>
                <w:rFonts w:ascii="Arial" w:hAnsi="Arial" w:cs="Arial"/>
              </w:rPr>
              <w:t xml:space="preserve">Zgłaszanie problemu jednostce nadzorującej </w:t>
            </w:r>
          </w:p>
        </w:tc>
      </w:tr>
      <w:tr w:rsidR="007B1A94" w:rsidRPr="007B1A94" w14:paraId="71F30CD7" w14:textId="77777777" w:rsidTr="00527680">
        <w:trPr>
          <w:trHeight w:hRule="exact" w:val="12104"/>
        </w:trPr>
        <w:tc>
          <w:tcPr>
            <w:tcW w:w="2157" w:type="dxa"/>
            <w:vMerge/>
            <w:vAlign w:val="center"/>
          </w:tcPr>
          <w:p w14:paraId="4019AFA6" w14:textId="77777777" w:rsidR="00B34E74" w:rsidRPr="007B1A94" w:rsidRDefault="00B34E74" w:rsidP="00070432">
            <w:pPr>
              <w:autoSpaceDE w:val="0"/>
              <w:autoSpaceDN w:val="0"/>
              <w:adjustRightInd w:val="0"/>
              <w:rPr>
                <w:rFonts w:eastAsia="Times New Roman"/>
                <w:b/>
                <w:bCs/>
                <w:lang w:eastAsia="pl-PL"/>
              </w:rPr>
            </w:pPr>
          </w:p>
        </w:tc>
        <w:tc>
          <w:tcPr>
            <w:tcW w:w="2091" w:type="dxa"/>
            <w:vAlign w:val="center"/>
          </w:tcPr>
          <w:p w14:paraId="73EFC880" w14:textId="77777777" w:rsidR="00F16DBE" w:rsidRDefault="00F16DBE" w:rsidP="00B34E74">
            <w:pPr>
              <w:rPr>
                <w:rFonts w:ascii="Arial" w:hAnsi="Arial" w:cs="Arial"/>
              </w:rPr>
            </w:pPr>
          </w:p>
          <w:p w14:paraId="5AC1D690" w14:textId="5769D16A" w:rsidR="00B34E74" w:rsidRPr="007B1A94" w:rsidRDefault="0096179E" w:rsidP="00B34E74">
            <w:pPr>
              <w:rPr>
                <w:rFonts w:ascii="Arial" w:hAnsi="Arial" w:cs="Arial"/>
              </w:rPr>
            </w:pPr>
            <w:r w:rsidRPr="007B1A94">
              <w:rPr>
                <w:rFonts w:ascii="Arial" w:hAnsi="Arial" w:cs="Arial"/>
              </w:rPr>
              <w:t xml:space="preserve">- </w:t>
            </w:r>
            <w:r w:rsidR="00B34E74" w:rsidRPr="007B1A94">
              <w:rPr>
                <w:rFonts w:ascii="Arial" w:hAnsi="Arial" w:cs="Arial"/>
              </w:rPr>
              <w:t>brak kontynuacji finansowania realizacji zadania ze źródeł zewnętrznych – dotacji celowych</w:t>
            </w:r>
            <w:r w:rsidR="00F16DBE">
              <w:rPr>
                <w:rFonts w:ascii="Arial" w:hAnsi="Arial" w:cs="Arial"/>
              </w:rPr>
              <w:t>;</w:t>
            </w:r>
          </w:p>
          <w:p w14:paraId="5DD403CA" w14:textId="5421BF3F" w:rsidR="00C37526" w:rsidRDefault="00C37526" w:rsidP="00B34E74">
            <w:pPr>
              <w:rPr>
                <w:rFonts w:ascii="Arial" w:hAnsi="Arial" w:cs="Arial"/>
              </w:rPr>
            </w:pPr>
          </w:p>
          <w:p w14:paraId="2DB2B2BF" w14:textId="3B802194" w:rsidR="00F16DBE" w:rsidRDefault="00F16DBE" w:rsidP="00B34E74">
            <w:pPr>
              <w:rPr>
                <w:rFonts w:ascii="Arial" w:hAnsi="Arial" w:cs="Arial"/>
              </w:rPr>
            </w:pPr>
          </w:p>
          <w:p w14:paraId="3D94FC96" w14:textId="77777777" w:rsidR="00F16DBE" w:rsidRPr="007B1A94" w:rsidRDefault="00F16DBE" w:rsidP="00B34E74">
            <w:pPr>
              <w:rPr>
                <w:rFonts w:ascii="Arial" w:hAnsi="Arial" w:cs="Arial"/>
              </w:rPr>
            </w:pPr>
          </w:p>
          <w:p w14:paraId="59513418" w14:textId="33FF7D00" w:rsidR="00B34E74" w:rsidRPr="007B1A94" w:rsidRDefault="00B34E74" w:rsidP="00B34E74">
            <w:pPr>
              <w:rPr>
                <w:rFonts w:ascii="Arial" w:hAnsi="Arial" w:cs="Arial"/>
              </w:rPr>
            </w:pPr>
            <w:r w:rsidRPr="007B1A94">
              <w:rPr>
                <w:rFonts w:ascii="Arial" w:hAnsi="Arial" w:cs="Arial"/>
              </w:rPr>
              <w:t xml:space="preserve">- problemy </w:t>
            </w:r>
            <w:r w:rsidR="00F16DBE">
              <w:rPr>
                <w:rFonts w:ascii="Arial" w:hAnsi="Arial" w:cs="Arial"/>
              </w:rPr>
              <w:br/>
            </w:r>
            <w:r w:rsidRPr="007B1A94">
              <w:rPr>
                <w:rFonts w:ascii="Arial" w:hAnsi="Arial" w:cs="Arial"/>
              </w:rPr>
              <w:t>z pozyskiwaniem wyspecjalizowanej kadry</w:t>
            </w:r>
            <w:r w:rsidR="00F16DBE">
              <w:rPr>
                <w:rFonts w:ascii="Arial" w:hAnsi="Arial" w:cs="Arial"/>
              </w:rPr>
              <w:t>;</w:t>
            </w:r>
          </w:p>
          <w:p w14:paraId="1B485822" w14:textId="36121CEB" w:rsidR="00B34E74" w:rsidRPr="007B1A94" w:rsidRDefault="00B34E74" w:rsidP="00B34E74">
            <w:pPr>
              <w:rPr>
                <w:rFonts w:ascii="Arial" w:hAnsi="Arial" w:cs="Arial"/>
              </w:rPr>
            </w:pPr>
          </w:p>
          <w:p w14:paraId="6FEC3F15" w14:textId="553CEF0E" w:rsidR="00B34E74" w:rsidRPr="007B1A94" w:rsidRDefault="00B34E74" w:rsidP="00B34E74">
            <w:pPr>
              <w:rPr>
                <w:rFonts w:ascii="Arial" w:hAnsi="Arial" w:cs="Arial"/>
              </w:rPr>
            </w:pPr>
          </w:p>
          <w:p w14:paraId="1DABD19E" w14:textId="269FC557" w:rsidR="00B34E74" w:rsidRDefault="00B34E74" w:rsidP="00B34E74">
            <w:pPr>
              <w:rPr>
                <w:rFonts w:ascii="Arial" w:hAnsi="Arial" w:cs="Arial"/>
              </w:rPr>
            </w:pPr>
          </w:p>
          <w:p w14:paraId="5A6265E8" w14:textId="0BEC642E" w:rsidR="00F16DBE" w:rsidRDefault="00F16DBE" w:rsidP="00B34E74">
            <w:pPr>
              <w:rPr>
                <w:rFonts w:ascii="Arial" w:hAnsi="Arial" w:cs="Arial"/>
              </w:rPr>
            </w:pPr>
          </w:p>
          <w:p w14:paraId="06CBE599" w14:textId="77777777" w:rsidR="00F16DBE" w:rsidRPr="007B1A94" w:rsidRDefault="00F16DBE" w:rsidP="00B34E74">
            <w:pPr>
              <w:rPr>
                <w:rFonts w:ascii="Arial" w:hAnsi="Arial" w:cs="Arial"/>
              </w:rPr>
            </w:pPr>
          </w:p>
          <w:p w14:paraId="185505E2" w14:textId="10CF69B3" w:rsidR="00C37526" w:rsidRPr="007B1A94" w:rsidRDefault="00C37526" w:rsidP="00B34E74">
            <w:pPr>
              <w:rPr>
                <w:rFonts w:ascii="Arial" w:hAnsi="Arial" w:cs="Arial"/>
              </w:rPr>
            </w:pPr>
          </w:p>
          <w:p w14:paraId="0016AD28" w14:textId="4D1595D2" w:rsidR="00C37526" w:rsidRPr="007B1A94" w:rsidRDefault="0096179E" w:rsidP="00B34E74">
            <w:pPr>
              <w:rPr>
                <w:rFonts w:ascii="Arial" w:hAnsi="Arial" w:cs="Arial"/>
              </w:rPr>
            </w:pPr>
            <w:r w:rsidRPr="007B1A94">
              <w:rPr>
                <w:rFonts w:ascii="Arial" w:hAnsi="Arial" w:cs="Arial"/>
              </w:rPr>
              <w:t>- b</w:t>
            </w:r>
            <w:r w:rsidR="00C37526" w:rsidRPr="007B1A94">
              <w:rPr>
                <w:rFonts w:ascii="Arial" w:hAnsi="Arial" w:cs="Arial"/>
              </w:rPr>
              <w:t>rak chętnych uczestników</w:t>
            </w:r>
            <w:r w:rsidR="00F16DBE">
              <w:rPr>
                <w:rFonts w:ascii="Arial" w:hAnsi="Arial" w:cs="Arial"/>
              </w:rPr>
              <w:t>;</w:t>
            </w:r>
          </w:p>
          <w:p w14:paraId="188B8BC2" w14:textId="3C7D4F3C" w:rsidR="00C37526" w:rsidRPr="007B1A94" w:rsidRDefault="00C37526" w:rsidP="00B34E74">
            <w:pPr>
              <w:rPr>
                <w:rFonts w:ascii="Arial" w:hAnsi="Arial" w:cs="Arial"/>
              </w:rPr>
            </w:pPr>
          </w:p>
          <w:p w14:paraId="2E559110" w14:textId="69BFE411" w:rsidR="00C37526" w:rsidRPr="007B1A94" w:rsidRDefault="00C37526" w:rsidP="00B34E74">
            <w:pPr>
              <w:rPr>
                <w:rFonts w:ascii="Arial" w:hAnsi="Arial" w:cs="Arial"/>
              </w:rPr>
            </w:pPr>
          </w:p>
          <w:p w14:paraId="28821550" w14:textId="77777777" w:rsidR="00B97B4E" w:rsidRPr="007B1A94" w:rsidRDefault="00B97B4E" w:rsidP="00B34E74">
            <w:pPr>
              <w:rPr>
                <w:rFonts w:ascii="Arial" w:hAnsi="Arial" w:cs="Arial"/>
              </w:rPr>
            </w:pPr>
          </w:p>
          <w:p w14:paraId="019D5465" w14:textId="2B49B4BF" w:rsidR="00C37526" w:rsidRPr="007B1A94" w:rsidRDefault="0096179E" w:rsidP="00B34E74">
            <w:pPr>
              <w:rPr>
                <w:rFonts w:ascii="Arial" w:hAnsi="Arial" w:cs="Arial"/>
              </w:rPr>
            </w:pPr>
            <w:r w:rsidRPr="007B1A94">
              <w:rPr>
                <w:rFonts w:ascii="Arial" w:hAnsi="Arial" w:cs="Arial"/>
              </w:rPr>
              <w:t>- b</w:t>
            </w:r>
            <w:r w:rsidR="00C37526" w:rsidRPr="007B1A94">
              <w:rPr>
                <w:rFonts w:ascii="Arial" w:hAnsi="Arial" w:cs="Arial"/>
              </w:rPr>
              <w:t>rak środków finansowych</w:t>
            </w:r>
            <w:r w:rsidR="00F16DBE">
              <w:rPr>
                <w:rFonts w:ascii="Arial" w:hAnsi="Arial" w:cs="Arial"/>
              </w:rPr>
              <w:t>;</w:t>
            </w:r>
          </w:p>
          <w:p w14:paraId="4DCFFD22" w14:textId="3F2ED3C6" w:rsidR="00C37526" w:rsidRPr="007B1A94" w:rsidRDefault="00C37526" w:rsidP="00B34E74">
            <w:pPr>
              <w:rPr>
                <w:rFonts w:ascii="Arial" w:hAnsi="Arial" w:cs="Arial"/>
              </w:rPr>
            </w:pPr>
          </w:p>
          <w:p w14:paraId="027F2548" w14:textId="62C5E02B" w:rsidR="00C37526" w:rsidRPr="007B1A94" w:rsidRDefault="00C37526" w:rsidP="00B34E74">
            <w:pPr>
              <w:rPr>
                <w:rFonts w:ascii="Arial" w:hAnsi="Arial" w:cs="Arial"/>
              </w:rPr>
            </w:pPr>
          </w:p>
          <w:p w14:paraId="5C35C77C" w14:textId="1632C62D" w:rsidR="00C37526" w:rsidRPr="007B1A94" w:rsidRDefault="00C37526" w:rsidP="00B34E74">
            <w:pPr>
              <w:rPr>
                <w:rFonts w:ascii="Arial" w:hAnsi="Arial" w:cs="Arial"/>
              </w:rPr>
            </w:pPr>
          </w:p>
          <w:p w14:paraId="34E975EE" w14:textId="77777777" w:rsidR="00C37526" w:rsidRPr="007B1A94" w:rsidRDefault="00C37526" w:rsidP="00B34E74">
            <w:pPr>
              <w:rPr>
                <w:rFonts w:ascii="Arial" w:hAnsi="Arial" w:cs="Arial"/>
              </w:rPr>
            </w:pPr>
          </w:p>
          <w:p w14:paraId="2BE9A788" w14:textId="0A721BE3" w:rsidR="00C37526" w:rsidRPr="007B1A94" w:rsidRDefault="0096179E" w:rsidP="00B34E74">
            <w:pPr>
              <w:rPr>
                <w:rFonts w:ascii="Arial" w:hAnsi="Arial" w:cs="Arial"/>
              </w:rPr>
            </w:pPr>
            <w:r w:rsidRPr="007B1A94">
              <w:rPr>
                <w:rFonts w:ascii="Arial" w:hAnsi="Arial" w:cs="Arial"/>
              </w:rPr>
              <w:t>- b</w:t>
            </w:r>
            <w:r w:rsidR="00E26770" w:rsidRPr="007B1A94">
              <w:rPr>
                <w:rFonts w:ascii="Arial" w:hAnsi="Arial" w:cs="Arial"/>
              </w:rPr>
              <w:t>rak specjalistycznej kadry</w:t>
            </w:r>
            <w:r w:rsidR="00F16DBE">
              <w:rPr>
                <w:rFonts w:ascii="Arial" w:hAnsi="Arial" w:cs="Arial"/>
              </w:rPr>
              <w:t>;</w:t>
            </w:r>
            <w:r w:rsidR="00E26770" w:rsidRPr="007B1A94">
              <w:rPr>
                <w:rFonts w:ascii="Arial" w:hAnsi="Arial" w:cs="Arial"/>
              </w:rPr>
              <w:t xml:space="preserve"> </w:t>
            </w:r>
          </w:p>
          <w:p w14:paraId="217FAD89" w14:textId="3A313690" w:rsidR="00E26770" w:rsidRPr="007B1A94" w:rsidRDefault="00E26770" w:rsidP="00B34E74">
            <w:pPr>
              <w:rPr>
                <w:rFonts w:ascii="Arial" w:hAnsi="Arial" w:cs="Arial"/>
              </w:rPr>
            </w:pPr>
          </w:p>
          <w:p w14:paraId="45C1A65B" w14:textId="036BDF9C" w:rsidR="00E26770" w:rsidRDefault="00E26770" w:rsidP="00B34E74">
            <w:pPr>
              <w:rPr>
                <w:rFonts w:ascii="Arial" w:hAnsi="Arial" w:cs="Arial"/>
              </w:rPr>
            </w:pPr>
          </w:p>
          <w:p w14:paraId="5C6E260F" w14:textId="77777777" w:rsidR="00F16DBE" w:rsidRPr="007B1A94" w:rsidRDefault="00F16DBE" w:rsidP="00B34E74">
            <w:pPr>
              <w:rPr>
                <w:rFonts w:ascii="Arial" w:hAnsi="Arial" w:cs="Arial"/>
              </w:rPr>
            </w:pPr>
          </w:p>
          <w:p w14:paraId="4169DAE8" w14:textId="6E7EA596" w:rsidR="00B34E74" w:rsidRPr="007B1A94" w:rsidRDefault="0096179E" w:rsidP="00B34E74">
            <w:pPr>
              <w:rPr>
                <w:rFonts w:ascii="Arial" w:eastAsia="Times New Roman" w:hAnsi="Arial" w:cs="Arial"/>
                <w:lang w:eastAsia="pl-PL"/>
              </w:rPr>
            </w:pPr>
            <w:r w:rsidRPr="007B1A94">
              <w:rPr>
                <w:rFonts w:ascii="Arial" w:eastAsia="Times New Roman" w:hAnsi="Arial" w:cs="Arial"/>
                <w:lang w:eastAsia="pl-PL"/>
              </w:rPr>
              <w:t>- b</w:t>
            </w:r>
            <w:r w:rsidR="00B34E74" w:rsidRPr="007B1A94">
              <w:rPr>
                <w:rFonts w:ascii="Arial" w:eastAsia="Times New Roman" w:hAnsi="Arial" w:cs="Arial"/>
                <w:lang w:eastAsia="pl-PL"/>
              </w:rPr>
              <w:t xml:space="preserve">rak możliwości uruchomienia filii Środowiskowego Domu Samopomocy </w:t>
            </w:r>
            <w:r w:rsidR="00F16DBE">
              <w:rPr>
                <w:rFonts w:ascii="Arial" w:eastAsia="Times New Roman" w:hAnsi="Arial" w:cs="Arial"/>
                <w:lang w:eastAsia="pl-PL"/>
              </w:rPr>
              <w:br/>
            </w:r>
            <w:r w:rsidR="00B34E74" w:rsidRPr="007B1A94">
              <w:rPr>
                <w:rFonts w:ascii="Arial" w:eastAsia="Times New Roman" w:hAnsi="Arial" w:cs="Arial"/>
                <w:lang w:eastAsia="pl-PL"/>
              </w:rPr>
              <w:t>z powodu:</w:t>
            </w:r>
          </w:p>
          <w:p w14:paraId="14FFC5DC" w14:textId="77777777" w:rsidR="00B34E74" w:rsidRPr="007B1A94" w:rsidRDefault="00B34E74" w:rsidP="00B34E74">
            <w:pPr>
              <w:rPr>
                <w:rFonts w:ascii="Arial" w:eastAsia="Times New Roman" w:hAnsi="Arial" w:cs="Arial"/>
                <w:lang w:eastAsia="pl-PL"/>
              </w:rPr>
            </w:pPr>
            <w:r w:rsidRPr="007B1A94">
              <w:rPr>
                <w:rFonts w:ascii="Arial" w:eastAsia="Times New Roman" w:hAnsi="Arial" w:cs="Arial"/>
                <w:lang w:eastAsia="pl-PL"/>
              </w:rPr>
              <w:t>- braku kadry</w:t>
            </w:r>
          </w:p>
          <w:p w14:paraId="1CCDF3DB" w14:textId="0BA3664E" w:rsidR="00643521" w:rsidRPr="007B1A94" w:rsidRDefault="00B34E74" w:rsidP="00B34E74">
            <w:pPr>
              <w:rPr>
                <w:rFonts w:ascii="Arial" w:eastAsia="Times New Roman" w:hAnsi="Arial" w:cs="Arial"/>
                <w:lang w:eastAsia="pl-PL"/>
              </w:rPr>
            </w:pPr>
            <w:r w:rsidRPr="007B1A94">
              <w:rPr>
                <w:rFonts w:ascii="Arial" w:eastAsia="Times New Roman" w:hAnsi="Arial" w:cs="Arial"/>
                <w:lang w:eastAsia="pl-PL"/>
              </w:rPr>
              <w:t>I braku chętnych</w:t>
            </w:r>
            <w:r w:rsidR="00F16DBE">
              <w:rPr>
                <w:rFonts w:ascii="Arial" w:eastAsia="Times New Roman" w:hAnsi="Arial" w:cs="Arial"/>
                <w:lang w:eastAsia="pl-PL"/>
              </w:rPr>
              <w:t>;</w:t>
            </w:r>
            <w:r w:rsidRPr="007B1A94">
              <w:rPr>
                <w:rFonts w:ascii="Arial" w:eastAsia="Times New Roman" w:hAnsi="Arial" w:cs="Arial"/>
                <w:lang w:eastAsia="pl-PL"/>
              </w:rPr>
              <w:t xml:space="preserve"> </w:t>
            </w:r>
          </w:p>
          <w:p w14:paraId="359B0DFC" w14:textId="77777777" w:rsidR="00643521" w:rsidRPr="007B1A94" w:rsidRDefault="00643521" w:rsidP="00B34E74">
            <w:pPr>
              <w:rPr>
                <w:rFonts w:ascii="Arial" w:eastAsia="Times New Roman" w:hAnsi="Arial" w:cs="Arial"/>
                <w:lang w:eastAsia="pl-PL"/>
              </w:rPr>
            </w:pPr>
          </w:p>
          <w:p w14:paraId="3DDBB6E9" w14:textId="77777777" w:rsidR="00643521" w:rsidRPr="007B1A94" w:rsidRDefault="00643521" w:rsidP="00B34E74">
            <w:pPr>
              <w:rPr>
                <w:rFonts w:eastAsia="Times New Roman"/>
                <w:lang w:eastAsia="pl-PL"/>
              </w:rPr>
            </w:pPr>
          </w:p>
          <w:p w14:paraId="22F5E648" w14:textId="77777777" w:rsidR="00643521" w:rsidRPr="007B1A94" w:rsidRDefault="00643521" w:rsidP="00B34E74">
            <w:pPr>
              <w:rPr>
                <w:rFonts w:eastAsia="Times New Roman"/>
                <w:lang w:eastAsia="pl-PL"/>
              </w:rPr>
            </w:pPr>
          </w:p>
          <w:p w14:paraId="335638A7" w14:textId="3104DF43" w:rsidR="00B34E74" w:rsidRPr="007B1A94" w:rsidRDefault="00B34E74" w:rsidP="00B34E74">
            <w:pPr>
              <w:rPr>
                <w:rFonts w:eastAsia="Times New Roman"/>
                <w:lang w:eastAsia="pl-PL"/>
              </w:rPr>
            </w:pPr>
            <w:r w:rsidRPr="007B1A94">
              <w:rPr>
                <w:rFonts w:eastAsia="Times New Roman"/>
                <w:lang w:eastAsia="pl-PL"/>
              </w:rPr>
              <w:t>uczestników (</w:t>
            </w:r>
          </w:p>
          <w:p w14:paraId="0DC82D32" w14:textId="77777777" w:rsidR="00B34E74" w:rsidRPr="007B1A94" w:rsidRDefault="00B34E74" w:rsidP="00B34E74">
            <w:pPr>
              <w:rPr>
                <w:rFonts w:eastAsia="Times New Roman"/>
                <w:lang w:eastAsia="pl-PL"/>
              </w:rPr>
            </w:pPr>
            <w:r w:rsidRPr="007B1A94">
              <w:rPr>
                <w:rFonts w:eastAsia="Times New Roman"/>
                <w:lang w:eastAsia="pl-PL"/>
              </w:rPr>
              <w:t>-wzrastające wydatki bieżące</w:t>
            </w:r>
          </w:p>
          <w:p w14:paraId="537A986D" w14:textId="77777777" w:rsidR="00B34E74" w:rsidRPr="007B1A94" w:rsidRDefault="00B34E74" w:rsidP="00B34E74">
            <w:pPr>
              <w:rPr>
                <w:rFonts w:eastAsia="Times New Roman"/>
                <w:lang w:eastAsia="pl-PL"/>
              </w:rPr>
            </w:pPr>
          </w:p>
          <w:p w14:paraId="21366F75" w14:textId="77777777" w:rsidR="00B34E74" w:rsidRPr="007B1A94" w:rsidRDefault="00B34E74" w:rsidP="00B34E74">
            <w:pPr>
              <w:rPr>
                <w:rFonts w:eastAsia="Times New Roman"/>
                <w:lang w:eastAsia="pl-PL"/>
              </w:rPr>
            </w:pPr>
            <w:r w:rsidRPr="007B1A94">
              <w:rPr>
                <w:rFonts w:eastAsia="Times New Roman"/>
                <w:lang w:eastAsia="pl-PL"/>
              </w:rPr>
              <w:t>-pogorszenie stanu zdrowia uczestników</w:t>
            </w:r>
          </w:p>
          <w:p w14:paraId="405E9786" w14:textId="77777777" w:rsidR="00B34E74" w:rsidRPr="007B1A94" w:rsidRDefault="00B34E74" w:rsidP="00B34E74">
            <w:pPr>
              <w:rPr>
                <w:rFonts w:eastAsia="Times New Roman"/>
                <w:lang w:eastAsia="pl-PL"/>
              </w:rPr>
            </w:pPr>
          </w:p>
          <w:p w14:paraId="07E7B61E" w14:textId="77777777" w:rsidR="00B34E74" w:rsidRPr="007B1A94" w:rsidRDefault="00B34E74" w:rsidP="00B34E74">
            <w:pPr>
              <w:rPr>
                <w:rFonts w:ascii="Arial" w:hAnsi="Arial" w:cs="Arial"/>
              </w:rPr>
            </w:pPr>
          </w:p>
          <w:p w14:paraId="5F42467B" w14:textId="77777777" w:rsidR="00B34E74" w:rsidRPr="007B1A94" w:rsidRDefault="00B34E74" w:rsidP="00B34E74">
            <w:pPr>
              <w:rPr>
                <w:rFonts w:ascii="Arial" w:hAnsi="Arial" w:cs="Arial"/>
              </w:rPr>
            </w:pPr>
          </w:p>
          <w:p w14:paraId="0C96D59F" w14:textId="77777777" w:rsidR="00B34E74" w:rsidRPr="007B1A94" w:rsidRDefault="00B34E74" w:rsidP="00B34E74">
            <w:pPr>
              <w:rPr>
                <w:rFonts w:ascii="Arial" w:hAnsi="Arial" w:cs="Arial"/>
              </w:rPr>
            </w:pPr>
          </w:p>
          <w:p w14:paraId="118DEEAF" w14:textId="77777777" w:rsidR="00B34E74" w:rsidRPr="007B1A94" w:rsidRDefault="00B34E74" w:rsidP="00B34E74">
            <w:pPr>
              <w:rPr>
                <w:rFonts w:ascii="Arial" w:hAnsi="Arial" w:cs="Arial"/>
              </w:rPr>
            </w:pPr>
          </w:p>
          <w:p w14:paraId="0D0A72B7" w14:textId="77777777" w:rsidR="00B34E74" w:rsidRPr="007B1A94" w:rsidRDefault="00B34E74" w:rsidP="00B34E74">
            <w:pPr>
              <w:rPr>
                <w:rFonts w:cstheme="minorHAnsi"/>
              </w:rPr>
            </w:pPr>
          </w:p>
          <w:p w14:paraId="64DF805D" w14:textId="77777777" w:rsidR="00B34E74" w:rsidRPr="007B1A94" w:rsidRDefault="00B34E74" w:rsidP="00B34E74">
            <w:pPr>
              <w:rPr>
                <w:rFonts w:cstheme="minorHAnsi"/>
              </w:rPr>
            </w:pPr>
            <w:r w:rsidRPr="007B1A94">
              <w:rPr>
                <w:rFonts w:cstheme="minorHAnsi"/>
              </w:rPr>
              <w:t>-Polityczne: Priorytety polityczne, określone na wyższym szczeblu, które mogą być sprzeczne z celami jednostki (np. zawieszenie działalności)</w:t>
            </w:r>
          </w:p>
          <w:p w14:paraId="6D4C5E3A" w14:textId="77777777" w:rsidR="00B34E74" w:rsidRPr="007B1A94" w:rsidRDefault="00B34E74" w:rsidP="00B34E74">
            <w:pPr>
              <w:rPr>
                <w:rFonts w:cstheme="minorHAnsi"/>
              </w:rPr>
            </w:pPr>
            <w:r w:rsidRPr="007B1A94">
              <w:rPr>
                <w:rFonts w:cstheme="minorHAnsi"/>
              </w:rPr>
              <w:t>-Finansowe: Brak środków finansowych na remont i modernizację budynku oraz uruchomienie nowych miejsc)</w:t>
            </w:r>
          </w:p>
          <w:p w14:paraId="25C7CD3C" w14:textId="77777777" w:rsidR="00B34E74" w:rsidRPr="007B1A94" w:rsidRDefault="00B34E74" w:rsidP="00B34E74">
            <w:pPr>
              <w:rPr>
                <w:rFonts w:cstheme="minorHAnsi"/>
              </w:rPr>
            </w:pPr>
            <w:r w:rsidRPr="007B1A94">
              <w:rPr>
                <w:rFonts w:cstheme="minorHAnsi"/>
              </w:rPr>
              <w:t>- Organizacyjne: Brak możliwości uruchomienia filii Środowiskowego Domu Samopomocy</w:t>
            </w:r>
          </w:p>
          <w:p w14:paraId="7D193B81" w14:textId="77777777" w:rsidR="00B34E74" w:rsidRPr="007B1A94" w:rsidRDefault="00B34E74" w:rsidP="00B34E74">
            <w:pPr>
              <w:rPr>
                <w:rFonts w:cstheme="minorHAnsi"/>
              </w:rPr>
            </w:pPr>
            <w:r w:rsidRPr="007B1A94">
              <w:rPr>
                <w:rFonts w:cstheme="minorHAnsi"/>
              </w:rPr>
              <w:t>-brak wykwalifikowanych pracowników</w:t>
            </w:r>
          </w:p>
          <w:p w14:paraId="4C0CB35B" w14:textId="77777777" w:rsidR="00B34E74" w:rsidRPr="007B1A94" w:rsidRDefault="00B34E74" w:rsidP="00B34E74">
            <w:pPr>
              <w:rPr>
                <w:rFonts w:cstheme="minorHAnsi"/>
              </w:rPr>
            </w:pPr>
            <w:r w:rsidRPr="007B1A94">
              <w:rPr>
                <w:rFonts w:cstheme="minorHAnsi"/>
              </w:rPr>
              <w:t>- brak chętnych uczestników (</w:t>
            </w:r>
            <w:proofErr w:type="spellStart"/>
            <w:r w:rsidRPr="007B1A94">
              <w:rPr>
                <w:rFonts w:cstheme="minorHAnsi"/>
              </w:rPr>
              <w:t>Covid</w:t>
            </w:r>
            <w:proofErr w:type="spellEnd"/>
            <w:r w:rsidRPr="007B1A94">
              <w:rPr>
                <w:rFonts w:cstheme="minorHAnsi"/>
              </w:rPr>
              <w:t>- 19)</w:t>
            </w:r>
          </w:p>
          <w:p w14:paraId="1E498EB1" w14:textId="77777777" w:rsidR="00B34E74" w:rsidRPr="007B1A94" w:rsidRDefault="00B34E74" w:rsidP="00B34E74">
            <w:pPr>
              <w:rPr>
                <w:rFonts w:cstheme="minorHAnsi"/>
              </w:rPr>
            </w:pPr>
          </w:p>
          <w:p w14:paraId="06F3CD9B" w14:textId="77777777" w:rsidR="00B34E74" w:rsidRPr="007B1A94" w:rsidRDefault="00B34E74" w:rsidP="00B34E74">
            <w:pPr>
              <w:rPr>
                <w:rFonts w:cstheme="minorHAnsi"/>
              </w:rPr>
            </w:pPr>
            <w:r w:rsidRPr="007B1A94">
              <w:rPr>
                <w:rFonts w:cstheme="minorHAnsi"/>
              </w:rPr>
              <w:t>- Finansowe: -wzrastające wydatki bieżące</w:t>
            </w:r>
          </w:p>
          <w:p w14:paraId="52237AB7" w14:textId="77777777" w:rsidR="00B34E74" w:rsidRPr="007B1A94" w:rsidRDefault="00B34E74" w:rsidP="00B34E74">
            <w:pPr>
              <w:rPr>
                <w:rFonts w:cstheme="minorHAnsi"/>
              </w:rPr>
            </w:pPr>
            <w:r w:rsidRPr="007B1A94">
              <w:rPr>
                <w:rFonts w:cstheme="minorHAnsi"/>
              </w:rPr>
              <w:t>-zapewnienie płynności finansowej jednostki</w:t>
            </w:r>
          </w:p>
          <w:p w14:paraId="36279C4B" w14:textId="77777777" w:rsidR="00B34E74" w:rsidRPr="007B1A94" w:rsidRDefault="00B34E74" w:rsidP="00B34E74">
            <w:pPr>
              <w:rPr>
                <w:rFonts w:cstheme="minorHAnsi"/>
              </w:rPr>
            </w:pPr>
            <w:r w:rsidRPr="007B1A94">
              <w:rPr>
                <w:rFonts w:cstheme="minorHAnsi"/>
              </w:rPr>
              <w:t xml:space="preserve">-Technologiczne: - awarie systemu informatycznego, </w:t>
            </w:r>
          </w:p>
          <w:p w14:paraId="28A3AC9C" w14:textId="77777777" w:rsidR="00B34E74" w:rsidRPr="007B1A94" w:rsidRDefault="00B34E74" w:rsidP="00B34E74">
            <w:pPr>
              <w:rPr>
                <w:rFonts w:cstheme="minorHAnsi"/>
              </w:rPr>
            </w:pPr>
            <w:r w:rsidRPr="007B1A94">
              <w:rPr>
                <w:rFonts w:cstheme="minorHAnsi"/>
              </w:rPr>
              <w:t>-zużycie mienia ŚDS,</w:t>
            </w:r>
          </w:p>
          <w:p w14:paraId="2A219B77" w14:textId="77777777" w:rsidR="00B34E74" w:rsidRPr="007B1A94" w:rsidRDefault="00B34E74" w:rsidP="00B34E74">
            <w:pPr>
              <w:rPr>
                <w:rFonts w:cstheme="minorHAnsi"/>
              </w:rPr>
            </w:pPr>
            <w:r w:rsidRPr="007B1A94">
              <w:rPr>
                <w:rFonts w:cstheme="minorHAnsi"/>
              </w:rPr>
              <w:t>-awaria samochodu</w:t>
            </w:r>
          </w:p>
          <w:p w14:paraId="6655DFF2" w14:textId="77777777" w:rsidR="00B34E74" w:rsidRPr="007B1A94" w:rsidRDefault="00B34E74" w:rsidP="00B34E74">
            <w:pPr>
              <w:rPr>
                <w:rFonts w:cstheme="minorHAnsi"/>
              </w:rPr>
            </w:pPr>
          </w:p>
          <w:p w14:paraId="077D3E34" w14:textId="77777777" w:rsidR="00B34E74" w:rsidRPr="007B1A94" w:rsidRDefault="00B34E74" w:rsidP="00B34E74">
            <w:pPr>
              <w:rPr>
                <w:rFonts w:cstheme="minorHAnsi"/>
              </w:rPr>
            </w:pPr>
            <w:r w:rsidRPr="007B1A94">
              <w:rPr>
                <w:rFonts w:cstheme="minorHAnsi"/>
              </w:rPr>
              <w:t xml:space="preserve">Społeczne: </w:t>
            </w:r>
          </w:p>
          <w:p w14:paraId="6AC80AF5" w14:textId="77777777" w:rsidR="00B34E74" w:rsidRPr="007B1A94" w:rsidRDefault="00B34E74" w:rsidP="00B34E74">
            <w:pPr>
              <w:rPr>
                <w:rFonts w:cstheme="minorHAnsi"/>
              </w:rPr>
            </w:pPr>
            <w:r w:rsidRPr="007B1A94">
              <w:rPr>
                <w:rFonts w:cstheme="minorHAnsi"/>
              </w:rPr>
              <w:t>-redukcja zatrudnienia z powodu braku środków finansowych</w:t>
            </w:r>
          </w:p>
          <w:p w14:paraId="17595071" w14:textId="77777777" w:rsidR="00B34E74" w:rsidRPr="007B1A94" w:rsidRDefault="00B34E74" w:rsidP="00B34E74">
            <w:pPr>
              <w:rPr>
                <w:rFonts w:cstheme="minorHAnsi"/>
              </w:rPr>
            </w:pPr>
            <w:r w:rsidRPr="007B1A94">
              <w:rPr>
                <w:rFonts w:cstheme="minorHAnsi"/>
              </w:rPr>
              <w:t xml:space="preserve"> -redukcja zatrudnienia z powodu złej kondycji zdrowotnej pracowników</w:t>
            </w:r>
          </w:p>
          <w:p w14:paraId="586FC735" w14:textId="77777777" w:rsidR="00B34E74" w:rsidRPr="007B1A94" w:rsidRDefault="00B34E74" w:rsidP="00B34E74">
            <w:pPr>
              <w:rPr>
                <w:rFonts w:cstheme="minorHAnsi"/>
              </w:rPr>
            </w:pPr>
            <w:r w:rsidRPr="007B1A94">
              <w:rPr>
                <w:rFonts w:cstheme="minorHAnsi"/>
              </w:rPr>
              <w:t xml:space="preserve">-pogorszenie się stanu zdrowia i sprawności uczestników </w:t>
            </w:r>
          </w:p>
          <w:p w14:paraId="533A1305" w14:textId="77777777" w:rsidR="00B34E74" w:rsidRPr="007B1A94" w:rsidRDefault="00B34E74" w:rsidP="00B34E74">
            <w:pPr>
              <w:rPr>
                <w:rFonts w:cstheme="minorHAnsi"/>
              </w:rPr>
            </w:pPr>
          </w:p>
          <w:p w14:paraId="75F88DB1" w14:textId="77777777" w:rsidR="00B34E74" w:rsidRPr="007B1A94" w:rsidRDefault="00B34E74" w:rsidP="00B34E74">
            <w:pPr>
              <w:rPr>
                <w:rFonts w:cstheme="minorHAnsi"/>
              </w:rPr>
            </w:pPr>
            <w:r w:rsidRPr="007B1A94">
              <w:rPr>
                <w:rFonts w:cstheme="minorHAnsi"/>
              </w:rPr>
              <w:t>Prawne: dostosowane pracy jednostki do zmieniających się przepisów prawa</w:t>
            </w:r>
          </w:p>
          <w:p w14:paraId="5B60A833" w14:textId="77777777" w:rsidR="00B34E74" w:rsidRPr="007B1A94" w:rsidRDefault="00B34E74" w:rsidP="00B34E74">
            <w:pPr>
              <w:rPr>
                <w:rFonts w:cstheme="minorHAnsi"/>
              </w:rPr>
            </w:pPr>
          </w:p>
          <w:p w14:paraId="262191C2" w14:textId="77777777" w:rsidR="00B34E74" w:rsidRPr="007B1A94" w:rsidRDefault="00B34E74" w:rsidP="00B34E74">
            <w:pPr>
              <w:rPr>
                <w:rFonts w:cstheme="minorHAnsi"/>
              </w:rPr>
            </w:pPr>
          </w:p>
          <w:p w14:paraId="70E18229" w14:textId="77777777" w:rsidR="00B34E74" w:rsidRPr="007B1A94" w:rsidRDefault="00B34E74" w:rsidP="00B34E74">
            <w:pPr>
              <w:rPr>
                <w:rFonts w:ascii="Arial" w:hAnsi="Arial" w:cs="Arial"/>
              </w:rPr>
            </w:pPr>
          </w:p>
          <w:p w14:paraId="164B5210" w14:textId="77777777" w:rsidR="00B34E74" w:rsidRPr="007B1A94" w:rsidRDefault="00B34E74" w:rsidP="00B34E74">
            <w:pPr>
              <w:rPr>
                <w:rFonts w:ascii="Arial" w:hAnsi="Arial" w:cs="Arial"/>
              </w:rPr>
            </w:pPr>
          </w:p>
          <w:p w14:paraId="6297EA54" w14:textId="77777777" w:rsidR="00B34E74" w:rsidRPr="007B1A94" w:rsidRDefault="00B34E74" w:rsidP="00B34E74">
            <w:pPr>
              <w:rPr>
                <w:rFonts w:eastAsia="Times New Roman"/>
                <w:lang w:eastAsia="pl-PL"/>
              </w:rPr>
            </w:pPr>
            <w:r w:rsidRPr="007B1A94">
              <w:rPr>
                <w:rFonts w:eastAsia="Times New Roman"/>
                <w:lang w:eastAsia="pl-PL"/>
              </w:rPr>
              <w:t>Finansowe: - wzrastające wydatki bieżące,</w:t>
            </w:r>
          </w:p>
          <w:p w14:paraId="79059365" w14:textId="77777777" w:rsidR="00B34E74" w:rsidRPr="007B1A94" w:rsidRDefault="00B34E74" w:rsidP="00B34E74">
            <w:pPr>
              <w:rPr>
                <w:rFonts w:eastAsia="Times New Roman"/>
                <w:lang w:eastAsia="pl-PL"/>
              </w:rPr>
            </w:pPr>
            <w:r w:rsidRPr="007B1A94">
              <w:rPr>
                <w:rFonts w:eastAsia="Times New Roman"/>
                <w:lang w:eastAsia="pl-PL"/>
              </w:rPr>
              <w:t>- zapewnienie płynności finansowej jednostki</w:t>
            </w:r>
          </w:p>
          <w:p w14:paraId="65F485B2" w14:textId="77777777" w:rsidR="00B34E74" w:rsidRPr="007B1A94" w:rsidRDefault="00B34E74" w:rsidP="00B34E74">
            <w:pPr>
              <w:rPr>
                <w:rFonts w:eastAsia="Times New Roman"/>
                <w:lang w:eastAsia="pl-PL"/>
              </w:rPr>
            </w:pPr>
          </w:p>
          <w:p w14:paraId="70B9EF2E" w14:textId="77777777" w:rsidR="00B34E74" w:rsidRPr="007B1A94" w:rsidRDefault="00B34E74" w:rsidP="00B34E74">
            <w:pPr>
              <w:rPr>
                <w:rFonts w:cstheme="minorHAnsi"/>
              </w:rPr>
            </w:pPr>
            <w:r w:rsidRPr="007B1A94">
              <w:rPr>
                <w:rFonts w:cstheme="minorHAnsi"/>
              </w:rPr>
              <w:t xml:space="preserve">-Technologiczne: - awarie systemu informatycznego, </w:t>
            </w:r>
          </w:p>
          <w:p w14:paraId="281998AC" w14:textId="77777777" w:rsidR="00B34E74" w:rsidRPr="007B1A94" w:rsidRDefault="00B34E74" w:rsidP="00B34E74">
            <w:pPr>
              <w:rPr>
                <w:rFonts w:cstheme="minorHAnsi"/>
              </w:rPr>
            </w:pPr>
            <w:r w:rsidRPr="007B1A94">
              <w:rPr>
                <w:rFonts w:cstheme="minorHAnsi"/>
              </w:rPr>
              <w:t>-zużycie mienia ŚDS,</w:t>
            </w:r>
          </w:p>
          <w:p w14:paraId="7902B3C1" w14:textId="77777777" w:rsidR="00B34E74" w:rsidRPr="007B1A94" w:rsidRDefault="00B34E74" w:rsidP="00B34E74">
            <w:pPr>
              <w:rPr>
                <w:rFonts w:cstheme="minorHAnsi"/>
              </w:rPr>
            </w:pPr>
            <w:r w:rsidRPr="007B1A94">
              <w:rPr>
                <w:rFonts w:cstheme="minorHAnsi"/>
              </w:rPr>
              <w:t>-awaria samochodu</w:t>
            </w:r>
          </w:p>
          <w:p w14:paraId="77B6F8EF" w14:textId="77777777" w:rsidR="00B34E74" w:rsidRPr="007B1A94" w:rsidRDefault="00B34E74" w:rsidP="00B34E74">
            <w:pPr>
              <w:rPr>
                <w:rFonts w:eastAsia="Times New Roman"/>
                <w:lang w:eastAsia="pl-PL"/>
              </w:rPr>
            </w:pPr>
            <w:r w:rsidRPr="007B1A94">
              <w:rPr>
                <w:rFonts w:eastAsia="Times New Roman"/>
                <w:lang w:eastAsia="pl-PL"/>
              </w:rPr>
              <w:t>Społeczne:</w:t>
            </w:r>
          </w:p>
          <w:p w14:paraId="4178D28C" w14:textId="77777777" w:rsidR="00B34E74" w:rsidRPr="007B1A94" w:rsidRDefault="00B34E74" w:rsidP="00B34E74">
            <w:pPr>
              <w:rPr>
                <w:rFonts w:eastAsia="Times New Roman"/>
                <w:lang w:eastAsia="pl-PL"/>
              </w:rPr>
            </w:pPr>
            <w:r w:rsidRPr="007B1A94">
              <w:rPr>
                <w:rFonts w:eastAsia="Times New Roman"/>
                <w:lang w:eastAsia="pl-PL"/>
              </w:rPr>
              <w:t xml:space="preserve">-redukcja zatrudnienia z powodu braku środków finansowych </w:t>
            </w:r>
          </w:p>
          <w:p w14:paraId="53322A16" w14:textId="77777777" w:rsidR="00B34E74" w:rsidRPr="007B1A94" w:rsidRDefault="00B34E74" w:rsidP="00B34E74">
            <w:pPr>
              <w:rPr>
                <w:rFonts w:eastAsia="Times New Roman"/>
                <w:lang w:eastAsia="pl-PL"/>
              </w:rPr>
            </w:pPr>
            <w:r w:rsidRPr="007B1A94">
              <w:rPr>
                <w:rFonts w:eastAsia="Times New Roman"/>
                <w:lang w:eastAsia="pl-PL"/>
              </w:rPr>
              <w:t>-redukcja zatrudnienia z powodu złej kondycji zdrowotnej pracowników</w:t>
            </w:r>
          </w:p>
          <w:p w14:paraId="4685770B" w14:textId="77777777" w:rsidR="00B34E74" w:rsidRPr="007B1A94" w:rsidRDefault="00B34E74" w:rsidP="00B34E74">
            <w:pPr>
              <w:rPr>
                <w:rFonts w:eastAsia="Times New Roman"/>
                <w:lang w:eastAsia="pl-PL"/>
              </w:rPr>
            </w:pPr>
            <w:r w:rsidRPr="007B1A94">
              <w:rPr>
                <w:rFonts w:eastAsia="Times New Roman"/>
                <w:lang w:eastAsia="pl-PL"/>
              </w:rPr>
              <w:t>-pogorszenie stanu zdrowia uczestników</w:t>
            </w:r>
          </w:p>
          <w:p w14:paraId="0934ADCD" w14:textId="77777777" w:rsidR="00B34E74" w:rsidRPr="007B1A94" w:rsidRDefault="00B34E74" w:rsidP="00B34E74">
            <w:pPr>
              <w:rPr>
                <w:rFonts w:eastAsia="Times New Roman"/>
                <w:lang w:eastAsia="pl-PL"/>
              </w:rPr>
            </w:pPr>
          </w:p>
          <w:p w14:paraId="44FC4BEB" w14:textId="77777777" w:rsidR="00B34E74" w:rsidRPr="007B1A94" w:rsidRDefault="00B34E74" w:rsidP="00B34E74">
            <w:pPr>
              <w:rPr>
                <w:rFonts w:eastAsia="Times New Roman"/>
                <w:lang w:eastAsia="pl-PL"/>
              </w:rPr>
            </w:pPr>
            <w:r w:rsidRPr="007B1A94">
              <w:rPr>
                <w:rFonts w:eastAsia="Times New Roman"/>
                <w:lang w:eastAsia="pl-PL"/>
              </w:rPr>
              <w:t>Polityczne:</w:t>
            </w:r>
          </w:p>
          <w:p w14:paraId="1DF943ED" w14:textId="77777777" w:rsidR="00B34E74" w:rsidRPr="007B1A94" w:rsidRDefault="00B34E74" w:rsidP="00B34E74">
            <w:pPr>
              <w:rPr>
                <w:rFonts w:ascii="Arial" w:hAnsi="Arial" w:cs="Arial"/>
              </w:rPr>
            </w:pPr>
            <w:r w:rsidRPr="007B1A94">
              <w:rPr>
                <w:rFonts w:cstheme="minorHAnsi"/>
              </w:rPr>
              <w:t>-priorytety określone na wyższym szczeblu, które mogą być sprzeczne z celami</w:t>
            </w:r>
          </w:p>
          <w:p w14:paraId="7EAF8E7F" w14:textId="77777777" w:rsidR="00B34E74" w:rsidRPr="007B1A94" w:rsidRDefault="00B34E74" w:rsidP="00B34E74">
            <w:pPr>
              <w:rPr>
                <w:rFonts w:ascii="Arial" w:hAnsi="Arial" w:cs="Arial"/>
              </w:rPr>
            </w:pPr>
          </w:p>
          <w:p w14:paraId="2FFA8F34" w14:textId="77777777" w:rsidR="00B34E74" w:rsidRPr="007B1A94" w:rsidRDefault="00B34E74" w:rsidP="00B34E74">
            <w:pPr>
              <w:rPr>
                <w:rFonts w:ascii="Arial" w:hAnsi="Arial" w:cs="Arial"/>
              </w:rPr>
            </w:pPr>
          </w:p>
          <w:p w14:paraId="3A549B7A" w14:textId="77777777" w:rsidR="00B34E74" w:rsidRPr="007B1A94" w:rsidRDefault="00B34E74" w:rsidP="00B34E74">
            <w:pPr>
              <w:rPr>
                <w:rFonts w:cstheme="minorHAnsi"/>
              </w:rPr>
            </w:pPr>
          </w:p>
          <w:p w14:paraId="5ADD6C23" w14:textId="77777777" w:rsidR="00B34E74" w:rsidRPr="007B1A94" w:rsidRDefault="00B34E74" w:rsidP="00B34E74">
            <w:pPr>
              <w:rPr>
                <w:rFonts w:cstheme="minorHAnsi"/>
              </w:rPr>
            </w:pPr>
          </w:p>
          <w:p w14:paraId="7B8A6C3A" w14:textId="77777777" w:rsidR="00B34E74" w:rsidRPr="007B1A94" w:rsidRDefault="00B34E74" w:rsidP="00B34E74">
            <w:pPr>
              <w:rPr>
                <w:rFonts w:cstheme="minorHAnsi"/>
              </w:rPr>
            </w:pPr>
            <w:r w:rsidRPr="007B1A94">
              <w:rPr>
                <w:rFonts w:cstheme="minorHAnsi"/>
              </w:rPr>
              <w:t>Przez pandemię uczestnicy mogą bać się brać udział w spotkaniach</w:t>
            </w:r>
          </w:p>
          <w:p w14:paraId="34743CA9" w14:textId="77777777" w:rsidR="00B34E74" w:rsidRPr="007B1A94" w:rsidRDefault="00B34E74" w:rsidP="00070432">
            <w:pPr>
              <w:rPr>
                <w:rFonts w:cstheme="minorHAnsi"/>
              </w:rPr>
            </w:pPr>
          </w:p>
        </w:tc>
        <w:tc>
          <w:tcPr>
            <w:tcW w:w="709" w:type="dxa"/>
            <w:vAlign w:val="center"/>
          </w:tcPr>
          <w:p w14:paraId="49F2BB88" w14:textId="77777777" w:rsidR="00B34E74" w:rsidRPr="007B1A94" w:rsidRDefault="00B34E74" w:rsidP="00B34E74">
            <w:pPr>
              <w:rPr>
                <w:rFonts w:ascii="Arial" w:hAnsi="Arial" w:cs="Arial"/>
              </w:rPr>
            </w:pPr>
          </w:p>
          <w:p w14:paraId="00113184" w14:textId="77777777" w:rsidR="00B34E74" w:rsidRPr="007B1A94" w:rsidRDefault="00B34E74" w:rsidP="00B34E74">
            <w:pPr>
              <w:rPr>
                <w:rFonts w:ascii="Arial" w:hAnsi="Arial" w:cs="Arial"/>
              </w:rPr>
            </w:pPr>
          </w:p>
          <w:p w14:paraId="2EA55804" w14:textId="77777777" w:rsidR="00B34E74" w:rsidRPr="007B1A94" w:rsidRDefault="00B34E74" w:rsidP="00B34E74">
            <w:pPr>
              <w:rPr>
                <w:rFonts w:ascii="Arial" w:hAnsi="Arial" w:cs="Arial"/>
              </w:rPr>
            </w:pPr>
          </w:p>
          <w:p w14:paraId="182E5ABD" w14:textId="77777777" w:rsidR="00B34E74" w:rsidRPr="007B1A94" w:rsidRDefault="00B34E74" w:rsidP="00B34E74">
            <w:pPr>
              <w:rPr>
                <w:rFonts w:ascii="Arial" w:hAnsi="Arial" w:cs="Arial"/>
              </w:rPr>
            </w:pPr>
          </w:p>
          <w:p w14:paraId="455BB823" w14:textId="77777777" w:rsidR="00B34E74" w:rsidRPr="007B1A94" w:rsidRDefault="00B34E74" w:rsidP="00B34E74">
            <w:pPr>
              <w:rPr>
                <w:rFonts w:ascii="Arial" w:hAnsi="Arial" w:cs="Arial"/>
              </w:rPr>
            </w:pPr>
          </w:p>
          <w:p w14:paraId="6AB3E862" w14:textId="77777777" w:rsidR="00B34E74" w:rsidRPr="007B1A94" w:rsidRDefault="00B34E74" w:rsidP="00B34E74">
            <w:pPr>
              <w:rPr>
                <w:rFonts w:ascii="Arial" w:hAnsi="Arial" w:cs="Arial"/>
              </w:rPr>
            </w:pPr>
          </w:p>
          <w:p w14:paraId="12E6F75B" w14:textId="77777777" w:rsidR="00B34E74" w:rsidRPr="007B1A94" w:rsidRDefault="00B34E74" w:rsidP="00B34E74">
            <w:pPr>
              <w:rPr>
                <w:rFonts w:ascii="Arial" w:hAnsi="Arial" w:cs="Arial"/>
              </w:rPr>
            </w:pPr>
          </w:p>
          <w:p w14:paraId="41AC2C49" w14:textId="77777777" w:rsidR="00B34E74" w:rsidRPr="007B1A94" w:rsidRDefault="00B34E74" w:rsidP="00B34E74">
            <w:pPr>
              <w:rPr>
                <w:rFonts w:ascii="Arial" w:hAnsi="Arial" w:cs="Arial"/>
              </w:rPr>
            </w:pPr>
          </w:p>
          <w:p w14:paraId="052BB847" w14:textId="77777777" w:rsidR="00B34E74" w:rsidRPr="007B1A94" w:rsidRDefault="00B34E74" w:rsidP="00B34E74">
            <w:pPr>
              <w:rPr>
                <w:rFonts w:ascii="Arial" w:hAnsi="Arial" w:cs="Arial"/>
              </w:rPr>
            </w:pPr>
          </w:p>
          <w:p w14:paraId="79492167" w14:textId="77777777" w:rsidR="00B34E74" w:rsidRPr="007B1A94" w:rsidRDefault="00B34E74" w:rsidP="00B34E74">
            <w:pPr>
              <w:rPr>
                <w:rFonts w:ascii="Arial" w:hAnsi="Arial" w:cs="Arial"/>
              </w:rPr>
            </w:pPr>
          </w:p>
          <w:p w14:paraId="059373AB" w14:textId="77777777" w:rsidR="00B34E74" w:rsidRPr="007B1A94" w:rsidRDefault="00B34E74" w:rsidP="00B34E74">
            <w:pPr>
              <w:rPr>
                <w:rFonts w:ascii="Arial" w:hAnsi="Arial" w:cs="Arial"/>
              </w:rPr>
            </w:pPr>
          </w:p>
          <w:p w14:paraId="04C9155B" w14:textId="77777777" w:rsidR="00B34E74" w:rsidRPr="007B1A94" w:rsidRDefault="00B34E74" w:rsidP="00B34E74">
            <w:pPr>
              <w:rPr>
                <w:rFonts w:ascii="Arial" w:hAnsi="Arial" w:cs="Arial"/>
              </w:rPr>
            </w:pPr>
          </w:p>
          <w:p w14:paraId="3144FA4F" w14:textId="77777777" w:rsidR="00B34E74" w:rsidRPr="007B1A94" w:rsidRDefault="00B34E74" w:rsidP="00B34E74">
            <w:pPr>
              <w:rPr>
                <w:rFonts w:ascii="Arial" w:hAnsi="Arial" w:cs="Arial"/>
              </w:rPr>
            </w:pPr>
          </w:p>
          <w:p w14:paraId="3E436FA8" w14:textId="5733CA7D" w:rsidR="00B34E74" w:rsidRDefault="00B34E74" w:rsidP="00B34E74">
            <w:pPr>
              <w:rPr>
                <w:rFonts w:ascii="Arial" w:hAnsi="Arial" w:cs="Arial"/>
              </w:rPr>
            </w:pPr>
          </w:p>
          <w:p w14:paraId="78EC082E" w14:textId="1202C6B3" w:rsidR="00F16DBE" w:rsidRDefault="00F16DBE" w:rsidP="00B34E74">
            <w:pPr>
              <w:rPr>
                <w:rFonts w:ascii="Arial" w:hAnsi="Arial" w:cs="Arial"/>
              </w:rPr>
            </w:pPr>
          </w:p>
          <w:p w14:paraId="0F8D696B" w14:textId="3F11DDAD" w:rsidR="00F16DBE" w:rsidRDefault="00F16DBE" w:rsidP="00B34E74">
            <w:pPr>
              <w:rPr>
                <w:rFonts w:ascii="Arial" w:hAnsi="Arial" w:cs="Arial"/>
              </w:rPr>
            </w:pPr>
          </w:p>
          <w:p w14:paraId="2B720B58" w14:textId="5129EC1C" w:rsidR="00F16DBE" w:rsidRDefault="00F16DBE" w:rsidP="00B34E74">
            <w:pPr>
              <w:rPr>
                <w:rFonts w:ascii="Arial" w:hAnsi="Arial" w:cs="Arial"/>
              </w:rPr>
            </w:pPr>
          </w:p>
          <w:p w14:paraId="5053D067" w14:textId="3A6EDE47" w:rsidR="00F16DBE" w:rsidRDefault="00F16DBE" w:rsidP="00B34E74">
            <w:pPr>
              <w:rPr>
                <w:rFonts w:ascii="Arial" w:hAnsi="Arial" w:cs="Arial"/>
              </w:rPr>
            </w:pPr>
          </w:p>
          <w:p w14:paraId="4A5221FC" w14:textId="77777777" w:rsidR="00F16DBE" w:rsidRPr="007B1A94" w:rsidRDefault="00F16DBE" w:rsidP="00B34E74">
            <w:pPr>
              <w:rPr>
                <w:rFonts w:ascii="Arial" w:hAnsi="Arial" w:cs="Arial"/>
              </w:rPr>
            </w:pPr>
          </w:p>
          <w:p w14:paraId="3C1F5A65" w14:textId="77777777" w:rsidR="00B34E74" w:rsidRPr="007B1A94" w:rsidRDefault="00B34E74" w:rsidP="00B34E74">
            <w:pPr>
              <w:rPr>
                <w:rFonts w:ascii="Arial" w:hAnsi="Arial" w:cs="Arial"/>
              </w:rPr>
            </w:pPr>
          </w:p>
          <w:p w14:paraId="1F9D4359" w14:textId="7EADB9DA" w:rsidR="00B34E74" w:rsidRPr="007B1A94" w:rsidRDefault="00C37526" w:rsidP="00063DA0">
            <w:pPr>
              <w:jc w:val="center"/>
              <w:rPr>
                <w:rFonts w:ascii="Arial" w:hAnsi="Arial" w:cs="Arial"/>
              </w:rPr>
            </w:pPr>
            <w:r w:rsidRPr="007B1A94">
              <w:rPr>
                <w:rFonts w:ascii="Arial" w:hAnsi="Arial" w:cs="Arial"/>
              </w:rPr>
              <w:t>X</w:t>
            </w:r>
          </w:p>
          <w:p w14:paraId="6F2D66CD" w14:textId="77777777" w:rsidR="00B34E74" w:rsidRPr="007B1A94" w:rsidRDefault="00B34E74" w:rsidP="00B34E74">
            <w:pPr>
              <w:rPr>
                <w:rFonts w:ascii="Arial" w:hAnsi="Arial" w:cs="Arial"/>
              </w:rPr>
            </w:pPr>
          </w:p>
          <w:p w14:paraId="3BCDAC87" w14:textId="77777777" w:rsidR="00B34E74" w:rsidRPr="007B1A94" w:rsidRDefault="00B34E74" w:rsidP="00B34E74">
            <w:pPr>
              <w:rPr>
                <w:rFonts w:ascii="Arial" w:hAnsi="Arial" w:cs="Arial"/>
              </w:rPr>
            </w:pPr>
          </w:p>
          <w:p w14:paraId="5C6079CD" w14:textId="77777777" w:rsidR="00B34E74" w:rsidRPr="007B1A94" w:rsidRDefault="00B34E74" w:rsidP="00B34E74">
            <w:pPr>
              <w:rPr>
                <w:rFonts w:ascii="Arial" w:hAnsi="Arial" w:cs="Arial"/>
              </w:rPr>
            </w:pPr>
          </w:p>
          <w:p w14:paraId="7C2DA79A" w14:textId="77777777" w:rsidR="00B34E74" w:rsidRPr="007B1A94" w:rsidRDefault="00B34E74" w:rsidP="00B34E74">
            <w:pPr>
              <w:rPr>
                <w:rFonts w:ascii="Arial" w:hAnsi="Arial" w:cs="Arial"/>
              </w:rPr>
            </w:pPr>
          </w:p>
          <w:p w14:paraId="7E83C1FE" w14:textId="77777777" w:rsidR="00B34E74" w:rsidRPr="007B1A94" w:rsidRDefault="00B34E74" w:rsidP="00B34E74">
            <w:pPr>
              <w:rPr>
                <w:rFonts w:ascii="Arial" w:hAnsi="Arial" w:cs="Arial"/>
              </w:rPr>
            </w:pPr>
          </w:p>
          <w:p w14:paraId="1FB621A4" w14:textId="77777777" w:rsidR="00B34E74" w:rsidRPr="007B1A94" w:rsidRDefault="00B34E74" w:rsidP="00B34E74">
            <w:pPr>
              <w:rPr>
                <w:rFonts w:ascii="Arial" w:hAnsi="Arial" w:cs="Arial"/>
              </w:rPr>
            </w:pPr>
          </w:p>
          <w:p w14:paraId="29354781" w14:textId="77777777" w:rsidR="00B34E74" w:rsidRPr="007B1A94" w:rsidRDefault="00B34E74" w:rsidP="00B34E74">
            <w:pPr>
              <w:rPr>
                <w:rFonts w:ascii="Arial" w:hAnsi="Arial" w:cs="Arial"/>
              </w:rPr>
            </w:pPr>
          </w:p>
          <w:p w14:paraId="7C04D8CE" w14:textId="77777777" w:rsidR="00B34E74" w:rsidRPr="007B1A94" w:rsidRDefault="00B34E74" w:rsidP="00B34E74">
            <w:pPr>
              <w:rPr>
                <w:rFonts w:ascii="Arial" w:hAnsi="Arial" w:cs="Arial"/>
              </w:rPr>
            </w:pPr>
          </w:p>
          <w:p w14:paraId="60FE58D6" w14:textId="77777777" w:rsidR="00B34E74" w:rsidRPr="007B1A94" w:rsidRDefault="00B34E74" w:rsidP="00B34E74">
            <w:pPr>
              <w:rPr>
                <w:rFonts w:ascii="Arial" w:hAnsi="Arial" w:cs="Arial"/>
              </w:rPr>
            </w:pPr>
          </w:p>
          <w:p w14:paraId="3CDC12F9" w14:textId="77777777" w:rsidR="00B34E74" w:rsidRPr="007B1A94" w:rsidRDefault="00B34E74" w:rsidP="00B34E74">
            <w:pPr>
              <w:rPr>
                <w:rFonts w:ascii="Arial" w:hAnsi="Arial" w:cs="Arial"/>
              </w:rPr>
            </w:pPr>
          </w:p>
          <w:p w14:paraId="4D980319" w14:textId="77777777" w:rsidR="00B97B4E" w:rsidRPr="007B1A94" w:rsidRDefault="00B97B4E" w:rsidP="00B34E74">
            <w:pPr>
              <w:rPr>
                <w:rFonts w:ascii="Arial" w:hAnsi="Arial" w:cs="Arial"/>
              </w:rPr>
            </w:pPr>
          </w:p>
          <w:p w14:paraId="4DBCDB59" w14:textId="77777777" w:rsidR="00B97B4E" w:rsidRPr="007B1A94" w:rsidRDefault="00B97B4E" w:rsidP="00B34E74">
            <w:pPr>
              <w:rPr>
                <w:rFonts w:ascii="Arial" w:hAnsi="Arial" w:cs="Arial"/>
              </w:rPr>
            </w:pPr>
          </w:p>
          <w:p w14:paraId="35D2A872" w14:textId="77777777" w:rsidR="00B97B4E" w:rsidRPr="007B1A94" w:rsidRDefault="00B97B4E" w:rsidP="00B34E74">
            <w:pPr>
              <w:rPr>
                <w:rFonts w:ascii="Arial" w:hAnsi="Arial" w:cs="Arial"/>
              </w:rPr>
            </w:pPr>
          </w:p>
          <w:p w14:paraId="065A103D" w14:textId="77777777" w:rsidR="00B97B4E" w:rsidRPr="007B1A94" w:rsidRDefault="00B97B4E" w:rsidP="00B34E74">
            <w:pPr>
              <w:rPr>
                <w:rFonts w:ascii="Arial" w:hAnsi="Arial" w:cs="Arial"/>
              </w:rPr>
            </w:pPr>
          </w:p>
          <w:p w14:paraId="1A1D6E8C" w14:textId="77777777" w:rsidR="00B97B4E" w:rsidRPr="007B1A94" w:rsidRDefault="00B97B4E" w:rsidP="00B34E74">
            <w:pPr>
              <w:rPr>
                <w:rFonts w:ascii="Arial" w:hAnsi="Arial" w:cs="Arial"/>
              </w:rPr>
            </w:pPr>
          </w:p>
          <w:p w14:paraId="42A6927C" w14:textId="77777777" w:rsidR="00B97B4E" w:rsidRPr="007B1A94" w:rsidRDefault="00B97B4E" w:rsidP="00B34E74">
            <w:pPr>
              <w:rPr>
                <w:rFonts w:ascii="Arial" w:hAnsi="Arial" w:cs="Arial"/>
              </w:rPr>
            </w:pPr>
          </w:p>
          <w:p w14:paraId="5C247246" w14:textId="77777777" w:rsidR="00B97B4E" w:rsidRPr="007B1A94" w:rsidRDefault="00B97B4E" w:rsidP="00B34E74">
            <w:pPr>
              <w:rPr>
                <w:rFonts w:ascii="Arial" w:hAnsi="Arial" w:cs="Arial"/>
              </w:rPr>
            </w:pPr>
          </w:p>
          <w:p w14:paraId="3AB5E98C" w14:textId="77777777" w:rsidR="00B97B4E" w:rsidRPr="007B1A94" w:rsidRDefault="00B97B4E" w:rsidP="00B34E74">
            <w:pPr>
              <w:rPr>
                <w:rFonts w:ascii="Arial" w:hAnsi="Arial" w:cs="Arial"/>
              </w:rPr>
            </w:pPr>
          </w:p>
          <w:p w14:paraId="364A3627" w14:textId="77777777" w:rsidR="00B97B4E" w:rsidRPr="007B1A94" w:rsidRDefault="00B97B4E" w:rsidP="00B34E74">
            <w:pPr>
              <w:rPr>
                <w:rFonts w:ascii="Arial" w:hAnsi="Arial" w:cs="Arial"/>
              </w:rPr>
            </w:pPr>
          </w:p>
          <w:p w14:paraId="693E473A" w14:textId="77777777" w:rsidR="00B97B4E" w:rsidRPr="007B1A94" w:rsidRDefault="00B97B4E" w:rsidP="00B34E74">
            <w:pPr>
              <w:rPr>
                <w:rFonts w:ascii="Arial" w:hAnsi="Arial" w:cs="Arial"/>
              </w:rPr>
            </w:pPr>
          </w:p>
          <w:p w14:paraId="3D5634B5" w14:textId="77777777" w:rsidR="00B97B4E" w:rsidRPr="007B1A94" w:rsidRDefault="00B97B4E" w:rsidP="00B34E74">
            <w:pPr>
              <w:rPr>
                <w:rFonts w:ascii="Arial" w:hAnsi="Arial" w:cs="Arial"/>
              </w:rPr>
            </w:pPr>
          </w:p>
          <w:p w14:paraId="022D50D3" w14:textId="77777777" w:rsidR="00B97B4E" w:rsidRPr="007B1A94" w:rsidRDefault="00B97B4E" w:rsidP="00B34E74">
            <w:pPr>
              <w:rPr>
                <w:rFonts w:ascii="Arial" w:hAnsi="Arial" w:cs="Arial"/>
              </w:rPr>
            </w:pPr>
          </w:p>
          <w:p w14:paraId="61D0AD8D" w14:textId="16987244" w:rsidR="00B34E74" w:rsidRPr="007B1A94" w:rsidRDefault="00B34E74" w:rsidP="00B34E74">
            <w:pPr>
              <w:rPr>
                <w:rFonts w:ascii="Arial" w:hAnsi="Arial" w:cs="Arial"/>
              </w:rPr>
            </w:pPr>
          </w:p>
          <w:p w14:paraId="1D9EE4EC" w14:textId="77777777" w:rsidR="00B34E74" w:rsidRPr="007B1A94" w:rsidRDefault="00B34E74" w:rsidP="00B34E74">
            <w:pPr>
              <w:rPr>
                <w:rFonts w:ascii="Arial" w:hAnsi="Arial" w:cs="Arial"/>
              </w:rPr>
            </w:pPr>
          </w:p>
          <w:p w14:paraId="73C0FE62" w14:textId="77777777" w:rsidR="00B34E74" w:rsidRPr="007B1A94" w:rsidRDefault="00B34E74" w:rsidP="00B34E74">
            <w:pPr>
              <w:rPr>
                <w:rFonts w:ascii="Arial" w:hAnsi="Arial" w:cs="Arial"/>
              </w:rPr>
            </w:pPr>
          </w:p>
          <w:p w14:paraId="4DEBEED6" w14:textId="77777777" w:rsidR="00B34E74" w:rsidRPr="007B1A94" w:rsidRDefault="00B34E74" w:rsidP="00B34E74">
            <w:pPr>
              <w:rPr>
                <w:rFonts w:ascii="Arial" w:hAnsi="Arial" w:cs="Arial"/>
              </w:rPr>
            </w:pPr>
          </w:p>
          <w:p w14:paraId="6F365DAF" w14:textId="77777777" w:rsidR="00B34E74" w:rsidRPr="007B1A94" w:rsidRDefault="00B34E74" w:rsidP="00B34E74">
            <w:pPr>
              <w:rPr>
                <w:rFonts w:ascii="Arial" w:hAnsi="Arial" w:cs="Arial"/>
              </w:rPr>
            </w:pPr>
          </w:p>
          <w:p w14:paraId="13B4E987" w14:textId="77777777" w:rsidR="00B34E74" w:rsidRPr="007B1A94" w:rsidRDefault="00B34E74" w:rsidP="00B34E74">
            <w:pPr>
              <w:rPr>
                <w:rFonts w:ascii="Arial" w:hAnsi="Arial" w:cs="Arial"/>
              </w:rPr>
            </w:pPr>
          </w:p>
          <w:p w14:paraId="1E6FA9B3" w14:textId="77777777" w:rsidR="00B34E74" w:rsidRPr="007B1A94" w:rsidRDefault="00B34E74" w:rsidP="00B34E74">
            <w:pPr>
              <w:rPr>
                <w:rFonts w:ascii="Arial" w:hAnsi="Arial" w:cs="Arial"/>
              </w:rPr>
            </w:pPr>
          </w:p>
          <w:p w14:paraId="3CCE00B5" w14:textId="77777777" w:rsidR="00B34E74" w:rsidRPr="007B1A94" w:rsidRDefault="00B34E74" w:rsidP="00B34E74">
            <w:pPr>
              <w:rPr>
                <w:rFonts w:ascii="Arial" w:hAnsi="Arial" w:cs="Arial"/>
              </w:rPr>
            </w:pPr>
          </w:p>
          <w:p w14:paraId="45FE00F0" w14:textId="77777777" w:rsidR="00B34E74" w:rsidRPr="007B1A94" w:rsidRDefault="00B34E74" w:rsidP="00B34E74">
            <w:pPr>
              <w:rPr>
                <w:rFonts w:ascii="Arial" w:hAnsi="Arial" w:cs="Arial"/>
              </w:rPr>
            </w:pPr>
          </w:p>
          <w:p w14:paraId="3C76C138" w14:textId="77777777" w:rsidR="00B34E74" w:rsidRPr="007B1A94" w:rsidRDefault="00B34E74" w:rsidP="00B34E74">
            <w:pPr>
              <w:rPr>
                <w:rFonts w:ascii="Arial" w:hAnsi="Arial" w:cs="Arial"/>
              </w:rPr>
            </w:pPr>
          </w:p>
          <w:p w14:paraId="32DF4681" w14:textId="77777777" w:rsidR="00B34E74" w:rsidRPr="007B1A94" w:rsidRDefault="00B34E74" w:rsidP="00B34E74">
            <w:pPr>
              <w:rPr>
                <w:rFonts w:ascii="Arial" w:hAnsi="Arial" w:cs="Arial"/>
              </w:rPr>
            </w:pPr>
          </w:p>
          <w:p w14:paraId="3AA08F71" w14:textId="77777777" w:rsidR="00B34E74" w:rsidRPr="007B1A94" w:rsidRDefault="00B34E74" w:rsidP="00B34E74">
            <w:pPr>
              <w:rPr>
                <w:rFonts w:ascii="Arial" w:hAnsi="Arial" w:cs="Arial"/>
              </w:rPr>
            </w:pPr>
          </w:p>
          <w:p w14:paraId="3CABADF4" w14:textId="77777777" w:rsidR="00B34E74" w:rsidRPr="007B1A94" w:rsidRDefault="00B34E74" w:rsidP="00B34E74">
            <w:pPr>
              <w:rPr>
                <w:rFonts w:ascii="Arial" w:hAnsi="Arial" w:cs="Arial"/>
              </w:rPr>
            </w:pPr>
          </w:p>
          <w:p w14:paraId="213D438F" w14:textId="77777777" w:rsidR="00B34E74" w:rsidRPr="007B1A94" w:rsidRDefault="00B34E74" w:rsidP="00B34E74">
            <w:pPr>
              <w:rPr>
                <w:rFonts w:ascii="Arial" w:hAnsi="Arial" w:cs="Arial"/>
              </w:rPr>
            </w:pPr>
          </w:p>
          <w:p w14:paraId="4655773A" w14:textId="77777777" w:rsidR="00B34E74" w:rsidRPr="007B1A94" w:rsidRDefault="00B34E74" w:rsidP="00B34E74">
            <w:pPr>
              <w:rPr>
                <w:rFonts w:ascii="Arial" w:hAnsi="Arial" w:cs="Arial"/>
              </w:rPr>
            </w:pPr>
          </w:p>
          <w:p w14:paraId="57CBC156" w14:textId="77777777" w:rsidR="00B34E74" w:rsidRPr="007B1A94" w:rsidRDefault="00B34E74" w:rsidP="00B34E74">
            <w:pPr>
              <w:rPr>
                <w:rFonts w:ascii="Arial" w:hAnsi="Arial" w:cs="Arial"/>
              </w:rPr>
            </w:pPr>
          </w:p>
          <w:p w14:paraId="3EC4F535" w14:textId="77777777" w:rsidR="00B34E74" w:rsidRPr="007B1A94" w:rsidRDefault="00B34E74" w:rsidP="00B34E74">
            <w:pPr>
              <w:rPr>
                <w:rFonts w:ascii="Arial" w:hAnsi="Arial" w:cs="Arial"/>
              </w:rPr>
            </w:pPr>
          </w:p>
          <w:p w14:paraId="24FFBA7D" w14:textId="77777777" w:rsidR="00B34E74" w:rsidRPr="007B1A94" w:rsidRDefault="00B34E74" w:rsidP="00B34E74">
            <w:pPr>
              <w:rPr>
                <w:rFonts w:ascii="Arial" w:hAnsi="Arial" w:cs="Arial"/>
              </w:rPr>
            </w:pPr>
          </w:p>
          <w:p w14:paraId="01A204C9" w14:textId="77777777" w:rsidR="00B34E74" w:rsidRPr="007B1A94" w:rsidRDefault="00B34E74" w:rsidP="00B34E74">
            <w:pPr>
              <w:rPr>
                <w:rFonts w:ascii="Arial" w:hAnsi="Arial" w:cs="Arial"/>
              </w:rPr>
            </w:pPr>
          </w:p>
          <w:p w14:paraId="3F9E4F69" w14:textId="77777777" w:rsidR="00B34E74" w:rsidRPr="007B1A94" w:rsidRDefault="00B34E74" w:rsidP="00B34E74">
            <w:pPr>
              <w:rPr>
                <w:rFonts w:ascii="Arial" w:hAnsi="Arial" w:cs="Arial"/>
              </w:rPr>
            </w:pPr>
          </w:p>
          <w:p w14:paraId="3759586C" w14:textId="77777777" w:rsidR="00B34E74" w:rsidRPr="007B1A94" w:rsidRDefault="00B34E74" w:rsidP="00B34E74">
            <w:pPr>
              <w:rPr>
                <w:rFonts w:ascii="Arial" w:hAnsi="Arial" w:cs="Arial"/>
              </w:rPr>
            </w:pPr>
          </w:p>
          <w:p w14:paraId="79A1EE0A" w14:textId="77777777" w:rsidR="00B34E74" w:rsidRPr="007B1A94" w:rsidRDefault="00B34E74" w:rsidP="00B34E74">
            <w:pPr>
              <w:rPr>
                <w:rFonts w:ascii="Arial" w:hAnsi="Arial" w:cs="Arial"/>
              </w:rPr>
            </w:pPr>
          </w:p>
          <w:p w14:paraId="5435E86C" w14:textId="77777777" w:rsidR="00B34E74" w:rsidRPr="007B1A94" w:rsidRDefault="00B34E74" w:rsidP="00B34E74">
            <w:pPr>
              <w:rPr>
                <w:rFonts w:ascii="Arial" w:hAnsi="Arial" w:cs="Arial"/>
              </w:rPr>
            </w:pPr>
          </w:p>
          <w:p w14:paraId="33225B91" w14:textId="77777777" w:rsidR="00B34E74" w:rsidRPr="007B1A94" w:rsidRDefault="00B34E74" w:rsidP="00B34E74">
            <w:pPr>
              <w:rPr>
                <w:rFonts w:ascii="Arial" w:hAnsi="Arial" w:cs="Arial"/>
              </w:rPr>
            </w:pPr>
          </w:p>
          <w:p w14:paraId="481F8578" w14:textId="77777777" w:rsidR="00B34E74" w:rsidRPr="007B1A94" w:rsidRDefault="00B34E74" w:rsidP="00B34E74">
            <w:pPr>
              <w:rPr>
                <w:rFonts w:ascii="Arial" w:hAnsi="Arial" w:cs="Arial"/>
              </w:rPr>
            </w:pPr>
          </w:p>
          <w:p w14:paraId="7C50247B" w14:textId="77777777" w:rsidR="00B34E74" w:rsidRPr="007B1A94" w:rsidRDefault="00B34E74" w:rsidP="00B34E74">
            <w:pPr>
              <w:rPr>
                <w:rFonts w:ascii="Arial" w:hAnsi="Arial" w:cs="Arial"/>
              </w:rPr>
            </w:pPr>
          </w:p>
          <w:p w14:paraId="2994855C" w14:textId="77777777" w:rsidR="00B34E74" w:rsidRPr="007B1A94" w:rsidRDefault="00B34E74" w:rsidP="00B34E74">
            <w:pPr>
              <w:rPr>
                <w:rFonts w:ascii="Arial" w:hAnsi="Arial" w:cs="Arial"/>
              </w:rPr>
            </w:pPr>
          </w:p>
          <w:p w14:paraId="41CCEBDF" w14:textId="77777777" w:rsidR="00B34E74" w:rsidRPr="007B1A94" w:rsidRDefault="00B34E74" w:rsidP="00B34E74">
            <w:pPr>
              <w:rPr>
                <w:rFonts w:ascii="Arial" w:hAnsi="Arial" w:cs="Arial"/>
              </w:rPr>
            </w:pPr>
          </w:p>
          <w:p w14:paraId="6D818E7E" w14:textId="77777777" w:rsidR="00B34E74" w:rsidRPr="007B1A94" w:rsidRDefault="00B34E74" w:rsidP="00B34E74">
            <w:pPr>
              <w:rPr>
                <w:rFonts w:ascii="Arial" w:hAnsi="Arial" w:cs="Arial"/>
              </w:rPr>
            </w:pPr>
          </w:p>
          <w:p w14:paraId="1E4478BA" w14:textId="77777777" w:rsidR="00B34E74" w:rsidRPr="007B1A94" w:rsidRDefault="00B34E74" w:rsidP="00B34E74">
            <w:pPr>
              <w:rPr>
                <w:rFonts w:ascii="Arial" w:hAnsi="Arial" w:cs="Arial"/>
              </w:rPr>
            </w:pPr>
          </w:p>
          <w:p w14:paraId="43D84246" w14:textId="77777777" w:rsidR="00B34E74" w:rsidRPr="007B1A94" w:rsidRDefault="00B34E74" w:rsidP="00B34E74">
            <w:pPr>
              <w:rPr>
                <w:rFonts w:ascii="Arial" w:hAnsi="Arial" w:cs="Arial"/>
              </w:rPr>
            </w:pPr>
          </w:p>
          <w:p w14:paraId="5A7354F0" w14:textId="77777777" w:rsidR="00B34E74" w:rsidRPr="007B1A94" w:rsidRDefault="00B34E74" w:rsidP="00B34E74">
            <w:pPr>
              <w:rPr>
                <w:rFonts w:ascii="Arial" w:hAnsi="Arial" w:cs="Arial"/>
              </w:rPr>
            </w:pPr>
          </w:p>
          <w:p w14:paraId="158E6F67" w14:textId="77777777" w:rsidR="00B34E74" w:rsidRPr="007B1A94" w:rsidRDefault="00B34E74" w:rsidP="00B34E74">
            <w:pPr>
              <w:rPr>
                <w:rFonts w:ascii="Arial" w:hAnsi="Arial" w:cs="Arial"/>
              </w:rPr>
            </w:pPr>
          </w:p>
          <w:p w14:paraId="145491B2" w14:textId="77777777" w:rsidR="00B34E74" w:rsidRPr="007B1A94" w:rsidRDefault="00B34E74" w:rsidP="00B34E74">
            <w:pPr>
              <w:rPr>
                <w:rFonts w:ascii="Arial" w:hAnsi="Arial" w:cs="Arial"/>
              </w:rPr>
            </w:pPr>
          </w:p>
          <w:p w14:paraId="0B6613E3" w14:textId="77777777" w:rsidR="00B34E74" w:rsidRPr="007B1A94" w:rsidRDefault="00B34E74" w:rsidP="00B34E74">
            <w:pPr>
              <w:rPr>
                <w:rFonts w:ascii="Arial" w:hAnsi="Arial" w:cs="Arial"/>
              </w:rPr>
            </w:pPr>
          </w:p>
          <w:p w14:paraId="6615A41C" w14:textId="77777777" w:rsidR="00B34E74" w:rsidRPr="007B1A94" w:rsidRDefault="00B34E74" w:rsidP="00B34E74">
            <w:pPr>
              <w:rPr>
                <w:rFonts w:ascii="Arial" w:hAnsi="Arial" w:cs="Arial"/>
              </w:rPr>
            </w:pPr>
          </w:p>
          <w:p w14:paraId="6745AC4C" w14:textId="77777777" w:rsidR="00B34E74" w:rsidRPr="007B1A94" w:rsidRDefault="00B34E74" w:rsidP="00B34E74">
            <w:pPr>
              <w:rPr>
                <w:rFonts w:ascii="Arial" w:hAnsi="Arial" w:cs="Arial"/>
              </w:rPr>
            </w:pPr>
          </w:p>
          <w:p w14:paraId="76EFCF8D" w14:textId="77777777" w:rsidR="00B34E74" w:rsidRPr="007B1A94" w:rsidRDefault="00B34E74" w:rsidP="00B34E74">
            <w:pPr>
              <w:rPr>
                <w:rFonts w:ascii="Arial" w:hAnsi="Arial" w:cs="Arial"/>
              </w:rPr>
            </w:pPr>
          </w:p>
          <w:p w14:paraId="68FA3C4C" w14:textId="77777777" w:rsidR="00B34E74" w:rsidRPr="007B1A94" w:rsidRDefault="00B34E74" w:rsidP="00B34E74">
            <w:pPr>
              <w:rPr>
                <w:rFonts w:ascii="Arial" w:hAnsi="Arial" w:cs="Arial"/>
              </w:rPr>
            </w:pPr>
          </w:p>
          <w:p w14:paraId="62E814FC" w14:textId="77777777" w:rsidR="00B34E74" w:rsidRPr="007B1A94" w:rsidRDefault="00B34E74" w:rsidP="00B34E74">
            <w:pPr>
              <w:rPr>
                <w:rFonts w:ascii="Arial" w:hAnsi="Arial" w:cs="Arial"/>
              </w:rPr>
            </w:pPr>
          </w:p>
          <w:p w14:paraId="7C79FE88" w14:textId="77777777" w:rsidR="00B34E74" w:rsidRPr="007B1A94" w:rsidRDefault="00B34E74" w:rsidP="00B34E74">
            <w:pPr>
              <w:rPr>
                <w:rFonts w:ascii="Arial" w:hAnsi="Arial" w:cs="Arial"/>
              </w:rPr>
            </w:pPr>
          </w:p>
          <w:p w14:paraId="6F269254" w14:textId="77777777" w:rsidR="00B34E74" w:rsidRPr="007B1A94" w:rsidRDefault="00B34E74" w:rsidP="00B34E74">
            <w:pPr>
              <w:rPr>
                <w:rFonts w:ascii="Arial" w:hAnsi="Arial" w:cs="Arial"/>
              </w:rPr>
            </w:pPr>
          </w:p>
          <w:p w14:paraId="35C88226" w14:textId="77777777" w:rsidR="00B34E74" w:rsidRPr="007B1A94" w:rsidRDefault="00B34E74" w:rsidP="00B34E74">
            <w:pPr>
              <w:rPr>
                <w:rFonts w:ascii="Arial" w:hAnsi="Arial" w:cs="Arial"/>
              </w:rPr>
            </w:pPr>
          </w:p>
          <w:p w14:paraId="6835B95A" w14:textId="77777777" w:rsidR="00B34E74" w:rsidRPr="007B1A94" w:rsidRDefault="00B34E74" w:rsidP="00B34E74">
            <w:pPr>
              <w:rPr>
                <w:rFonts w:ascii="Arial" w:hAnsi="Arial" w:cs="Arial"/>
              </w:rPr>
            </w:pPr>
          </w:p>
          <w:p w14:paraId="7014B1D2" w14:textId="77777777" w:rsidR="00B34E74" w:rsidRPr="007B1A94" w:rsidRDefault="00B34E74" w:rsidP="00B34E74">
            <w:pPr>
              <w:rPr>
                <w:rFonts w:ascii="Arial" w:hAnsi="Arial" w:cs="Arial"/>
              </w:rPr>
            </w:pPr>
          </w:p>
          <w:p w14:paraId="64F6B65B" w14:textId="77777777" w:rsidR="00B34E74" w:rsidRPr="007B1A94" w:rsidRDefault="00B34E74" w:rsidP="00B34E74">
            <w:pPr>
              <w:rPr>
                <w:rFonts w:ascii="Arial" w:hAnsi="Arial" w:cs="Arial"/>
              </w:rPr>
            </w:pPr>
          </w:p>
          <w:p w14:paraId="67BE9EA4" w14:textId="77777777" w:rsidR="00B34E74" w:rsidRPr="007B1A94" w:rsidRDefault="00B34E74" w:rsidP="00B34E74">
            <w:pPr>
              <w:rPr>
                <w:rFonts w:ascii="Arial" w:hAnsi="Arial" w:cs="Arial"/>
              </w:rPr>
            </w:pPr>
          </w:p>
          <w:p w14:paraId="16D8F4C3" w14:textId="77777777" w:rsidR="00B34E74" w:rsidRPr="007B1A94" w:rsidRDefault="00B34E74" w:rsidP="00B34E74">
            <w:pPr>
              <w:rPr>
                <w:rFonts w:ascii="Arial" w:hAnsi="Arial" w:cs="Arial"/>
              </w:rPr>
            </w:pPr>
          </w:p>
          <w:p w14:paraId="1C32A7FF" w14:textId="77777777" w:rsidR="00B34E74" w:rsidRPr="007B1A94" w:rsidRDefault="00B34E74" w:rsidP="00B34E74">
            <w:pPr>
              <w:rPr>
                <w:rFonts w:ascii="Arial" w:hAnsi="Arial" w:cs="Arial"/>
              </w:rPr>
            </w:pPr>
          </w:p>
          <w:p w14:paraId="5E639C3B" w14:textId="77777777" w:rsidR="00B34E74" w:rsidRPr="007B1A94" w:rsidRDefault="00B34E74" w:rsidP="00B34E74">
            <w:pPr>
              <w:rPr>
                <w:rFonts w:ascii="Arial" w:hAnsi="Arial" w:cs="Arial"/>
              </w:rPr>
            </w:pPr>
          </w:p>
          <w:p w14:paraId="2E6D5EEC" w14:textId="77777777" w:rsidR="00B34E74" w:rsidRPr="007B1A94" w:rsidRDefault="00B34E74" w:rsidP="00B34E74">
            <w:pPr>
              <w:rPr>
                <w:rFonts w:ascii="Arial" w:hAnsi="Arial" w:cs="Arial"/>
              </w:rPr>
            </w:pPr>
          </w:p>
          <w:p w14:paraId="34DF5542" w14:textId="77777777" w:rsidR="00B34E74" w:rsidRPr="007B1A94" w:rsidRDefault="00B34E74" w:rsidP="00B34E74">
            <w:pPr>
              <w:rPr>
                <w:rFonts w:ascii="Arial" w:hAnsi="Arial" w:cs="Arial"/>
              </w:rPr>
            </w:pPr>
          </w:p>
          <w:p w14:paraId="76D6906D" w14:textId="77777777" w:rsidR="00B34E74" w:rsidRPr="007B1A94" w:rsidRDefault="00B34E74" w:rsidP="00B34E74">
            <w:pPr>
              <w:rPr>
                <w:rFonts w:ascii="Arial" w:hAnsi="Arial" w:cs="Arial"/>
              </w:rPr>
            </w:pPr>
          </w:p>
          <w:p w14:paraId="206FA26E" w14:textId="77777777" w:rsidR="00B34E74" w:rsidRPr="007B1A94" w:rsidRDefault="00B34E74" w:rsidP="00B34E74">
            <w:pPr>
              <w:rPr>
                <w:rFonts w:ascii="Arial" w:hAnsi="Arial" w:cs="Arial"/>
              </w:rPr>
            </w:pPr>
          </w:p>
          <w:p w14:paraId="75B7211C" w14:textId="77777777" w:rsidR="00B34E74" w:rsidRPr="007B1A94" w:rsidRDefault="00B34E74" w:rsidP="00B34E74">
            <w:pPr>
              <w:rPr>
                <w:rFonts w:ascii="Arial" w:hAnsi="Arial" w:cs="Arial"/>
              </w:rPr>
            </w:pPr>
            <w:r w:rsidRPr="007B1A94">
              <w:rPr>
                <w:rFonts w:ascii="Arial" w:hAnsi="Arial" w:cs="Arial"/>
              </w:rPr>
              <w:t>X</w:t>
            </w:r>
          </w:p>
          <w:p w14:paraId="0D7E367F" w14:textId="77777777" w:rsidR="00B34E74" w:rsidRPr="007B1A94" w:rsidRDefault="00B34E74" w:rsidP="00B34E74">
            <w:pPr>
              <w:rPr>
                <w:rFonts w:ascii="Arial" w:hAnsi="Arial" w:cs="Arial"/>
              </w:rPr>
            </w:pPr>
          </w:p>
          <w:p w14:paraId="3DFD5B69" w14:textId="77777777" w:rsidR="00B34E74" w:rsidRPr="007B1A94" w:rsidRDefault="00B34E74" w:rsidP="00B34E74">
            <w:pPr>
              <w:rPr>
                <w:rFonts w:ascii="Arial" w:hAnsi="Arial" w:cs="Arial"/>
              </w:rPr>
            </w:pPr>
          </w:p>
          <w:p w14:paraId="3BA8AA9B" w14:textId="77777777" w:rsidR="00B34E74" w:rsidRPr="007B1A94" w:rsidRDefault="00B34E74" w:rsidP="00B34E74">
            <w:pPr>
              <w:rPr>
                <w:rFonts w:ascii="Arial" w:hAnsi="Arial" w:cs="Arial"/>
              </w:rPr>
            </w:pPr>
          </w:p>
          <w:p w14:paraId="50A5BF85" w14:textId="77777777" w:rsidR="00B34E74" w:rsidRPr="007B1A94" w:rsidRDefault="00B34E74" w:rsidP="00B34E74">
            <w:pPr>
              <w:rPr>
                <w:rFonts w:ascii="Arial" w:hAnsi="Arial" w:cs="Arial"/>
              </w:rPr>
            </w:pPr>
          </w:p>
          <w:p w14:paraId="01B12889" w14:textId="77777777" w:rsidR="00B34E74" w:rsidRPr="007B1A94" w:rsidRDefault="00B34E74" w:rsidP="00B34E74">
            <w:pPr>
              <w:rPr>
                <w:rFonts w:ascii="Arial" w:hAnsi="Arial" w:cs="Arial"/>
              </w:rPr>
            </w:pPr>
          </w:p>
          <w:p w14:paraId="046CD3BC" w14:textId="77777777" w:rsidR="00B34E74" w:rsidRPr="007B1A94" w:rsidRDefault="00B34E74" w:rsidP="00B34E74">
            <w:pPr>
              <w:rPr>
                <w:rFonts w:ascii="Arial" w:hAnsi="Arial" w:cs="Arial"/>
              </w:rPr>
            </w:pPr>
          </w:p>
          <w:p w14:paraId="5E037D1C" w14:textId="77777777" w:rsidR="00B34E74" w:rsidRPr="007B1A94" w:rsidRDefault="00B34E74" w:rsidP="00B34E74">
            <w:pPr>
              <w:rPr>
                <w:rFonts w:ascii="Arial" w:hAnsi="Arial" w:cs="Arial"/>
              </w:rPr>
            </w:pPr>
          </w:p>
          <w:p w14:paraId="46E37347" w14:textId="77777777" w:rsidR="00B34E74" w:rsidRPr="007B1A94" w:rsidRDefault="00B34E74" w:rsidP="00B34E74">
            <w:pPr>
              <w:rPr>
                <w:rFonts w:ascii="Arial" w:hAnsi="Arial" w:cs="Arial"/>
              </w:rPr>
            </w:pPr>
          </w:p>
          <w:p w14:paraId="1ECA4CBA" w14:textId="77777777" w:rsidR="00B34E74" w:rsidRPr="007B1A94" w:rsidRDefault="00B34E74" w:rsidP="00B34E74">
            <w:pPr>
              <w:rPr>
                <w:rFonts w:ascii="Arial" w:hAnsi="Arial" w:cs="Arial"/>
              </w:rPr>
            </w:pPr>
          </w:p>
          <w:p w14:paraId="51EE3E8E" w14:textId="77777777" w:rsidR="00B34E74" w:rsidRPr="007B1A94" w:rsidRDefault="00B34E74" w:rsidP="00B34E74">
            <w:pPr>
              <w:rPr>
                <w:rFonts w:ascii="Arial" w:hAnsi="Arial" w:cs="Arial"/>
              </w:rPr>
            </w:pPr>
          </w:p>
          <w:p w14:paraId="3BE2B643" w14:textId="77777777" w:rsidR="00B34E74" w:rsidRPr="007B1A94" w:rsidRDefault="00B34E74" w:rsidP="00B34E74">
            <w:pPr>
              <w:rPr>
                <w:rFonts w:ascii="Arial" w:hAnsi="Arial" w:cs="Arial"/>
              </w:rPr>
            </w:pPr>
          </w:p>
          <w:p w14:paraId="0376F8AB" w14:textId="77777777" w:rsidR="00B34E74" w:rsidRPr="007B1A94" w:rsidRDefault="00B34E74" w:rsidP="00B34E74">
            <w:pPr>
              <w:rPr>
                <w:rFonts w:ascii="Arial" w:hAnsi="Arial" w:cs="Arial"/>
              </w:rPr>
            </w:pPr>
          </w:p>
          <w:p w14:paraId="062E60D0" w14:textId="77777777" w:rsidR="00B34E74" w:rsidRPr="007B1A94" w:rsidRDefault="00B34E74" w:rsidP="00B34E74">
            <w:pPr>
              <w:rPr>
                <w:rFonts w:ascii="Arial" w:hAnsi="Arial" w:cs="Arial"/>
              </w:rPr>
            </w:pPr>
          </w:p>
          <w:p w14:paraId="3C44B0E1" w14:textId="77777777" w:rsidR="00B34E74" w:rsidRPr="007B1A94" w:rsidRDefault="00B34E74" w:rsidP="00B34E74">
            <w:pPr>
              <w:rPr>
                <w:rFonts w:ascii="Arial" w:hAnsi="Arial" w:cs="Arial"/>
              </w:rPr>
            </w:pPr>
          </w:p>
          <w:p w14:paraId="32426CC0" w14:textId="77777777" w:rsidR="00B34E74" w:rsidRPr="007B1A94" w:rsidRDefault="00B34E74" w:rsidP="00B34E74">
            <w:pPr>
              <w:rPr>
                <w:rFonts w:ascii="Arial" w:hAnsi="Arial" w:cs="Arial"/>
              </w:rPr>
            </w:pPr>
          </w:p>
          <w:p w14:paraId="3952C064" w14:textId="77777777" w:rsidR="00B34E74" w:rsidRPr="007B1A94" w:rsidRDefault="00B34E74" w:rsidP="00B34E74">
            <w:pPr>
              <w:rPr>
                <w:rFonts w:ascii="Arial" w:hAnsi="Arial" w:cs="Arial"/>
              </w:rPr>
            </w:pPr>
          </w:p>
          <w:p w14:paraId="36AB9079" w14:textId="77777777" w:rsidR="00B34E74" w:rsidRPr="007B1A94" w:rsidRDefault="00B34E74" w:rsidP="00B34E74">
            <w:pPr>
              <w:rPr>
                <w:rFonts w:ascii="Arial" w:hAnsi="Arial" w:cs="Arial"/>
              </w:rPr>
            </w:pPr>
          </w:p>
          <w:p w14:paraId="6ED24B1F" w14:textId="77777777" w:rsidR="00B34E74" w:rsidRPr="007B1A94" w:rsidRDefault="00B34E74" w:rsidP="00B34E74">
            <w:pPr>
              <w:rPr>
                <w:rFonts w:ascii="Arial" w:hAnsi="Arial" w:cs="Arial"/>
              </w:rPr>
            </w:pPr>
          </w:p>
          <w:p w14:paraId="1498C3F3" w14:textId="77777777" w:rsidR="00B34E74" w:rsidRPr="007B1A94" w:rsidRDefault="00B34E74" w:rsidP="00B34E74">
            <w:pPr>
              <w:rPr>
                <w:rFonts w:ascii="Arial" w:hAnsi="Arial" w:cs="Arial"/>
              </w:rPr>
            </w:pPr>
          </w:p>
          <w:p w14:paraId="43A1F31B" w14:textId="77777777" w:rsidR="00B34E74" w:rsidRPr="007B1A94" w:rsidRDefault="00B34E74" w:rsidP="00B34E74">
            <w:pPr>
              <w:rPr>
                <w:rFonts w:ascii="Arial" w:hAnsi="Arial" w:cs="Arial"/>
              </w:rPr>
            </w:pPr>
          </w:p>
          <w:p w14:paraId="36F824A2" w14:textId="77777777" w:rsidR="00B34E74" w:rsidRPr="007B1A94" w:rsidRDefault="00B34E74" w:rsidP="00B34E74">
            <w:pPr>
              <w:rPr>
                <w:rFonts w:ascii="Arial" w:hAnsi="Arial" w:cs="Arial"/>
              </w:rPr>
            </w:pPr>
          </w:p>
          <w:p w14:paraId="68A21BD0" w14:textId="77777777" w:rsidR="00B34E74" w:rsidRPr="007B1A94" w:rsidRDefault="00B34E74" w:rsidP="00B34E74">
            <w:pPr>
              <w:rPr>
                <w:rFonts w:ascii="Arial" w:hAnsi="Arial" w:cs="Arial"/>
              </w:rPr>
            </w:pPr>
          </w:p>
          <w:p w14:paraId="2E11E6E9" w14:textId="77777777" w:rsidR="00B34E74" w:rsidRPr="007B1A94" w:rsidRDefault="00B34E74" w:rsidP="00B34E74">
            <w:pPr>
              <w:rPr>
                <w:rFonts w:ascii="Arial" w:hAnsi="Arial" w:cs="Arial"/>
              </w:rPr>
            </w:pPr>
          </w:p>
          <w:p w14:paraId="7FD44525" w14:textId="77777777" w:rsidR="00B34E74" w:rsidRPr="007B1A94" w:rsidRDefault="00B34E74" w:rsidP="00B34E74">
            <w:pPr>
              <w:rPr>
                <w:rFonts w:ascii="Arial" w:hAnsi="Arial" w:cs="Arial"/>
              </w:rPr>
            </w:pPr>
          </w:p>
          <w:p w14:paraId="0D6D87BE" w14:textId="77777777" w:rsidR="00B34E74" w:rsidRPr="007B1A94" w:rsidRDefault="00B34E74" w:rsidP="00B34E74">
            <w:pPr>
              <w:rPr>
                <w:rFonts w:ascii="Arial" w:hAnsi="Arial" w:cs="Arial"/>
              </w:rPr>
            </w:pPr>
          </w:p>
          <w:p w14:paraId="3DFD3BB2" w14:textId="77777777" w:rsidR="00B34E74" w:rsidRPr="007B1A94" w:rsidRDefault="00B34E74" w:rsidP="00B34E74">
            <w:pPr>
              <w:rPr>
                <w:rFonts w:ascii="Arial" w:hAnsi="Arial" w:cs="Arial"/>
              </w:rPr>
            </w:pPr>
          </w:p>
          <w:p w14:paraId="36E7F3EE" w14:textId="77777777" w:rsidR="00B34E74" w:rsidRPr="007B1A94" w:rsidRDefault="00B34E74" w:rsidP="00B34E74">
            <w:pPr>
              <w:rPr>
                <w:rFonts w:ascii="Arial" w:hAnsi="Arial" w:cs="Arial"/>
              </w:rPr>
            </w:pPr>
          </w:p>
          <w:p w14:paraId="7B85CA3F" w14:textId="77777777" w:rsidR="00B34E74" w:rsidRPr="007B1A94" w:rsidRDefault="00B34E74" w:rsidP="00B34E74">
            <w:pPr>
              <w:rPr>
                <w:rFonts w:ascii="Arial" w:hAnsi="Arial" w:cs="Arial"/>
              </w:rPr>
            </w:pPr>
          </w:p>
          <w:p w14:paraId="56ACDC74" w14:textId="77777777" w:rsidR="00B34E74" w:rsidRPr="007B1A94" w:rsidRDefault="00B34E74" w:rsidP="00B34E74">
            <w:pPr>
              <w:rPr>
                <w:rFonts w:ascii="Arial" w:hAnsi="Arial" w:cs="Arial"/>
              </w:rPr>
            </w:pPr>
          </w:p>
          <w:p w14:paraId="40923ADD" w14:textId="77777777" w:rsidR="00B34E74" w:rsidRPr="007B1A94" w:rsidRDefault="00B34E74" w:rsidP="00B34E74">
            <w:pPr>
              <w:rPr>
                <w:rFonts w:ascii="Arial" w:hAnsi="Arial" w:cs="Arial"/>
              </w:rPr>
            </w:pPr>
          </w:p>
          <w:p w14:paraId="44E8F944" w14:textId="77777777" w:rsidR="00B34E74" w:rsidRPr="007B1A94" w:rsidRDefault="00B34E74" w:rsidP="00B34E74">
            <w:pPr>
              <w:rPr>
                <w:rFonts w:ascii="Arial" w:hAnsi="Arial" w:cs="Arial"/>
              </w:rPr>
            </w:pPr>
          </w:p>
          <w:p w14:paraId="38AF7C65" w14:textId="77777777" w:rsidR="00B34E74" w:rsidRPr="007B1A94" w:rsidRDefault="00B34E74" w:rsidP="00B34E74">
            <w:pPr>
              <w:rPr>
                <w:rFonts w:ascii="Arial" w:hAnsi="Arial" w:cs="Arial"/>
              </w:rPr>
            </w:pPr>
            <w:r w:rsidRPr="007B1A94">
              <w:rPr>
                <w:rFonts w:ascii="Arial" w:hAnsi="Arial" w:cs="Arial"/>
              </w:rPr>
              <w:t>X</w:t>
            </w:r>
          </w:p>
          <w:p w14:paraId="3F440E9A" w14:textId="77777777" w:rsidR="00B34E74" w:rsidRPr="007B1A94" w:rsidRDefault="00B34E74" w:rsidP="00B34E74">
            <w:pPr>
              <w:rPr>
                <w:rFonts w:ascii="Arial" w:hAnsi="Arial" w:cs="Arial"/>
              </w:rPr>
            </w:pPr>
          </w:p>
          <w:p w14:paraId="30F0F09B" w14:textId="77777777" w:rsidR="00B34E74" w:rsidRPr="007B1A94" w:rsidRDefault="00B34E74" w:rsidP="00B34E74">
            <w:pPr>
              <w:rPr>
                <w:rFonts w:ascii="Arial" w:hAnsi="Arial" w:cs="Arial"/>
              </w:rPr>
            </w:pPr>
          </w:p>
          <w:p w14:paraId="264B28CD" w14:textId="77777777" w:rsidR="00B34E74" w:rsidRPr="007B1A94" w:rsidRDefault="00B34E74" w:rsidP="00B34E74">
            <w:pPr>
              <w:rPr>
                <w:rFonts w:ascii="Arial" w:hAnsi="Arial" w:cs="Arial"/>
              </w:rPr>
            </w:pPr>
          </w:p>
          <w:p w14:paraId="2C6906AF" w14:textId="77777777" w:rsidR="00B34E74" w:rsidRPr="007B1A94" w:rsidRDefault="00B34E74" w:rsidP="00B34E74">
            <w:pPr>
              <w:rPr>
                <w:rFonts w:ascii="Arial" w:hAnsi="Arial" w:cs="Arial"/>
              </w:rPr>
            </w:pPr>
          </w:p>
          <w:p w14:paraId="5432229E" w14:textId="77777777" w:rsidR="00B34E74" w:rsidRPr="007B1A94" w:rsidRDefault="00B34E74" w:rsidP="00B34E74">
            <w:pPr>
              <w:rPr>
                <w:rFonts w:ascii="Arial" w:hAnsi="Arial" w:cs="Arial"/>
              </w:rPr>
            </w:pPr>
          </w:p>
          <w:p w14:paraId="2266E656" w14:textId="77777777" w:rsidR="00B34E74" w:rsidRPr="007B1A94" w:rsidRDefault="00B34E74" w:rsidP="00B34E74">
            <w:pPr>
              <w:rPr>
                <w:rFonts w:ascii="Arial" w:hAnsi="Arial" w:cs="Arial"/>
              </w:rPr>
            </w:pPr>
          </w:p>
          <w:p w14:paraId="609F2A09" w14:textId="77777777" w:rsidR="00B34E74" w:rsidRPr="007B1A94" w:rsidRDefault="00B34E74" w:rsidP="00B34E74">
            <w:pPr>
              <w:rPr>
                <w:rFonts w:ascii="Arial" w:hAnsi="Arial" w:cs="Arial"/>
              </w:rPr>
            </w:pPr>
            <w:r w:rsidRPr="007B1A94">
              <w:rPr>
                <w:rFonts w:ascii="Arial" w:hAnsi="Arial" w:cs="Arial"/>
              </w:rPr>
              <w:t>X</w:t>
            </w:r>
          </w:p>
          <w:p w14:paraId="551C8F55" w14:textId="77777777" w:rsidR="00B34E74" w:rsidRPr="007B1A94" w:rsidRDefault="00B34E74" w:rsidP="00B34E74">
            <w:pPr>
              <w:rPr>
                <w:rFonts w:ascii="Arial" w:hAnsi="Arial" w:cs="Arial"/>
              </w:rPr>
            </w:pPr>
          </w:p>
          <w:p w14:paraId="43B39794" w14:textId="77777777" w:rsidR="00B34E74" w:rsidRPr="007B1A94" w:rsidRDefault="00B34E74" w:rsidP="00B34E74">
            <w:pPr>
              <w:rPr>
                <w:rFonts w:ascii="Arial" w:hAnsi="Arial" w:cs="Arial"/>
              </w:rPr>
            </w:pPr>
          </w:p>
          <w:p w14:paraId="5BCAF197" w14:textId="77777777" w:rsidR="00B34E74" w:rsidRPr="007B1A94" w:rsidRDefault="00B34E74" w:rsidP="00B34E74">
            <w:pPr>
              <w:rPr>
                <w:rFonts w:ascii="Arial" w:hAnsi="Arial" w:cs="Arial"/>
              </w:rPr>
            </w:pPr>
          </w:p>
          <w:p w14:paraId="13A30C1E" w14:textId="77777777" w:rsidR="00B34E74" w:rsidRPr="007B1A94" w:rsidRDefault="00B34E74" w:rsidP="00B34E74">
            <w:pPr>
              <w:rPr>
                <w:rFonts w:ascii="Arial" w:hAnsi="Arial" w:cs="Arial"/>
              </w:rPr>
            </w:pPr>
          </w:p>
          <w:p w14:paraId="7114A1B4" w14:textId="77777777" w:rsidR="00B34E74" w:rsidRPr="007B1A94" w:rsidRDefault="00B34E74" w:rsidP="00B34E74">
            <w:pPr>
              <w:rPr>
                <w:rFonts w:ascii="Arial" w:hAnsi="Arial" w:cs="Arial"/>
              </w:rPr>
            </w:pPr>
          </w:p>
          <w:p w14:paraId="3F8C692E" w14:textId="77777777" w:rsidR="00B34E74" w:rsidRPr="007B1A94" w:rsidRDefault="00B34E74" w:rsidP="00B34E74">
            <w:pPr>
              <w:rPr>
                <w:rFonts w:ascii="Arial" w:hAnsi="Arial" w:cs="Arial"/>
              </w:rPr>
            </w:pPr>
          </w:p>
          <w:p w14:paraId="08ABEE0B" w14:textId="77777777" w:rsidR="00B34E74" w:rsidRPr="007B1A94" w:rsidRDefault="00B34E74" w:rsidP="00B34E74">
            <w:pPr>
              <w:rPr>
                <w:rFonts w:ascii="Arial" w:hAnsi="Arial" w:cs="Arial"/>
              </w:rPr>
            </w:pPr>
          </w:p>
          <w:p w14:paraId="46D7D7CA" w14:textId="77777777" w:rsidR="00B34E74" w:rsidRPr="007B1A94" w:rsidRDefault="00B34E74" w:rsidP="00B34E74">
            <w:pPr>
              <w:rPr>
                <w:rFonts w:ascii="Arial" w:hAnsi="Arial" w:cs="Arial"/>
              </w:rPr>
            </w:pPr>
          </w:p>
          <w:p w14:paraId="617E3846" w14:textId="77777777" w:rsidR="00B34E74" w:rsidRPr="007B1A94" w:rsidRDefault="00B34E74" w:rsidP="00B34E74">
            <w:pPr>
              <w:rPr>
                <w:rFonts w:ascii="Arial" w:hAnsi="Arial" w:cs="Arial"/>
              </w:rPr>
            </w:pPr>
          </w:p>
          <w:p w14:paraId="4241B1BE" w14:textId="77777777" w:rsidR="00B34E74" w:rsidRPr="007B1A94" w:rsidRDefault="00B34E74" w:rsidP="00B34E74">
            <w:pPr>
              <w:rPr>
                <w:rFonts w:ascii="Arial" w:hAnsi="Arial" w:cs="Arial"/>
              </w:rPr>
            </w:pPr>
          </w:p>
          <w:p w14:paraId="6D4C9778" w14:textId="77777777" w:rsidR="00B34E74" w:rsidRPr="007B1A94" w:rsidRDefault="00B34E74" w:rsidP="00B34E74">
            <w:pPr>
              <w:rPr>
                <w:rFonts w:ascii="Arial" w:hAnsi="Arial" w:cs="Arial"/>
              </w:rPr>
            </w:pPr>
          </w:p>
          <w:p w14:paraId="2E5BC171" w14:textId="77777777" w:rsidR="00B34E74" w:rsidRPr="007B1A94" w:rsidRDefault="00B34E74" w:rsidP="00B34E74">
            <w:pPr>
              <w:rPr>
                <w:rFonts w:ascii="Arial" w:hAnsi="Arial" w:cs="Arial"/>
              </w:rPr>
            </w:pPr>
          </w:p>
          <w:p w14:paraId="1118E6CB" w14:textId="77777777" w:rsidR="00B34E74" w:rsidRPr="007B1A94" w:rsidRDefault="00B34E74" w:rsidP="00B34E74">
            <w:pPr>
              <w:rPr>
                <w:rFonts w:ascii="Arial" w:hAnsi="Arial" w:cs="Arial"/>
              </w:rPr>
            </w:pPr>
          </w:p>
          <w:p w14:paraId="035AABF4" w14:textId="77777777" w:rsidR="00B34E74" w:rsidRPr="007B1A94" w:rsidRDefault="00B34E74" w:rsidP="00B34E74">
            <w:pPr>
              <w:rPr>
                <w:rFonts w:ascii="Arial" w:hAnsi="Arial" w:cs="Arial"/>
              </w:rPr>
            </w:pPr>
          </w:p>
          <w:p w14:paraId="48835794" w14:textId="77777777" w:rsidR="00B34E74" w:rsidRPr="007B1A94" w:rsidRDefault="00B34E74" w:rsidP="00B34E74">
            <w:pPr>
              <w:rPr>
                <w:rFonts w:ascii="Arial" w:hAnsi="Arial" w:cs="Arial"/>
              </w:rPr>
            </w:pPr>
          </w:p>
          <w:p w14:paraId="71C39B7C" w14:textId="77777777" w:rsidR="00B34E74" w:rsidRPr="007B1A94" w:rsidRDefault="00B34E74" w:rsidP="00B34E74">
            <w:pPr>
              <w:rPr>
                <w:rFonts w:ascii="Arial" w:hAnsi="Arial" w:cs="Arial"/>
              </w:rPr>
            </w:pPr>
          </w:p>
          <w:p w14:paraId="7830D243" w14:textId="77777777" w:rsidR="00B34E74" w:rsidRPr="007B1A94" w:rsidRDefault="00B34E74" w:rsidP="00B34E74">
            <w:pPr>
              <w:rPr>
                <w:rFonts w:ascii="Arial" w:hAnsi="Arial" w:cs="Arial"/>
              </w:rPr>
            </w:pPr>
          </w:p>
          <w:p w14:paraId="03FF5C0A" w14:textId="77777777" w:rsidR="00B34E74" w:rsidRPr="007B1A94" w:rsidRDefault="00B34E74" w:rsidP="00B34E74">
            <w:pPr>
              <w:rPr>
                <w:rFonts w:ascii="Arial" w:hAnsi="Arial" w:cs="Arial"/>
              </w:rPr>
            </w:pPr>
          </w:p>
          <w:p w14:paraId="767A9D4F" w14:textId="77777777" w:rsidR="00B34E74" w:rsidRPr="007B1A94" w:rsidRDefault="00B34E74" w:rsidP="00B34E74">
            <w:pPr>
              <w:rPr>
                <w:rFonts w:ascii="Arial" w:hAnsi="Arial" w:cs="Arial"/>
              </w:rPr>
            </w:pPr>
          </w:p>
          <w:p w14:paraId="58F1C9F2" w14:textId="77777777" w:rsidR="00B34E74" w:rsidRPr="007B1A94" w:rsidRDefault="00B34E74" w:rsidP="00B34E74">
            <w:pPr>
              <w:rPr>
                <w:rFonts w:ascii="Arial" w:hAnsi="Arial" w:cs="Arial"/>
              </w:rPr>
            </w:pPr>
          </w:p>
          <w:p w14:paraId="4EDD38A2" w14:textId="77777777" w:rsidR="00B34E74" w:rsidRPr="007B1A94" w:rsidRDefault="00B34E74" w:rsidP="00B34E74">
            <w:pPr>
              <w:rPr>
                <w:rFonts w:ascii="Arial" w:hAnsi="Arial" w:cs="Arial"/>
              </w:rPr>
            </w:pPr>
          </w:p>
          <w:p w14:paraId="17D27206" w14:textId="77777777" w:rsidR="00B34E74" w:rsidRPr="007B1A94" w:rsidRDefault="00B34E74" w:rsidP="00B34E74">
            <w:pPr>
              <w:rPr>
                <w:rFonts w:ascii="Arial" w:hAnsi="Arial" w:cs="Arial"/>
              </w:rPr>
            </w:pPr>
          </w:p>
          <w:p w14:paraId="7F6D1B7B" w14:textId="77777777" w:rsidR="00B34E74" w:rsidRPr="007B1A94" w:rsidRDefault="00B34E74" w:rsidP="00B34E74">
            <w:pPr>
              <w:rPr>
                <w:rFonts w:ascii="Arial" w:hAnsi="Arial" w:cs="Arial"/>
              </w:rPr>
            </w:pPr>
          </w:p>
          <w:p w14:paraId="17C42C95" w14:textId="77777777" w:rsidR="00B34E74" w:rsidRPr="007B1A94" w:rsidRDefault="00B34E74" w:rsidP="00B34E74">
            <w:pPr>
              <w:rPr>
                <w:rFonts w:ascii="Arial" w:hAnsi="Arial" w:cs="Arial"/>
              </w:rPr>
            </w:pPr>
          </w:p>
          <w:p w14:paraId="5BEEFD02" w14:textId="77777777" w:rsidR="00B34E74" w:rsidRPr="007B1A94" w:rsidRDefault="00B34E74" w:rsidP="00B34E74">
            <w:pPr>
              <w:rPr>
                <w:rFonts w:ascii="Arial" w:hAnsi="Arial" w:cs="Arial"/>
              </w:rPr>
            </w:pPr>
            <w:r w:rsidRPr="007B1A94">
              <w:rPr>
                <w:rFonts w:ascii="Arial" w:hAnsi="Arial" w:cs="Arial"/>
              </w:rPr>
              <w:t>X</w:t>
            </w:r>
          </w:p>
          <w:p w14:paraId="7A6D2E5C" w14:textId="77777777" w:rsidR="00B34E74" w:rsidRPr="007B1A94" w:rsidRDefault="00B34E74" w:rsidP="00B34E74">
            <w:pPr>
              <w:rPr>
                <w:rFonts w:ascii="Arial" w:hAnsi="Arial" w:cs="Arial"/>
              </w:rPr>
            </w:pPr>
          </w:p>
          <w:p w14:paraId="49986A32" w14:textId="77777777" w:rsidR="00B34E74" w:rsidRPr="007B1A94" w:rsidRDefault="00B34E74" w:rsidP="00B34E74">
            <w:pPr>
              <w:rPr>
                <w:rFonts w:ascii="Arial" w:hAnsi="Arial" w:cs="Arial"/>
              </w:rPr>
            </w:pPr>
          </w:p>
          <w:p w14:paraId="772ED3DB" w14:textId="77777777" w:rsidR="00B34E74" w:rsidRPr="007B1A94" w:rsidRDefault="00B34E74" w:rsidP="00B34E74">
            <w:pPr>
              <w:rPr>
                <w:rFonts w:ascii="Arial" w:hAnsi="Arial" w:cs="Arial"/>
              </w:rPr>
            </w:pPr>
          </w:p>
          <w:p w14:paraId="5A8274A3" w14:textId="77777777" w:rsidR="00B34E74" w:rsidRPr="007B1A94" w:rsidRDefault="00B34E74" w:rsidP="00B34E74">
            <w:pPr>
              <w:rPr>
                <w:rFonts w:ascii="Arial" w:hAnsi="Arial" w:cs="Arial"/>
              </w:rPr>
            </w:pPr>
          </w:p>
          <w:p w14:paraId="59C189A0" w14:textId="77777777" w:rsidR="00B34E74" w:rsidRPr="007B1A94" w:rsidRDefault="00B34E74" w:rsidP="00B34E74">
            <w:pPr>
              <w:rPr>
                <w:rFonts w:ascii="Arial" w:hAnsi="Arial" w:cs="Arial"/>
              </w:rPr>
            </w:pPr>
          </w:p>
          <w:p w14:paraId="70C994FD" w14:textId="77777777" w:rsidR="00B34E74" w:rsidRPr="007B1A94" w:rsidRDefault="00B34E74" w:rsidP="00B34E74">
            <w:pPr>
              <w:rPr>
                <w:rFonts w:ascii="Arial" w:hAnsi="Arial" w:cs="Arial"/>
              </w:rPr>
            </w:pPr>
          </w:p>
          <w:p w14:paraId="0065B443" w14:textId="77777777" w:rsidR="00B34E74" w:rsidRPr="007B1A94" w:rsidRDefault="00B34E74" w:rsidP="00B34E74">
            <w:pPr>
              <w:rPr>
                <w:rFonts w:ascii="Arial" w:hAnsi="Arial" w:cs="Arial"/>
              </w:rPr>
            </w:pPr>
          </w:p>
          <w:p w14:paraId="58C115AD" w14:textId="77777777" w:rsidR="00B34E74" w:rsidRPr="007B1A94" w:rsidRDefault="00B34E74" w:rsidP="00B34E74">
            <w:pPr>
              <w:rPr>
                <w:rFonts w:ascii="Arial" w:hAnsi="Arial" w:cs="Arial"/>
              </w:rPr>
            </w:pPr>
          </w:p>
          <w:p w14:paraId="0269758E" w14:textId="77777777" w:rsidR="00B34E74" w:rsidRPr="007B1A94" w:rsidRDefault="00B34E74" w:rsidP="00B34E74">
            <w:pPr>
              <w:rPr>
                <w:rFonts w:ascii="Arial" w:hAnsi="Arial" w:cs="Arial"/>
              </w:rPr>
            </w:pPr>
          </w:p>
          <w:p w14:paraId="22CF7313" w14:textId="77777777" w:rsidR="00B34E74" w:rsidRPr="007B1A94" w:rsidRDefault="00B34E74" w:rsidP="00B34E74">
            <w:pPr>
              <w:rPr>
                <w:rFonts w:ascii="Arial" w:hAnsi="Arial" w:cs="Arial"/>
              </w:rPr>
            </w:pPr>
          </w:p>
          <w:p w14:paraId="0B7E5302" w14:textId="77777777" w:rsidR="00B34E74" w:rsidRPr="007B1A94" w:rsidRDefault="00B34E74" w:rsidP="00B34E74">
            <w:pPr>
              <w:rPr>
                <w:rFonts w:ascii="Arial" w:hAnsi="Arial" w:cs="Arial"/>
              </w:rPr>
            </w:pPr>
          </w:p>
          <w:p w14:paraId="08433990" w14:textId="77777777" w:rsidR="00B34E74" w:rsidRPr="007B1A94" w:rsidRDefault="00B34E74" w:rsidP="00B34E74">
            <w:pPr>
              <w:rPr>
                <w:rFonts w:ascii="Arial" w:hAnsi="Arial" w:cs="Arial"/>
              </w:rPr>
            </w:pPr>
            <w:r w:rsidRPr="007B1A94">
              <w:rPr>
                <w:rFonts w:ascii="Arial" w:hAnsi="Arial" w:cs="Arial"/>
              </w:rPr>
              <w:t>X</w:t>
            </w:r>
          </w:p>
          <w:p w14:paraId="160407E1" w14:textId="77777777" w:rsidR="00B34E74" w:rsidRPr="007B1A94" w:rsidRDefault="00B34E74" w:rsidP="00B34E74">
            <w:pPr>
              <w:rPr>
                <w:rFonts w:ascii="Arial" w:hAnsi="Arial" w:cs="Arial"/>
              </w:rPr>
            </w:pPr>
          </w:p>
          <w:p w14:paraId="33AF0FEA" w14:textId="77777777" w:rsidR="00B34E74" w:rsidRPr="007B1A94" w:rsidRDefault="00B34E74" w:rsidP="00B34E74">
            <w:pPr>
              <w:rPr>
                <w:rFonts w:ascii="Arial" w:hAnsi="Arial" w:cs="Arial"/>
              </w:rPr>
            </w:pPr>
          </w:p>
          <w:p w14:paraId="5E02614B" w14:textId="77777777" w:rsidR="00B34E74" w:rsidRPr="007B1A94" w:rsidRDefault="00B34E74" w:rsidP="00B34E74">
            <w:pPr>
              <w:rPr>
                <w:rFonts w:ascii="Arial" w:hAnsi="Arial" w:cs="Arial"/>
              </w:rPr>
            </w:pPr>
          </w:p>
          <w:p w14:paraId="1C5B598F" w14:textId="77777777" w:rsidR="00B34E74" w:rsidRPr="007B1A94" w:rsidRDefault="00B34E74" w:rsidP="00B34E74">
            <w:pPr>
              <w:rPr>
                <w:rFonts w:ascii="Arial" w:hAnsi="Arial" w:cs="Arial"/>
              </w:rPr>
            </w:pPr>
          </w:p>
          <w:p w14:paraId="77877838" w14:textId="77777777" w:rsidR="00B34E74" w:rsidRPr="007B1A94" w:rsidRDefault="00B34E74" w:rsidP="00B34E74">
            <w:pPr>
              <w:rPr>
                <w:rFonts w:ascii="Arial" w:hAnsi="Arial" w:cs="Arial"/>
              </w:rPr>
            </w:pPr>
          </w:p>
          <w:p w14:paraId="231C022B" w14:textId="77777777" w:rsidR="00B34E74" w:rsidRPr="007B1A94" w:rsidRDefault="00B34E74" w:rsidP="00B34E74">
            <w:pPr>
              <w:rPr>
                <w:rFonts w:ascii="Arial" w:hAnsi="Arial" w:cs="Arial"/>
              </w:rPr>
            </w:pPr>
          </w:p>
          <w:p w14:paraId="048BEEFC" w14:textId="77777777" w:rsidR="00B34E74" w:rsidRPr="007B1A94" w:rsidRDefault="00B34E74" w:rsidP="00B34E74">
            <w:pPr>
              <w:rPr>
                <w:rFonts w:ascii="Arial" w:hAnsi="Arial" w:cs="Arial"/>
              </w:rPr>
            </w:pPr>
            <w:r w:rsidRPr="007B1A94">
              <w:rPr>
                <w:rFonts w:ascii="Arial" w:hAnsi="Arial" w:cs="Arial"/>
              </w:rPr>
              <w:t>X</w:t>
            </w:r>
          </w:p>
          <w:p w14:paraId="075BF857" w14:textId="77777777" w:rsidR="00B34E74" w:rsidRPr="007B1A94" w:rsidRDefault="00B34E74" w:rsidP="00B34E74">
            <w:pPr>
              <w:rPr>
                <w:rFonts w:ascii="Arial" w:hAnsi="Arial" w:cs="Arial"/>
              </w:rPr>
            </w:pPr>
          </w:p>
          <w:p w14:paraId="6A47F290" w14:textId="77777777" w:rsidR="00B34E74" w:rsidRPr="007B1A94" w:rsidRDefault="00B34E74" w:rsidP="00D07912"/>
        </w:tc>
        <w:tc>
          <w:tcPr>
            <w:tcW w:w="708" w:type="dxa"/>
            <w:vAlign w:val="center"/>
          </w:tcPr>
          <w:p w14:paraId="68F99B04" w14:textId="77777777" w:rsidR="00B34E74" w:rsidRPr="007B1A94" w:rsidRDefault="00B34E74" w:rsidP="00B34E74">
            <w:pPr>
              <w:jc w:val="center"/>
              <w:rPr>
                <w:rFonts w:ascii="Arial" w:hAnsi="Arial" w:cs="Arial"/>
              </w:rPr>
            </w:pPr>
          </w:p>
          <w:p w14:paraId="4ABCD121" w14:textId="77777777" w:rsidR="00B34E74" w:rsidRPr="007B1A94" w:rsidRDefault="00B34E74" w:rsidP="00B34E74">
            <w:pPr>
              <w:jc w:val="center"/>
              <w:rPr>
                <w:rFonts w:ascii="Arial" w:hAnsi="Arial" w:cs="Arial"/>
              </w:rPr>
            </w:pPr>
          </w:p>
          <w:p w14:paraId="48AFBAC6" w14:textId="77777777" w:rsidR="00B34E74" w:rsidRPr="007B1A94" w:rsidRDefault="00B34E74" w:rsidP="00B34E74">
            <w:pPr>
              <w:jc w:val="center"/>
              <w:rPr>
                <w:rFonts w:ascii="Arial" w:hAnsi="Arial" w:cs="Arial"/>
              </w:rPr>
            </w:pPr>
            <w:r w:rsidRPr="007B1A94">
              <w:rPr>
                <w:rFonts w:ascii="Arial" w:hAnsi="Arial" w:cs="Arial"/>
              </w:rPr>
              <w:t>X</w:t>
            </w:r>
          </w:p>
          <w:p w14:paraId="189D2B54" w14:textId="77777777" w:rsidR="00B34E74" w:rsidRPr="007B1A94" w:rsidRDefault="00B34E74" w:rsidP="00B34E74">
            <w:pPr>
              <w:jc w:val="center"/>
              <w:rPr>
                <w:rFonts w:ascii="Arial" w:hAnsi="Arial" w:cs="Arial"/>
              </w:rPr>
            </w:pPr>
          </w:p>
          <w:p w14:paraId="3BFD5F5F" w14:textId="7E066F01" w:rsidR="00B34E74" w:rsidRPr="007B1A94" w:rsidRDefault="00B34E74" w:rsidP="00E26770">
            <w:pPr>
              <w:rPr>
                <w:rFonts w:ascii="Arial" w:hAnsi="Arial" w:cs="Arial"/>
              </w:rPr>
            </w:pPr>
          </w:p>
          <w:p w14:paraId="57DD6748" w14:textId="63D020FA" w:rsidR="00E26770" w:rsidRPr="007B1A94" w:rsidRDefault="00E26770" w:rsidP="00E26770">
            <w:pPr>
              <w:rPr>
                <w:rFonts w:ascii="Arial" w:hAnsi="Arial" w:cs="Arial"/>
              </w:rPr>
            </w:pPr>
          </w:p>
          <w:p w14:paraId="428DFF45" w14:textId="77777777" w:rsidR="00E26770" w:rsidRPr="007B1A94" w:rsidRDefault="00E26770" w:rsidP="00E26770">
            <w:pPr>
              <w:rPr>
                <w:rFonts w:ascii="Arial" w:hAnsi="Arial" w:cs="Arial"/>
              </w:rPr>
            </w:pPr>
          </w:p>
          <w:p w14:paraId="02408CD8" w14:textId="77777777" w:rsidR="00B34E74" w:rsidRPr="007B1A94" w:rsidRDefault="00B34E74" w:rsidP="00B34E74">
            <w:pPr>
              <w:jc w:val="center"/>
              <w:rPr>
                <w:rFonts w:ascii="Arial" w:hAnsi="Arial" w:cs="Arial"/>
              </w:rPr>
            </w:pPr>
          </w:p>
          <w:p w14:paraId="6D8A775C" w14:textId="17AAEDD2" w:rsidR="00B34E74" w:rsidRDefault="00B34E74" w:rsidP="00B34E74">
            <w:pPr>
              <w:rPr>
                <w:rFonts w:ascii="Arial" w:hAnsi="Arial" w:cs="Arial"/>
              </w:rPr>
            </w:pPr>
          </w:p>
          <w:p w14:paraId="13725746" w14:textId="77777777" w:rsidR="00F16DBE" w:rsidRPr="007B1A94" w:rsidRDefault="00F16DBE" w:rsidP="00B34E74">
            <w:pPr>
              <w:rPr>
                <w:rFonts w:ascii="Arial" w:hAnsi="Arial" w:cs="Arial"/>
              </w:rPr>
            </w:pPr>
          </w:p>
          <w:p w14:paraId="6DEFD1D8" w14:textId="0E7D678D" w:rsidR="00B34E74" w:rsidRPr="007B1A94" w:rsidRDefault="00B97B4E" w:rsidP="00B34E74">
            <w:pPr>
              <w:jc w:val="center"/>
              <w:rPr>
                <w:rFonts w:ascii="Arial" w:hAnsi="Arial" w:cs="Arial"/>
              </w:rPr>
            </w:pPr>
            <w:r w:rsidRPr="007B1A94">
              <w:rPr>
                <w:rFonts w:ascii="Arial" w:hAnsi="Arial" w:cs="Arial"/>
              </w:rPr>
              <w:t>X</w:t>
            </w:r>
          </w:p>
          <w:p w14:paraId="3CACEF3F" w14:textId="77777777" w:rsidR="00E26770" w:rsidRPr="007B1A94" w:rsidRDefault="00E26770" w:rsidP="00B34E74">
            <w:pPr>
              <w:jc w:val="center"/>
              <w:rPr>
                <w:rFonts w:ascii="Arial" w:hAnsi="Arial" w:cs="Arial"/>
              </w:rPr>
            </w:pPr>
          </w:p>
          <w:p w14:paraId="24523AE4" w14:textId="77777777" w:rsidR="00B34E74" w:rsidRPr="007B1A94" w:rsidRDefault="00B34E74" w:rsidP="00B34E74">
            <w:pPr>
              <w:jc w:val="center"/>
              <w:rPr>
                <w:rFonts w:ascii="Arial" w:hAnsi="Arial" w:cs="Arial"/>
              </w:rPr>
            </w:pPr>
          </w:p>
          <w:p w14:paraId="24F5F218" w14:textId="77777777" w:rsidR="00B97B4E" w:rsidRPr="007B1A94" w:rsidRDefault="00B97B4E" w:rsidP="00B97B4E">
            <w:pPr>
              <w:rPr>
                <w:rFonts w:ascii="Arial" w:hAnsi="Arial" w:cs="Arial"/>
              </w:rPr>
            </w:pPr>
          </w:p>
          <w:p w14:paraId="034EDF5B" w14:textId="77777777" w:rsidR="00B97B4E" w:rsidRPr="007B1A94" w:rsidRDefault="00B97B4E" w:rsidP="00B97B4E">
            <w:pPr>
              <w:rPr>
                <w:rFonts w:ascii="Arial" w:hAnsi="Arial" w:cs="Arial"/>
              </w:rPr>
            </w:pPr>
          </w:p>
          <w:p w14:paraId="10C7714B" w14:textId="77777777" w:rsidR="00B97B4E" w:rsidRPr="007B1A94" w:rsidRDefault="00B97B4E" w:rsidP="00B97B4E">
            <w:pPr>
              <w:rPr>
                <w:rFonts w:ascii="Arial" w:hAnsi="Arial" w:cs="Arial"/>
              </w:rPr>
            </w:pPr>
          </w:p>
          <w:p w14:paraId="3A373B23" w14:textId="77777777" w:rsidR="00B97B4E" w:rsidRPr="007B1A94" w:rsidRDefault="00B97B4E" w:rsidP="00B97B4E">
            <w:pPr>
              <w:rPr>
                <w:rFonts w:ascii="Arial" w:hAnsi="Arial" w:cs="Arial"/>
              </w:rPr>
            </w:pPr>
          </w:p>
          <w:p w14:paraId="2264B66C" w14:textId="77777777" w:rsidR="00B97B4E" w:rsidRPr="007B1A94" w:rsidRDefault="00B97B4E" w:rsidP="00B97B4E">
            <w:pPr>
              <w:rPr>
                <w:rFonts w:ascii="Arial" w:hAnsi="Arial" w:cs="Arial"/>
              </w:rPr>
            </w:pPr>
          </w:p>
          <w:p w14:paraId="667D36F0" w14:textId="77777777" w:rsidR="00B97B4E" w:rsidRPr="007B1A94" w:rsidRDefault="00B97B4E" w:rsidP="00B97B4E">
            <w:pPr>
              <w:rPr>
                <w:rFonts w:ascii="Arial" w:hAnsi="Arial" w:cs="Arial"/>
              </w:rPr>
            </w:pPr>
          </w:p>
          <w:p w14:paraId="36EA2B85" w14:textId="6CB18A00" w:rsidR="00B34E74" w:rsidRPr="007B1A94" w:rsidRDefault="00B34E74" w:rsidP="00B97B4E">
            <w:pPr>
              <w:rPr>
                <w:rFonts w:ascii="Arial" w:hAnsi="Arial" w:cs="Arial"/>
              </w:rPr>
            </w:pPr>
          </w:p>
          <w:p w14:paraId="50946967" w14:textId="4BEE925E" w:rsidR="00B34E74" w:rsidRDefault="00B34E74" w:rsidP="00B34E74">
            <w:pPr>
              <w:jc w:val="center"/>
              <w:rPr>
                <w:rFonts w:ascii="Arial" w:hAnsi="Arial" w:cs="Arial"/>
              </w:rPr>
            </w:pPr>
          </w:p>
          <w:p w14:paraId="1A72077A" w14:textId="2395994E" w:rsidR="00F16DBE" w:rsidRDefault="00F16DBE" w:rsidP="00B34E74">
            <w:pPr>
              <w:jc w:val="center"/>
              <w:rPr>
                <w:rFonts w:ascii="Arial" w:hAnsi="Arial" w:cs="Arial"/>
              </w:rPr>
            </w:pPr>
          </w:p>
          <w:p w14:paraId="3D2711D7" w14:textId="1EE42A0B" w:rsidR="00F16DBE" w:rsidRDefault="00F16DBE" w:rsidP="00B34E74">
            <w:pPr>
              <w:jc w:val="center"/>
              <w:rPr>
                <w:rFonts w:ascii="Arial" w:hAnsi="Arial" w:cs="Arial"/>
              </w:rPr>
            </w:pPr>
          </w:p>
          <w:p w14:paraId="322D9FAB" w14:textId="1B533B64" w:rsidR="00F16DBE" w:rsidRDefault="00F16DBE" w:rsidP="00B34E74">
            <w:pPr>
              <w:jc w:val="center"/>
              <w:rPr>
                <w:rFonts w:ascii="Arial" w:hAnsi="Arial" w:cs="Arial"/>
              </w:rPr>
            </w:pPr>
          </w:p>
          <w:p w14:paraId="631A1DC1" w14:textId="7BF45851" w:rsidR="00F16DBE" w:rsidRDefault="00F16DBE" w:rsidP="00B34E74">
            <w:pPr>
              <w:jc w:val="center"/>
              <w:rPr>
                <w:rFonts w:ascii="Arial" w:hAnsi="Arial" w:cs="Arial"/>
              </w:rPr>
            </w:pPr>
          </w:p>
          <w:p w14:paraId="44EC0C98" w14:textId="77777777" w:rsidR="00C37526" w:rsidRPr="007B1A94" w:rsidRDefault="00C37526" w:rsidP="00063DA0">
            <w:pPr>
              <w:jc w:val="center"/>
              <w:rPr>
                <w:rFonts w:ascii="Arial" w:hAnsi="Arial" w:cs="Arial"/>
              </w:rPr>
            </w:pPr>
            <w:r w:rsidRPr="007B1A94">
              <w:rPr>
                <w:rFonts w:ascii="Arial" w:hAnsi="Arial" w:cs="Arial"/>
              </w:rPr>
              <w:t>X</w:t>
            </w:r>
          </w:p>
          <w:p w14:paraId="1E9156E6" w14:textId="77777777" w:rsidR="00B34E74" w:rsidRPr="007B1A94" w:rsidRDefault="00B34E74" w:rsidP="00B34E74">
            <w:pPr>
              <w:jc w:val="center"/>
              <w:rPr>
                <w:rFonts w:ascii="Arial" w:hAnsi="Arial" w:cs="Arial"/>
              </w:rPr>
            </w:pPr>
          </w:p>
          <w:p w14:paraId="48BF74CB" w14:textId="77777777" w:rsidR="00B34E74" w:rsidRPr="007B1A94" w:rsidRDefault="00B34E74" w:rsidP="00B34E74">
            <w:pPr>
              <w:rPr>
                <w:rFonts w:ascii="Arial" w:hAnsi="Arial" w:cs="Arial"/>
              </w:rPr>
            </w:pPr>
          </w:p>
          <w:p w14:paraId="6ACFDCFD" w14:textId="77777777" w:rsidR="00B34E74" w:rsidRPr="007B1A94" w:rsidRDefault="00B34E74" w:rsidP="00B34E74">
            <w:pPr>
              <w:rPr>
                <w:rFonts w:ascii="Arial" w:hAnsi="Arial" w:cs="Arial"/>
              </w:rPr>
            </w:pPr>
          </w:p>
          <w:p w14:paraId="435DB8BE" w14:textId="77777777" w:rsidR="00B34E74" w:rsidRPr="007B1A94" w:rsidRDefault="00B34E74" w:rsidP="00B34E74">
            <w:pPr>
              <w:rPr>
                <w:rFonts w:ascii="Arial" w:hAnsi="Arial" w:cs="Arial"/>
              </w:rPr>
            </w:pPr>
          </w:p>
          <w:p w14:paraId="24D7A607" w14:textId="77777777" w:rsidR="00B34E74" w:rsidRPr="007B1A94" w:rsidRDefault="00B34E74" w:rsidP="00B34E74">
            <w:pPr>
              <w:rPr>
                <w:rFonts w:ascii="Arial" w:hAnsi="Arial" w:cs="Arial"/>
              </w:rPr>
            </w:pPr>
          </w:p>
          <w:p w14:paraId="00090E06" w14:textId="1CD55BE0" w:rsidR="00B34E74" w:rsidRPr="007B1A94" w:rsidRDefault="00B34E74" w:rsidP="00063DA0">
            <w:pPr>
              <w:jc w:val="center"/>
              <w:rPr>
                <w:rFonts w:ascii="Arial" w:hAnsi="Arial" w:cs="Arial"/>
              </w:rPr>
            </w:pPr>
            <w:r w:rsidRPr="007B1A94">
              <w:rPr>
                <w:rFonts w:ascii="Arial" w:hAnsi="Arial" w:cs="Arial"/>
              </w:rPr>
              <w:t>X</w:t>
            </w:r>
          </w:p>
          <w:p w14:paraId="766BA77C" w14:textId="77777777" w:rsidR="00B34E74" w:rsidRPr="007B1A94" w:rsidRDefault="00B34E74" w:rsidP="00B34E74">
            <w:pPr>
              <w:rPr>
                <w:rFonts w:ascii="Arial" w:hAnsi="Arial" w:cs="Arial"/>
              </w:rPr>
            </w:pPr>
          </w:p>
          <w:p w14:paraId="1B053FCE" w14:textId="77777777" w:rsidR="00B34E74" w:rsidRPr="007B1A94" w:rsidRDefault="00B34E74" w:rsidP="00B34E74">
            <w:pPr>
              <w:rPr>
                <w:rFonts w:ascii="Arial" w:hAnsi="Arial" w:cs="Arial"/>
              </w:rPr>
            </w:pPr>
          </w:p>
          <w:p w14:paraId="336D7769" w14:textId="77777777" w:rsidR="00B34E74" w:rsidRPr="007B1A94" w:rsidRDefault="00B34E74" w:rsidP="00B34E74">
            <w:pPr>
              <w:rPr>
                <w:rFonts w:ascii="Arial" w:hAnsi="Arial" w:cs="Arial"/>
              </w:rPr>
            </w:pPr>
          </w:p>
          <w:p w14:paraId="098ACC1E" w14:textId="08B6E4BF" w:rsidR="00B34E74" w:rsidRDefault="00B34E74" w:rsidP="00B34E74">
            <w:pPr>
              <w:rPr>
                <w:rFonts w:ascii="Arial" w:hAnsi="Arial" w:cs="Arial"/>
              </w:rPr>
            </w:pPr>
          </w:p>
          <w:p w14:paraId="6B7217F3" w14:textId="130DB7B2" w:rsidR="00F16DBE" w:rsidRDefault="00F16DBE" w:rsidP="00B34E74">
            <w:pPr>
              <w:rPr>
                <w:rFonts w:ascii="Arial" w:hAnsi="Arial" w:cs="Arial"/>
              </w:rPr>
            </w:pPr>
          </w:p>
          <w:p w14:paraId="2CC54DA0" w14:textId="77777777" w:rsidR="00B34E74" w:rsidRPr="007B1A94" w:rsidRDefault="00B34E74" w:rsidP="00063DA0">
            <w:pPr>
              <w:jc w:val="center"/>
              <w:rPr>
                <w:rFonts w:ascii="Arial" w:hAnsi="Arial" w:cs="Arial"/>
              </w:rPr>
            </w:pPr>
            <w:r w:rsidRPr="007B1A94">
              <w:rPr>
                <w:rFonts w:ascii="Arial" w:hAnsi="Arial" w:cs="Arial"/>
              </w:rPr>
              <w:t>X</w:t>
            </w:r>
          </w:p>
          <w:p w14:paraId="283FCBD8" w14:textId="77777777" w:rsidR="00B34E74" w:rsidRPr="007B1A94" w:rsidRDefault="00B34E74" w:rsidP="00B34E74">
            <w:pPr>
              <w:rPr>
                <w:rFonts w:ascii="Arial" w:hAnsi="Arial" w:cs="Arial"/>
              </w:rPr>
            </w:pPr>
          </w:p>
          <w:p w14:paraId="327BD358" w14:textId="77777777" w:rsidR="00B34E74" w:rsidRPr="007B1A94" w:rsidRDefault="00B34E74" w:rsidP="00B34E74">
            <w:pPr>
              <w:rPr>
                <w:rFonts w:ascii="Arial" w:hAnsi="Arial" w:cs="Arial"/>
              </w:rPr>
            </w:pPr>
          </w:p>
          <w:p w14:paraId="5367A172" w14:textId="77777777" w:rsidR="00B34E74" w:rsidRPr="007B1A94" w:rsidRDefault="00B34E74" w:rsidP="00B34E74">
            <w:pPr>
              <w:rPr>
                <w:rFonts w:ascii="Arial" w:hAnsi="Arial" w:cs="Arial"/>
              </w:rPr>
            </w:pPr>
          </w:p>
          <w:p w14:paraId="49A98162" w14:textId="71644975" w:rsidR="00B34E74" w:rsidRDefault="00B34E74" w:rsidP="00B34E74">
            <w:pPr>
              <w:rPr>
                <w:rFonts w:ascii="Arial" w:hAnsi="Arial" w:cs="Arial"/>
              </w:rPr>
            </w:pPr>
          </w:p>
          <w:p w14:paraId="2F62F488" w14:textId="024BD5F5" w:rsidR="00F16DBE" w:rsidRDefault="00F16DBE" w:rsidP="00B34E74">
            <w:pPr>
              <w:rPr>
                <w:rFonts w:ascii="Arial" w:hAnsi="Arial" w:cs="Arial"/>
              </w:rPr>
            </w:pPr>
          </w:p>
          <w:p w14:paraId="325BD599" w14:textId="081E0DE7" w:rsidR="00F16DBE" w:rsidRDefault="00F16DBE" w:rsidP="00B34E74">
            <w:pPr>
              <w:rPr>
                <w:rFonts w:ascii="Arial" w:hAnsi="Arial" w:cs="Arial"/>
              </w:rPr>
            </w:pPr>
          </w:p>
          <w:p w14:paraId="04080DB2" w14:textId="440210AC" w:rsidR="00F16DBE" w:rsidRDefault="00F16DBE" w:rsidP="00B34E74">
            <w:pPr>
              <w:rPr>
                <w:rFonts w:ascii="Arial" w:hAnsi="Arial" w:cs="Arial"/>
              </w:rPr>
            </w:pPr>
          </w:p>
          <w:p w14:paraId="1E467A5E" w14:textId="10D1207F" w:rsidR="00F16DBE" w:rsidRDefault="00F16DBE" w:rsidP="00B34E74">
            <w:pPr>
              <w:rPr>
                <w:rFonts w:ascii="Arial" w:hAnsi="Arial" w:cs="Arial"/>
              </w:rPr>
            </w:pPr>
          </w:p>
          <w:p w14:paraId="41D87264" w14:textId="27A94065" w:rsidR="00F16DBE" w:rsidRDefault="00F16DBE" w:rsidP="00B34E74">
            <w:pPr>
              <w:rPr>
                <w:rFonts w:ascii="Arial" w:hAnsi="Arial" w:cs="Arial"/>
              </w:rPr>
            </w:pPr>
          </w:p>
          <w:p w14:paraId="231822E8" w14:textId="6FFFEB4E" w:rsidR="00F16DBE" w:rsidRDefault="00F16DBE" w:rsidP="00B34E74">
            <w:pPr>
              <w:rPr>
                <w:rFonts w:ascii="Arial" w:hAnsi="Arial" w:cs="Arial"/>
              </w:rPr>
            </w:pPr>
          </w:p>
          <w:p w14:paraId="47F3050C" w14:textId="511584FC" w:rsidR="00F16DBE" w:rsidRDefault="00F16DBE" w:rsidP="00B34E74">
            <w:pPr>
              <w:rPr>
                <w:rFonts w:ascii="Arial" w:hAnsi="Arial" w:cs="Arial"/>
              </w:rPr>
            </w:pPr>
          </w:p>
          <w:p w14:paraId="419B9967" w14:textId="77777777" w:rsidR="00F16DBE" w:rsidRPr="007B1A94" w:rsidRDefault="00F16DBE" w:rsidP="00B34E74">
            <w:pPr>
              <w:rPr>
                <w:rFonts w:ascii="Arial" w:hAnsi="Arial" w:cs="Arial"/>
              </w:rPr>
            </w:pPr>
          </w:p>
          <w:p w14:paraId="06D566D2" w14:textId="77777777" w:rsidR="00B34E74" w:rsidRPr="007B1A94" w:rsidRDefault="00B34E74" w:rsidP="00B34E74">
            <w:pPr>
              <w:rPr>
                <w:rFonts w:ascii="Arial" w:hAnsi="Arial" w:cs="Arial"/>
              </w:rPr>
            </w:pPr>
            <w:r w:rsidRPr="007B1A94">
              <w:rPr>
                <w:rFonts w:ascii="Arial" w:hAnsi="Arial" w:cs="Arial"/>
              </w:rPr>
              <w:t>X</w:t>
            </w:r>
          </w:p>
          <w:p w14:paraId="43D62E13" w14:textId="77777777" w:rsidR="00B34E74" w:rsidRPr="007B1A94" w:rsidRDefault="00B34E74" w:rsidP="00B34E74">
            <w:pPr>
              <w:rPr>
                <w:rFonts w:ascii="Arial" w:hAnsi="Arial" w:cs="Arial"/>
              </w:rPr>
            </w:pPr>
          </w:p>
          <w:p w14:paraId="0AB27A0E" w14:textId="77777777" w:rsidR="00B34E74" w:rsidRPr="007B1A94" w:rsidRDefault="00B34E74" w:rsidP="00B34E74">
            <w:pPr>
              <w:rPr>
                <w:rFonts w:ascii="Arial" w:hAnsi="Arial" w:cs="Arial"/>
              </w:rPr>
            </w:pPr>
          </w:p>
          <w:p w14:paraId="7C0114D1" w14:textId="77777777" w:rsidR="00B34E74" w:rsidRPr="007B1A94" w:rsidRDefault="00B34E74" w:rsidP="00B34E74">
            <w:pPr>
              <w:rPr>
                <w:rFonts w:ascii="Arial" w:hAnsi="Arial" w:cs="Arial"/>
              </w:rPr>
            </w:pPr>
          </w:p>
          <w:p w14:paraId="50889CCC" w14:textId="77777777" w:rsidR="00B34E74" w:rsidRPr="007B1A94" w:rsidRDefault="00B34E74" w:rsidP="00B34E74">
            <w:pPr>
              <w:rPr>
                <w:rFonts w:ascii="Arial" w:hAnsi="Arial" w:cs="Arial"/>
              </w:rPr>
            </w:pPr>
          </w:p>
          <w:p w14:paraId="23F41627" w14:textId="77777777" w:rsidR="00B34E74" w:rsidRPr="007B1A94" w:rsidRDefault="00B34E74" w:rsidP="00B34E74">
            <w:pPr>
              <w:rPr>
                <w:rFonts w:ascii="Arial" w:hAnsi="Arial" w:cs="Arial"/>
              </w:rPr>
            </w:pPr>
          </w:p>
          <w:p w14:paraId="66029A0D" w14:textId="77777777" w:rsidR="00B34E74" w:rsidRPr="007B1A94" w:rsidRDefault="00B34E74" w:rsidP="00B34E74">
            <w:pPr>
              <w:rPr>
                <w:rFonts w:ascii="Arial" w:hAnsi="Arial" w:cs="Arial"/>
              </w:rPr>
            </w:pPr>
          </w:p>
          <w:p w14:paraId="0CDCD44B" w14:textId="77777777" w:rsidR="00B34E74" w:rsidRPr="007B1A94" w:rsidRDefault="00B34E74" w:rsidP="00B34E74">
            <w:pPr>
              <w:rPr>
                <w:rFonts w:ascii="Arial" w:hAnsi="Arial" w:cs="Arial"/>
              </w:rPr>
            </w:pPr>
          </w:p>
          <w:p w14:paraId="0EC9067C" w14:textId="77777777" w:rsidR="00B34E74" w:rsidRPr="007B1A94" w:rsidRDefault="00B34E74" w:rsidP="00B34E74">
            <w:pPr>
              <w:rPr>
                <w:rFonts w:ascii="Arial" w:hAnsi="Arial" w:cs="Arial"/>
              </w:rPr>
            </w:pPr>
          </w:p>
          <w:p w14:paraId="510A703A" w14:textId="77777777" w:rsidR="00B34E74" w:rsidRPr="007B1A94" w:rsidRDefault="00B34E74" w:rsidP="00B34E74">
            <w:pPr>
              <w:rPr>
                <w:rFonts w:ascii="Arial" w:hAnsi="Arial" w:cs="Arial"/>
              </w:rPr>
            </w:pPr>
          </w:p>
          <w:p w14:paraId="18804F38" w14:textId="77777777" w:rsidR="00B34E74" w:rsidRPr="007B1A94" w:rsidRDefault="00B34E74" w:rsidP="00B34E74">
            <w:pPr>
              <w:jc w:val="center"/>
              <w:rPr>
                <w:rFonts w:ascii="Arial" w:hAnsi="Arial" w:cs="Arial"/>
              </w:rPr>
            </w:pPr>
          </w:p>
          <w:p w14:paraId="0D6BCB46" w14:textId="77777777" w:rsidR="00B34E74" w:rsidRPr="007B1A94" w:rsidRDefault="00B34E74" w:rsidP="00B34E74">
            <w:pPr>
              <w:jc w:val="center"/>
              <w:rPr>
                <w:rFonts w:ascii="Arial" w:hAnsi="Arial" w:cs="Arial"/>
              </w:rPr>
            </w:pPr>
          </w:p>
          <w:p w14:paraId="7B61EB2F" w14:textId="77777777" w:rsidR="00B34E74" w:rsidRPr="007B1A94" w:rsidRDefault="00B34E74" w:rsidP="00B34E74">
            <w:pPr>
              <w:jc w:val="center"/>
              <w:rPr>
                <w:rFonts w:ascii="Arial" w:hAnsi="Arial" w:cs="Arial"/>
              </w:rPr>
            </w:pPr>
          </w:p>
          <w:p w14:paraId="76885119" w14:textId="77777777" w:rsidR="00B34E74" w:rsidRPr="007B1A94" w:rsidRDefault="00B34E74" w:rsidP="00B34E74">
            <w:pPr>
              <w:jc w:val="center"/>
              <w:rPr>
                <w:rFonts w:ascii="Arial" w:hAnsi="Arial" w:cs="Arial"/>
              </w:rPr>
            </w:pPr>
          </w:p>
          <w:p w14:paraId="669C22FE" w14:textId="77777777" w:rsidR="00B34E74" w:rsidRPr="007B1A94" w:rsidRDefault="00B34E74" w:rsidP="00B34E74">
            <w:pPr>
              <w:jc w:val="center"/>
              <w:rPr>
                <w:rFonts w:ascii="Arial" w:hAnsi="Arial" w:cs="Arial"/>
              </w:rPr>
            </w:pPr>
          </w:p>
          <w:p w14:paraId="0EF74E4E" w14:textId="77777777" w:rsidR="00B34E74" w:rsidRPr="007B1A94" w:rsidRDefault="00B34E74" w:rsidP="00B34E74">
            <w:pPr>
              <w:jc w:val="center"/>
              <w:rPr>
                <w:rFonts w:ascii="Arial" w:hAnsi="Arial" w:cs="Arial"/>
              </w:rPr>
            </w:pPr>
            <w:r w:rsidRPr="007B1A94">
              <w:rPr>
                <w:rFonts w:ascii="Arial" w:hAnsi="Arial" w:cs="Arial"/>
              </w:rPr>
              <w:t>X</w:t>
            </w:r>
          </w:p>
          <w:p w14:paraId="4083CC9E" w14:textId="77777777" w:rsidR="00B34E74" w:rsidRPr="007B1A94" w:rsidRDefault="00B34E74" w:rsidP="00B34E74">
            <w:pPr>
              <w:jc w:val="center"/>
              <w:rPr>
                <w:rFonts w:ascii="Arial" w:hAnsi="Arial" w:cs="Arial"/>
              </w:rPr>
            </w:pPr>
          </w:p>
          <w:p w14:paraId="1B4DB1C7" w14:textId="77777777" w:rsidR="00B34E74" w:rsidRPr="007B1A94" w:rsidRDefault="00B34E74" w:rsidP="00B34E74">
            <w:pPr>
              <w:jc w:val="center"/>
              <w:rPr>
                <w:rFonts w:ascii="Arial" w:hAnsi="Arial" w:cs="Arial"/>
              </w:rPr>
            </w:pPr>
          </w:p>
          <w:p w14:paraId="0EA9D3BF" w14:textId="77777777" w:rsidR="00B34E74" w:rsidRPr="007B1A94" w:rsidRDefault="00B34E74" w:rsidP="00B34E74">
            <w:pPr>
              <w:jc w:val="center"/>
              <w:rPr>
                <w:rFonts w:ascii="Arial" w:hAnsi="Arial" w:cs="Arial"/>
              </w:rPr>
            </w:pPr>
          </w:p>
          <w:p w14:paraId="242CFF8F" w14:textId="77777777" w:rsidR="00B34E74" w:rsidRPr="007B1A94" w:rsidRDefault="00B34E74" w:rsidP="00B34E74">
            <w:pPr>
              <w:jc w:val="center"/>
              <w:rPr>
                <w:rFonts w:ascii="Arial" w:hAnsi="Arial" w:cs="Arial"/>
              </w:rPr>
            </w:pPr>
          </w:p>
          <w:p w14:paraId="6D54DB20" w14:textId="77777777" w:rsidR="00B34E74" w:rsidRPr="007B1A94" w:rsidRDefault="00B34E74" w:rsidP="00B34E74">
            <w:pPr>
              <w:jc w:val="center"/>
              <w:rPr>
                <w:rFonts w:ascii="Arial" w:hAnsi="Arial" w:cs="Arial"/>
              </w:rPr>
            </w:pPr>
          </w:p>
          <w:p w14:paraId="6B675415" w14:textId="77777777" w:rsidR="00B34E74" w:rsidRPr="007B1A94" w:rsidRDefault="00B34E74" w:rsidP="00B34E74">
            <w:pPr>
              <w:jc w:val="center"/>
              <w:rPr>
                <w:rFonts w:ascii="Arial" w:hAnsi="Arial" w:cs="Arial"/>
              </w:rPr>
            </w:pPr>
          </w:p>
          <w:p w14:paraId="76119466" w14:textId="77777777" w:rsidR="00B34E74" w:rsidRPr="007B1A94" w:rsidRDefault="00B34E74" w:rsidP="00B34E74">
            <w:pPr>
              <w:jc w:val="center"/>
              <w:rPr>
                <w:rFonts w:ascii="Arial" w:hAnsi="Arial" w:cs="Arial"/>
              </w:rPr>
            </w:pPr>
          </w:p>
          <w:p w14:paraId="1B77071E" w14:textId="77777777" w:rsidR="00B34E74" w:rsidRPr="007B1A94" w:rsidRDefault="00B34E74" w:rsidP="00B34E74">
            <w:pPr>
              <w:jc w:val="center"/>
              <w:rPr>
                <w:rFonts w:ascii="Arial" w:hAnsi="Arial" w:cs="Arial"/>
              </w:rPr>
            </w:pPr>
          </w:p>
          <w:p w14:paraId="4058B954" w14:textId="77777777" w:rsidR="00B34E74" w:rsidRPr="007B1A94" w:rsidRDefault="00B34E74" w:rsidP="00B34E74">
            <w:pPr>
              <w:jc w:val="center"/>
              <w:rPr>
                <w:rFonts w:ascii="Arial" w:hAnsi="Arial" w:cs="Arial"/>
              </w:rPr>
            </w:pPr>
          </w:p>
          <w:p w14:paraId="26CAA488" w14:textId="77777777" w:rsidR="00B34E74" w:rsidRPr="007B1A94" w:rsidRDefault="00B34E74" w:rsidP="00B34E74">
            <w:pPr>
              <w:jc w:val="center"/>
              <w:rPr>
                <w:rFonts w:ascii="Arial" w:hAnsi="Arial" w:cs="Arial"/>
              </w:rPr>
            </w:pPr>
          </w:p>
          <w:p w14:paraId="4716C727" w14:textId="77777777" w:rsidR="00B34E74" w:rsidRPr="007B1A94" w:rsidRDefault="00B34E74" w:rsidP="00B34E74">
            <w:pPr>
              <w:jc w:val="center"/>
              <w:rPr>
                <w:rFonts w:ascii="Arial" w:hAnsi="Arial" w:cs="Arial"/>
              </w:rPr>
            </w:pPr>
            <w:r w:rsidRPr="007B1A94">
              <w:rPr>
                <w:rFonts w:ascii="Arial" w:hAnsi="Arial" w:cs="Arial"/>
              </w:rPr>
              <w:t>X</w:t>
            </w:r>
          </w:p>
          <w:p w14:paraId="4FE30386" w14:textId="77777777" w:rsidR="00B34E74" w:rsidRPr="007B1A94" w:rsidRDefault="00B34E74" w:rsidP="00B34E74">
            <w:pPr>
              <w:jc w:val="center"/>
              <w:rPr>
                <w:rFonts w:ascii="Arial" w:hAnsi="Arial" w:cs="Arial"/>
              </w:rPr>
            </w:pPr>
          </w:p>
          <w:p w14:paraId="530B1C25" w14:textId="77777777" w:rsidR="00B34E74" w:rsidRPr="007B1A94" w:rsidRDefault="00B34E74" w:rsidP="00B34E74">
            <w:pPr>
              <w:jc w:val="center"/>
              <w:rPr>
                <w:rFonts w:ascii="Arial" w:hAnsi="Arial" w:cs="Arial"/>
              </w:rPr>
            </w:pPr>
          </w:p>
          <w:p w14:paraId="6C43A9EE" w14:textId="77777777" w:rsidR="00B34E74" w:rsidRPr="007B1A94" w:rsidRDefault="00B34E74" w:rsidP="00B34E74">
            <w:pPr>
              <w:jc w:val="center"/>
              <w:rPr>
                <w:rFonts w:ascii="Arial" w:hAnsi="Arial" w:cs="Arial"/>
              </w:rPr>
            </w:pPr>
          </w:p>
          <w:p w14:paraId="7ADAFE47" w14:textId="77777777" w:rsidR="00B34E74" w:rsidRPr="007B1A94" w:rsidRDefault="00B34E74" w:rsidP="00B34E74">
            <w:pPr>
              <w:jc w:val="center"/>
              <w:rPr>
                <w:rFonts w:ascii="Arial" w:hAnsi="Arial" w:cs="Arial"/>
              </w:rPr>
            </w:pPr>
          </w:p>
          <w:p w14:paraId="3E59DC82" w14:textId="77777777" w:rsidR="00B34E74" w:rsidRPr="007B1A94" w:rsidRDefault="00B34E74" w:rsidP="00B34E74">
            <w:pPr>
              <w:jc w:val="center"/>
              <w:rPr>
                <w:rFonts w:ascii="Arial" w:hAnsi="Arial" w:cs="Arial"/>
              </w:rPr>
            </w:pPr>
          </w:p>
          <w:p w14:paraId="186D44AA" w14:textId="77777777" w:rsidR="00B34E74" w:rsidRPr="007B1A94" w:rsidRDefault="00B34E74" w:rsidP="00B34E74">
            <w:pPr>
              <w:jc w:val="center"/>
              <w:rPr>
                <w:rFonts w:ascii="Arial" w:hAnsi="Arial" w:cs="Arial"/>
              </w:rPr>
            </w:pPr>
          </w:p>
          <w:p w14:paraId="32EFF4A4" w14:textId="77777777" w:rsidR="00B34E74" w:rsidRPr="007B1A94" w:rsidRDefault="00B34E74" w:rsidP="00B34E74">
            <w:pPr>
              <w:jc w:val="center"/>
              <w:rPr>
                <w:rFonts w:ascii="Arial" w:hAnsi="Arial" w:cs="Arial"/>
              </w:rPr>
            </w:pPr>
          </w:p>
          <w:p w14:paraId="3A890AF9" w14:textId="77777777" w:rsidR="00B34E74" w:rsidRPr="007B1A94" w:rsidRDefault="00B34E74" w:rsidP="00B34E74">
            <w:pPr>
              <w:jc w:val="center"/>
              <w:rPr>
                <w:rFonts w:ascii="Arial" w:hAnsi="Arial" w:cs="Arial"/>
              </w:rPr>
            </w:pPr>
          </w:p>
          <w:p w14:paraId="3676D2AA" w14:textId="77777777" w:rsidR="00B34E74" w:rsidRPr="007B1A94" w:rsidRDefault="00B34E74" w:rsidP="00B34E74">
            <w:pPr>
              <w:jc w:val="center"/>
              <w:rPr>
                <w:rFonts w:ascii="Arial" w:hAnsi="Arial" w:cs="Arial"/>
              </w:rPr>
            </w:pPr>
          </w:p>
          <w:p w14:paraId="077CA64B" w14:textId="77777777" w:rsidR="00B34E74" w:rsidRPr="007B1A94" w:rsidRDefault="00B34E74" w:rsidP="00B34E74">
            <w:pPr>
              <w:jc w:val="center"/>
              <w:rPr>
                <w:rFonts w:ascii="Arial" w:hAnsi="Arial" w:cs="Arial"/>
              </w:rPr>
            </w:pPr>
          </w:p>
          <w:p w14:paraId="54043940" w14:textId="77777777" w:rsidR="00B34E74" w:rsidRPr="007B1A94" w:rsidRDefault="00B34E74" w:rsidP="00B34E74">
            <w:pPr>
              <w:jc w:val="center"/>
              <w:rPr>
                <w:rFonts w:ascii="Arial" w:hAnsi="Arial" w:cs="Arial"/>
              </w:rPr>
            </w:pPr>
          </w:p>
          <w:p w14:paraId="41153A52" w14:textId="77777777" w:rsidR="00B34E74" w:rsidRPr="007B1A94" w:rsidRDefault="00B34E74" w:rsidP="00B34E74">
            <w:pPr>
              <w:jc w:val="center"/>
              <w:rPr>
                <w:rFonts w:ascii="Arial" w:hAnsi="Arial" w:cs="Arial"/>
              </w:rPr>
            </w:pPr>
          </w:p>
          <w:p w14:paraId="666B2F1B" w14:textId="77777777" w:rsidR="00B34E74" w:rsidRPr="007B1A94" w:rsidRDefault="00B34E74" w:rsidP="00B34E74">
            <w:pPr>
              <w:jc w:val="center"/>
              <w:rPr>
                <w:rFonts w:ascii="Arial" w:hAnsi="Arial" w:cs="Arial"/>
              </w:rPr>
            </w:pPr>
          </w:p>
          <w:p w14:paraId="38FB1E6A" w14:textId="77777777" w:rsidR="00B34E74" w:rsidRPr="007B1A94" w:rsidRDefault="00B34E74" w:rsidP="00B34E74">
            <w:pPr>
              <w:jc w:val="center"/>
              <w:rPr>
                <w:rFonts w:ascii="Arial" w:hAnsi="Arial" w:cs="Arial"/>
              </w:rPr>
            </w:pPr>
          </w:p>
          <w:p w14:paraId="14CA88CD" w14:textId="77777777" w:rsidR="00B34E74" w:rsidRPr="007B1A94" w:rsidRDefault="00B34E74" w:rsidP="00B34E74">
            <w:pPr>
              <w:jc w:val="center"/>
              <w:rPr>
                <w:rFonts w:ascii="Arial" w:hAnsi="Arial" w:cs="Arial"/>
              </w:rPr>
            </w:pPr>
          </w:p>
          <w:p w14:paraId="38EECE1B" w14:textId="77777777" w:rsidR="00B34E74" w:rsidRPr="007B1A94" w:rsidRDefault="00B34E74" w:rsidP="00B34E74">
            <w:pPr>
              <w:jc w:val="center"/>
              <w:rPr>
                <w:rFonts w:ascii="Arial" w:hAnsi="Arial" w:cs="Arial"/>
              </w:rPr>
            </w:pPr>
          </w:p>
          <w:p w14:paraId="3C65AD0A" w14:textId="77777777" w:rsidR="00B34E74" w:rsidRPr="007B1A94" w:rsidRDefault="00B34E74" w:rsidP="00B34E74">
            <w:pPr>
              <w:jc w:val="center"/>
              <w:rPr>
                <w:rFonts w:ascii="Arial" w:hAnsi="Arial" w:cs="Arial"/>
              </w:rPr>
            </w:pPr>
          </w:p>
          <w:p w14:paraId="23AC1A32" w14:textId="77777777" w:rsidR="00B34E74" w:rsidRPr="007B1A94" w:rsidRDefault="00B34E74" w:rsidP="00B34E74">
            <w:pPr>
              <w:jc w:val="center"/>
              <w:rPr>
                <w:rFonts w:ascii="Arial" w:hAnsi="Arial" w:cs="Arial"/>
              </w:rPr>
            </w:pPr>
          </w:p>
          <w:p w14:paraId="1C75C788" w14:textId="77777777" w:rsidR="00B34E74" w:rsidRPr="007B1A94" w:rsidRDefault="00B34E74" w:rsidP="00B34E74">
            <w:pPr>
              <w:jc w:val="center"/>
              <w:rPr>
                <w:rFonts w:ascii="Arial" w:hAnsi="Arial" w:cs="Arial"/>
              </w:rPr>
            </w:pPr>
          </w:p>
          <w:p w14:paraId="6D747E4D" w14:textId="77777777" w:rsidR="00B34E74" w:rsidRPr="007B1A94" w:rsidRDefault="00B34E74" w:rsidP="00B34E74">
            <w:pPr>
              <w:jc w:val="center"/>
              <w:rPr>
                <w:rFonts w:ascii="Arial" w:hAnsi="Arial" w:cs="Arial"/>
              </w:rPr>
            </w:pPr>
          </w:p>
          <w:p w14:paraId="291E3E45" w14:textId="77777777" w:rsidR="00B34E74" w:rsidRPr="007B1A94" w:rsidRDefault="00B34E74" w:rsidP="00B34E74">
            <w:pPr>
              <w:jc w:val="center"/>
              <w:rPr>
                <w:rFonts w:ascii="Arial" w:hAnsi="Arial" w:cs="Arial"/>
              </w:rPr>
            </w:pPr>
          </w:p>
          <w:p w14:paraId="08479EEF" w14:textId="77777777" w:rsidR="00B34E74" w:rsidRPr="007B1A94" w:rsidRDefault="00B34E74" w:rsidP="00B34E74">
            <w:pPr>
              <w:jc w:val="center"/>
              <w:rPr>
                <w:rFonts w:ascii="Arial" w:hAnsi="Arial" w:cs="Arial"/>
              </w:rPr>
            </w:pPr>
          </w:p>
          <w:p w14:paraId="3EA8DD56" w14:textId="77777777" w:rsidR="00B34E74" w:rsidRPr="007B1A94" w:rsidRDefault="00B34E74" w:rsidP="00B34E74">
            <w:pPr>
              <w:jc w:val="center"/>
              <w:rPr>
                <w:rFonts w:ascii="Arial" w:hAnsi="Arial" w:cs="Arial"/>
              </w:rPr>
            </w:pPr>
          </w:p>
          <w:p w14:paraId="6F401404" w14:textId="77777777" w:rsidR="00B34E74" w:rsidRPr="007B1A94" w:rsidRDefault="00B34E74" w:rsidP="00B34E74">
            <w:pPr>
              <w:jc w:val="center"/>
              <w:rPr>
                <w:rFonts w:ascii="Arial" w:hAnsi="Arial" w:cs="Arial"/>
              </w:rPr>
            </w:pPr>
          </w:p>
          <w:p w14:paraId="084CCD40" w14:textId="77777777" w:rsidR="00B34E74" w:rsidRPr="007B1A94" w:rsidRDefault="00B34E74" w:rsidP="00B34E74">
            <w:pPr>
              <w:jc w:val="center"/>
              <w:rPr>
                <w:rFonts w:ascii="Arial" w:hAnsi="Arial" w:cs="Arial"/>
              </w:rPr>
            </w:pPr>
          </w:p>
          <w:p w14:paraId="056AC408" w14:textId="77777777" w:rsidR="00B34E74" w:rsidRPr="007B1A94" w:rsidRDefault="00B34E74" w:rsidP="00B34E74">
            <w:pPr>
              <w:jc w:val="center"/>
              <w:rPr>
                <w:rFonts w:ascii="Arial" w:hAnsi="Arial" w:cs="Arial"/>
              </w:rPr>
            </w:pPr>
            <w:r w:rsidRPr="007B1A94">
              <w:rPr>
                <w:rFonts w:ascii="Arial" w:hAnsi="Arial" w:cs="Arial"/>
              </w:rPr>
              <w:t>X</w:t>
            </w:r>
          </w:p>
          <w:p w14:paraId="6BEF07B9" w14:textId="77777777" w:rsidR="00B34E74" w:rsidRPr="007B1A94" w:rsidRDefault="00B34E74" w:rsidP="00B34E74">
            <w:pPr>
              <w:jc w:val="center"/>
              <w:rPr>
                <w:rFonts w:ascii="Arial" w:hAnsi="Arial" w:cs="Arial"/>
              </w:rPr>
            </w:pPr>
          </w:p>
          <w:p w14:paraId="4C08337A" w14:textId="77777777" w:rsidR="00B34E74" w:rsidRPr="007B1A94" w:rsidRDefault="00B34E74" w:rsidP="00B34E74">
            <w:pPr>
              <w:jc w:val="center"/>
              <w:rPr>
                <w:rFonts w:ascii="Arial" w:hAnsi="Arial" w:cs="Arial"/>
              </w:rPr>
            </w:pPr>
          </w:p>
          <w:p w14:paraId="71AB9F1E" w14:textId="77777777" w:rsidR="00B34E74" w:rsidRPr="007B1A94" w:rsidRDefault="00B34E74" w:rsidP="00B34E74">
            <w:pPr>
              <w:jc w:val="center"/>
              <w:rPr>
                <w:rFonts w:ascii="Arial" w:hAnsi="Arial" w:cs="Arial"/>
              </w:rPr>
            </w:pPr>
          </w:p>
          <w:p w14:paraId="60042CE5" w14:textId="77777777" w:rsidR="00B34E74" w:rsidRPr="007B1A94" w:rsidRDefault="00B34E74" w:rsidP="00B34E74">
            <w:pPr>
              <w:jc w:val="center"/>
              <w:rPr>
                <w:rFonts w:ascii="Arial" w:hAnsi="Arial" w:cs="Arial"/>
              </w:rPr>
            </w:pPr>
          </w:p>
          <w:p w14:paraId="1B3B35B8" w14:textId="77777777" w:rsidR="00B34E74" w:rsidRPr="007B1A94" w:rsidRDefault="00B34E74" w:rsidP="00B34E74">
            <w:pPr>
              <w:jc w:val="center"/>
              <w:rPr>
                <w:rFonts w:ascii="Arial" w:hAnsi="Arial" w:cs="Arial"/>
              </w:rPr>
            </w:pPr>
          </w:p>
          <w:p w14:paraId="4988963B" w14:textId="77777777" w:rsidR="00B34E74" w:rsidRPr="007B1A94" w:rsidRDefault="00B34E74" w:rsidP="00B34E74">
            <w:pPr>
              <w:jc w:val="center"/>
              <w:rPr>
                <w:rFonts w:ascii="Arial" w:hAnsi="Arial" w:cs="Arial"/>
              </w:rPr>
            </w:pPr>
          </w:p>
          <w:p w14:paraId="17F82CBA" w14:textId="77777777" w:rsidR="00B34E74" w:rsidRPr="007B1A94" w:rsidRDefault="00B34E74" w:rsidP="00B34E74">
            <w:pPr>
              <w:jc w:val="center"/>
              <w:rPr>
                <w:rFonts w:ascii="Arial" w:hAnsi="Arial" w:cs="Arial"/>
              </w:rPr>
            </w:pPr>
          </w:p>
          <w:p w14:paraId="26D8A680" w14:textId="77777777" w:rsidR="00B34E74" w:rsidRPr="007B1A94" w:rsidRDefault="00B34E74" w:rsidP="00B34E74">
            <w:pPr>
              <w:jc w:val="center"/>
              <w:rPr>
                <w:rFonts w:ascii="Arial" w:hAnsi="Arial" w:cs="Arial"/>
              </w:rPr>
            </w:pPr>
          </w:p>
          <w:p w14:paraId="6078488D" w14:textId="77777777" w:rsidR="00B34E74" w:rsidRPr="007B1A94" w:rsidRDefault="00B34E74" w:rsidP="00B34E74">
            <w:pPr>
              <w:jc w:val="center"/>
              <w:rPr>
                <w:rFonts w:ascii="Arial" w:hAnsi="Arial" w:cs="Arial"/>
              </w:rPr>
            </w:pPr>
          </w:p>
          <w:p w14:paraId="01843114" w14:textId="77777777" w:rsidR="00B34E74" w:rsidRPr="007B1A94" w:rsidRDefault="00B34E74" w:rsidP="00B34E74">
            <w:pPr>
              <w:jc w:val="center"/>
              <w:rPr>
                <w:rFonts w:ascii="Arial" w:hAnsi="Arial" w:cs="Arial"/>
              </w:rPr>
            </w:pPr>
          </w:p>
          <w:p w14:paraId="475B764D" w14:textId="77777777" w:rsidR="00B34E74" w:rsidRPr="007B1A94" w:rsidRDefault="00B34E74" w:rsidP="00B34E74">
            <w:pPr>
              <w:jc w:val="center"/>
              <w:rPr>
                <w:rFonts w:ascii="Arial" w:hAnsi="Arial" w:cs="Arial"/>
              </w:rPr>
            </w:pPr>
          </w:p>
          <w:p w14:paraId="1AD63DFE" w14:textId="77777777" w:rsidR="00B34E74" w:rsidRPr="007B1A94" w:rsidRDefault="00B34E74" w:rsidP="00B34E74">
            <w:pPr>
              <w:jc w:val="center"/>
              <w:rPr>
                <w:rFonts w:ascii="Arial" w:hAnsi="Arial" w:cs="Arial"/>
              </w:rPr>
            </w:pPr>
          </w:p>
          <w:p w14:paraId="28150C4C" w14:textId="77777777" w:rsidR="00B34E74" w:rsidRPr="007B1A94" w:rsidRDefault="00B34E74" w:rsidP="00B34E74">
            <w:pPr>
              <w:jc w:val="center"/>
              <w:rPr>
                <w:rFonts w:ascii="Arial" w:hAnsi="Arial" w:cs="Arial"/>
              </w:rPr>
            </w:pPr>
          </w:p>
          <w:p w14:paraId="4A857CFA" w14:textId="77777777" w:rsidR="00B34E74" w:rsidRPr="007B1A94" w:rsidRDefault="00B34E74" w:rsidP="00B34E74">
            <w:pPr>
              <w:jc w:val="center"/>
              <w:rPr>
                <w:rFonts w:ascii="Arial" w:hAnsi="Arial" w:cs="Arial"/>
              </w:rPr>
            </w:pPr>
          </w:p>
          <w:p w14:paraId="7E185397" w14:textId="77777777" w:rsidR="00B34E74" w:rsidRPr="007B1A94" w:rsidRDefault="00B34E74" w:rsidP="00B34E74">
            <w:pPr>
              <w:jc w:val="center"/>
              <w:rPr>
                <w:rFonts w:ascii="Arial" w:hAnsi="Arial" w:cs="Arial"/>
              </w:rPr>
            </w:pPr>
          </w:p>
          <w:p w14:paraId="064BC0B8" w14:textId="77777777" w:rsidR="00B34E74" w:rsidRPr="007B1A94" w:rsidRDefault="00B34E74" w:rsidP="00B34E74">
            <w:pPr>
              <w:jc w:val="center"/>
              <w:rPr>
                <w:rFonts w:ascii="Arial" w:hAnsi="Arial" w:cs="Arial"/>
              </w:rPr>
            </w:pPr>
          </w:p>
          <w:p w14:paraId="232D05DF" w14:textId="77777777" w:rsidR="00B34E74" w:rsidRPr="007B1A94" w:rsidRDefault="00B34E74" w:rsidP="00B34E74">
            <w:pPr>
              <w:jc w:val="center"/>
              <w:rPr>
                <w:rFonts w:ascii="Arial" w:hAnsi="Arial" w:cs="Arial"/>
              </w:rPr>
            </w:pPr>
          </w:p>
          <w:p w14:paraId="11470A3D" w14:textId="77777777" w:rsidR="00B34E74" w:rsidRPr="007B1A94" w:rsidRDefault="00B34E74" w:rsidP="00B34E74">
            <w:pPr>
              <w:jc w:val="center"/>
              <w:rPr>
                <w:rFonts w:ascii="Arial" w:hAnsi="Arial" w:cs="Arial"/>
              </w:rPr>
            </w:pPr>
          </w:p>
          <w:p w14:paraId="6D6091E9" w14:textId="77777777" w:rsidR="00B34E74" w:rsidRPr="007B1A94" w:rsidRDefault="00B34E74" w:rsidP="00B34E74">
            <w:pPr>
              <w:jc w:val="center"/>
              <w:rPr>
                <w:rFonts w:ascii="Arial" w:hAnsi="Arial" w:cs="Arial"/>
              </w:rPr>
            </w:pPr>
          </w:p>
          <w:p w14:paraId="2CCA89FD" w14:textId="77777777" w:rsidR="00B34E74" w:rsidRPr="007B1A94" w:rsidRDefault="00B34E74" w:rsidP="00B34E74">
            <w:pPr>
              <w:jc w:val="center"/>
              <w:rPr>
                <w:rFonts w:ascii="Arial" w:hAnsi="Arial" w:cs="Arial"/>
              </w:rPr>
            </w:pPr>
          </w:p>
          <w:p w14:paraId="711C6994" w14:textId="77777777" w:rsidR="00B34E74" w:rsidRPr="007B1A94" w:rsidRDefault="00B34E74" w:rsidP="00B34E74">
            <w:pPr>
              <w:jc w:val="center"/>
              <w:rPr>
                <w:rFonts w:ascii="Arial" w:hAnsi="Arial" w:cs="Arial"/>
              </w:rPr>
            </w:pPr>
            <w:r w:rsidRPr="007B1A94">
              <w:rPr>
                <w:rFonts w:ascii="Arial" w:hAnsi="Arial" w:cs="Arial"/>
              </w:rPr>
              <w:t>X</w:t>
            </w:r>
          </w:p>
          <w:p w14:paraId="6A0B3538" w14:textId="77777777" w:rsidR="00B34E74" w:rsidRPr="007B1A94" w:rsidRDefault="00B34E74" w:rsidP="00B34E74">
            <w:pPr>
              <w:jc w:val="center"/>
              <w:rPr>
                <w:rFonts w:ascii="Arial" w:hAnsi="Arial" w:cs="Arial"/>
              </w:rPr>
            </w:pPr>
          </w:p>
          <w:p w14:paraId="4B059942" w14:textId="77777777" w:rsidR="00B34E74" w:rsidRPr="007B1A94" w:rsidRDefault="00B34E74" w:rsidP="00B34E74">
            <w:pPr>
              <w:jc w:val="center"/>
              <w:rPr>
                <w:rFonts w:ascii="Arial" w:hAnsi="Arial" w:cs="Arial"/>
              </w:rPr>
            </w:pPr>
          </w:p>
          <w:p w14:paraId="30D552BE" w14:textId="77777777" w:rsidR="00B34E74" w:rsidRPr="007B1A94" w:rsidRDefault="00B34E74" w:rsidP="00B34E74">
            <w:pPr>
              <w:jc w:val="center"/>
              <w:rPr>
                <w:rFonts w:ascii="Arial" w:hAnsi="Arial" w:cs="Arial"/>
              </w:rPr>
            </w:pPr>
          </w:p>
          <w:p w14:paraId="02D40DBB" w14:textId="77777777" w:rsidR="00B34E74" w:rsidRPr="007B1A94" w:rsidRDefault="00B34E74" w:rsidP="00B34E74">
            <w:pPr>
              <w:jc w:val="center"/>
              <w:rPr>
                <w:rFonts w:ascii="Arial" w:hAnsi="Arial" w:cs="Arial"/>
              </w:rPr>
            </w:pPr>
          </w:p>
          <w:p w14:paraId="1C1F7615" w14:textId="77777777" w:rsidR="00B34E74" w:rsidRPr="007B1A94" w:rsidRDefault="00B34E74" w:rsidP="00B34E74">
            <w:pPr>
              <w:jc w:val="center"/>
              <w:rPr>
                <w:rFonts w:ascii="Arial" w:hAnsi="Arial" w:cs="Arial"/>
              </w:rPr>
            </w:pPr>
            <w:r w:rsidRPr="007B1A94">
              <w:rPr>
                <w:rFonts w:ascii="Arial" w:hAnsi="Arial" w:cs="Arial"/>
              </w:rPr>
              <w:t>X</w:t>
            </w:r>
          </w:p>
          <w:p w14:paraId="7E01D17A" w14:textId="77777777" w:rsidR="00B34E74" w:rsidRPr="007B1A94" w:rsidRDefault="00B34E74" w:rsidP="00B34E74">
            <w:pPr>
              <w:jc w:val="center"/>
              <w:rPr>
                <w:rFonts w:ascii="Arial" w:hAnsi="Arial" w:cs="Arial"/>
              </w:rPr>
            </w:pPr>
          </w:p>
          <w:p w14:paraId="26CE41F6" w14:textId="77777777" w:rsidR="00B34E74" w:rsidRPr="007B1A94" w:rsidRDefault="00B34E74" w:rsidP="00B34E74">
            <w:pPr>
              <w:jc w:val="center"/>
              <w:rPr>
                <w:rFonts w:ascii="Arial" w:hAnsi="Arial" w:cs="Arial"/>
              </w:rPr>
            </w:pPr>
          </w:p>
          <w:p w14:paraId="51C551F5" w14:textId="77777777" w:rsidR="00B34E74" w:rsidRPr="007B1A94" w:rsidRDefault="00B34E74" w:rsidP="00B34E74">
            <w:pPr>
              <w:rPr>
                <w:rFonts w:ascii="Arial" w:hAnsi="Arial" w:cs="Arial"/>
              </w:rPr>
            </w:pPr>
          </w:p>
          <w:p w14:paraId="19E60ACF" w14:textId="77777777" w:rsidR="00B34E74" w:rsidRPr="007B1A94" w:rsidRDefault="00B34E74" w:rsidP="00B34E74">
            <w:pPr>
              <w:rPr>
                <w:rFonts w:ascii="Arial" w:hAnsi="Arial" w:cs="Arial"/>
              </w:rPr>
            </w:pPr>
          </w:p>
          <w:p w14:paraId="293962C5" w14:textId="77777777" w:rsidR="00B34E74" w:rsidRPr="007B1A94" w:rsidRDefault="00B34E74" w:rsidP="00B34E74">
            <w:pPr>
              <w:jc w:val="center"/>
              <w:rPr>
                <w:rFonts w:ascii="Arial" w:hAnsi="Arial" w:cs="Arial"/>
              </w:rPr>
            </w:pPr>
            <w:r w:rsidRPr="007B1A94">
              <w:rPr>
                <w:rFonts w:ascii="Arial" w:hAnsi="Arial" w:cs="Arial"/>
              </w:rPr>
              <w:t>X</w:t>
            </w:r>
          </w:p>
          <w:p w14:paraId="198EE28E" w14:textId="77777777" w:rsidR="00B34E74" w:rsidRPr="007B1A94" w:rsidRDefault="00B34E74" w:rsidP="00B34E74">
            <w:pPr>
              <w:jc w:val="center"/>
              <w:rPr>
                <w:rFonts w:ascii="Arial" w:hAnsi="Arial" w:cs="Arial"/>
              </w:rPr>
            </w:pPr>
          </w:p>
          <w:p w14:paraId="199623E6" w14:textId="77777777" w:rsidR="00B34E74" w:rsidRPr="007B1A94" w:rsidRDefault="00B34E74" w:rsidP="00B34E74">
            <w:pPr>
              <w:jc w:val="center"/>
              <w:rPr>
                <w:rFonts w:ascii="Arial" w:hAnsi="Arial" w:cs="Arial"/>
              </w:rPr>
            </w:pPr>
          </w:p>
          <w:p w14:paraId="2FEBFEE1" w14:textId="77777777" w:rsidR="00B34E74" w:rsidRPr="007B1A94" w:rsidRDefault="00B34E74" w:rsidP="00B34E74">
            <w:pPr>
              <w:jc w:val="center"/>
              <w:rPr>
                <w:rFonts w:ascii="Arial" w:hAnsi="Arial" w:cs="Arial"/>
              </w:rPr>
            </w:pPr>
          </w:p>
          <w:p w14:paraId="0B9DCCCB" w14:textId="77777777" w:rsidR="00B34E74" w:rsidRPr="007B1A94" w:rsidRDefault="00B34E74" w:rsidP="00B34E74">
            <w:pPr>
              <w:jc w:val="center"/>
              <w:rPr>
                <w:rFonts w:ascii="Arial" w:hAnsi="Arial" w:cs="Arial"/>
              </w:rPr>
            </w:pPr>
          </w:p>
          <w:p w14:paraId="3FC62D10" w14:textId="77777777" w:rsidR="00B34E74" w:rsidRPr="007B1A94" w:rsidRDefault="00B34E74" w:rsidP="00B34E74">
            <w:pPr>
              <w:jc w:val="center"/>
              <w:rPr>
                <w:rFonts w:ascii="Arial" w:hAnsi="Arial" w:cs="Arial"/>
              </w:rPr>
            </w:pPr>
          </w:p>
          <w:p w14:paraId="30BB83D3" w14:textId="77777777" w:rsidR="00B34E74" w:rsidRPr="007B1A94" w:rsidRDefault="00B34E74" w:rsidP="00B34E74">
            <w:pPr>
              <w:jc w:val="center"/>
              <w:rPr>
                <w:rFonts w:ascii="Arial" w:hAnsi="Arial" w:cs="Arial"/>
              </w:rPr>
            </w:pPr>
          </w:p>
          <w:p w14:paraId="24BCF44B" w14:textId="77777777" w:rsidR="00B34E74" w:rsidRPr="007B1A94" w:rsidRDefault="00B34E74" w:rsidP="00B34E74">
            <w:pPr>
              <w:jc w:val="center"/>
              <w:rPr>
                <w:rFonts w:ascii="Arial" w:hAnsi="Arial" w:cs="Arial"/>
              </w:rPr>
            </w:pPr>
            <w:r w:rsidRPr="007B1A94">
              <w:rPr>
                <w:rFonts w:ascii="Arial" w:hAnsi="Arial" w:cs="Arial"/>
              </w:rPr>
              <w:t>X</w:t>
            </w:r>
          </w:p>
          <w:p w14:paraId="7FF4B563" w14:textId="77777777" w:rsidR="00B34E74" w:rsidRPr="007B1A94" w:rsidRDefault="00B34E74" w:rsidP="00B34E74">
            <w:pPr>
              <w:jc w:val="center"/>
              <w:rPr>
                <w:rFonts w:ascii="Arial" w:hAnsi="Arial" w:cs="Arial"/>
              </w:rPr>
            </w:pPr>
          </w:p>
          <w:p w14:paraId="69DF967E" w14:textId="77777777" w:rsidR="00B34E74" w:rsidRPr="007B1A94" w:rsidRDefault="00B34E74" w:rsidP="00B34E74">
            <w:pPr>
              <w:jc w:val="center"/>
              <w:rPr>
                <w:rFonts w:ascii="Arial" w:hAnsi="Arial" w:cs="Arial"/>
              </w:rPr>
            </w:pPr>
          </w:p>
          <w:p w14:paraId="419D3F9B" w14:textId="77777777" w:rsidR="00B34E74" w:rsidRPr="007B1A94" w:rsidRDefault="00B34E74" w:rsidP="00B34E74">
            <w:pPr>
              <w:jc w:val="center"/>
              <w:rPr>
                <w:rFonts w:ascii="Arial" w:hAnsi="Arial" w:cs="Arial"/>
              </w:rPr>
            </w:pPr>
          </w:p>
          <w:p w14:paraId="489E035C" w14:textId="77777777" w:rsidR="00B34E74" w:rsidRPr="007B1A94" w:rsidRDefault="00B34E74" w:rsidP="00B34E74">
            <w:pPr>
              <w:jc w:val="center"/>
              <w:rPr>
                <w:rFonts w:ascii="Arial" w:hAnsi="Arial" w:cs="Arial"/>
              </w:rPr>
            </w:pPr>
          </w:p>
          <w:p w14:paraId="70F3C965" w14:textId="77777777" w:rsidR="00B34E74" w:rsidRPr="007B1A94" w:rsidRDefault="00B34E74" w:rsidP="00B34E74">
            <w:pPr>
              <w:jc w:val="center"/>
              <w:rPr>
                <w:rFonts w:ascii="Arial" w:hAnsi="Arial" w:cs="Arial"/>
              </w:rPr>
            </w:pPr>
          </w:p>
          <w:p w14:paraId="538213E3" w14:textId="77777777" w:rsidR="00B34E74" w:rsidRPr="007B1A94" w:rsidRDefault="00B34E74" w:rsidP="00B34E74">
            <w:pPr>
              <w:jc w:val="center"/>
              <w:rPr>
                <w:rFonts w:ascii="Arial" w:hAnsi="Arial" w:cs="Arial"/>
              </w:rPr>
            </w:pPr>
            <w:r w:rsidRPr="007B1A94">
              <w:rPr>
                <w:rFonts w:ascii="Arial" w:hAnsi="Arial" w:cs="Arial"/>
              </w:rPr>
              <w:t>X</w:t>
            </w:r>
          </w:p>
          <w:p w14:paraId="4041D065" w14:textId="77777777" w:rsidR="00B34E74" w:rsidRPr="007B1A94" w:rsidRDefault="00B34E74" w:rsidP="00B34E74">
            <w:pPr>
              <w:jc w:val="center"/>
              <w:rPr>
                <w:rFonts w:ascii="Arial" w:hAnsi="Arial" w:cs="Arial"/>
              </w:rPr>
            </w:pPr>
          </w:p>
          <w:p w14:paraId="37E47FDE" w14:textId="77777777" w:rsidR="00B34E74" w:rsidRPr="007B1A94" w:rsidRDefault="00B34E74" w:rsidP="00B34E74">
            <w:pPr>
              <w:jc w:val="center"/>
              <w:rPr>
                <w:rFonts w:ascii="Arial" w:hAnsi="Arial" w:cs="Arial"/>
              </w:rPr>
            </w:pPr>
          </w:p>
          <w:p w14:paraId="540A44EF" w14:textId="77777777" w:rsidR="00B34E74" w:rsidRPr="007B1A94" w:rsidRDefault="00B34E74" w:rsidP="00B34E74">
            <w:pPr>
              <w:jc w:val="center"/>
              <w:rPr>
                <w:rFonts w:ascii="Arial" w:hAnsi="Arial" w:cs="Arial"/>
              </w:rPr>
            </w:pPr>
          </w:p>
          <w:p w14:paraId="29036422" w14:textId="77777777" w:rsidR="00B34E74" w:rsidRPr="007B1A94" w:rsidRDefault="00B34E74" w:rsidP="00B34E74">
            <w:pPr>
              <w:jc w:val="center"/>
              <w:rPr>
                <w:rFonts w:ascii="Arial" w:hAnsi="Arial" w:cs="Arial"/>
              </w:rPr>
            </w:pPr>
          </w:p>
          <w:p w14:paraId="022547FE" w14:textId="77777777" w:rsidR="00B34E74" w:rsidRPr="007B1A94" w:rsidRDefault="00B34E74" w:rsidP="00B34E74">
            <w:pPr>
              <w:jc w:val="center"/>
              <w:rPr>
                <w:rFonts w:ascii="Arial" w:hAnsi="Arial" w:cs="Arial"/>
              </w:rPr>
            </w:pPr>
          </w:p>
          <w:p w14:paraId="6B47945E" w14:textId="77777777" w:rsidR="00B34E74" w:rsidRPr="007B1A94" w:rsidRDefault="00B34E74" w:rsidP="00B34E74">
            <w:pPr>
              <w:jc w:val="center"/>
              <w:rPr>
                <w:rFonts w:ascii="Arial" w:hAnsi="Arial" w:cs="Arial"/>
              </w:rPr>
            </w:pPr>
          </w:p>
          <w:p w14:paraId="3413C3BA" w14:textId="77777777" w:rsidR="00B34E74" w:rsidRPr="007B1A94" w:rsidRDefault="00B34E74" w:rsidP="00B34E74">
            <w:pPr>
              <w:jc w:val="center"/>
              <w:rPr>
                <w:rFonts w:ascii="Arial" w:hAnsi="Arial" w:cs="Arial"/>
              </w:rPr>
            </w:pPr>
          </w:p>
          <w:p w14:paraId="75487E6C" w14:textId="77777777" w:rsidR="00B34E74" w:rsidRPr="007B1A94" w:rsidRDefault="00B34E74" w:rsidP="00B34E74">
            <w:pPr>
              <w:jc w:val="center"/>
              <w:rPr>
                <w:rFonts w:ascii="Arial" w:hAnsi="Arial" w:cs="Arial"/>
              </w:rPr>
            </w:pPr>
          </w:p>
          <w:p w14:paraId="7926FCDA" w14:textId="77777777" w:rsidR="00B34E74" w:rsidRPr="007B1A94" w:rsidRDefault="00B34E74" w:rsidP="00B34E74">
            <w:pPr>
              <w:jc w:val="center"/>
              <w:rPr>
                <w:rFonts w:ascii="Arial" w:hAnsi="Arial" w:cs="Arial"/>
              </w:rPr>
            </w:pPr>
          </w:p>
          <w:p w14:paraId="67BF2EB4" w14:textId="77777777" w:rsidR="00B34E74" w:rsidRPr="007B1A94" w:rsidRDefault="00B34E74" w:rsidP="00B34E74">
            <w:pPr>
              <w:jc w:val="center"/>
              <w:rPr>
                <w:rFonts w:ascii="Arial" w:hAnsi="Arial" w:cs="Arial"/>
              </w:rPr>
            </w:pPr>
          </w:p>
          <w:p w14:paraId="2C6FA4CE" w14:textId="77777777" w:rsidR="00B34E74" w:rsidRPr="007B1A94" w:rsidRDefault="00B34E74" w:rsidP="00B34E74">
            <w:pPr>
              <w:jc w:val="center"/>
              <w:rPr>
                <w:rFonts w:ascii="Arial" w:hAnsi="Arial" w:cs="Arial"/>
              </w:rPr>
            </w:pPr>
          </w:p>
          <w:p w14:paraId="52123E83" w14:textId="77777777" w:rsidR="00B34E74" w:rsidRPr="007B1A94" w:rsidRDefault="00B34E74" w:rsidP="00B34E74">
            <w:pPr>
              <w:jc w:val="center"/>
              <w:rPr>
                <w:rFonts w:ascii="Arial" w:hAnsi="Arial" w:cs="Arial"/>
              </w:rPr>
            </w:pPr>
          </w:p>
          <w:p w14:paraId="20F512F7" w14:textId="77777777" w:rsidR="00B34E74" w:rsidRPr="007B1A94" w:rsidRDefault="00B34E74" w:rsidP="00B34E74">
            <w:pPr>
              <w:jc w:val="center"/>
              <w:rPr>
                <w:rFonts w:ascii="Arial" w:hAnsi="Arial" w:cs="Arial"/>
              </w:rPr>
            </w:pPr>
          </w:p>
          <w:p w14:paraId="74E54C5E" w14:textId="77777777" w:rsidR="00B34E74" w:rsidRPr="007B1A94" w:rsidRDefault="00B34E74" w:rsidP="00B34E74">
            <w:pPr>
              <w:jc w:val="center"/>
              <w:rPr>
                <w:rFonts w:ascii="Arial" w:hAnsi="Arial" w:cs="Arial"/>
              </w:rPr>
            </w:pPr>
          </w:p>
          <w:p w14:paraId="1BAFACA9" w14:textId="77777777" w:rsidR="00B34E74" w:rsidRPr="007B1A94" w:rsidRDefault="00B34E74" w:rsidP="00B34E74">
            <w:pPr>
              <w:jc w:val="center"/>
              <w:rPr>
                <w:rFonts w:ascii="Arial" w:hAnsi="Arial" w:cs="Arial"/>
              </w:rPr>
            </w:pPr>
          </w:p>
          <w:p w14:paraId="3D7F8245" w14:textId="77777777" w:rsidR="00B34E74" w:rsidRPr="007B1A94" w:rsidRDefault="00B34E74" w:rsidP="00B34E74">
            <w:pPr>
              <w:jc w:val="center"/>
              <w:rPr>
                <w:rFonts w:ascii="Arial" w:hAnsi="Arial" w:cs="Arial"/>
              </w:rPr>
            </w:pPr>
          </w:p>
          <w:p w14:paraId="5FB577B7" w14:textId="77777777" w:rsidR="00B34E74" w:rsidRPr="007B1A94" w:rsidRDefault="00B34E74" w:rsidP="00B34E74">
            <w:pPr>
              <w:jc w:val="center"/>
              <w:rPr>
                <w:rFonts w:ascii="Arial" w:hAnsi="Arial" w:cs="Arial"/>
              </w:rPr>
            </w:pPr>
          </w:p>
          <w:p w14:paraId="4FBEA1D6" w14:textId="77777777" w:rsidR="00B34E74" w:rsidRPr="007B1A94" w:rsidRDefault="00B34E74" w:rsidP="00B34E74">
            <w:pPr>
              <w:jc w:val="center"/>
              <w:rPr>
                <w:rFonts w:ascii="Arial" w:hAnsi="Arial" w:cs="Arial"/>
              </w:rPr>
            </w:pPr>
          </w:p>
          <w:p w14:paraId="5F538055" w14:textId="77777777" w:rsidR="00B34E74" w:rsidRPr="007B1A94" w:rsidRDefault="00B34E74" w:rsidP="00B34E74">
            <w:pPr>
              <w:jc w:val="center"/>
              <w:rPr>
                <w:rFonts w:ascii="Arial" w:hAnsi="Arial" w:cs="Arial"/>
              </w:rPr>
            </w:pPr>
          </w:p>
          <w:p w14:paraId="216F24CE" w14:textId="77777777" w:rsidR="00B34E74" w:rsidRPr="007B1A94" w:rsidRDefault="00B34E74" w:rsidP="00B34E74">
            <w:pPr>
              <w:jc w:val="center"/>
              <w:rPr>
                <w:rFonts w:ascii="Arial" w:hAnsi="Arial" w:cs="Arial"/>
              </w:rPr>
            </w:pPr>
          </w:p>
          <w:p w14:paraId="3FE3CA34" w14:textId="77777777" w:rsidR="00B34E74" w:rsidRPr="007B1A94" w:rsidRDefault="00B34E74" w:rsidP="00B34E74">
            <w:pPr>
              <w:jc w:val="center"/>
              <w:rPr>
                <w:rFonts w:ascii="Arial" w:hAnsi="Arial" w:cs="Arial"/>
              </w:rPr>
            </w:pPr>
          </w:p>
          <w:p w14:paraId="20D0FECA" w14:textId="77777777" w:rsidR="00B34E74" w:rsidRPr="007B1A94" w:rsidRDefault="00B34E74" w:rsidP="00B34E74">
            <w:pPr>
              <w:jc w:val="center"/>
              <w:rPr>
                <w:rFonts w:ascii="Arial" w:hAnsi="Arial" w:cs="Arial"/>
              </w:rPr>
            </w:pPr>
            <w:r w:rsidRPr="007B1A94">
              <w:rPr>
                <w:rFonts w:ascii="Arial" w:hAnsi="Arial" w:cs="Arial"/>
              </w:rPr>
              <w:t>X</w:t>
            </w:r>
          </w:p>
          <w:p w14:paraId="0CCB5351" w14:textId="77777777" w:rsidR="00B34E74" w:rsidRPr="007B1A94" w:rsidRDefault="00B34E74" w:rsidP="00B34E74">
            <w:pPr>
              <w:jc w:val="center"/>
              <w:rPr>
                <w:rFonts w:ascii="Arial" w:hAnsi="Arial" w:cs="Arial"/>
              </w:rPr>
            </w:pPr>
          </w:p>
          <w:p w14:paraId="6F480C49" w14:textId="77777777" w:rsidR="00B34E74" w:rsidRPr="007B1A94" w:rsidRDefault="00B34E74" w:rsidP="00B34E74">
            <w:pPr>
              <w:jc w:val="center"/>
              <w:rPr>
                <w:rFonts w:ascii="Arial" w:hAnsi="Arial" w:cs="Arial"/>
              </w:rPr>
            </w:pPr>
          </w:p>
          <w:p w14:paraId="3A0C3FC3" w14:textId="77777777" w:rsidR="00B34E74" w:rsidRPr="007B1A94" w:rsidRDefault="00B34E74" w:rsidP="00B34E74">
            <w:pPr>
              <w:jc w:val="center"/>
              <w:rPr>
                <w:rFonts w:ascii="Arial" w:hAnsi="Arial" w:cs="Arial"/>
              </w:rPr>
            </w:pPr>
          </w:p>
          <w:p w14:paraId="02F6DD68" w14:textId="77777777" w:rsidR="00B34E74" w:rsidRPr="007B1A94" w:rsidRDefault="00B34E74" w:rsidP="00B34E74">
            <w:pPr>
              <w:jc w:val="center"/>
              <w:rPr>
                <w:rFonts w:ascii="Arial" w:hAnsi="Arial" w:cs="Arial"/>
              </w:rPr>
            </w:pPr>
            <w:r w:rsidRPr="007B1A94">
              <w:rPr>
                <w:rFonts w:ascii="Arial" w:hAnsi="Arial" w:cs="Arial"/>
              </w:rPr>
              <w:t>X</w:t>
            </w:r>
          </w:p>
          <w:p w14:paraId="53988FC9" w14:textId="77777777" w:rsidR="00B34E74" w:rsidRPr="007B1A94" w:rsidRDefault="00B34E74" w:rsidP="00B34E74">
            <w:pPr>
              <w:jc w:val="center"/>
              <w:rPr>
                <w:rFonts w:ascii="Arial" w:hAnsi="Arial" w:cs="Arial"/>
              </w:rPr>
            </w:pPr>
          </w:p>
          <w:p w14:paraId="1ED0E3EC" w14:textId="77777777" w:rsidR="00B34E74" w:rsidRPr="007B1A94" w:rsidRDefault="00B34E74" w:rsidP="00B34E74">
            <w:pPr>
              <w:jc w:val="center"/>
              <w:rPr>
                <w:rFonts w:ascii="Arial" w:hAnsi="Arial" w:cs="Arial"/>
              </w:rPr>
            </w:pPr>
          </w:p>
          <w:p w14:paraId="4EC48D4E" w14:textId="77777777" w:rsidR="00B34E74" w:rsidRPr="007B1A94" w:rsidRDefault="00B34E74" w:rsidP="00B34E74">
            <w:pPr>
              <w:jc w:val="center"/>
              <w:rPr>
                <w:rFonts w:ascii="Arial" w:hAnsi="Arial" w:cs="Arial"/>
              </w:rPr>
            </w:pPr>
          </w:p>
          <w:p w14:paraId="656DC87E" w14:textId="77777777" w:rsidR="00B34E74" w:rsidRPr="007B1A94" w:rsidRDefault="00B34E74" w:rsidP="00B34E74">
            <w:pPr>
              <w:jc w:val="center"/>
              <w:rPr>
                <w:rFonts w:ascii="Arial" w:hAnsi="Arial" w:cs="Arial"/>
              </w:rPr>
            </w:pPr>
            <w:r w:rsidRPr="007B1A94">
              <w:rPr>
                <w:rFonts w:ascii="Arial" w:hAnsi="Arial" w:cs="Arial"/>
              </w:rPr>
              <w:t>X</w:t>
            </w:r>
          </w:p>
          <w:p w14:paraId="3FB17DD6" w14:textId="77777777" w:rsidR="00B34E74" w:rsidRPr="007B1A94" w:rsidRDefault="00B34E74" w:rsidP="00B34E74">
            <w:pPr>
              <w:jc w:val="center"/>
              <w:rPr>
                <w:rFonts w:ascii="Arial" w:hAnsi="Arial" w:cs="Arial"/>
              </w:rPr>
            </w:pPr>
          </w:p>
          <w:p w14:paraId="17356272" w14:textId="77777777" w:rsidR="00B34E74" w:rsidRPr="007B1A94" w:rsidRDefault="00B34E74" w:rsidP="00B34E74">
            <w:pPr>
              <w:jc w:val="center"/>
              <w:rPr>
                <w:rFonts w:ascii="Arial" w:hAnsi="Arial" w:cs="Arial"/>
              </w:rPr>
            </w:pPr>
          </w:p>
          <w:p w14:paraId="760E71DF" w14:textId="77777777" w:rsidR="00B34E74" w:rsidRPr="007B1A94" w:rsidRDefault="00B34E74" w:rsidP="00B34E74">
            <w:pPr>
              <w:jc w:val="center"/>
              <w:rPr>
                <w:rFonts w:ascii="Arial" w:hAnsi="Arial" w:cs="Arial"/>
              </w:rPr>
            </w:pPr>
          </w:p>
          <w:p w14:paraId="23337CA3" w14:textId="77777777" w:rsidR="00B34E74" w:rsidRPr="007B1A94" w:rsidRDefault="00B34E74" w:rsidP="00B34E74">
            <w:pPr>
              <w:jc w:val="center"/>
              <w:rPr>
                <w:rFonts w:ascii="Arial" w:hAnsi="Arial" w:cs="Arial"/>
              </w:rPr>
            </w:pPr>
          </w:p>
          <w:p w14:paraId="0941402D" w14:textId="77777777" w:rsidR="00B34E74" w:rsidRPr="007B1A94" w:rsidRDefault="00B34E74" w:rsidP="00B34E74">
            <w:pPr>
              <w:jc w:val="center"/>
              <w:rPr>
                <w:rFonts w:ascii="Arial" w:hAnsi="Arial" w:cs="Arial"/>
              </w:rPr>
            </w:pPr>
            <w:r w:rsidRPr="007B1A94">
              <w:rPr>
                <w:rFonts w:ascii="Arial" w:hAnsi="Arial" w:cs="Arial"/>
              </w:rPr>
              <w:t>X</w:t>
            </w:r>
          </w:p>
          <w:p w14:paraId="2747B25A" w14:textId="77777777" w:rsidR="00B34E74" w:rsidRPr="007B1A94" w:rsidRDefault="00B34E74" w:rsidP="00B34E74">
            <w:pPr>
              <w:jc w:val="center"/>
              <w:rPr>
                <w:rFonts w:ascii="Arial" w:hAnsi="Arial" w:cs="Arial"/>
              </w:rPr>
            </w:pPr>
          </w:p>
          <w:p w14:paraId="0491DC6C" w14:textId="77777777" w:rsidR="00B34E74" w:rsidRPr="007B1A94" w:rsidRDefault="00B34E74" w:rsidP="00B34E74">
            <w:pPr>
              <w:jc w:val="center"/>
              <w:rPr>
                <w:rFonts w:ascii="Arial" w:hAnsi="Arial" w:cs="Arial"/>
              </w:rPr>
            </w:pPr>
          </w:p>
          <w:p w14:paraId="6AC1D7C6" w14:textId="77777777" w:rsidR="00B34E74" w:rsidRPr="007B1A94" w:rsidRDefault="00B34E74" w:rsidP="00B34E74">
            <w:pPr>
              <w:jc w:val="center"/>
              <w:rPr>
                <w:rFonts w:ascii="Arial" w:hAnsi="Arial" w:cs="Arial"/>
              </w:rPr>
            </w:pPr>
          </w:p>
          <w:p w14:paraId="297FBE24" w14:textId="77777777" w:rsidR="00B34E74" w:rsidRPr="007B1A94" w:rsidRDefault="00B34E74" w:rsidP="00B34E74">
            <w:pPr>
              <w:jc w:val="center"/>
              <w:rPr>
                <w:rFonts w:ascii="Arial" w:hAnsi="Arial" w:cs="Arial"/>
              </w:rPr>
            </w:pPr>
          </w:p>
          <w:p w14:paraId="24AE448B" w14:textId="77777777" w:rsidR="00B34E74" w:rsidRPr="007B1A94" w:rsidRDefault="00B34E74" w:rsidP="00B34E74">
            <w:pPr>
              <w:jc w:val="center"/>
              <w:rPr>
                <w:rFonts w:ascii="Arial" w:hAnsi="Arial" w:cs="Arial"/>
              </w:rPr>
            </w:pPr>
          </w:p>
          <w:p w14:paraId="4C885DB0" w14:textId="77777777" w:rsidR="00B34E74" w:rsidRPr="007B1A94" w:rsidRDefault="00B34E74" w:rsidP="00B34E74">
            <w:pPr>
              <w:jc w:val="center"/>
              <w:rPr>
                <w:rFonts w:ascii="Arial" w:hAnsi="Arial" w:cs="Arial"/>
              </w:rPr>
            </w:pPr>
            <w:r w:rsidRPr="007B1A94">
              <w:rPr>
                <w:rFonts w:ascii="Arial" w:hAnsi="Arial" w:cs="Arial"/>
              </w:rPr>
              <w:t>X</w:t>
            </w:r>
          </w:p>
          <w:p w14:paraId="267F16EF" w14:textId="77777777" w:rsidR="00B34E74" w:rsidRPr="007B1A94" w:rsidRDefault="00B34E74" w:rsidP="00B34E74">
            <w:pPr>
              <w:jc w:val="center"/>
              <w:rPr>
                <w:rFonts w:ascii="Arial" w:hAnsi="Arial" w:cs="Arial"/>
              </w:rPr>
            </w:pPr>
          </w:p>
          <w:p w14:paraId="65316FFA" w14:textId="77777777" w:rsidR="00B34E74" w:rsidRPr="007B1A94" w:rsidRDefault="00B34E74" w:rsidP="007F326D">
            <w:pPr>
              <w:jc w:val="center"/>
            </w:pPr>
          </w:p>
        </w:tc>
        <w:tc>
          <w:tcPr>
            <w:tcW w:w="851" w:type="dxa"/>
            <w:vAlign w:val="center"/>
          </w:tcPr>
          <w:p w14:paraId="09863B6F" w14:textId="77777777" w:rsidR="00B34E74" w:rsidRPr="007B1A94" w:rsidRDefault="00B34E74" w:rsidP="00B34E74">
            <w:pPr>
              <w:rPr>
                <w:rFonts w:ascii="Arial" w:hAnsi="Arial" w:cs="Arial"/>
              </w:rPr>
            </w:pPr>
          </w:p>
          <w:p w14:paraId="7DA2DA13" w14:textId="77777777" w:rsidR="00B34E74" w:rsidRPr="007B1A94" w:rsidRDefault="00B34E74" w:rsidP="00B34E74">
            <w:pPr>
              <w:rPr>
                <w:rFonts w:ascii="Arial" w:hAnsi="Arial" w:cs="Arial"/>
              </w:rPr>
            </w:pPr>
          </w:p>
          <w:p w14:paraId="6B95196A" w14:textId="77777777" w:rsidR="00B34E74" w:rsidRPr="007B1A94" w:rsidRDefault="00B34E74" w:rsidP="00B34E74">
            <w:pPr>
              <w:rPr>
                <w:rFonts w:ascii="Arial" w:hAnsi="Arial" w:cs="Arial"/>
              </w:rPr>
            </w:pPr>
          </w:p>
          <w:p w14:paraId="51FCE3EE" w14:textId="77777777" w:rsidR="00B34E74" w:rsidRPr="007B1A94" w:rsidRDefault="00B34E74" w:rsidP="00B34E74">
            <w:pPr>
              <w:rPr>
                <w:rFonts w:ascii="Arial" w:hAnsi="Arial" w:cs="Arial"/>
              </w:rPr>
            </w:pPr>
          </w:p>
          <w:p w14:paraId="6DC0F501" w14:textId="77777777" w:rsidR="00B34E74" w:rsidRPr="007B1A94" w:rsidRDefault="00B34E74" w:rsidP="00B34E74">
            <w:pPr>
              <w:rPr>
                <w:rFonts w:ascii="Arial" w:hAnsi="Arial" w:cs="Arial"/>
              </w:rPr>
            </w:pPr>
          </w:p>
          <w:p w14:paraId="1E841583" w14:textId="77777777" w:rsidR="00B34E74" w:rsidRPr="007B1A94" w:rsidRDefault="00B34E74" w:rsidP="00B34E74">
            <w:pPr>
              <w:rPr>
                <w:rFonts w:ascii="Arial" w:hAnsi="Arial" w:cs="Arial"/>
              </w:rPr>
            </w:pPr>
          </w:p>
          <w:p w14:paraId="4C39F6AA" w14:textId="77777777" w:rsidR="00B34E74" w:rsidRPr="007B1A94" w:rsidRDefault="00B34E74" w:rsidP="00B34E74">
            <w:pPr>
              <w:rPr>
                <w:rFonts w:ascii="Arial" w:hAnsi="Arial" w:cs="Arial"/>
              </w:rPr>
            </w:pPr>
          </w:p>
          <w:p w14:paraId="66B8BAD0" w14:textId="77777777" w:rsidR="00B34E74" w:rsidRPr="007B1A94" w:rsidRDefault="00B34E74" w:rsidP="00B34E74">
            <w:pPr>
              <w:rPr>
                <w:rFonts w:ascii="Arial" w:hAnsi="Arial" w:cs="Arial"/>
              </w:rPr>
            </w:pPr>
          </w:p>
          <w:p w14:paraId="57E39C58" w14:textId="77777777" w:rsidR="00B34E74" w:rsidRPr="007B1A94" w:rsidRDefault="00B34E74" w:rsidP="00B34E74">
            <w:pPr>
              <w:rPr>
                <w:rFonts w:ascii="Arial" w:hAnsi="Arial" w:cs="Arial"/>
              </w:rPr>
            </w:pPr>
          </w:p>
          <w:p w14:paraId="51F1D38E" w14:textId="77777777" w:rsidR="00B34E74" w:rsidRPr="007B1A94" w:rsidRDefault="00B34E74" w:rsidP="00B34E74">
            <w:pPr>
              <w:rPr>
                <w:rFonts w:ascii="Arial" w:hAnsi="Arial" w:cs="Arial"/>
              </w:rPr>
            </w:pPr>
          </w:p>
          <w:p w14:paraId="454DC487" w14:textId="77777777" w:rsidR="00B34E74" w:rsidRPr="007B1A94" w:rsidRDefault="00B34E74" w:rsidP="00B34E74">
            <w:pPr>
              <w:rPr>
                <w:rFonts w:ascii="Arial" w:hAnsi="Arial" w:cs="Arial"/>
              </w:rPr>
            </w:pPr>
          </w:p>
          <w:p w14:paraId="537955FE" w14:textId="77777777" w:rsidR="00B34E74" w:rsidRPr="007B1A94" w:rsidRDefault="00B34E74" w:rsidP="00B34E74">
            <w:pPr>
              <w:rPr>
                <w:rFonts w:ascii="Arial" w:hAnsi="Arial" w:cs="Arial"/>
              </w:rPr>
            </w:pPr>
          </w:p>
          <w:p w14:paraId="70E4E124" w14:textId="77777777" w:rsidR="00B34E74" w:rsidRPr="007B1A94" w:rsidRDefault="00B34E74" w:rsidP="00B34E74">
            <w:pPr>
              <w:rPr>
                <w:rFonts w:ascii="Arial" w:hAnsi="Arial" w:cs="Arial"/>
              </w:rPr>
            </w:pPr>
          </w:p>
          <w:p w14:paraId="179E0330" w14:textId="77777777" w:rsidR="00B34E74" w:rsidRPr="007B1A94" w:rsidRDefault="00B34E74" w:rsidP="00B34E74">
            <w:pPr>
              <w:rPr>
                <w:rFonts w:ascii="Arial" w:hAnsi="Arial" w:cs="Arial"/>
              </w:rPr>
            </w:pPr>
          </w:p>
          <w:p w14:paraId="23ED0B80" w14:textId="77777777" w:rsidR="00B34E74" w:rsidRPr="007B1A94" w:rsidRDefault="00B34E74" w:rsidP="00B34E74">
            <w:pPr>
              <w:rPr>
                <w:rFonts w:ascii="Arial" w:hAnsi="Arial" w:cs="Arial"/>
              </w:rPr>
            </w:pPr>
          </w:p>
          <w:p w14:paraId="57DEF6C7" w14:textId="77777777" w:rsidR="00B34E74" w:rsidRPr="007B1A94" w:rsidRDefault="00B34E74" w:rsidP="00B34E74">
            <w:pPr>
              <w:rPr>
                <w:rFonts w:ascii="Arial" w:hAnsi="Arial" w:cs="Arial"/>
              </w:rPr>
            </w:pPr>
          </w:p>
          <w:p w14:paraId="1FAE22DC" w14:textId="77777777" w:rsidR="00B34E74" w:rsidRPr="007B1A94" w:rsidRDefault="00B34E74" w:rsidP="00B34E74">
            <w:pPr>
              <w:rPr>
                <w:rFonts w:ascii="Arial" w:hAnsi="Arial" w:cs="Arial"/>
              </w:rPr>
            </w:pPr>
          </w:p>
          <w:p w14:paraId="767C2158" w14:textId="77777777" w:rsidR="00B34E74" w:rsidRPr="007B1A94" w:rsidRDefault="00B34E74" w:rsidP="00B34E74">
            <w:pPr>
              <w:rPr>
                <w:rFonts w:ascii="Arial" w:hAnsi="Arial" w:cs="Arial"/>
              </w:rPr>
            </w:pPr>
          </w:p>
          <w:p w14:paraId="13181B7E" w14:textId="77777777" w:rsidR="00B34E74" w:rsidRPr="007B1A94" w:rsidRDefault="00B34E74" w:rsidP="00B34E74">
            <w:pPr>
              <w:rPr>
                <w:rFonts w:ascii="Arial" w:hAnsi="Arial" w:cs="Arial"/>
              </w:rPr>
            </w:pPr>
          </w:p>
          <w:p w14:paraId="1EE36141" w14:textId="77777777" w:rsidR="00B34E74" w:rsidRPr="007B1A94" w:rsidRDefault="00B34E74" w:rsidP="00B34E74">
            <w:pPr>
              <w:rPr>
                <w:rFonts w:ascii="Arial" w:hAnsi="Arial" w:cs="Arial"/>
              </w:rPr>
            </w:pPr>
          </w:p>
          <w:p w14:paraId="1416C219" w14:textId="77777777" w:rsidR="00B34E74" w:rsidRPr="007B1A94" w:rsidRDefault="00B34E74" w:rsidP="00B34E74">
            <w:pPr>
              <w:rPr>
                <w:rFonts w:ascii="Arial" w:hAnsi="Arial" w:cs="Arial"/>
              </w:rPr>
            </w:pPr>
          </w:p>
          <w:p w14:paraId="4820F77F" w14:textId="77777777" w:rsidR="00B34E74" w:rsidRPr="007B1A94" w:rsidRDefault="00B34E74" w:rsidP="00B34E74">
            <w:pPr>
              <w:rPr>
                <w:rFonts w:ascii="Arial" w:hAnsi="Arial" w:cs="Arial"/>
              </w:rPr>
            </w:pPr>
          </w:p>
          <w:p w14:paraId="33C3A8BE" w14:textId="77777777" w:rsidR="00B34E74" w:rsidRPr="007B1A94" w:rsidRDefault="00B34E74" w:rsidP="00B34E74">
            <w:pPr>
              <w:rPr>
                <w:rFonts w:ascii="Arial" w:hAnsi="Arial" w:cs="Arial"/>
              </w:rPr>
            </w:pPr>
          </w:p>
          <w:p w14:paraId="742D402F" w14:textId="77777777" w:rsidR="00B34E74" w:rsidRPr="007B1A94" w:rsidRDefault="00B34E74" w:rsidP="00B34E74">
            <w:pPr>
              <w:rPr>
                <w:rFonts w:ascii="Arial" w:hAnsi="Arial" w:cs="Arial"/>
              </w:rPr>
            </w:pPr>
          </w:p>
          <w:p w14:paraId="07045000" w14:textId="77777777" w:rsidR="00B34E74" w:rsidRPr="007B1A94" w:rsidRDefault="00B34E74" w:rsidP="00B34E74">
            <w:pPr>
              <w:rPr>
                <w:rFonts w:ascii="Arial" w:hAnsi="Arial" w:cs="Arial"/>
              </w:rPr>
            </w:pPr>
          </w:p>
          <w:p w14:paraId="4B7DCC77" w14:textId="77777777" w:rsidR="00B34E74" w:rsidRPr="007B1A94" w:rsidRDefault="00B34E74" w:rsidP="00B34E74">
            <w:pPr>
              <w:rPr>
                <w:rFonts w:ascii="Arial" w:hAnsi="Arial" w:cs="Arial"/>
              </w:rPr>
            </w:pPr>
          </w:p>
          <w:p w14:paraId="3419E179" w14:textId="77777777" w:rsidR="00B34E74" w:rsidRPr="007B1A94" w:rsidRDefault="00B34E74" w:rsidP="00B34E74">
            <w:pPr>
              <w:rPr>
                <w:rFonts w:ascii="Arial" w:hAnsi="Arial" w:cs="Arial"/>
              </w:rPr>
            </w:pPr>
          </w:p>
          <w:p w14:paraId="5FEBBC8A" w14:textId="77777777" w:rsidR="00B34E74" w:rsidRPr="007B1A94" w:rsidRDefault="00B34E74" w:rsidP="00B34E74">
            <w:pPr>
              <w:rPr>
                <w:rFonts w:ascii="Arial" w:hAnsi="Arial" w:cs="Arial"/>
              </w:rPr>
            </w:pPr>
          </w:p>
          <w:p w14:paraId="7569A5FF" w14:textId="71121807" w:rsidR="00C37526" w:rsidRPr="007B1A94" w:rsidRDefault="00C37526" w:rsidP="00B34E74">
            <w:pPr>
              <w:rPr>
                <w:rFonts w:ascii="Arial" w:hAnsi="Arial" w:cs="Arial"/>
              </w:rPr>
            </w:pPr>
          </w:p>
          <w:p w14:paraId="5E30B010" w14:textId="77777777" w:rsidR="00C37526" w:rsidRPr="007B1A94" w:rsidRDefault="00C37526" w:rsidP="00B34E74">
            <w:pPr>
              <w:rPr>
                <w:rFonts w:ascii="Arial" w:hAnsi="Arial" w:cs="Arial"/>
              </w:rPr>
            </w:pPr>
          </w:p>
          <w:p w14:paraId="134BEF95" w14:textId="77777777" w:rsidR="00B34E74" w:rsidRPr="007B1A94" w:rsidRDefault="00B34E74" w:rsidP="00B34E74">
            <w:pPr>
              <w:rPr>
                <w:rFonts w:ascii="Arial" w:hAnsi="Arial" w:cs="Arial"/>
              </w:rPr>
            </w:pPr>
          </w:p>
          <w:p w14:paraId="6332E1CC" w14:textId="77777777" w:rsidR="00B34E74" w:rsidRPr="007B1A94" w:rsidRDefault="00B34E74" w:rsidP="00B34E74">
            <w:pPr>
              <w:rPr>
                <w:rFonts w:ascii="Arial" w:hAnsi="Arial" w:cs="Arial"/>
              </w:rPr>
            </w:pPr>
          </w:p>
          <w:p w14:paraId="320D3191" w14:textId="77777777" w:rsidR="00B34E74" w:rsidRPr="007B1A94" w:rsidRDefault="00B34E74" w:rsidP="00B34E74">
            <w:pPr>
              <w:rPr>
                <w:rFonts w:ascii="Arial" w:hAnsi="Arial" w:cs="Arial"/>
              </w:rPr>
            </w:pPr>
          </w:p>
          <w:p w14:paraId="3F335514" w14:textId="77777777" w:rsidR="00B34E74" w:rsidRPr="007B1A94" w:rsidRDefault="00B34E74" w:rsidP="00B34E74">
            <w:pPr>
              <w:rPr>
                <w:rFonts w:ascii="Arial" w:hAnsi="Arial" w:cs="Arial"/>
              </w:rPr>
            </w:pPr>
          </w:p>
          <w:p w14:paraId="2F53AC18" w14:textId="77777777" w:rsidR="00B34E74" w:rsidRPr="007B1A94" w:rsidRDefault="00B34E74" w:rsidP="00B34E74">
            <w:pPr>
              <w:rPr>
                <w:rFonts w:ascii="Arial" w:hAnsi="Arial" w:cs="Arial"/>
              </w:rPr>
            </w:pPr>
          </w:p>
          <w:p w14:paraId="37FDE7AA" w14:textId="77777777" w:rsidR="00B34E74" w:rsidRPr="007B1A94" w:rsidRDefault="00B34E74" w:rsidP="00B34E74">
            <w:pPr>
              <w:rPr>
                <w:rFonts w:ascii="Arial" w:hAnsi="Arial" w:cs="Arial"/>
              </w:rPr>
            </w:pPr>
          </w:p>
          <w:p w14:paraId="22AD4185" w14:textId="77777777" w:rsidR="00B34E74" w:rsidRPr="007B1A94" w:rsidRDefault="00B34E74" w:rsidP="00B34E74">
            <w:pPr>
              <w:rPr>
                <w:rFonts w:ascii="Arial" w:hAnsi="Arial" w:cs="Arial"/>
              </w:rPr>
            </w:pPr>
          </w:p>
          <w:p w14:paraId="6BB76035" w14:textId="77777777" w:rsidR="00B34E74" w:rsidRPr="007B1A94" w:rsidRDefault="00B34E74" w:rsidP="00B34E74">
            <w:pPr>
              <w:rPr>
                <w:rFonts w:ascii="Arial" w:hAnsi="Arial" w:cs="Arial"/>
              </w:rPr>
            </w:pPr>
          </w:p>
          <w:p w14:paraId="74F2C9BC" w14:textId="77777777" w:rsidR="00B34E74" w:rsidRPr="007B1A94" w:rsidRDefault="00B34E74" w:rsidP="00B34E74">
            <w:pPr>
              <w:rPr>
                <w:rFonts w:ascii="Arial" w:hAnsi="Arial" w:cs="Arial"/>
              </w:rPr>
            </w:pPr>
          </w:p>
          <w:p w14:paraId="21323480" w14:textId="77777777" w:rsidR="00B34E74" w:rsidRPr="007B1A94" w:rsidRDefault="00B34E74" w:rsidP="00B34E74">
            <w:pPr>
              <w:rPr>
                <w:rFonts w:ascii="Arial" w:hAnsi="Arial" w:cs="Arial"/>
              </w:rPr>
            </w:pPr>
          </w:p>
          <w:p w14:paraId="1E14C813" w14:textId="77777777" w:rsidR="00B34E74" w:rsidRPr="007B1A94" w:rsidRDefault="00B34E74" w:rsidP="00B34E74">
            <w:pPr>
              <w:rPr>
                <w:rFonts w:ascii="Arial" w:hAnsi="Arial" w:cs="Arial"/>
              </w:rPr>
            </w:pPr>
          </w:p>
          <w:p w14:paraId="1E4C55E0" w14:textId="77777777" w:rsidR="00B34E74" w:rsidRPr="007B1A94" w:rsidRDefault="00B34E74" w:rsidP="00B34E74">
            <w:pPr>
              <w:rPr>
                <w:rFonts w:ascii="Arial" w:hAnsi="Arial" w:cs="Arial"/>
              </w:rPr>
            </w:pPr>
          </w:p>
          <w:p w14:paraId="71872519" w14:textId="77777777" w:rsidR="00B34E74" w:rsidRPr="007B1A94" w:rsidRDefault="00B34E74" w:rsidP="00B34E74">
            <w:pPr>
              <w:rPr>
                <w:rFonts w:ascii="Arial" w:hAnsi="Arial" w:cs="Arial"/>
              </w:rPr>
            </w:pPr>
          </w:p>
          <w:p w14:paraId="68A72F29" w14:textId="77777777" w:rsidR="00B34E74" w:rsidRPr="007B1A94" w:rsidRDefault="00B34E74" w:rsidP="00B34E74">
            <w:pPr>
              <w:rPr>
                <w:rFonts w:ascii="Arial" w:hAnsi="Arial" w:cs="Arial"/>
              </w:rPr>
            </w:pPr>
          </w:p>
          <w:p w14:paraId="70C91421" w14:textId="77777777" w:rsidR="00B34E74" w:rsidRPr="007B1A94" w:rsidRDefault="00B34E74" w:rsidP="00B34E74">
            <w:pPr>
              <w:rPr>
                <w:rFonts w:ascii="Arial" w:hAnsi="Arial" w:cs="Arial"/>
              </w:rPr>
            </w:pPr>
          </w:p>
          <w:p w14:paraId="6D1626D4" w14:textId="77777777" w:rsidR="00B34E74" w:rsidRPr="007B1A94" w:rsidRDefault="00B34E74" w:rsidP="00B34E74">
            <w:pPr>
              <w:rPr>
                <w:rFonts w:ascii="Arial" w:hAnsi="Arial" w:cs="Arial"/>
              </w:rPr>
            </w:pPr>
          </w:p>
          <w:p w14:paraId="05DC8223" w14:textId="77777777" w:rsidR="00B34E74" w:rsidRPr="007B1A94" w:rsidRDefault="00B34E74" w:rsidP="00B34E74">
            <w:pPr>
              <w:rPr>
                <w:rFonts w:ascii="Arial" w:hAnsi="Arial" w:cs="Arial"/>
              </w:rPr>
            </w:pPr>
          </w:p>
          <w:p w14:paraId="77793A93" w14:textId="77777777" w:rsidR="00B34E74" w:rsidRPr="007B1A94" w:rsidRDefault="00B34E74" w:rsidP="00B34E74">
            <w:pPr>
              <w:rPr>
                <w:rFonts w:ascii="Arial" w:hAnsi="Arial" w:cs="Arial"/>
              </w:rPr>
            </w:pPr>
          </w:p>
          <w:p w14:paraId="00C90CA5" w14:textId="77777777" w:rsidR="00B34E74" w:rsidRPr="007B1A94" w:rsidRDefault="00B34E74" w:rsidP="00B34E74">
            <w:pPr>
              <w:rPr>
                <w:rFonts w:ascii="Arial" w:hAnsi="Arial" w:cs="Arial"/>
              </w:rPr>
            </w:pPr>
          </w:p>
          <w:p w14:paraId="3BF6D781" w14:textId="77777777" w:rsidR="00B34E74" w:rsidRPr="007B1A94" w:rsidRDefault="00B34E74" w:rsidP="00B34E74">
            <w:pPr>
              <w:rPr>
                <w:rFonts w:ascii="Arial" w:hAnsi="Arial" w:cs="Arial"/>
              </w:rPr>
            </w:pPr>
          </w:p>
          <w:p w14:paraId="07B6473C" w14:textId="77777777" w:rsidR="00B34E74" w:rsidRPr="007B1A94" w:rsidRDefault="00B34E74" w:rsidP="00B34E74">
            <w:pPr>
              <w:rPr>
                <w:rFonts w:ascii="Arial" w:hAnsi="Arial" w:cs="Arial"/>
              </w:rPr>
            </w:pPr>
          </w:p>
          <w:p w14:paraId="76D77FCB" w14:textId="77777777" w:rsidR="00B34E74" w:rsidRPr="007B1A94" w:rsidRDefault="00B34E74" w:rsidP="00B34E74">
            <w:pPr>
              <w:rPr>
                <w:rFonts w:ascii="Arial" w:hAnsi="Arial" w:cs="Arial"/>
              </w:rPr>
            </w:pPr>
          </w:p>
          <w:p w14:paraId="444E7506" w14:textId="77777777" w:rsidR="00B34E74" w:rsidRPr="007B1A94" w:rsidRDefault="00B34E74" w:rsidP="00B34E74">
            <w:pPr>
              <w:rPr>
                <w:rFonts w:ascii="Arial" w:hAnsi="Arial" w:cs="Arial"/>
              </w:rPr>
            </w:pPr>
          </w:p>
          <w:p w14:paraId="10EC3EC6" w14:textId="77777777" w:rsidR="00B34E74" w:rsidRPr="007B1A94" w:rsidRDefault="00B34E74" w:rsidP="00B34E74">
            <w:pPr>
              <w:rPr>
                <w:rFonts w:ascii="Arial" w:hAnsi="Arial" w:cs="Arial"/>
              </w:rPr>
            </w:pPr>
          </w:p>
          <w:p w14:paraId="5230F25E" w14:textId="77777777" w:rsidR="00B34E74" w:rsidRPr="007B1A94" w:rsidRDefault="00B34E74" w:rsidP="00B34E74">
            <w:pPr>
              <w:rPr>
                <w:rFonts w:ascii="Arial" w:hAnsi="Arial" w:cs="Arial"/>
              </w:rPr>
            </w:pPr>
          </w:p>
          <w:p w14:paraId="3ACEE215" w14:textId="77777777" w:rsidR="00B34E74" w:rsidRPr="007B1A94" w:rsidRDefault="00B34E74" w:rsidP="00B34E74">
            <w:pPr>
              <w:rPr>
                <w:rFonts w:ascii="Arial" w:hAnsi="Arial" w:cs="Arial"/>
              </w:rPr>
            </w:pPr>
          </w:p>
          <w:p w14:paraId="2DC4029E" w14:textId="77777777" w:rsidR="00B34E74" w:rsidRPr="007B1A94" w:rsidRDefault="00B34E74" w:rsidP="00B34E74">
            <w:pPr>
              <w:rPr>
                <w:rFonts w:ascii="Arial" w:hAnsi="Arial" w:cs="Arial"/>
              </w:rPr>
            </w:pPr>
          </w:p>
          <w:p w14:paraId="53A529B6" w14:textId="77777777" w:rsidR="00B34E74" w:rsidRPr="007B1A94" w:rsidRDefault="00B34E74" w:rsidP="00B34E74">
            <w:pPr>
              <w:rPr>
                <w:rFonts w:ascii="Arial" w:hAnsi="Arial" w:cs="Arial"/>
              </w:rPr>
            </w:pPr>
          </w:p>
          <w:p w14:paraId="023DFB72" w14:textId="77777777" w:rsidR="00B34E74" w:rsidRPr="007B1A94" w:rsidRDefault="00B34E74" w:rsidP="00B34E74">
            <w:pPr>
              <w:rPr>
                <w:rFonts w:ascii="Arial" w:hAnsi="Arial" w:cs="Arial"/>
              </w:rPr>
            </w:pPr>
          </w:p>
          <w:p w14:paraId="1EE3ED1A" w14:textId="77777777" w:rsidR="00B34E74" w:rsidRPr="007B1A94" w:rsidRDefault="00B34E74" w:rsidP="00B34E74">
            <w:pPr>
              <w:rPr>
                <w:rFonts w:ascii="Arial" w:hAnsi="Arial" w:cs="Arial"/>
              </w:rPr>
            </w:pPr>
          </w:p>
          <w:p w14:paraId="290BCA21" w14:textId="77777777" w:rsidR="00B34E74" w:rsidRPr="007B1A94" w:rsidRDefault="00B34E74" w:rsidP="00B34E74">
            <w:pPr>
              <w:rPr>
                <w:rFonts w:ascii="Arial" w:hAnsi="Arial" w:cs="Arial"/>
              </w:rPr>
            </w:pPr>
          </w:p>
          <w:p w14:paraId="445609A3" w14:textId="77777777" w:rsidR="00B34E74" w:rsidRPr="007B1A94" w:rsidRDefault="00B34E74" w:rsidP="00B34E74">
            <w:pPr>
              <w:rPr>
                <w:rFonts w:ascii="Arial" w:hAnsi="Arial" w:cs="Arial"/>
              </w:rPr>
            </w:pPr>
            <w:r w:rsidRPr="007B1A94">
              <w:rPr>
                <w:rFonts w:ascii="Arial" w:hAnsi="Arial" w:cs="Arial"/>
              </w:rPr>
              <w:t>X</w:t>
            </w:r>
          </w:p>
          <w:p w14:paraId="33BC8E27" w14:textId="77777777" w:rsidR="00B34E74" w:rsidRPr="007B1A94" w:rsidRDefault="00B34E74" w:rsidP="00B34E74">
            <w:pPr>
              <w:rPr>
                <w:rFonts w:ascii="Arial" w:hAnsi="Arial" w:cs="Arial"/>
              </w:rPr>
            </w:pPr>
          </w:p>
          <w:p w14:paraId="63A64323" w14:textId="77777777" w:rsidR="00B34E74" w:rsidRPr="007B1A94" w:rsidRDefault="00B34E74" w:rsidP="00B34E74">
            <w:pPr>
              <w:rPr>
                <w:rFonts w:ascii="Arial" w:hAnsi="Arial" w:cs="Arial"/>
              </w:rPr>
            </w:pPr>
          </w:p>
          <w:p w14:paraId="7C6A6ECD" w14:textId="77777777" w:rsidR="00B34E74" w:rsidRPr="007B1A94" w:rsidRDefault="00B34E74" w:rsidP="00B34E74">
            <w:pPr>
              <w:rPr>
                <w:rFonts w:ascii="Arial" w:hAnsi="Arial" w:cs="Arial"/>
              </w:rPr>
            </w:pPr>
          </w:p>
          <w:p w14:paraId="1A29AD8E" w14:textId="77777777" w:rsidR="00B34E74" w:rsidRPr="007B1A94" w:rsidRDefault="00B34E74" w:rsidP="00B34E74">
            <w:pPr>
              <w:rPr>
                <w:rFonts w:ascii="Arial" w:hAnsi="Arial" w:cs="Arial"/>
              </w:rPr>
            </w:pPr>
          </w:p>
          <w:p w14:paraId="4BF3D675" w14:textId="77777777" w:rsidR="00B34E74" w:rsidRPr="007B1A94" w:rsidRDefault="00B34E74" w:rsidP="00B34E74">
            <w:pPr>
              <w:rPr>
                <w:rFonts w:ascii="Arial" w:hAnsi="Arial" w:cs="Arial"/>
              </w:rPr>
            </w:pPr>
          </w:p>
          <w:p w14:paraId="64773758" w14:textId="77777777" w:rsidR="00B34E74" w:rsidRPr="007B1A94" w:rsidRDefault="00B34E74" w:rsidP="00B34E74">
            <w:pPr>
              <w:rPr>
                <w:rFonts w:ascii="Arial" w:hAnsi="Arial" w:cs="Arial"/>
              </w:rPr>
            </w:pPr>
          </w:p>
          <w:p w14:paraId="4C9319F0" w14:textId="77777777" w:rsidR="00B34E74" w:rsidRPr="007B1A94" w:rsidRDefault="00B34E74" w:rsidP="00B34E74">
            <w:pPr>
              <w:rPr>
                <w:rFonts w:ascii="Arial" w:hAnsi="Arial" w:cs="Arial"/>
              </w:rPr>
            </w:pPr>
          </w:p>
          <w:p w14:paraId="4256E667" w14:textId="77777777" w:rsidR="00B34E74" w:rsidRPr="007B1A94" w:rsidRDefault="00B34E74" w:rsidP="00B34E74">
            <w:pPr>
              <w:rPr>
                <w:rFonts w:ascii="Arial" w:hAnsi="Arial" w:cs="Arial"/>
              </w:rPr>
            </w:pPr>
          </w:p>
          <w:p w14:paraId="1AD1CB92" w14:textId="77777777" w:rsidR="00B34E74" w:rsidRPr="007B1A94" w:rsidRDefault="00B34E74" w:rsidP="00B34E74">
            <w:pPr>
              <w:rPr>
                <w:rFonts w:ascii="Arial" w:hAnsi="Arial" w:cs="Arial"/>
              </w:rPr>
            </w:pPr>
          </w:p>
          <w:p w14:paraId="7D7B64D2" w14:textId="77777777" w:rsidR="00B34E74" w:rsidRPr="007B1A94" w:rsidRDefault="00B34E74" w:rsidP="00B34E74">
            <w:pPr>
              <w:rPr>
                <w:rFonts w:ascii="Arial" w:hAnsi="Arial" w:cs="Arial"/>
              </w:rPr>
            </w:pPr>
          </w:p>
          <w:p w14:paraId="01D7C2C1" w14:textId="77777777" w:rsidR="00B34E74" w:rsidRPr="007B1A94" w:rsidRDefault="00B34E74" w:rsidP="00B34E74">
            <w:pPr>
              <w:rPr>
                <w:rFonts w:ascii="Arial" w:hAnsi="Arial" w:cs="Arial"/>
              </w:rPr>
            </w:pPr>
          </w:p>
          <w:p w14:paraId="4D572055" w14:textId="77777777" w:rsidR="00B34E74" w:rsidRPr="007B1A94" w:rsidRDefault="00B34E74" w:rsidP="00B34E74">
            <w:pPr>
              <w:rPr>
                <w:rFonts w:ascii="Arial" w:hAnsi="Arial" w:cs="Arial"/>
              </w:rPr>
            </w:pPr>
            <w:r w:rsidRPr="007B1A94">
              <w:rPr>
                <w:rFonts w:ascii="Arial" w:hAnsi="Arial" w:cs="Arial"/>
              </w:rPr>
              <w:t xml:space="preserve">X </w:t>
            </w:r>
          </w:p>
          <w:p w14:paraId="22803BE4" w14:textId="77777777" w:rsidR="00B34E74" w:rsidRPr="007B1A94" w:rsidRDefault="00B34E74" w:rsidP="00B34E74">
            <w:pPr>
              <w:rPr>
                <w:rFonts w:ascii="Arial" w:hAnsi="Arial" w:cs="Arial"/>
              </w:rPr>
            </w:pPr>
          </w:p>
          <w:p w14:paraId="2C867099" w14:textId="77777777" w:rsidR="00B34E74" w:rsidRPr="007B1A94" w:rsidRDefault="00B34E74" w:rsidP="00B34E74">
            <w:pPr>
              <w:rPr>
                <w:rFonts w:ascii="Arial" w:hAnsi="Arial" w:cs="Arial"/>
              </w:rPr>
            </w:pPr>
          </w:p>
          <w:p w14:paraId="3C9A5E19" w14:textId="77777777" w:rsidR="00B34E74" w:rsidRPr="007B1A94" w:rsidRDefault="00B34E74" w:rsidP="00B34E74">
            <w:pPr>
              <w:rPr>
                <w:rFonts w:ascii="Arial" w:hAnsi="Arial" w:cs="Arial"/>
              </w:rPr>
            </w:pPr>
          </w:p>
          <w:p w14:paraId="0918A79F" w14:textId="77777777" w:rsidR="00B34E74" w:rsidRPr="007B1A94" w:rsidRDefault="00B34E74" w:rsidP="00B34E74">
            <w:pPr>
              <w:rPr>
                <w:rFonts w:ascii="Arial" w:hAnsi="Arial" w:cs="Arial"/>
              </w:rPr>
            </w:pPr>
            <w:r w:rsidRPr="007B1A94">
              <w:rPr>
                <w:rFonts w:ascii="Arial" w:hAnsi="Arial" w:cs="Arial"/>
              </w:rPr>
              <w:t>X</w:t>
            </w:r>
          </w:p>
          <w:p w14:paraId="11E33DA1" w14:textId="77777777" w:rsidR="00B34E74" w:rsidRPr="007B1A94" w:rsidRDefault="00B34E74" w:rsidP="00B34E74">
            <w:pPr>
              <w:rPr>
                <w:rFonts w:ascii="Arial" w:hAnsi="Arial" w:cs="Arial"/>
              </w:rPr>
            </w:pPr>
          </w:p>
          <w:p w14:paraId="55C00C2C" w14:textId="77777777" w:rsidR="00B34E74" w:rsidRPr="007B1A94" w:rsidRDefault="00B34E74" w:rsidP="00B34E74">
            <w:pPr>
              <w:rPr>
                <w:rFonts w:ascii="Arial" w:hAnsi="Arial" w:cs="Arial"/>
              </w:rPr>
            </w:pPr>
          </w:p>
          <w:p w14:paraId="439FE726" w14:textId="77777777" w:rsidR="00B34E74" w:rsidRPr="007B1A94" w:rsidRDefault="00B34E74" w:rsidP="00B34E74">
            <w:pPr>
              <w:rPr>
                <w:rFonts w:ascii="Arial" w:hAnsi="Arial" w:cs="Arial"/>
              </w:rPr>
            </w:pPr>
          </w:p>
          <w:p w14:paraId="68737D9C" w14:textId="77777777" w:rsidR="00B34E74" w:rsidRPr="007B1A94" w:rsidRDefault="00B34E74" w:rsidP="00B34E74">
            <w:pPr>
              <w:rPr>
                <w:rFonts w:ascii="Arial" w:hAnsi="Arial" w:cs="Arial"/>
              </w:rPr>
            </w:pPr>
          </w:p>
          <w:p w14:paraId="31A6BD96" w14:textId="77777777" w:rsidR="00B34E74" w:rsidRPr="007B1A94" w:rsidRDefault="00B34E74" w:rsidP="00B34E74">
            <w:pPr>
              <w:rPr>
                <w:rFonts w:ascii="Arial" w:hAnsi="Arial" w:cs="Arial"/>
              </w:rPr>
            </w:pPr>
          </w:p>
          <w:p w14:paraId="64C3FD41" w14:textId="77777777" w:rsidR="00B34E74" w:rsidRPr="007B1A94" w:rsidRDefault="00B34E74" w:rsidP="00B34E74">
            <w:pPr>
              <w:rPr>
                <w:rFonts w:ascii="Arial" w:hAnsi="Arial" w:cs="Arial"/>
              </w:rPr>
            </w:pPr>
          </w:p>
          <w:p w14:paraId="4DD797AE" w14:textId="77777777" w:rsidR="00B34E74" w:rsidRPr="007B1A94" w:rsidRDefault="00B34E74" w:rsidP="00B34E74">
            <w:pPr>
              <w:rPr>
                <w:rFonts w:ascii="Arial" w:hAnsi="Arial" w:cs="Arial"/>
              </w:rPr>
            </w:pPr>
          </w:p>
          <w:p w14:paraId="62E2CBB8" w14:textId="77777777" w:rsidR="00B34E74" w:rsidRPr="007B1A94" w:rsidRDefault="00B34E74" w:rsidP="00B34E74">
            <w:pPr>
              <w:rPr>
                <w:rFonts w:ascii="Arial" w:hAnsi="Arial" w:cs="Arial"/>
              </w:rPr>
            </w:pPr>
          </w:p>
          <w:p w14:paraId="31AE460F" w14:textId="77777777" w:rsidR="00B34E74" w:rsidRPr="007B1A94" w:rsidRDefault="00B34E74" w:rsidP="00B34E74">
            <w:pPr>
              <w:rPr>
                <w:rFonts w:ascii="Arial" w:hAnsi="Arial" w:cs="Arial"/>
              </w:rPr>
            </w:pPr>
          </w:p>
          <w:p w14:paraId="05C27CBA" w14:textId="77777777" w:rsidR="00B34E74" w:rsidRPr="007B1A94" w:rsidRDefault="00B34E74" w:rsidP="00B34E74">
            <w:pPr>
              <w:rPr>
                <w:rFonts w:ascii="Arial" w:hAnsi="Arial" w:cs="Arial"/>
              </w:rPr>
            </w:pPr>
            <w:r w:rsidRPr="007B1A94">
              <w:rPr>
                <w:rFonts w:ascii="Arial" w:hAnsi="Arial" w:cs="Arial"/>
              </w:rPr>
              <w:t>X</w:t>
            </w:r>
          </w:p>
          <w:p w14:paraId="1137A5CB" w14:textId="77777777" w:rsidR="00B34E74" w:rsidRPr="007B1A94" w:rsidRDefault="00B34E74" w:rsidP="00B34E74">
            <w:pPr>
              <w:rPr>
                <w:rFonts w:ascii="Arial" w:hAnsi="Arial" w:cs="Arial"/>
              </w:rPr>
            </w:pPr>
            <w:r w:rsidRPr="007B1A94">
              <w:rPr>
                <w:rFonts w:ascii="Arial" w:hAnsi="Arial" w:cs="Arial"/>
              </w:rPr>
              <w:t xml:space="preserve">   </w:t>
            </w:r>
          </w:p>
          <w:p w14:paraId="1EE01565" w14:textId="77777777" w:rsidR="00B34E74" w:rsidRPr="007B1A94" w:rsidRDefault="00B34E74" w:rsidP="00B34E74">
            <w:pPr>
              <w:rPr>
                <w:rFonts w:ascii="Arial" w:hAnsi="Arial" w:cs="Arial"/>
              </w:rPr>
            </w:pPr>
          </w:p>
          <w:p w14:paraId="15A18375" w14:textId="77777777" w:rsidR="00B34E74" w:rsidRPr="007B1A94" w:rsidRDefault="00B34E74" w:rsidP="00B34E74">
            <w:pPr>
              <w:rPr>
                <w:rFonts w:ascii="Arial" w:hAnsi="Arial" w:cs="Arial"/>
              </w:rPr>
            </w:pPr>
          </w:p>
          <w:p w14:paraId="703CE915" w14:textId="77777777" w:rsidR="00B34E74" w:rsidRPr="007B1A94" w:rsidRDefault="00B34E74" w:rsidP="00B34E74">
            <w:pPr>
              <w:rPr>
                <w:rFonts w:ascii="Arial" w:hAnsi="Arial" w:cs="Arial"/>
              </w:rPr>
            </w:pPr>
          </w:p>
          <w:p w14:paraId="6BC6B2B4" w14:textId="77777777" w:rsidR="00B34E74" w:rsidRPr="007B1A94" w:rsidRDefault="00B34E74" w:rsidP="00B34E74">
            <w:pPr>
              <w:rPr>
                <w:rFonts w:ascii="Arial" w:hAnsi="Arial" w:cs="Arial"/>
              </w:rPr>
            </w:pPr>
          </w:p>
          <w:p w14:paraId="40C288C5" w14:textId="77777777" w:rsidR="00B34E74" w:rsidRPr="007B1A94" w:rsidRDefault="00B34E74" w:rsidP="00B34E74">
            <w:pPr>
              <w:rPr>
                <w:rFonts w:ascii="Arial" w:hAnsi="Arial" w:cs="Arial"/>
              </w:rPr>
            </w:pPr>
          </w:p>
          <w:p w14:paraId="0205BE45" w14:textId="77777777" w:rsidR="00B34E74" w:rsidRPr="007B1A94" w:rsidRDefault="00B34E74" w:rsidP="00B34E74">
            <w:pPr>
              <w:rPr>
                <w:rFonts w:ascii="Arial" w:hAnsi="Arial" w:cs="Arial"/>
              </w:rPr>
            </w:pPr>
          </w:p>
          <w:p w14:paraId="3161023B" w14:textId="77777777" w:rsidR="00B34E74" w:rsidRPr="007B1A94" w:rsidRDefault="00B34E74" w:rsidP="00B34E74">
            <w:pPr>
              <w:rPr>
                <w:rFonts w:ascii="Arial" w:hAnsi="Arial" w:cs="Arial"/>
              </w:rPr>
            </w:pPr>
          </w:p>
          <w:p w14:paraId="719F6EDE" w14:textId="77777777" w:rsidR="00B34E74" w:rsidRPr="007B1A94" w:rsidRDefault="00B34E74" w:rsidP="00B34E74">
            <w:pPr>
              <w:rPr>
                <w:rFonts w:ascii="Arial" w:hAnsi="Arial" w:cs="Arial"/>
              </w:rPr>
            </w:pPr>
          </w:p>
          <w:p w14:paraId="0C6D3EE6" w14:textId="77777777" w:rsidR="00B34E74" w:rsidRPr="007B1A94" w:rsidRDefault="00B34E74" w:rsidP="00B34E74">
            <w:pPr>
              <w:rPr>
                <w:rFonts w:ascii="Arial" w:hAnsi="Arial" w:cs="Arial"/>
              </w:rPr>
            </w:pPr>
          </w:p>
          <w:p w14:paraId="5612C7F5" w14:textId="77777777" w:rsidR="00B34E74" w:rsidRPr="007B1A94" w:rsidRDefault="00B34E74" w:rsidP="00B34E74">
            <w:pPr>
              <w:rPr>
                <w:rFonts w:ascii="Arial" w:hAnsi="Arial" w:cs="Arial"/>
              </w:rPr>
            </w:pPr>
          </w:p>
          <w:p w14:paraId="298DEA02" w14:textId="77777777" w:rsidR="00B34E74" w:rsidRPr="007B1A94" w:rsidRDefault="00B34E74" w:rsidP="00B34E74">
            <w:pPr>
              <w:rPr>
                <w:rFonts w:ascii="Arial" w:hAnsi="Arial" w:cs="Arial"/>
              </w:rPr>
            </w:pPr>
            <w:r w:rsidRPr="007B1A94">
              <w:rPr>
                <w:rFonts w:ascii="Arial" w:hAnsi="Arial" w:cs="Arial"/>
              </w:rPr>
              <w:t>X</w:t>
            </w:r>
          </w:p>
          <w:p w14:paraId="445706B3" w14:textId="77777777" w:rsidR="00B34E74" w:rsidRPr="007B1A94" w:rsidRDefault="00B34E74" w:rsidP="00B34E74">
            <w:pPr>
              <w:rPr>
                <w:rFonts w:ascii="Arial" w:hAnsi="Arial" w:cs="Arial"/>
              </w:rPr>
            </w:pPr>
          </w:p>
          <w:p w14:paraId="59A8CECD" w14:textId="77777777" w:rsidR="00B34E74" w:rsidRPr="007B1A94" w:rsidRDefault="00B34E74" w:rsidP="00B34E74">
            <w:pPr>
              <w:rPr>
                <w:rFonts w:ascii="Arial" w:hAnsi="Arial" w:cs="Arial"/>
              </w:rPr>
            </w:pPr>
          </w:p>
          <w:p w14:paraId="3C127D24" w14:textId="77777777" w:rsidR="00B34E74" w:rsidRPr="007B1A94" w:rsidRDefault="00B34E74" w:rsidP="00B34E74">
            <w:pPr>
              <w:rPr>
                <w:rFonts w:ascii="Arial" w:hAnsi="Arial" w:cs="Arial"/>
              </w:rPr>
            </w:pPr>
          </w:p>
          <w:p w14:paraId="2C57B2C9" w14:textId="77777777" w:rsidR="00B34E74" w:rsidRPr="007B1A94" w:rsidRDefault="00B34E74" w:rsidP="00B34E74">
            <w:pPr>
              <w:rPr>
                <w:rFonts w:ascii="Arial" w:hAnsi="Arial" w:cs="Arial"/>
              </w:rPr>
            </w:pPr>
          </w:p>
          <w:p w14:paraId="3B72814B" w14:textId="77777777" w:rsidR="00B34E74" w:rsidRPr="007B1A94" w:rsidRDefault="00B34E74" w:rsidP="00B34E74">
            <w:pPr>
              <w:rPr>
                <w:rFonts w:ascii="Arial" w:hAnsi="Arial" w:cs="Arial"/>
              </w:rPr>
            </w:pPr>
          </w:p>
          <w:p w14:paraId="32D6DD88" w14:textId="77777777" w:rsidR="00B34E74" w:rsidRPr="007B1A94" w:rsidRDefault="00B34E74" w:rsidP="00B34E74">
            <w:pPr>
              <w:rPr>
                <w:rFonts w:ascii="Arial" w:hAnsi="Arial" w:cs="Arial"/>
              </w:rPr>
            </w:pPr>
          </w:p>
          <w:p w14:paraId="77FD8897" w14:textId="77777777" w:rsidR="00B34E74" w:rsidRPr="007B1A94" w:rsidRDefault="00B34E74" w:rsidP="00B34E74">
            <w:pPr>
              <w:rPr>
                <w:rFonts w:ascii="Arial" w:hAnsi="Arial" w:cs="Arial"/>
              </w:rPr>
            </w:pPr>
          </w:p>
          <w:p w14:paraId="546DEF0F" w14:textId="77777777" w:rsidR="00B34E74" w:rsidRPr="007B1A94" w:rsidRDefault="00B34E74" w:rsidP="00B34E74">
            <w:pPr>
              <w:rPr>
                <w:rFonts w:ascii="Arial" w:hAnsi="Arial" w:cs="Arial"/>
              </w:rPr>
            </w:pPr>
          </w:p>
          <w:p w14:paraId="1878E300" w14:textId="77777777" w:rsidR="00B34E74" w:rsidRPr="007B1A94" w:rsidRDefault="00B34E74" w:rsidP="00B34E74">
            <w:pPr>
              <w:rPr>
                <w:rFonts w:ascii="Arial" w:hAnsi="Arial" w:cs="Arial"/>
              </w:rPr>
            </w:pPr>
          </w:p>
          <w:p w14:paraId="70A93497" w14:textId="77777777" w:rsidR="00B34E74" w:rsidRPr="007B1A94" w:rsidRDefault="00B34E74" w:rsidP="00B34E74">
            <w:pPr>
              <w:rPr>
                <w:rFonts w:ascii="Arial" w:hAnsi="Arial" w:cs="Arial"/>
              </w:rPr>
            </w:pPr>
          </w:p>
          <w:p w14:paraId="26536A89" w14:textId="77777777" w:rsidR="00B34E74" w:rsidRPr="007B1A94" w:rsidRDefault="00B34E74" w:rsidP="00B34E74">
            <w:pPr>
              <w:rPr>
                <w:rFonts w:ascii="Arial" w:hAnsi="Arial" w:cs="Arial"/>
              </w:rPr>
            </w:pPr>
          </w:p>
          <w:p w14:paraId="692ACFFA" w14:textId="77777777" w:rsidR="00B34E74" w:rsidRPr="007B1A94" w:rsidRDefault="00B34E74" w:rsidP="00B34E74">
            <w:pPr>
              <w:rPr>
                <w:rFonts w:ascii="Arial" w:hAnsi="Arial" w:cs="Arial"/>
              </w:rPr>
            </w:pPr>
          </w:p>
          <w:p w14:paraId="2A798B3B" w14:textId="77777777" w:rsidR="00B34E74" w:rsidRPr="007B1A94" w:rsidRDefault="00B34E74" w:rsidP="00B34E74">
            <w:pPr>
              <w:rPr>
                <w:rFonts w:ascii="Arial" w:hAnsi="Arial" w:cs="Arial"/>
              </w:rPr>
            </w:pPr>
          </w:p>
          <w:p w14:paraId="13DF0F02" w14:textId="77777777" w:rsidR="00B34E74" w:rsidRPr="007B1A94" w:rsidRDefault="00B34E74" w:rsidP="00B34E74">
            <w:pPr>
              <w:rPr>
                <w:rFonts w:ascii="Arial" w:hAnsi="Arial" w:cs="Arial"/>
              </w:rPr>
            </w:pPr>
            <w:r w:rsidRPr="007B1A94">
              <w:rPr>
                <w:rFonts w:ascii="Arial" w:hAnsi="Arial" w:cs="Arial"/>
              </w:rPr>
              <w:t>X</w:t>
            </w:r>
          </w:p>
          <w:p w14:paraId="6F4F7885" w14:textId="77777777" w:rsidR="00B34E74" w:rsidRPr="007B1A94" w:rsidRDefault="00B34E74" w:rsidP="00B34E74">
            <w:pPr>
              <w:rPr>
                <w:rFonts w:ascii="Arial" w:hAnsi="Arial" w:cs="Arial"/>
              </w:rPr>
            </w:pPr>
          </w:p>
          <w:p w14:paraId="56CF7A61" w14:textId="77777777" w:rsidR="00B34E74" w:rsidRPr="007B1A94" w:rsidRDefault="00B34E74" w:rsidP="00B34E74">
            <w:pPr>
              <w:rPr>
                <w:rFonts w:ascii="Arial" w:hAnsi="Arial" w:cs="Arial"/>
              </w:rPr>
            </w:pPr>
          </w:p>
          <w:p w14:paraId="7096C303" w14:textId="77777777" w:rsidR="00B34E74" w:rsidRPr="007B1A94" w:rsidRDefault="00B34E74" w:rsidP="00B34E74">
            <w:pPr>
              <w:rPr>
                <w:rFonts w:ascii="Arial" w:hAnsi="Arial" w:cs="Arial"/>
              </w:rPr>
            </w:pPr>
          </w:p>
          <w:p w14:paraId="62C439E2" w14:textId="77777777" w:rsidR="00B34E74" w:rsidRPr="007B1A94" w:rsidRDefault="00B34E74" w:rsidP="00B34E74">
            <w:pPr>
              <w:rPr>
                <w:rFonts w:ascii="Arial" w:hAnsi="Arial" w:cs="Arial"/>
              </w:rPr>
            </w:pPr>
          </w:p>
          <w:p w14:paraId="1CED6D3E" w14:textId="77777777" w:rsidR="00B34E74" w:rsidRPr="007B1A94" w:rsidRDefault="00B34E74" w:rsidP="00B34E74">
            <w:pPr>
              <w:rPr>
                <w:rFonts w:ascii="Arial" w:hAnsi="Arial" w:cs="Arial"/>
              </w:rPr>
            </w:pPr>
          </w:p>
          <w:p w14:paraId="5B84AAB4" w14:textId="77777777" w:rsidR="00B34E74" w:rsidRPr="007B1A94" w:rsidRDefault="00B34E74" w:rsidP="00B34E74">
            <w:pPr>
              <w:rPr>
                <w:rFonts w:ascii="Arial" w:hAnsi="Arial" w:cs="Arial"/>
              </w:rPr>
            </w:pPr>
          </w:p>
          <w:p w14:paraId="0B95AAAA" w14:textId="77777777" w:rsidR="00B34E74" w:rsidRPr="007B1A94" w:rsidRDefault="00B34E74" w:rsidP="00B34E74">
            <w:pPr>
              <w:rPr>
                <w:rFonts w:ascii="Arial" w:hAnsi="Arial" w:cs="Arial"/>
              </w:rPr>
            </w:pPr>
            <w:r w:rsidRPr="007B1A94">
              <w:rPr>
                <w:rFonts w:ascii="Arial" w:hAnsi="Arial" w:cs="Arial"/>
              </w:rPr>
              <w:t>X</w:t>
            </w:r>
          </w:p>
          <w:p w14:paraId="07C0E51F" w14:textId="77777777" w:rsidR="00B34E74" w:rsidRPr="007B1A94" w:rsidRDefault="00B34E74" w:rsidP="00B34E74">
            <w:pPr>
              <w:rPr>
                <w:rFonts w:ascii="Arial" w:hAnsi="Arial" w:cs="Arial"/>
              </w:rPr>
            </w:pPr>
          </w:p>
          <w:p w14:paraId="0E2293EE" w14:textId="77777777" w:rsidR="00B34E74" w:rsidRPr="007B1A94" w:rsidRDefault="00B34E74" w:rsidP="00B34E74">
            <w:pPr>
              <w:rPr>
                <w:rFonts w:ascii="Arial" w:hAnsi="Arial" w:cs="Arial"/>
              </w:rPr>
            </w:pPr>
          </w:p>
          <w:p w14:paraId="5F91D7BE" w14:textId="77777777" w:rsidR="00B34E74" w:rsidRPr="007B1A94" w:rsidRDefault="00B34E74" w:rsidP="00B34E74">
            <w:pPr>
              <w:rPr>
                <w:rFonts w:ascii="Arial" w:hAnsi="Arial" w:cs="Arial"/>
              </w:rPr>
            </w:pPr>
          </w:p>
          <w:p w14:paraId="790E7C65" w14:textId="77777777" w:rsidR="00B34E74" w:rsidRPr="007B1A94" w:rsidRDefault="00B34E74" w:rsidP="00B34E74">
            <w:pPr>
              <w:rPr>
                <w:rFonts w:ascii="Arial" w:hAnsi="Arial" w:cs="Arial"/>
              </w:rPr>
            </w:pPr>
          </w:p>
          <w:p w14:paraId="3BC72FDE" w14:textId="77777777" w:rsidR="00B34E74" w:rsidRPr="007B1A94" w:rsidRDefault="00B34E74" w:rsidP="00B34E74">
            <w:pPr>
              <w:rPr>
                <w:rFonts w:ascii="Arial" w:hAnsi="Arial" w:cs="Arial"/>
              </w:rPr>
            </w:pPr>
          </w:p>
          <w:p w14:paraId="6384372E" w14:textId="77777777" w:rsidR="00B34E74" w:rsidRPr="007B1A94" w:rsidRDefault="00B34E74" w:rsidP="00B34E74">
            <w:pPr>
              <w:rPr>
                <w:rFonts w:ascii="Arial" w:hAnsi="Arial" w:cs="Arial"/>
              </w:rPr>
            </w:pPr>
          </w:p>
          <w:p w14:paraId="6245D040" w14:textId="77777777" w:rsidR="00B34E74" w:rsidRPr="007B1A94" w:rsidRDefault="00B34E74" w:rsidP="00B34E74">
            <w:pPr>
              <w:rPr>
                <w:rFonts w:ascii="Arial" w:hAnsi="Arial" w:cs="Arial"/>
              </w:rPr>
            </w:pPr>
          </w:p>
          <w:p w14:paraId="2B5320B6" w14:textId="77777777" w:rsidR="00B34E74" w:rsidRPr="007B1A94" w:rsidRDefault="00B34E74" w:rsidP="00B34E74">
            <w:pPr>
              <w:rPr>
                <w:rFonts w:ascii="Arial" w:hAnsi="Arial" w:cs="Arial"/>
              </w:rPr>
            </w:pPr>
          </w:p>
          <w:p w14:paraId="2F1AAA74" w14:textId="77777777" w:rsidR="00B34E74" w:rsidRPr="007B1A94" w:rsidRDefault="00B34E74" w:rsidP="00B34E74">
            <w:pPr>
              <w:rPr>
                <w:rFonts w:ascii="Arial" w:hAnsi="Arial" w:cs="Arial"/>
              </w:rPr>
            </w:pPr>
          </w:p>
          <w:p w14:paraId="2D09F0CB" w14:textId="77777777" w:rsidR="00B34E74" w:rsidRPr="007B1A94" w:rsidRDefault="00B34E74" w:rsidP="00B34E74">
            <w:pPr>
              <w:rPr>
                <w:rFonts w:ascii="Arial" w:hAnsi="Arial" w:cs="Arial"/>
              </w:rPr>
            </w:pPr>
          </w:p>
          <w:p w14:paraId="71676E9D" w14:textId="77777777" w:rsidR="00B34E74" w:rsidRPr="007B1A94" w:rsidRDefault="00B34E74" w:rsidP="00B34E74">
            <w:pPr>
              <w:rPr>
                <w:rFonts w:ascii="Arial" w:hAnsi="Arial" w:cs="Arial"/>
              </w:rPr>
            </w:pPr>
          </w:p>
          <w:p w14:paraId="280B7931" w14:textId="77777777" w:rsidR="00B34E74" w:rsidRPr="007B1A94" w:rsidRDefault="00B34E74" w:rsidP="00B34E74">
            <w:pPr>
              <w:rPr>
                <w:rFonts w:ascii="Arial" w:hAnsi="Arial" w:cs="Arial"/>
              </w:rPr>
            </w:pPr>
          </w:p>
          <w:p w14:paraId="5B3525E4" w14:textId="77777777" w:rsidR="00B34E74" w:rsidRPr="007B1A94" w:rsidRDefault="00B34E74" w:rsidP="00B34E74">
            <w:pPr>
              <w:rPr>
                <w:rFonts w:ascii="Arial" w:hAnsi="Arial" w:cs="Arial"/>
              </w:rPr>
            </w:pPr>
          </w:p>
          <w:p w14:paraId="20FB748C" w14:textId="77777777" w:rsidR="00B34E74" w:rsidRPr="007B1A94" w:rsidRDefault="00B34E74" w:rsidP="00B34E74">
            <w:pPr>
              <w:rPr>
                <w:rFonts w:ascii="Arial" w:hAnsi="Arial" w:cs="Arial"/>
              </w:rPr>
            </w:pPr>
          </w:p>
          <w:p w14:paraId="69B2D4BB" w14:textId="77777777" w:rsidR="00B34E74" w:rsidRPr="007B1A94" w:rsidRDefault="00B34E74" w:rsidP="00B34E74">
            <w:pPr>
              <w:rPr>
                <w:rFonts w:ascii="Arial" w:hAnsi="Arial" w:cs="Arial"/>
              </w:rPr>
            </w:pPr>
          </w:p>
          <w:p w14:paraId="0C97FAC7" w14:textId="77777777" w:rsidR="00B34E74" w:rsidRPr="007B1A94" w:rsidRDefault="00B34E74" w:rsidP="00B34E74">
            <w:pPr>
              <w:rPr>
                <w:rFonts w:ascii="Arial" w:hAnsi="Arial" w:cs="Arial"/>
              </w:rPr>
            </w:pPr>
          </w:p>
          <w:p w14:paraId="3D7C6CE6" w14:textId="77777777" w:rsidR="00B34E74" w:rsidRPr="007B1A94" w:rsidRDefault="00B34E74" w:rsidP="00B34E74">
            <w:pPr>
              <w:rPr>
                <w:rFonts w:ascii="Arial" w:hAnsi="Arial" w:cs="Arial"/>
              </w:rPr>
            </w:pPr>
          </w:p>
          <w:p w14:paraId="696A8DC4" w14:textId="77777777" w:rsidR="00B34E74" w:rsidRPr="007B1A94" w:rsidRDefault="00B34E74" w:rsidP="00B34E74">
            <w:pPr>
              <w:rPr>
                <w:rFonts w:ascii="Arial" w:hAnsi="Arial" w:cs="Arial"/>
              </w:rPr>
            </w:pPr>
          </w:p>
          <w:p w14:paraId="37CD8CB8" w14:textId="77777777" w:rsidR="00B34E74" w:rsidRPr="007B1A94" w:rsidRDefault="00B34E74" w:rsidP="00B34E74">
            <w:pPr>
              <w:rPr>
                <w:rFonts w:ascii="Arial" w:hAnsi="Arial" w:cs="Arial"/>
              </w:rPr>
            </w:pPr>
          </w:p>
          <w:p w14:paraId="639C33A0" w14:textId="77777777" w:rsidR="00B34E74" w:rsidRPr="007B1A94" w:rsidRDefault="00B34E74" w:rsidP="00B34E74">
            <w:pPr>
              <w:rPr>
                <w:rFonts w:ascii="Arial" w:hAnsi="Arial" w:cs="Arial"/>
              </w:rPr>
            </w:pPr>
          </w:p>
          <w:p w14:paraId="7A757795" w14:textId="77777777" w:rsidR="00B34E74" w:rsidRPr="007B1A94" w:rsidRDefault="00B34E74" w:rsidP="00B34E74">
            <w:pPr>
              <w:rPr>
                <w:rFonts w:ascii="Arial" w:hAnsi="Arial" w:cs="Arial"/>
              </w:rPr>
            </w:pPr>
          </w:p>
          <w:p w14:paraId="07799601" w14:textId="77777777" w:rsidR="00B34E74" w:rsidRPr="007B1A94" w:rsidRDefault="00B34E74" w:rsidP="00B34E74">
            <w:pPr>
              <w:rPr>
                <w:rFonts w:ascii="Arial" w:hAnsi="Arial" w:cs="Arial"/>
              </w:rPr>
            </w:pPr>
          </w:p>
          <w:p w14:paraId="5E7C560A" w14:textId="77777777" w:rsidR="00B34E74" w:rsidRPr="007B1A94" w:rsidRDefault="00B34E74" w:rsidP="00B34E74">
            <w:pPr>
              <w:rPr>
                <w:rFonts w:ascii="Arial" w:hAnsi="Arial" w:cs="Arial"/>
              </w:rPr>
            </w:pPr>
          </w:p>
          <w:p w14:paraId="62FDA7E1" w14:textId="77777777" w:rsidR="00B34E74" w:rsidRPr="007B1A94" w:rsidRDefault="00B34E74" w:rsidP="00B34E74">
            <w:pPr>
              <w:rPr>
                <w:rFonts w:ascii="Arial" w:hAnsi="Arial" w:cs="Arial"/>
              </w:rPr>
            </w:pPr>
          </w:p>
          <w:p w14:paraId="381E524F" w14:textId="77777777" w:rsidR="00B34E74" w:rsidRPr="007B1A94" w:rsidRDefault="00B34E74" w:rsidP="00B34E74">
            <w:pPr>
              <w:rPr>
                <w:rFonts w:ascii="Arial" w:hAnsi="Arial" w:cs="Arial"/>
              </w:rPr>
            </w:pPr>
          </w:p>
          <w:p w14:paraId="7E4865EE" w14:textId="77777777" w:rsidR="00B34E74" w:rsidRPr="007B1A94" w:rsidRDefault="00B34E74" w:rsidP="00B34E74">
            <w:pPr>
              <w:rPr>
                <w:rFonts w:ascii="Arial" w:hAnsi="Arial" w:cs="Arial"/>
              </w:rPr>
            </w:pPr>
          </w:p>
          <w:p w14:paraId="3A7B555F" w14:textId="77777777" w:rsidR="00B34E74" w:rsidRPr="007B1A94" w:rsidRDefault="00B34E74" w:rsidP="00B34E74">
            <w:pPr>
              <w:rPr>
                <w:rFonts w:ascii="Arial" w:hAnsi="Arial" w:cs="Arial"/>
              </w:rPr>
            </w:pPr>
          </w:p>
          <w:p w14:paraId="2886E55F" w14:textId="77777777" w:rsidR="00B34E74" w:rsidRPr="007B1A94" w:rsidRDefault="00B34E74" w:rsidP="00B34E74">
            <w:pPr>
              <w:rPr>
                <w:rFonts w:ascii="Arial" w:hAnsi="Arial" w:cs="Arial"/>
              </w:rPr>
            </w:pPr>
          </w:p>
          <w:p w14:paraId="5A1A2867" w14:textId="77777777" w:rsidR="00B34E74" w:rsidRPr="007B1A94" w:rsidRDefault="00B34E74" w:rsidP="00B34E74">
            <w:pPr>
              <w:rPr>
                <w:rFonts w:ascii="Arial" w:hAnsi="Arial" w:cs="Arial"/>
              </w:rPr>
            </w:pPr>
          </w:p>
          <w:p w14:paraId="388CEEC8" w14:textId="77777777" w:rsidR="00B34E74" w:rsidRPr="007B1A94" w:rsidRDefault="00B34E74" w:rsidP="00B34E74">
            <w:pPr>
              <w:rPr>
                <w:rFonts w:ascii="Arial" w:hAnsi="Arial" w:cs="Arial"/>
              </w:rPr>
            </w:pPr>
          </w:p>
          <w:p w14:paraId="11B12FB2" w14:textId="77777777" w:rsidR="00B34E74" w:rsidRPr="007B1A94" w:rsidRDefault="00B34E74" w:rsidP="00B34E74">
            <w:pPr>
              <w:rPr>
                <w:rFonts w:ascii="Arial" w:hAnsi="Arial" w:cs="Arial"/>
              </w:rPr>
            </w:pPr>
          </w:p>
          <w:p w14:paraId="557F8C9D" w14:textId="77777777" w:rsidR="00B34E74" w:rsidRPr="007B1A94" w:rsidRDefault="00B34E74" w:rsidP="00B34E74">
            <w:pPr>
              <w:rPr>
                <w:rFonts w:ascii="Arial" w:hAnsi="Arial" w:cs="Arial"/>
              </w:rPr>
            </w:pPr>
          </w:p>
          <w:p w14:paraId="194251C8" w14:textId="77777777" w:rsidR="00B34E74" w:rsidRPr="007B1A94" w:rsidRDefault="00B34E74" w:rsidP="00B34E74">
            <w:pPr>
              <w:rPr>
                <w:rFonts w:ascii="Arial" w:hAnsi="Arial" w:cs="Arial"/>
              </w:rPr>
            </w:pPr>
          </w:p>
          <w:p w14:paraId="20482AF8" w14:textId="77777777" w:rsidR="00B34E74" w:rsidRPr="007B1A94" w:rsidRDefault="00B34E74" w:rsidP="00B34E74">
            <w:pPr>
              <w:rPr>
                <w:rFonts w:ascii="Arial" w:hAnsi="Arial" w:cs="Arial"/>
              </w:rPr>
            </w:pPr>
          </w:p>
          <w:p w14:paraId="0BA5203F" w14:textId="77777777" w:rsidR="00B34E74" w:rsidRPr="007B1A94" w:rsidRDefault="00B34E74" w:rsidP="00B34E74">
            <w:pPr>
              <w:rPr>
                <w:rFonts w:ascii="Arial" w:hAnsi="Arial" w:cs="Arial"/>
              </w:rPr>
            </w:pPr>
          </w:p>
          <w:p w14:paraId="58D2D48C" w14:textId="77777777" w:rsidR="00B34E74" w:rsidRPr="007B1A94" w:rsidRDefault="00B34E74" w:rsidP="00B34E74">
            <w:pPr>
              <w:rPr>
                <w:rFonts w:ascii="Arial" w:hAnsi="Arial" w:cs="Arial"/>
              </w:rPr>
            </w:pPr>
          </w:p>
          <w:p w14:paraId="2B30D986" w14:textId="77777777" w:rsidR="00B34E74" w:rsidRPr="007B1A94" w:rsidRDefault="00B34E74" w:rsidP="00B34E74">
            <w:pPr>
              <w:rPr>
                <w:rFonts w:ascii="Arial" w:hAnsi="Arial" w:cs="Arial"/>
              </w:rPr>
            </w:pPr>
          </w:p>
          <w:p w14:paraId="0C15BB48" w14:textId="77777777" w:rsidR="00B34E74" w:rsidRPr="007B1A94" w:rsidRDefault="00B34E74" w:rsidP="00B34E74">
            <w:pPr>
              <w:rPr>
                <w:rFonts w:ascii="Arial" w:hAnsi="Arial" w:cs="Arial"/>
              </w:rPr>
            </w:pPr>
          </w:p>
          <w:p w14:paraId="38BE6537" w14:textId="77777777" w:rsidR="00B34E74" w:rsidRPr="007B1A94" w:rsidRDefault="00B34E74" w:rsidP="00B34E74">
            <w:pPr>
              <w:rPr>
                <w:rFonts w:ascii="Arial" w:hAnsi="Arial" w:cs="Arial"/>
              </w:rPr>
            </w:pPr>
          </w:p>
          <w:p w14:paraId="7B3DC153" w14:textId="77777777" w:rsidR="00B34E74" w:rsidRPr="007B1A94" w:rsidRDefault="00B34E74" w:rsidP="00B34E74">
            <w:pPr>
              <w:rPr>
                <w:rFonts w:ascii="Arial" w:hAnsi="Arial" w:cs="Arial"/>
              </w:rPr>
            </w:pPr>
          </w:p>
          <w:p w14:paraId="0B2E7EE6" w14:textId="77777777" w:rsidR="00B34E74" w:rsidRPr="007B1A94" w:rsidRDefault="00B34E74" w:rsidP="00B34E74">
            <w:pPr>
              <w:rPr>
                <w:rFonts w:ascii="Arial" w:hAnsi="Arial" w:cs="Arial"/>
              </w:rPr>
            </w:pPr>
          </w:p>
          <w:p w14:paraId="11C6E6D8" w14:textId="77777777" w:rsidR="00B34E74" w:rsidRPr="007B1A94" w:rsidRDefault="00B34E74" w:rsidP="00B34E74">
            <w:pPr>
              <w:rPr>
                <w:rFonts w:ascii="Arial" w:hAnsi="Arial" w:cs="Arial"/>
              </w:rPr>
            </w:pPr>
          </w:p>
          <w:p w14:paraId="1692A32B" w14:textId="77777777" w:rsidR="00B34E74" w:rsidRPr="007B1A94" w:rsidRDefault="00B34E74" w:rsidP="00B34E74">
            <w:pPr>
              <w:rPr>
                <w:rFonts w:ascii="Arial" w:hAnsi="Arial" w:cs="Arial"/>
              </w:rPr>
            </w:pPr>
          </w:p>
          <w:p w14:paraId="128A7307" w14:textId="77777777" w:rsidR="00B34E74" w:rsidRPr="007B1A94" w:rsidRDefault="00B34E74" w:rsidP="00B34E74">
            <w:pPr>
              <w:rPr>
                <w:rFonts w:ascii="Arial" w:hAnsi="Arial" w:cs="Arial"/>
              </w:rPr>
            </w:pPr>
            <w:r w:rsidRPr="007B1A94">
              <w:rPr>
                <w:rFonts w:ascii="Arial" w:hAnsi="Arial" w:cs="Arial"/>
              </w:rPr>
              <w:t>X</w:t>
            </w:r>
          </w:p>
          <w:p w14:paraId="646B952E" w14:textId="77777777" w:rsidR="00B34E74" w:rsidRPr="007B1A94" w:rsidRDefault="00B34E74" w:rsidP="00B34E74">
            <w:pPr>
              <w:rPr>
                <w:rFonts w:ascii="Arial" w:hAnsi="Arial" w:cs="Arial"/>
              </w:rPr>
            </w:pPr>
          </w:p>
          <w:p w14:paraId="0E46E40D" w14:textId="77777777" w:rsidR="00B34E74" w:rsidRPr="007B1A94" w:rsidRDefault="00B34E74" w:rsidP="00B34E74">
            <w:pPr>
              <w:rPr>
                <w:rFonts w:ascii="Arial" w:hAnsi="Arial" w:cs="Arial"/>
              </w:rPr>
            </w:pPr>
          </w:p>
          <w:p w14:paraId="50A76E22" w14:textId="77777777" w:rsidR="00B34E74" w:rsidRPr="007B1A94" w:rsidRDefault="00B34E74" w:rsidP="00B34E74">
            <w:pPr>
              <w:rPr>
                <w:rFonts w:ascii="Arial" w:hAnsi="Arial" w:cs="Arial"/>
              </w:rPr>
            </w:pPr>
          </w:p>
          <w:p w14:paraId="4238FD05" w14:textId="77777777" w:rsidR="00B34E74" w:rsidRPr="007B1A94" w:rsidRDefault="00B34E74" w:rsidP="00B34E74">
            <w:pPr>
              <w:rPr>
                <w:rFonts w:ascii="Arial" w:hAnsi="Arial" w:cs="Arial"/>
              </w:rPr>
            </w:pPr>
          </w:p>
          <w:p w14:paraId="1F4F8D86" w14:textId="77777777" w:rsidR="00B34E74" w:rsidRPr="007B1A94" w:rsidRDefault="00B34E74" w:rsidP="00B34E74">
            <w:pPr>
              <w:rPr>
                <w:rFonts w:ascii="Arial" w:hAnsi="Arial" w:cs="Arial"/>
              </w:rPr>
            </w:pPr>
          </w:p>
          <w:p w14:paraId="49F505F3" w14:textId="77777777" w:rsidR="00B34E74" w:rsidRPr="007B1A94" w:rsidRDefault="00B34E74" w:rsidP="00B34E74">
            <w:pPr>
              <w:rPr>
                <w:rFonts w:ascii="Arial" w:hAnsi="Arial" w:cs="Arial"/>
              </w:rPr>
            </w:pPr>
          </w:p>
          <w:p w14:paraId="57F224ED" w14:textId="77777777" w:rsidR="00B34E74" w:rsidRPr="007B1A94" w:rsidRDefault="00B34E74" w:rsidP="00B34E74">
            <w:pPr>
              <w:rPr>
                <w:rFonts w:ascii="Arial" w:hAnsi="Arial" w:cs="Arial"/>
              </w:rPr>
            </w:pPr>
          </w:p>
          <w:p w14:paraId="7F7F7647" w14:textId="77777777" w:rsidR="00B34E74" w:rsidRPr="007B1A94" w:rsidRDefault="00B34E74" w:rsidP="00B34E74">
            <w:pPr>
              <w:rPr>
                <w:rFonts w:ascii="Arial" w:hAnsi="Arial" w:cs="Arial"/>
              </w:rPr>
            </w:pPr>
          </w:p>
          <w:p w14:paraId="57E98E5B" w14:textId="77777777" w:rsidR="00B34E74" w:rsidRPr="007B1A94" w:rsidRDefault="00B34E74" w:rsidP="00B34E74">
            <w:pPr>
              <w:rPr>
                <w:rFonts w:ascii="Arial" w:hAnsi="Arial" w:cs="Arial"/>
              </w:rPr>
            </w:pPr>
          </w:p>
          <w:p w14:paraId="36072FF9" w14:textId="77777777" w:rsidR="00B34E74" w:rsidRPr="007B1A94" w:rsidRDefault="00B34E74" w:rsidP="00B34E74">
            <w:pPr>
              <w:rPr>
                <w:rFonts w:ascii="Arial" w:hAnsi="Arial" w:cs="Arial"/>
              </w:rPr>
            </w:pPr>
          </w:p>
          <w:p w14:paraId="4CC8210C" w14:textId="77777777" w:rsidR="00B34E74" w:rsidRPr="007B1A94" w:rsidRDefault="00B34E74" w:rsidP="00B34E74">
            <w:pPr>
              <w:rPr>
                <w:rFonts w:ascii="Arial" w:hAnsi="Arial" w:cs="Arial"/>
              </w:rPr>
            </w:pPr>
          </w:p>
          <w:p w14:paraId="34A8AF0A" w14:textId="77777777" w:rsidR="00B34E74" w:rsidRPr="007B1A94" w:rsidRDefault="00B34E74" w:rsidP="00B34E74">
            <w:pPr>
              <w:rPr>
                <w:rFonts w:ascii="Arial" w:hAnsi="Arial" w:cs="Arial"/>
              </w:rPr>
            </w:pPr>
          </w:p>
          <w:p w14:paraId="464FD8C4" w14:textId="77777777" w:rsidR="00B34E74" w:rsidRPr="007B1A94" w:rsidRDefault="00B34E74" w:rsidP="00B34E74">
            <w:pPr>
              <w:rPr>
                <w:rFonts w:ascii="Arial" w:hAnsi="Arial" w:cs="Arial"/>
              </w:rPr>
            </w:pPr>
          </w:p>
          <w:p w14:paraId="003BB1A5" w14:textId="77777777" w:rsidR="00B34E74" w:rsidRPr="007B1A94" w:rsidRDefault="00B34E74" w:rsidP="00B34E74">
            <w:pPr>
              <w:rPr>
                <w:rFonts w:ascii="Arial" w:hAnsi="Arial" w:cs="Arial"/>
              </w:rPr>
            </w:pPr>
          </w:p>
          <w:p w14:paraId="0D1AC3A3" w14:textId="77777777" w:rsidR="00B34E74" w:rsidRPr="007B1A94" w:rsidRDefault="00B34E74" w:rsidP="00B34E74">
            <w:pPr>
              <w:rPr>
                <w:rFonts w:ascii="Arial" w:hAnsi="Arial" w:cs="Arial"/>
              </w:rPr>
            </w:pPr>
          </w:p>
          <w:p w14:paraId="56CFFCA3" w14:textId="77777777" w:rsidR="00B34E74" w:rsidRPr="007B1A94" w:rsidRDefault="00B34E74" w:rsidP="00B34E74">
            <w:pPr>
              <w:rPr>
                <w:rFonts w:ascii="Arial" w:hAnsi="Arial" w:cs="Arial"/>
              </w:rPr>
            </w:pPr>
          </w:p>
          <w:p w14:paraId="041BD8D1" w14:textId="77777777" w:rsidR="00B34E74" w:rsidRPr="007B1A94" w:rsidRDefault="00B34E74" w:rsidP="00B34E74">
            <w:pPr>
              <w:rPr>
                <w:rFonts w:ascii="Arial" w:hAnsi="Arial" w:cs="Arial"/>
              </w:rPr>
            </w:pPr>
          </w:p>
          <w:p w14:paraId="3B598BCA" w14:textId="77777777" w:rsidR="00B34E74" w:rsidRPr="007B1A94" w:rsidRDefault="00B34E74" w:rsidP="00B34E74">
            <w:pPr>
              <w:rPr>
                <w:rFonts w:ascii="Arial" w:hAnsi="Arial" w:cs="Arial"/>
              </w:rPr>
            </w:pPr>
          </w:p>
          <w:p w14:paraId="75549142" w14:textId="77777777" w:rsidR="00B34E74" w:rsidRPr="007B1A94" w:rsidRDefault="00B34E74" w:rsidP="00B34E74">
            <w:pPr>
              <w:rPr>
                <w:rFonts w:ascii="Arial" w:hAnsi="Arial" w:cs="Arial"/>
              </w:rPr>
            </w:pPr>
          </w:p>
          <w:p w14:paraId="485578C1" w14:textId="77777777" w:rsidR="00B34E74" w:rsidRPr="007B1A94" w:rsidRDefault="00B34E74" w:rsidP="00B34E74">
            <w:pPr>
              <w:rPr>
                <w:rFonts w:ascii="Arial" w:hAnsi="Arial" w:cs="Arial"/>
              </w:rPr>
            </w:pPr>
          </w:p>
          <w:p w14:paraId="12064D9F" w14:textId="77777777" w:rsidR="00B34E74" w:rsidRPr="007B1A94" w:rsidRDefault="00B34E74" w:rsidP="00B34E74">
            <w:pPr>
              <w:rPr>
                <w:rFonts w:ascii="Arial" w:hAnsi="Arial" w:cs="Arial"/>
              </w:rPr>
            </w:pPr>
          </w:p>
          <w:p w14:paraId="16DC8782" w14:textId="77777777" w:rsidR="00B34E74" w:rsidRPr="007B1A94" w:rsidRDefault="00B34E74" w:rsidP="00B34E74">
            <w:pPr>
              <w:rPr>
                <w:rFonts w:ascii="Arial" w:hAnsi="Arial" w:cs="Arial"/>
              </w:rPr>
            </w:pPr>
          </w:p>
          <w:p w14:paraId="2547494A" w14:textId="77777777" w:rsidR="00B34E74" w:rsidRPr="007B1A94" w:rsidRDefault="00B34E74" w:rsidP="00B34E74">
            <w:pPr>
              <w:rPr>
                <w:rFonts w:ascii="Arial" w:hAnsi="Arial" w:cs="Arial"/>
              </w:rPr>
            </w:pPr>
          </w:p>
          <w:p w14:paraId="3AD3652A" w14:textId="77777777" w:rsidR="00B34E74" w:rsidRPr="007B1A94" w:rsidRDefault="00B34E74" w:rsidP="00B34E74">
            <w:pPr>
              <w:rPr>
                <w:rFonts w:ascii="Arial" w:hAnsi="Arial" w:cs="Arial"/>
              </w:rPr>
            </w:pPr>
          </w:p>
          <w:p w14:paraId="5ADCC875" w14:textId="77777777" w:rsidR="00B34E74" w:rsidRPr="007B1A94" w:rsidRDefault="00B34E74" w:rsidP="00B34E74">
            <w:pPr>
              <w:rPr>
                <w:rFonts w:ascii="Arial" w:hAnsi="Arial" w:cs="Arial"/>
              </w:rPr>
            </w:pPr>
          </w:p>
          <w:p w14:paraId="6303264A" w14:textId="77777777" w:rsidR="00B34E74" w:rsidRPr="007B1A94" w:rsidRDefault="00B34E74" w:rsidP="00B34E74">
            <w:pPr>
              <w:rPr>
                <w:rFonts w:ascii="Arial" w:hAnsi="Arial" w:cs="Arial"/>
              </w:rPr>
            </w:pPr>
          </w:p>
          <w:p w14:paraId="0AE0D368" w14:textId="77777777" w:rsidR="00B34E74" w:rsidRPr="007B1A94" w:rsidRDefault="00B34E74" w:rsidP="00B34E74">
            <w:pPr>
              <w:rPr>
                <w:rFonts w:ascii="Arial" w:hAnsi="Arial" w:cs="Arial"/>
              </w:rPr>
            </w:pPr>
          </w:p>
          <w:p w14:paraId="6E1AED2F" w14:textId="77777777" w:rsidR="00B34E74" w:rsidRPr="007B1A94" w:rsidRDefault="00B34E74" w:rsidP="00B34E74">
            <w:pPr>
              <w:rPr>
                <w:rFonts w:ascii="Arial" w:hAnsi="Arial" w:cs="Arial"/>
              </w:rPr>
            </w:pPr>
          </w:p>
          <w:p w14:paraId="1A0A0AF4" w14:textId="77777777" w:rsidR="00B34E74" w:rsidRPr="007B1A94" w:rsidRDefault="00B34E74" w:rsidP="00B34E74">
            <w:pPr>
              <w:rPr>
                <w:rFonts w:ascii="Arial" w:hAnsi="Arial" w:cs="Arial"/>
              </w:rPr>
            </w:pPr>
          </w:p>
          <w:p w14:paraId="0E52F541" w14:textId="77777777" w:rsidR="00B34E74" w:rsidRPr="007B1A94" w:rsidRDefault="00B34E74" w:rsidP="00B34E74">
            <w:pPr>
              <w:rPr>
                <w:rFonts w:ascii="Arial" w:hAnsi="Arial" w:cs="Arial"/>
              </w:rPr>
            </w:pPr>
          </w:p>
          <w:p w14:paraId="1F978473" w14:textId="77777777" w:rsidR="00B34E74" w:rsidRPr="007B1A94" w:rsidRDefault="00B34E74" w:rsidP="00B34E74">
            <w:pPr>
              <w:rPr>
                <w:rFonts w:ascii="Arial" w:hAnsi="Arial" w:cs="Arial"/>
              </w:rPr>
            </w:pPr>
          </w:p>
          <w:p w14:paraId="12C0EE58" w14:textId="77777777" w:rsidR="00B34E74" w:rsidRPr="007B1A94" w:rsidRDefault="00B34E74" w:rsidP="00B34E74">
            <w:pPr>
              <w:rPr>
                <w:rFonts w:ascii="Arial" w:hAnsi="Arial" w:cs="Arial"/>
              </w:rPr>
            </w:pPr>
          </w:p>
          <w:p w14:paraId="0E847326" w14:textId="77777777" w:rsidR="00B34E74" w:rsidRPr="007B1A94" w:rsidRDefault="00B34E74" w:rsidP="00B34E74">
            <w:pPr>
              <w:rPr>
                <w:rFonts w:ascii="Arial" w:hAnsi="Arial" w:cs="Arial"/>
              </w:rPr>
            </w:pPr>
          </w:p>
          <w:p w14:paraId="0A422FBB" w14:textId="77777777" w:rsidR="00B34E74" w:rsidRPr="007B1A94" w:rsidRDefault="00B34E74" w:rsidP="00B34E74">
            <w:pPr>
              <w:rPr>
                <w:rFonts w:ascii="Arial" w:hAnsi="Arial" w:cs="Arial"/>
              </w:rPr>
            </w:pPr>
            <w:r w:rsidRPr="007B1A94">
              <w:rPr>
                <w:rFonts w:ascii="Arial" w:hAnsi="Arial" w:cs="Arial"/>
              </w:rPr>
              <w:t>X</w:t>
            </w:r>
          </w:p>
          <w:p w14:paraId="282DD1E2" w14:textId="77777777" w:rsidR="00B34E74" w:rsidRPr="007B1A94" w:rsidRDefault="00B34E74" w:rsidP="00B34E74">
            <w:pPr>
              <w:rPr>
                <w:rFonts w:ascii="Arial" w:hAnsi="Arial" w:cs="Arial"/>
              </w:rPr>
            </w:pPr>
          </w:p>
          <w:p w14:paraId="00D98061" w14:textId="77777777" w:rsidR="00B34E74" w:rsidRPr="007B1A94" w:rsidRDefault="00B34E74" w:rsidP="00B34E74">
            <w:pPr>
              <w:rPr>
                <w:rFonts w:ascii="Arial" w:hAnsi="Arial" w:cs="Arial"/>
              </w:rPr>
            </w:pPr>
          </w:p>
          <w:p w14:paraId="34A1B8B7" w14:textId="77777777" w:rsidR="00B34E74" w:rsidRPr="007B1A94" w:rsidRDefault="00B34E74" w:rsidP="00A65609"/>
        </w:tc>
        <w:tc>
          <w:tcPr>
            <w:tcW w:w="2544" w:type="dxa"/>
            <w:vMerge/>
            <w:vAlign w:val="center"/>
          </w:tcPr>
          <w:p w14:paraId="3B3817BA" w14:textId="77777777" w:rsidR="00B34E74" w:rsidRPr="007B1A94" w:rsidRDefault="00B34E74" w:rsidP="00D90B99">
            <w:pPr>
              <w:rPr>
                <w:rFonts w:cstheme="minorHAnsi"/>
              </w:rPr>
            </w:pPr>
          </w:p>
        </w:tc>
      </w:tr>
      <w:tr w:rsidR="00643521" w:rsidRPr="007B1A94" w14:paraId="4FC118F9" w14:textId="77777777" w:rsidTr="00063DA0">
        <w:trPr>
          <w:trHeight w:hRule="exact" w:val="4413"/>
        </w:trPr>
        <w:tc>
          <w:tcPr>
            <w:tcW w:w="2157" w:type="dxa"/>
          </w:tcPr>
          <w:p w14:paraId="4A04464F" w14:textId="77777777" w:rsidR="00F16DBE" w:rsidRDefault="00F16DBE" w:rsidP="00643521">
            <w:pPr>
              <w:autoSpaceDE w:val="0"/>
              <w:autoSpaceDN w:val="0"/>
              <w:adjustRightInd w:val="0"/>
              <w:rPr>
                <w:rFonts w:ascii="Arial" w:eastAsia="Times New Roman" w:hAnsi="Arial" w:cs="Arial"/>
                <w:lang w:eastAsia="pl-PL"/>
              </w:rPr>
            </w:pPr>
          </w:p>
          <w:p w14:paraId="45478526" w14:textId="5131156A" w:rsidR="00643521" w:rsidRPr="007B1A94" w:rsidRDefault="00643521" w:rsidP="00063DA0">
            <w:pPr>
              <w:autoSpaceDE w:val="0"/>
              <w:autoSpaceDN w:val="0"/>
              <w:adjustRightInd w:val="0"/>
              <w:ind w:left="318" w:hanging="318"/>
              <w:rPr>
                <w:rFonts w:ascii="Arial" w:eastAsia="Times New Roman" w:hAnsi="Arial" w:cs="Arial"/>
                <w:lang w:eastAsia="pl-PL"/>
              </w:rPr>
            </w:pPr>
            <w:r w:rsidRPr="007B1A94">
              <w:rPr>
                <w:rFonts w:ascii="Arial" w:eastAsia="Times New Roman" w:hAnsi="Arial" w:cs="Arial"/>
                <w:lang w:eastAsia="pl-PL"/>
              </w:rPr>
              <w:t xml:space="preserve">1.8 Zwiększenie umiejętności osób </w:t>
            </w:r>
            <w:proofErr w:type="spellStart"/>
            <w:r w:rsidRPr="007B1A94">
              <w:rPr>
                <w:rFonts w:ascii="Arial" w:eastAsia="Times New Roman" w:hAnsi="Arial" w:cs="Arial"/>
                <w:lang w:eastAsia="pl-PL"/>
              </w:rPr>
              <w:t>niepełnospraw</w:t>
            </w:r>
            <w:r w:rsidR="00063DA0">
              <w:rPr>
                <w:rFonts w:ascii="Arial" w:eastAsia="Times New Roman" w:hAnsi="Arial" w:cs="Arial"/>
                <w:lang w:eastAsia="pl-PL"/>
              </w:rPr>
              <w:t>-</w:t>
            </w:r>
            <w:r w:rsidRPr="007B1A94">
              <w:rPr>
                <w:rFonts w:ascii="Arial" w:eastAsia="Times New Roman" w:hAnsi="Arial" w:cs="Arial"/>
                <w:lang w:eastAsia="pl-PL"/>
              </w:rPr>
              <w:t>nych</w:t>
            </w:r>
            <w:proofErr w:type="spellEnd"/>
            <w:r w:rsidRPr="007B1A94">
              <w:rPr>
                <w:rFonts w:ascii="Arial" w:eastAsia="Times New Roman" w:hAnsi="Arial" w:cs="Arial"/>
                <w:lang w:eastAsia="pl-PL"/>
              </w:rPr>
              <w:t xml:space="preserve"> bezrobotnych do ulokowania się na rynku pracy</w:t>
            </w:r>
            <w:r w:rsidR="00063DA0">
              <w:rPr>
                <w:rFonts w:ascii="Arial" w:eastAsia="Times New Roman" w:hAnsi="Arial" w:cs="Arial"/>
                <w:lang w:eastAsia="pl-PL"/>
              </w:rPr>
              <w:t>;</w:t>
            </w:r>
          </w:p>
          <w:p w14:paraId="1D1C0BCA" w14:textId="77777777" w:rsidR="00643521" w:rsidRPr="007B1A94" w:rsidRDefault="00643521" w:rsidP="00643521">
            <w:pPr>
              <w:autoSpaceDE w:val="0"/>
              <w:autoSpaceDN w:val="0"/>
              <w:adjustRightInd w:val="0"/>
              <w:rPr>
                <w:rFonts w:ascii="Arial" w:eastAsia="Times New Roman" w:hAnsi="Arial" w:cs="Arial"/>
                <w:lang w:eastAsia="pl-PL"/>
              </w:rPr>
            </w:pPr>
          </w:p>
          <w:p w14:paraId="0AB73B1B" w14:textId="1B6F22CE" w:rsidR="00643521" w:rsidRPr="007B1A94" w:rsidRDefault="00643521" w:rsidP="00063DA0">
            <w:pPr>
              <w:autoSpaceDE w:val="0"/>
              <w:autoSpaceDN w:val="0"/>
              <w:adjustRightInd w:val="0"/>
              <w:ind w:left="318" w:hanging="318"/>
              <w:rPr>
                <w:rFonts w:ascii="Arial" w:eastAsia="Times New Roman" w:hAnsi="Arial" w:cs="Arial"/>
                <w:b/>
                <w:bCs/>
                <w:lang w:eastAsia="pl-PL"/>
              </w:rPr>
            </w:pPr>
            <w:r w:rsidRPr="007B1A94">
              <w:rPr>
                <w:rFonts w:ascii="Arial" w:eastAsia="Times New Roman" w:hAnsi="Arial" w:cs="Arial"/>
                <w:lang w:eastAsia="pl-PL"/>
              </w:rPr>
              <w:t xml:space="preserve">1.9 Bezpieczeństwo seniorów i osób </w:t>
            </w:r>
            <w:proofErr w:type="spellStart"/>
            <w:r w:rsidRPr="007B1A94">
              <w:rPr>
                <w:rFonts w:ascii="Arial" w:eastAsia="Times New Roman" w:hAnsi="Arial" w:cs="Arial"/>
                <w:lang w:eastAsia="pl-PL"/>
              </w:rPr>
              <w:t>niepełnospraw</w:t>
            </w:r>
            <w:r w:rsidR="00063DA0">
              <w:rPr>
                <w:rFonts w:ascii="Arial" w:eastAsia="Times New Roman" w:hAnsi="Arial" w:cs="Arial"/>
                <w:lang w:eastAsia="pl-PL"/>
              </w:rPr>
              <w:t>-</w:t>
            </w:r>
            <w:r w:rsidRPr="007B1A94">
              <w:rPr>
                <w:rFonts w:ascii="Arial" w:eastAsia="Times New Roman" w:hAnsi="Arial" w:cs="Arial"/>
                <w:lang w:eastAsia="pl-PL"/>
              </w:rPr>
              <w:t>nych</w:t>
            </w:r>
            <w:proofErr w:type="spellEnd"/>
            <w:r w:rsidR="00063DA0">
              <w:rPr>
                <w:rFonts w:ascii="Arial" w:eastAsia="Times New Roman" w:hAnsi="Arial" w:cs="Arial"/>
                <w:lang w:eastAsia="pl-PL"/>
              </w:rPr>
              <w:t>;</w:t>
            </w:r>
          </w:p>
        </w:tc>
        <w:tc>
          <w:tcPr>
            <w:tcW w:w="2091" w:type="dxa"/>
          </w:tcPr>
          <w:p w14:paraId="1B457130" w14:textId="77777777" w:rsidR="00F16DBE" w:rsidRDefault="00F16DBE" w:rsidP="00643521">
            <w:pPr>
              <w:rPr>
                <w:rFonts w:ascii="Arial" w:hAnsi="Arial" w:cs="Arial"/>
              </w:rPr>
            </w:pPr>
          </w:p>
          <w:p w14:paraId="5A810BE7" w14:textId="1A393376" w:rsidR="00643521" w:rsidRPr="007B1A94" w:rsidRDefault="007E2297" w:rsidP="00643521">
            <w:pPr>
              <w:rPr>
                <w:rFonts w:ascii="Arial" w:hAnsi="Arial" w:cs="Arial"/>
              </w:rPr>
            </w:pPr>
            <w:r w:rsidRPr="007B1A94">
              <w:rPr>
                <w:rFonts w:ascii="Arial" w:hAnsi="Arial" w:cs="Arial"/>
              </w:rPr>
              <w:t>- b</w:t>
            </w:r>
            <w:r w:rsidR="00643521" w:rsidRPr="007B1A94">
              <w:rPr>
                <w:rFonts w:ascii="Arial" w:hAnsi="Arial" w:cs="Arial"/>
              </w:rPr>
              <w:t>rak osób chętnych do aktywizacji zawodowej</w:t>
            </w:r>
            <w:r w:rsidR="00063DA0">
              <w:rPr>
                <w:rFonts w:ascii="Arial" w:hAnsi="Arial" w:cs="Arial"/>
              </w:rPr>
              <w:t>;</w:t>
            </w:r>
          </w:p>
          <w:p w14:paraId="12FB25B3" w14:textId="77777777" w:rsidR="00643521" w:rsidRPr="007B1A94" w:rsidRDefault="00643521" w:rsidP="00643521">
            <w:pPr>
              <w:rPr>
                <w:rFonts w:ascii="Arial" w:hAnsi="Arial" w:cs="Arial"/>
              </w:rPr>
            </w:pPr>
          </w:p>
          <w:p w14:paraId="44EC09FF" w14:textId="630F62F7" w:rsidR="00643521" w:rsidRDefault="00643521" w:rsidP="00643521">
            <w:pPr>
              <w:rPr>
                <w:rFonts w:ascii="Arial" w:hAnsi="Arial" w:cs="Arial"/>
              </w:rPr>
            </w:pPr>
          </w:p>
          <w:p w14:paraId="6054874E" w14:textId="25D7928E" w:rsidR="00063DA0" w:rsidRDefault="00063DA0" w:rsidP="00643521">
            <w:pPr>
              <w:rPr>
                <w:rFonts w:ascii="Arial" w:hAnsi="Arial" w:cs="Arial"/>
              </w:rPr>
            </w:pPr>
          </w:p>
          <w:p w14:paraId="5A1E158B" w14:textId="4F2D6C08" w:rsidR="00063DA0" w:rsidRDefault="00063DA0" w:rsidP="00643521">
            <w:pPr>
              <w:rPr>
                <w:rFonts w:ascii="Arial" w:hAnsi="Arial" w:cs="Arial"/>
              </w:rPr>
            </w:pPr>
          </w:p>
          <w:p w14:paraId="1C965662" w14:textId="4E7CC185" w:rsidR="00063DA0" w:rsidRDefault="00063DA0" w:rsidP="00643521">
            <w:pPr>
              <w:rPr>
                <w:rFonts w:ascii="Arial" w:hAnsi="Arial" w:cs="Arial"/>
              </w:rPr>
            </w:pPr>
          </w:p>
          <w:p w14:paraId="2318F5F1" w14:textId="0F9FE43D" w:rsidR="00063DA0" w:rsidRDefault="00063DA0" w:rsidP="00643521">
            <w:pPr>
              <w:rPr>
                <w:rFonts w:ascii="Arial" w:hAnsi="Arial" w:cs="Arial"/>
              </w:rPr>
            </w:pPr>
          </w:p>
          <w:p w14:paraId="2A87DE06" w14:textId="77777777" w:rsidR="00643521" w:rsidRPr="007B1A94" w:rsidRDefault="00643521" w:rsidP="00643521">
            <w:pPr>
              <w:rPr>
                <w:rFonts w:ascii="Arial" w:hAnsi="Arial" w:cs="Arial"/>
              </w:rPr>
            </w:pPr>
          </w:p>
          <w:p w14:paraId="326332C8" w14:textId="79BB0E56" w:rsidR="00643521" w:rsidRPr="007B1A94" w:rsidRDefault="007E2297" w:rsidP="00643521">
            <w:pPr>
              <w:rPr>
                <w:rFonts w:ascii="Arial" w:hAnsi="Arial" w:cs="Arial"/>
              </w:rPr>
            </w:pPr>
            <w:r w:rsidRPr="007B1A94">
              <w:rPr>
                <w:rFonts w:ascii="Arial" w:hAnsi="Arial" w:cs="Arial"/>
              </w:rPr>
              <w:t>- b</w:t>
            </w:r>
            <w:r w:rsidR="00643521" w:rsidRPr="007B1A94">
              <w:rPr>
                <w:rFonts w:ascii="Arial" w:hAnsi="Arial" w:cs="Arial"/>
              </w:rPr>
              <w:t xml:space="preserve">rak chętnych do udziału </w:t>
            </w:r>
            <w:r w:rsidR="00063DA0">
              <w:rPr>
                <w:rFonts w:ascii="Arial" w:hAnsi="Arial" w:cs="Arial"/>
              </w:rPr>
              <w:br/>
            </w:r>
            <w:r w:rsidR="00643521" w:rsidRPr="007B1A94">
              <w:rPr>
                <w:rFonts w:ascii="Arial" w:hAnsi="Arial" w:cs="Arial"/>
              </w:rPr>
              <w:t>w spotkaniach</w:t>
            </w:r>
            <w:r w:rsidR="00063DA0">
              <w:rPr>
                <w:rFonts w:ascii="Arial" w:hAnsi="Arial" w:cs="Arial"/>
              </w:rPr>
              <w:t>;</w:t>
            </w:r>
          </w:p>
        </w:tc>
        <w:tc>
          <w:tcPr>
            <w:tcW w:w="709" w:type="dxa"/>
            <w:vAlign w:val="center"/>
          </w:tcPr>
          <w:p w14:paraId="229FF06F" w14:textId="77777777" w:rsidR="00643521" w:rsidRPr="007B1A94" w:rsidRDefault="00643521" w:rsidP="00B34E74">
            <w:pPr>
              <w:rPr>
                <w:rFonts w:ascii="Arial" w:hAnsi="Arial" w:cs="Arial"/>
              </w:rPr>
            </w:pPr>
          </w:p>
        </w:tc>
        <w:tc>
          <w:tcPr>
            <w:tcW w:w="708" w:type="dxa"/>
          </w:tcPr>
          <w:p w14:paraId="64BE1273" w14:textId="77777777" w:rsidR="00F16DBE" w:rsidRDefault="00F16DBE" w:rsidP="00643521">
            <w:pPr>
              <w:jc w:val="center"/>
              <w:rPr>
                <w:rFonts w:ascii="Arial" w:hAnsi="Arial" w:cs="Arial"/>
              </w:rPr>
            </w:pPr>
          </w:p>
          <w:p w14:paraId="6C3F0E4C" w14:textId="521402D9" w:rsidR="00643521" w:rsidRPr="007B1A94" w:rsidRDefault="00643521" w:rsidP="00643521">
            <w:pPr>
              <w:jc w:val="center"/>
              <w:rPr>
                <w:rFonts w:ascii="Arial" w:hAnsi="Arial" w:cs="Arial"/>
              </w:rPr>
            </w:pPr>
            <w:r w:rsidRPr="007B1A94">
              <w:rPr>
                <w:rFonts w:ascii="Arial" w:hAnsi="Arial" w:cs="Arial"/>
              </w:rPr>
              <w:t>X</w:t>
            </w:r>
          </w:p>
          <w:p w14:paraId="0D3BE1A1" w14:textId="77777777" w:rsidR="00643521" w:rsidRPr="007B1A94" w:rsidRDefault="00643521" w:rsidP="00643521">
            <w:pPr>
              <w:rPr>
                <w:rFonts w:ascii="Arial" w:hAnsi="Arial" w:cs="Arial"/>
              </w:rPr>
            </w:pPr>
          </w:p>
          <w:p w14:paraId="65B4D488" w14:textId="77777777" w:rsidR="00643521" w:rsidRPr="007B1A94" w:rsidRDefault="00643521" w:rsidP="00643521">
            <w:pPr>
              <w:rPr>
                <w:rFonts w:ascii="Arial" w:hAnsi="Arial" w:cs="Arial"/>
              </w:rPr>
            </w:pPr>
          </w:p>
          <w:p w14:paraId="6F9C60B3" w14:textId="1196EF03" w:rsidR="00643521" w:rsidRDefault="00643521" w:rsidP="00643521">
            <w:pPr>
              <w:rPr>
                <w:rFonts w:ascii="Arial" w:hAnsi="Arial" w:cs="Arial"/>
              </w:rPr>
            </w:pPr>
          </w:p>
          <w:p w14:paraId="665C0614" w14:textId="73620BBF" w:rsidR="00063DA0" w:rsidRDefault="00063DA0" w:rsidP="00643521">
            <w:pPr>
              <w:rPr>
                <w:rFonts w:ascii="Arial" w:hAnsi="Arial" w:cs="Arial"/>
              </w:rPr>
            </w:pPr>
          </w:p>
          <w:p w14:paraId="1369A077" w14:textId="563DB54B" w:rsidR="00063DA0" w:rsidRDefault="00063DA0" w:rsidP="00643521">
            <w:pPr>
              <w:rPr>
                <w:rFonts w:ascii="Arial" w:hAnsi="Arial" w:cs="Arial"/>
              </w:rPr>
            </w:pPr>
          </w:p>
          <w:p w14:paraId="1860E3B4" w14:textId="580C219E" w:rsidR="00063DA0" w:rsidRDefault="00063DA0" w:rsidP="00643521">
            <w:pPr>
              <w:rPr>
                <w:rFonts w:ascii="Arial" w:hAnsi="Arial" w:cs="Arial"/>
              </w:rPr>
            </w:pPr>
          </w:p>
          <w:p w14:paraId="64729133" w14:textId="77777777" w:rsidR="00063DA0" w:rsidRPr="007B1A94" w:rsidRDefault="00063DA0" w:rsidP="00643521">
            <w:pPr>
              <w:rPr>
                <w:rFonts w:ascii="Arial" w:hAnsi="Arial" w:cs="Arial"/>
              </w:rPr>
            </w:pPr>
          </w:p>
          <w:p w14:paraId="12EBF9C6" w14:textId="77777777" w:rsidR="00643521" w:rsidRPr="007B1A94" w:rsidRDefault="00643521" w:rsidP="00643521">
            <w:pPr>
              <w:rPr>
                <w:rFonts w:ascii="Arial" w:hAnsi="Arial" w:cs="Arial"/>
              </w:rPr>
            </w:pPr>
          </w:p>
          <w:p w14:paraId="1BC21673" w14:textId="77777777" w:rsidR="00643521" w:rsidRPr="007B1A94" w:rsidRDefault="00643521" w:rsidP="00643521">
            <w:pPr>
              <w:rPr>
                <w:rFonts w:ascii="Arial" w:hAnsi="Arial" w:cs="Arial"/>
              </w:rPr>
            </w:pPr>
          </w:p>
          <w:p w14:paraId="66C11766" w14:textId="77777777" w:rsidR="00643521" w:rsidRPr="007B1A94" w:rsidRDefault="00643521" w:rsidP="00643521">
            <w:pPr>
              <w:rPr>
                <w:rFonts w:ascii="Arial" w:hAnsi="Arial" w:cs="Arial"/>
              </w:rPr>
            </w:pPr>
          </w:p>
          <w:p w14:paraId="6CD79AA1" w14:textId="18AB85B0" w:rsidR="00643521" w:rsidRPr="007B1A94" w:rsidRDefault="00643521" w:rsidP="00063DA0">
            <w:pPr>
              <w:jc w:val="center"/>
              <w:rPr>
                <w:rFonts w:ascii="Arial" w:hAnsi="Arial" w:cs="Arial"/>
              </w:rPr>
            </w:pPr>
            <w:r w:rsidRPr="007B1A94">
              <w:rPr>
                <w:rFonts w:ascii="Arial" w:hAnsi="Arial" w:cs="Arial"/>
              </w:rPr>
              <w:t>X</w:t>
            </w:r>
          </w:p>
        </w:tc>
        <w:tc>
          <w:tcPr>
            <w:tcW w:w="851" w:type="dxa"/>
            <w:vAlign w:val="center"/>
          </w:tcPr>
          <w:p w14:paraId="2653F732" w14:textId="77777777" w:rsidR="00643521" w:rsidRPr="007B1A94" w:rsidRDefault="00643521" w:rsidP="00B34E74">
            <w:pPr>
              <w:rPr>
                <w:rFonts w:ascii="Arial" w:hAnsi="Arial" w:cs="Arial"/>
              </w:rPr>
            </w:pPr>
          </w:p>
        </w:tc>
        <w:tc>
          <w:tcPr>
            <w:tcW w:w="2544" w:type="dxa"/>
          </w:tcPr>
          <w:p w14:paraId="4ACC92FF" w14:textId="77777777" w:rsidR="00F16DBE" w:rsidRDefault="00F16DBE" w:rsidP="00643521">
            <w:pPr>
              <w:rPr>
                <w:rFonts w:ascii="Arial" w:hAnsi="Arial" w:cs="Arial"/>
              </w:rPr>
            </w:pPr>
          </w:p>
          <w:p w14:paraId="5993CADD" w14:textId="1F77F8DB" w:rsidR="00643521" w:rsidRPr="007B1A94" w:rsidRDefault="0096179E" w:rsidP="00643521">
            <w:pPr>
              <w:rPr>
                <w:rFonts w:ascii="Arial" w:hAnsi="Arial" w:cs="Arial"/>
              </w:rPr>
            </w:pPr>
            <w:r w:rsidRPr="007B1A94">
              <w:rPr>
                <w:rFonts w:ascii="Arial" w:hAnsi="Arial" w:cs="Arial"/>
              </w:rPr>
              <w:t>- z</w:t>
            </w:r>
            <w:r w:rsidR="00643521" w:rsidRPr="007B1A94">
              <w:rPr>
                <w:rFonts w:ascii="Arial" w:hAnsi="Arial" w:cs="Arial"/>
              </w:rPr>
              <w:t>apewnienie atrakcyjnych szkoleń</w:t>
            </w:r>
            <w:r w:rsidR="00063DA0">
              <w:rPr>
                <w:rFonts w:ascii="Arial" w:hAnsi="Arial" w:cs="Arial"/>
              </w:rPr>
              <w:t>;</w:t>
            </w:r>
          </w:p>
          <w:p w14:paraId="73F9F838" w14:textId="77777777" w:rsidR="00643521" w:rsidRPr="007B1A94" w:rsidRDefault="00643521" w:rsidP="00643521">
            <w:pPr>
              <w:rPr>
                <w:rFonts w:ascii="Arial" w:hAnsi="Arial" w:cs="Arial"/>
              </w:rPr>
            </w:pPr>
          </w:p>
          <w:p w14:paraId="3EA8603C" w14:textId="77777777" w:rsidR="00643521" w:rsidRPr="007B1A94" w:rsidRDefault="00643521" w:rsidP="00643521">
            <w:pPr>
              <w:rPr>
                <w:rFonts w:ascii="Arial" w:hAnsi="Arial" w:cs="Arial"/>
              </w:rPr>
            </w:pPr>
          </w:p>
          <w:p w14:paraId="50E0DC16" w14:textId="77777777" w:rsidR="00643521" w:rsidRPr="007B1A94" w:rsidRDefault="00643521" w:rsidP="00643521">
            <w:pPr>
              <w:rPr>
                <w:rFonts w:ascii="Arial" w:hAnsi="Arial" w:cs="Arial"/>
              </w:rPr>
            </w:pPr>
          </w:p>
          <w:p w14:paraId="7B6FD655" w14:textId="0DD85A57" w:rsidR="00643521" w:rsidRDefault="00643521" w:rsidP="00643521">
            <w:pPr>
              <w:rPr>
                <w:rFonts w:ascii="Arial" w:hAnsi="Arial" w:cs="Arial"/>
              </w:rPr>
            </w:pPr>
          </w:p>
          <w:p w14:paraId="400E644B" w14:textId="032A5CED" w:rsidR="00063DA0" w:rsidRDefault="00063DA0" w:rsidP="00643521">
            <w:pPr>
              <w:rPr>
                <w:rFonts w:ascii="Arial" w:hAnsi="Arial" w:cs="Arial"/>
              </w:rPr>
            </w:pPr>
          </w:p>
          <w:p w14:paraId="0B3BB51C" w14:textId="0C9FB1D1" w:rsidR="00063DA0" w:rsidRDefault="00063DA0" w:rsidP="00643521">
            <w:pPr>
              <w:rPr>
                <w:rFonts w:ascii="Arial" w:hAnsi="Arial" w:cs="Arial"/>
              </w:rPr>
            </w:pPr>
          </w:p>
          <w:p w14:paraId="657563B3" w14:textId="637EB13B" w:rsidR="00063DA0" w:rsidRDefault="00063DA0" w:rsidP="00643521">
            <w:pPr>
              <w:rPr>
                <w:rFonts w:ascii="Arial" w:hAnsi="Arial" w:cs="Arial"/>
              </w:rPr>
            </w:pPr>
          </w:p>
          <w:p w14:paraId="0E620A44" w14:textId="77777777" w:rsidR="00063DA0" w:rsidRPr="007B1A94" w:rsidRDefault="00063DA0" w:rsidP="00643521">
            <w:pPr>
              <w:rPr>
                <w:rFonts w:ascii="Arial" w:hAnsi="Arial" w:cs="Arial"/>
              </w:rPr>
            </w:pPr>
          </w:p>
          <w:p w14:paraId="6C6139A5" w14:textId="77777777" w:rsidR="00643521" w:rsidRPr="007B1A94" w:rsidRDefault="00643521" w:rsidP="00643521">
            <w:pPr>
              <w:rPr>
                <w:rFonts w:ascii="Arial" w:hAnsi="Arial" w:cs="Arial"/>
              </w:rPr>
            </w:pPr>
          </w:p>
          <w:p w14:paraId="7E3EF16F" w14:textId="5892ABDE" w:rsidR="00643521" w:rsidRPr="007B1A94" w:rsidRDefault="0096179E" w:rsidP="00643521">
            <w:pPr>
              <w:rPr>
                <w:rFonts w:ascii="Arial" w:hAnsi="Arial" w:cs="Arial"/>
              </w:rPr>
            </w:pPr>
            <w:r w:rsidRPr="007B1A94">
              <w:rPr>
                <w:rFonts w:ascii="Arial" w:hAnsi="Arial" w:cs="Arial"/>
              </w:rPr>
              <w:t>- p</w:t>
            </w:r>
            <w:r w:rsidR="00643521" w:rsidRPr="007B1A94">
              <w:rPr>
                <w:rFonts w:ascii="Arial" w:hAnsi="Arial" w:cs="Arial"/>
              </w:rPr>
              <w:t>romocja spotkań tematycznych</w:t>
            </w:r>
            <w:r w:rsidR="00063DA0">
              <w:rPr>
                <w:rFonts w:ascii="Arial" w:hAnsi="Arial" w:cs="Arial"/>
              </w:rPr>
              <w:t>;</w:t>
            </w:r>
          </w:p>
        </w:tc>
      </w:tr>
      <w:bookmarkEnd w:id="19"/>
    </w:tbl>
    <w:p w14:paraId="4911ACF7" w14:textId="73FDFE58" w:rsidR="007F645B" w:rsidRDefault="007F645B" w:rsidP="007F645B">
      <w:pPr>
        <w:autoSpaceDE w:val="0"/>
        <w:autoSpaceDN w:val="0"/>
        <w:adjustRightInd w:val="0"/>
        <w:spacing w:line="360" w:lineRule="auto"/>
        <w:jc w:val="both"/>
        <w:rPr>
          <w:rFonts w:eastAsia="Times New Roman"/>
          <w:b/>
          <w:lang w:eastAsia="pl-PL"/>
        </w:rPr>
      </w:pPr>
    </w:p>
    <w:p w14:paraId="3F094D8C" w14:textId="77777777" w:rsidR="00063DA0" w:rsidRPr="007B1A94" w:rsidRDefault="00063DA0" w:rsidP="007F645B">
      <w:pPr>
        <w:autoSpaceDE w:val="0"/>
        <w:autoSpaceDN w:val="0"/>
        <w:adjustRightInd w:val="0"/>
        <w:spacing w:line="360" w:lineRule="auto"/>
        <w:jc w:val="both"/>
        <w:rPr>
          <w:rFonts w:eastAsia="Times New Roman"/>
          <w:b/>
          <w:lang w:eastAsia="pl-PL"/>
        </w:rPr>
      </w:pP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6"/>
      </w:tblGrid>
      <w:tr w:rsidR="007B1A94" w:rsidRPr="007B1A94" w14:paraId="576A8542" w14:textId="77777777" w:rsidTr="00890A52">
        <w:trPr>
          <w:trHeight w:val="504"/>
        </w:trPr>
        <w:tc>
          <w:tcPr>
            <w:tcW w:w="9106" w:type="dxa"/>
            <w:shd w:val="clear" w:color="auto" w:fill="FDE9D9" w:themeFill="accent6" w:themeFillTint="33"/>
          </w:tcPr>
          <w:p w14:paraId="46255D2A" w14:textId="207F1376" w:rsidR="007F645B" w:rsidRPr="004244E3" w:rsidRDefault="007F645B" w:rsidP="00A65609">
            <w:pPr>
              <w:autoSpaceDE w:val="0"/>
              <w:autoSpaceDN w:val="0"/>
              <w:adjustRightInd w:val="0"/>
              <w:jc w:val="both"/>
              <w:rPr>
                <w:b/>
                <w:bCs/>
              </w:rPr>
            </w:pPr>
            <w:r w:rsidRPr="004244E3">
              <w:rPr>
                <w:b/>
                <w:bCs/>
              </w:rPr>
              <w:t xml:space="preserve">Cel strategiczny </w:t>
            </w:r>
            <w:r w:rsidR="00E23EB4" w:rsidRPr="004244E3">
              <w:rPr>
                <w:b/>
                <w:bCs/>
              </w:rPr>
              <w:t>2</w:t>
            </w:r>
          </w:p>
          <w:p w14:paraId="22740181" w14:textId="51756A62" w:rsidR="007F645B" w:rsidRPr="007B1A94" w:rsidRDefault="00E23EB4" w:rsidP="00B94C53">
            <w:pPr>
              <w:autoSpaceDE w:val="0"/>
              <w:autoSpaceDN w:val="0"/>
              <w:adjustRightInd w:val="0"/>
              <w:spacing w:line="360" w:lineRule="auto"/>
              <w:jc w:val="both"/>
              <w:rPr>
                <w:rFonts w:eastAsia="Times New Roman"/>
                <w:b/>
                <w:bCs/>
                <w:sz w:val="22"/>
                <w:szCs w:val="22"/>
                <w:lang w:eastAsia="pl-PL"/>
              </w:rPr>
            </w:pPr>
            <w:r w:rsidRPr="007B1A94">
              <w:rPr>
                <w:rFonts w:eastAsia="Times New Roman"/>
                <w:b/>
                <w:bCs/>
                <w:lang w:eastAsia="pl-PL"/>
              </w:rPr>
              <w:t>Wsparcie rozwoju dziecka i jego rodziny w działaniach wychowawczych</w:t>
            </w:r>
          </w:p>
        </w:tc>
      </w:tr>
    </w:tbl>
    <w:p w14:paraId="2C871530" w14:textId="77777777" w:rsidR="007F645B" w:rsidRPr="007B1A94" w:rsidRDefault="007F645B" w:rsidP="007F645B">
      <w:pPr>
        <w:autoSpaceDE w:val="0"/>
        <w:autoSpaceDN w:val="0"/>
        <w:adjustRightInd w:val="0"/>
        <w:jc w:val="both"/>
        <w:rPr>
          <w:rFonts w:eastAsia="Times New Roman"/>
          <w:sz w:val="22"/>
          <w:szCs w:val="22"/>
          <w:lang w:eastAsia="pl-PL"/>
        </w:rPr>
      </w:pPr>
    </w:p>
    <w:tbl>
      <w:tblPr>
        <w:tblStyle w:val="Tabela-Siatka2"/>
        <w:tblW w:w="0" w:type="auto"/>
        <w:tblLook w:val="04A0" w:firstRow="1" w:lastRow="0" w:firstColumn="1" w:lastColumn="0" w:noHBand="0" w:noVBand="1"/>
      </w:tblPr>
      <w:tblGrid>
        <w:gridCol w:w="2294"/>
        <w:gridCol w:w="1900"/>
        <w:gridCol w:w="657"/>
        <w:gridCol w:w="816"/>
        <w:gridCol w:w="877"/>
        <w:gridCol w:w="2516"/>
      </w:tblGrid>
      <w:tr w:rsidR="007B1A94" w:rsidRPr="007B1A94" w14:paraId="72485F8A" w14:textId="77777777" w:rsidTr="00EF18AC">
        <w:trPr>
          <w:trHeight w:val="278"/>
        </w:trPr>
        <w:tc>
          <w:tcPr>
            <w:tcW w:w="2405" w:type="dxa"/>
            <w:vMerge w:val="restart"/>
            <w:vAlign w:val="center"/>
          </w:tcPr>
          <w:p w14:paraId="55448E9B" w14:textId="77777777" w:rsidR="007F645B" w:rsidRPr="007B1A94" w:rsidRDefault="007F645B" w:rsidP="00A65609">
            <w:pPr>
              <w:jc w:val="center"/>
              <w:rPr>
                <w:rFonts w:ascii="Arial" w:hAnsi="Arial" w:cs="Arial"/>
              </w:rPr>
            </w:pPr>
            <w:r w:rsidRPr="007B1A94">
              <w:rPr>
                <w:rFonts w:ascii="Arial" w:hAnsi="Arial" w:cs="Arial"/>
              </w:rPr>
              <w:t>Cele szczegółowe</w:t>
            </w:r>
          </w:p>
        </w:tc>
        <w:tc>
          <w:tcPr>
            <w:tcW w:w="1959" w:type="dxa"/>
            <w:vMerge w:val="restart"/>
            <w:vAlign w:val="center"/>
          </w:tcPr>
          <w:p w14:paraId="421FA4AE" w14:textId="77777777" w:rsidR="007F645B" w:rsidRPr="007B1A94" w:rsidRDefault="007F645B" w:rsidP="00A65609">
            <w:pPr>
              <w:jc w:val="center"/>
              <w:rPr>
                <w:rFonts w:ascii="Arial" w:hAnsi="Arial" w:cs="Arial"/>
              </w:rPr>
            </w:pPr>
            <w:r w:rsidRPr="007B1A94">
              <w:rPr>
                <w:rFonts w:ascii="Arial" w:hAnsi="Arial" w:cs="Arial"/>
              </w:rPr>
              <w:t>Ryzyko</w:t>
            </w:r>
          </w:p>
        </w:tc>
        <w:tc>
          <w:tcPr>
            <w:tcW w:w="0" w:type="auto"/>
            <w:gridSpan w:val="3"/>
            <w:vAlign w:val="center"/>
          </w:tcPr>
          <w:p w14:paraId="52FD6EEB" w14:textId="77777777" w:rsidR="007F645B" w:rsidRPr="007B1A94" w:rsidRDefault="007F645B" w:rsidP="00A65609">
            <w:pPr>
              <w:tabs>
                <w:tab w:val="left" w:pos="2505"/>
              </w:tabs>
              <w:jc w:val="center"/>
              <w:rPr>
                <w:rFonts w:ascii="Arial" w:hAnsi="Arial" w:cs="Arial"/>
              </w:rPr>
            </w:pPr>
            <w:r w:rsidRPr="007B1A94">
              <w:rPr>
                <w:rFonts w:ascii="Arial" w:hAnsi="Arial" w:cs="Arial"/>
              </w:rPr>
              <w:t>Stopień ryzyka</w:t>
            </w:r>
          </w:p>
        </w:tc>
        <w:tc>
          <w:tcPr>
            <w:tcW w:w="0" w:type="auto"/>
            <w:vMerge w:val="restart"/>
            <w:vAlign w:val="center"/>
          </w:tcPr>
          <w:p w14:paraId="5F9500B1" w14:textId="77777777" w:rsidR="007F645B" w:rsidRPr="007B1A94" w:rsidRDefault="007F645B" w:rsidP="00A65609">
            <w:pPr>
              <w:jc w:val="center"/>
              <w:rPr>
                <w:rFonts w:ascii="Arial" w:hAnsi="Arial" w:cs="Arial"/>
              </w:rPr>
            </w:pPr>
            <w:r w:rsidRPr="007B1A94">
              <w:rPr>
                <w:rFonts w:ascii="Arial" w:hAnsi="Arial" w:cs="Arial"/>
              </w:rPr>
              <w:t>Działania naprawcze</w:t>
            </w:r>
          </w:p>
        </w:tc>
      </w:tr>
      <w:tr w:rsidR="007B1A94" w:rsidRPr="007B1A94" w14:paraId="12B95516" w14:textId="77777777" w:rsidTr="00EF18AC">
        <w:trPr>
          <w:trHeight w:val="277"/>
        </w:trPr>
        <w:tc>
          <w:tcPr>
            <w:tcW w:w="2405" w:type="dxa"/>
            <w:vMerge/>
            <w:vAlign w:val="center"/>
          </w:tcPr>
          <w:p w14:paraId="5D8617C8" w14:textId="77777777" w:rsidR="007F645B" w:rsidRPr="007B1A94" w:rsidRDefault="007F645B" w:rsidP="00A65609">
            <w:pPr>
              <w:rPr>
                <w:rFonts w:ascii="Arial" w:hAnsi="Arial" w:cs="Arial"/>
              </w:rPr>
            </w:pPr>
          </w:p>
        </w:tc>
        <w:tc>
          <w:tcPr>
            <w:tcW w:w="1959" w:type="dxa"/>
            <w:vMerge/>
            <w:vAlign w:val="center"/>
          </w:tcPr>
          <w:p w14:paraId="7C4B4E29" w14:textId="77777777" w:rsidR="007F645B" w:rsidRPr="007B1A94" w:rsidRDefault="007F645B" w:rsidP="00A65609">
            <w:pPr>
              <w:rPr>
                <w:rFonts w:ascii="Arial" w:hAnsi="Arial" w:cs="Arial"/>
              </w:rPr>
            </w:pPr>
          </w:p>
        </w:tc>
        <w:tc>
          <w:tcPr>
            <w:tcW w:w="0" w:type="auto"/>
            <w:vAlign w:val="center"/>
          </w:tcPr>
          <w:p w14:paraId="70027A6B" w14:textId="77777777" w:rsidR="007F645B" w:rsidRPr="007B1A94" w:rsidRDefault="007F645B" w:rsidP="00A65609">
            <w:pPr>
              <w:tabs>
                <w:tab w:val="left" w:pos="2505"/>
              </w:tabs>
              <w:jc w:val="center"/>
              <w:rPr>
                <w:rFonts w:ascii="Arial" w:hAnsi="Arial" w:cs="Arial"/>
              </w:rPr>
            </w:pPr>
            <w:r w:rsidRPr="007B1A94">
              <w:rPr>
                <w:rFonts w:ascii="Arial" w:hAnsi="Arial" w:cs="Arial"/>
              </w:rPr>
              <w:t>niski</w:t>
            </w:r>
          </w:p>
        </w:tc>
        <w:tc>
          <w:tcPr>
            <w:tcW w:w="0" w:type="auto"/>
            <w:vAlign w:val="center"/>
          </w:tcPr>
          <w:p w14:paraId="2A1F6112" w14:textId="77777777" w:rsidR="007F645B" w:rsidRPr="007B1A94" w:rsidRDefault="007F645B" w:rsidP="00A65609">
            <w:pPr>
              <w:tabs>
                <w:tab w:val="left" w:pos="2505"/>
              </w:tabs>
              <w:jc w:val="center"/>
              <w:rPr>
                <w:rFonts w:ascii="Arial" w:hAnsi="Arial" w:cs="Arial"/>
              </w:rPr>
            </w:pPr>
            <w:r w:rsidRPr="007B1A94">
              <w:rPr>
                <w:rFonts w:ascii="Arial" w:hAnsi="Arial" w:cs="Arial"/>
              </w:rPr>
              <w:t>średni</w:t>
            </w:r>
          </w:p>
        </w:tc>
        <w:tc>
          <w:tcPr>
            <w:tcW w:w="0" w:type="auto"/>
            <w:vAlign w:val="center"/>
          </w:tcPr>
          <w:p w14:paraId="10DBAF4E" w14:textId="77777777" w:rsidR="007F645B" w:rsidRPr="007B1A94" w:rsidRDefault="007F645B" w:rsidP="00A65609">
            <w:pPr>
              <w:tabs>
                <w:tab w:val="left" w:pos="2505"/>
              </w:tabs>
              <w:jc w:val="center"/>
              <w:rPr>
                <w:rFonts w:ascii="Arial" w:hAnsi="Arial" w:cs="Arial"/>
              </w:rPr>
            </w:pPr>
            <w:r w:rsidRPr="007B1A94">
              <w:rPr>
                <w:rFonts w:ascii="Arial" w:hAnsi="Arial" w:cs="Arial"/>
              </w:rPr>
              <w:t>wysoki</w:t>
            </w:r>
          </w:p>
        </w:tc>
        <w:tc>
          <w:tcPr>
            <w:tcW w:w="0" w:type="auto"/>
            <w:vMerge/>
            <w:vAlign w:val="center"/>
          </w:tcPr>
          <w:p w14:paraId="56E10CEA" w14:textId="77777777" w:rsidR="007F645B" w:rsidRPr="007B1A94" w:rsidRDefault="007F645B" w:rsidP="00A65609">
            <w:pPr>
              <w:jc w:val="center"/>
              <w:rPr>
                <w:rFonts w:ascii="Arial" w:hAnsi="Arial" w:cs="Arial"/>
              </w:rPr>
            </w:pPr>
          </w:p>
        </w:tc>
      </w:tr>
      <w:tr w:rsidR="002F69E0" w:rsidRPr="007B1A94" w14:paraId="56500522" w14:textId="77777777" w:rsidTr="006B6C3A">
        <w:trPr>
          <w:trHeight w:val="3670"/>
        </w:trPr>
        <w:tc>
          <w:tcPr>
            <w:tcW w:w="2405" w:type="dxa"/>
          </w:tcPr>
          <w:p w14:paraId="02F0F0C3" w14:textId="77777777" w:rsidR="006B6C3A" w:rsidRDefault="006B6C3A" w:rsidP="009C30DC">
            <w:pPr>
              <w:autoSpaceDE w:val="0"/>
              <w:autoSpaceDN w:val="0"/>
              <w:adjustRightInd w:val="0"/>
              <w:ind w:left="318" w:hanging="318"/>
              <w:rPr>
                <w:rFonts w:ascii="Arial" w:eastAsia="Times New Roman" w:hAnsi="Arial" w:cs="Arial"/>
                <w:bCs/>
                <w:lang w:eastAsia="pl-PL"/>
              </w:rPr>
            </w:pPr>
          </w:p>
          <w:p w14:paraId="21188825" w14:textId="5E51CB4B" w:rsidR="009C30DC" w:rsidRPr="007B1A94" w:rsidRDefault="009C30DC" w:rsidP="009C30DC">
            <w:pPr>
              <w:autoSpaceDE w:val="0"/>
              <w:autoSpaceDN w:val="0"/>
              <w:adjustRightInd w:val="0"/>
              <w:ind w:left="318" w:hanging="318"/>
              <w:rPr>
                <w:rFonts w:ascii="Arial" w:eastAsia="Times New Roman" w:hAnsi="Arial" w:cs="Arial"/>
                <w:bCs/>
                <w:lang w:eastAsia="pl-PL"/>
              </w:rPr>
            </w:pPr>
            <w:r w:rsidRPr="007B1A94">
              <w:rPr>
                <w:rFonts w:ascii="Arial" w:eastAsia="Times New Roman" w:hAnsi="Arial" w:cs="Arial"/>
                <w:bCs/>
                <w:lang w:eastAsia="pl-PL"/>
              </w:rPr>
              <w:t xml:space="preserve">2.1. Bieżące funkcjonowanie oddziałów świetlic i możliwość korzystania </w:t>
            </w:r>
            <w:r w:rsidR="006B6C3A">
              <w:rPr>
                <w:rFonts w:ascii="Arial" w:eastAsia="Times New Roman" w:hAnsi="Arial" w:cs="Arial"/>
                <w:bCs/>
                <w:lang w:eastAsia="pl-PL"/>
              </w:rPr>
              <w:br/>
            </w:r>
            <w:r w:rsidRPr="007B1A94">
              <w:rPr>
                <w:rFonts w:ascii="Arial" w:eastAsia="Times New Roman" w:hAnsi="Arial" w:cs="Arial"/>
                <w:bCs/>
                <w:lang w:eastAsia="pl-PL"/>
              </w:rPr>
              <w:t>z usług świetlicy</w:t>
            </w:r>
            <w:r w:rsidR="006B6C3A">
              <w:rPr>
                <w:rFonts w:ascii="Arial" w:eastAsia="Times New Roman" w:hAnsi="Arial" w:cs="Arial"/>
                <w:bCs/>
                <w:lang w:eastAsia="pl-PL"/>
              </w:rPr>
              <w:t>;</w:t>
            </w:r>
          </w:p>
          <w:p w14:paraId="452BC56A" w14:textId="77777777" w:rsidR="009C30DC" w:rsidRPr="007B1A94" w:rsidRDefault="009C30DC" w:rsidP="009C30DC">
            <w:pPr>
              <w:autoSpaceDE w:val="0"/>
              <w:autoSpaceDN w:val="0"/>
              <w:adjustRightInd w:val="0"/>
              <w:rPr>
                <w:rFonts w:ascii="Arial" w:eastAsia="Times New Roman" w:hAnsi="Arial" w:cs="Arial"/>
                <w:bCs/>
                <w:lang w:eastAsia="pl-PL"/>
              </w:rPr>
            </w:pPr>
          </w:p>
          <w:p w14:paraId="37567646" w14:textId="77777777" w:rsidR="00A73CB9" w:rsidRPr="007B1A94" w:rsidRDefault="00A73CB9" w:rsidP="009C30DC">
            <w:pPr>
              <w:autoSpaceDE w:val="0"/>
              <w:autoSpaceDN w:val="0"/>
              <w:adjustRightInd w:val="0"/>
              <w:rPr>
                <w:rFonts w:ascii="Arial" w:eastAsia="Times New Roman" w:hAnsi="Arial" w:cs="Arial"/>
                <w:bCs/>
                <w:lang w:eastAsia="pl-PL"/>
              </w:rPr>
            </w:pPr>
          </w:p>
          <w:p w14:paraId="3CCF9A7A" w14:textId="77777777" w:rsidR="00A73CB9" w:rsidRPr="007B1A94" w:rsidRDefault="00A73CB9" w:rsidP="009C30DC">
            <w:pPr>
              <w:autoSpaceDE w:val="0"/>
              <w:autoSpaceDN w:val="0"/>
              <w:adjustRightInd w:val="0"/>
              <w:rPr>
                <w:rFonts w:ascii="Arial" w:eastAsia="Times New Roman" w:hAnsi="Arial" w:cs="Arial"/>
                <w:bCs/>
                <w:lang w:eastAsia="pl-PL"/>
              </w:rPr>
            </w:pPr>
          </w:p>
          <w:p w14:paraId="7AB2F0EF" w14:textId="77777777" w:rsidR="00E43FC6" w:rsidRPr="007B1A94" w:rsidRDefault="00E43FC6" w:rsidP="009C30DC">
            <w:pPr>
              <w:autoSpaceDE w:val="0"/>
              <w:autoSpaceDN w:val="0"/>
              <w:adjustRightInd w:val="0"/>
              <w:rPr>
                <w:rFonts w:ascii="Arial" w:eastAsia="Times New Roman" w:hAnsi="Arial" w:cs="Arial"/>
                <w:bCs/>
                <w:lang w:eastAsia="pl-PL"/>
              </w:rPr>
            </w:pPr>
          </w:p>
          <w:p w14:paraId="3D86AF64" w14:textId="77777777" w:rsidR="00E43FC6" w:rsidRPr="007B1A94" w:rsidRDefault="00E43FC6" w:rsidP="009C30DC">
            <w:pPr>
              <w:autoSpaceDE w:val="0"/>
              <w:autoSpaceDN w:val="0"/>
              <w:adjustRightInd w:val="0"/>
              <w:rPr>
                <w:rFonts w:ascii="Arial" w:eastAsia="Times New Roman" w:hAnsi="Arial" w:cs="Arial"/>
                <w:bCs/>
                <w:lang w:eastAsia="pl-PL"/>
              </w:rPr>
            </w:pPr>
          </w:p>
          <w:p w14:paraId="3B414268" w14:textId="3D6786B6" w:rsidR="009C30DC" w:rsidRPr="007B1A94" w:rsidRDefault="009C30DC" w:rsidP="006B6C3A">
            <w:pPr>
              <w:autoSpaceDE w:val="0"/>
              <w:autoSpaceDN w:val="0"/>
              <w:adjustRightInd w:val="0"/>
              <w:ind w:left="318" w:hanging="318"/>
              <w:rPr>
                <w:rFonts w:ascii="Arial" w:eastAsia="Times New Roman" w:hAnsi="Arial" w:cs="Arial"/>
                <w:bCs/>
                <w:lang w:eastAsia="pl-PL"/>
              </w:rPr>
            </w:pPr>
            <w:r w:rsidRPr="007B1A94">
              <w:rPr>
                <w:rFonts w:ascii="Arial" w:eastAsia="Times New Roman" w:hAnsi="Arial" w:cs="Arial"/>
                <w:bCs/>
                <w:lang w:eastAsia="pl-PL"/>
              </w:rPr>
              <w:t xml:space="preserve">2.2. Zapewnienie całodobowej opieki, wychowania oraz nauki, </w:t>
            </w:r>
            <w:r w:rsidRPr="007B1A94">
              <w:rPr>
                <w:rFonts w:ascii="Arial" w:hAnsi="Arial" w:cs="Arial"/>
                <w:bCs/>
              </w:rPr>
              <w:t xml:space="preserve">rozwijania umiejętności, wiedzy </w:t>
            </w:r>
            <w:r w:rsidR="00FF5807">
              <w:rPr>
                <w:rFonts w:ascii="Arial" w:hAnsi="Arial" w:cs="Arial"/>
                <w:bCs/>
              </w:rPr>
              <w:br/>
            </w:r>
            <w:r w:rsidRPr="007B1A94">
              <w:rPr>
                <w:rFonts w:ascii="Arial" w:hAnsi="Arial" w:cs="Arial"/>
                <w:bCs/>
              </w:rPr>
              <w:t>i uzdolnień wychowanków</w:t>
            </w:r>
            <w:r w:rsidR="00FF5807">
              <w:rPr>
                <w:rFonts w:ascii="Arial" w:hAnsi="Arial" w:cs="Arial"/>
                <w:bCs/>
              </w:rPr>
              <w:t>;</w:t>
            </w:r>
          </w:p>
          <w:p w14:paraId="3126B7BD" w14:textId="77777777" w:rsidR="009C30DC" w:rsidRPr="007B1A94" w:rsidRDefault="009C30DC" w:rsidP="009C30DC">
            <w:pPr>
              <w:autoSpaceDE w:val="0"/>
              <w:autoSpaceDN w:val="0"/>
              <w:adjustRightInd w:val="0"/>
              <w:jc w:val="both"/>
              <w:rPr>
                <w:rFonts w:ascii="Arial" w:hAnsi="Arial" w:cs="Arial"/>
                <w:bCs/>
              </w:rPr>
            </w:pPr>
          </w:p>
          <w:p w14:paraId="28366CE3" w14:textId="77777777" w:rsidR="00DA225F" w:rsidRPr="007B1A94" w:rsidRDefault="00DA225F" w:rsidP="009C30DC">
            <w:pPr>
              <w:autoSpaceDE w:val="0"/>
              <w:autoSpaceDN w:val="0"/>
              <w:adjustRightInd w:val="0"/>
              <w:jc w:val="both"/>
              <w:rPr>
                <w:rFonts w:ascii="Arial" w:hAnsi="Arial" w:cs="Arial"/>
                <w:bCs/>
              </w:rPr>
            </w:pPr>
          </w:p>
          <w:p w14:paraId="433F62E1" w14:textId="77777777" w:rsidR="00DA225F" w:rsidRPr="007B1A94" w:rsidRDefault="00DA225F" w:rsidP="009C30DC">
            <w:pPr>
              <w:autoSpaceDE w:val="0"/>
              <w:autoSpaceDN w:val="0"/>
              <w:adjustRightInd w:val="0"/>
              <w:jc w:val="both"/>
              <w:rPr>
                <w:rFonts w:ascii="Arial" w:hAnsi="Arial" w:cs="Arial"/>
                <w:bCs/>
              </w:rPr>
            </w:pPr>
          </w:p>
          <w:p w14:paraId="1CA8A7CF" w14:textId="77777777" w:rsidR="00DA225F" w:rsidRPr="007B1A94" w:rsidRDefault="00DA225F" w:rsidP="009C30DC">
            <w:pPr>
              <w:autoSpaceDE w:val="0"/>
              <w:autoSpaceDN w:val="0"/>
              <w:adjustRightInd w:val="0"/>
              <w:jc w:val="both"/>
              <w:rPr>
                <w:rFonts w:ascii="Arial" w:hAnsi="Arial" w:cs="Arial"/>
                <w:bCs/>
              </w:rPr>
            </w:pPr>
          </w:p>
          <w:p w14:paraId="152868D9" w14:textId="77777777" w:rsidR="00DA225F" w:rsidRPr="007B1A94" w:rsidRDefault="00DA225F" w:rsidP="009C30DC">
            <w:pPr>
              <w:autoSpaceDE w:val="0"/>
              <w:autoSpaceDN w:val="0"/>
              <w:adjustRightInd w:val="0"/>
              <w:jc w:val="both"/>
              <w:rPr>
                <w:rFonts w:ascii="Arial" w:hAnsi="Arial" w:cs="Arial"/>
                <w:bCs/>
              </w:rPr>
            </w:pPr>
          </w:p>
          <w:p w14:paraId="51070258" w14:textId="0F4A2804" w:rsidR="00B30B18" w:rsidRDefault="00B30B18" w:rsidP="009C30DC">
            <w:pPr>
              <w:autoSpaceDE w:val="0"/>
              <w:autoSpaceDN w:val="0"/>
              <w:adjustRightInd w:val="0"/>
              <w:jc w:val="both"/>
              <w:rPr>
                <w:rFonts w:ascii="Arial" w:hAnsi="Arial" w:cs="Arial"/>
                <w:bCs/>
              </w:rPr>
            </w:pPr>
          </w:p>
          <w:p w14:paraId="2AEDEA6F" w14:textId="77777777" w:rsidR="00FF5807" w:rsidRPr="007B1A94" w:rsidRDefault="00FF5807" w:rsidP="009C30DC">
            <w:pPr>
              <w:autoSpaceDE w:val="0"/>
              <w:autoSpaceDN w:val="0"/>
              <w:adjustRightInd w:val="0"/>
              <w:jc w:val="both"/>
              <w:rPr>
                <w:rFonts w:ascii="Arial" w:hAnsi="Arial" w:cs="Arial"/>
                <w:bCs/>
              </w:rPr>
            </w:pPr>
          </w:p>
          <w:p w14:paraId="188A5E0A" w14:textId="77777777" w:rsidR="00B30B18" w:rsidRPr="007B1A94" w:rsidRDefault="00B30B18" w:rsidP="009C30DC">
            <w:pPr>
              <w:autoSpaceDE w:val="0"/>
              <w:autoSpaceDN w:val="0"/>
              <w:adjustRightInd w:val="0"/>
              <w:jc w:val="both"/>
              <w:rPr>
                <w:rFonts w:ascii="Arial" w:hAnsi="Arial" w:cs="Arial"/>
                <w:bCs/>
              </w:rPr>
            </w:pPr>
          </w:p>
          <w:p w14:paraId="3563A182" w14:textId="2F0DB0FF" w:rsidR="009C30DC" w:rsidRPr="007B1A94" w:rsidRDefault="009C30DC" w:rsidP="00FF5807">
            <w:pPr>
              <w:autoSpaceDE w:val="0"/>
              <w:autoSpaceDN w:val="0"/>
              <w:adjustRightInd w:val="0"/>
              <w:ind w:left="318" w:hanging="318"/>
              <w:rPr>
                <w:rFonts w:ascii="Arial" w:eastAsia="Times New Roman" w:hAnsi="Arial" w:cs="Arial"/>
                <w:lang w:eastAsia="pl-PL"/>
              </w:rPr>
            </w:pPr>
            <w:r w:rsidRPr="007B1A94">
              <w:rPr>
                <w:rFonts w:ascii="Arial" w:hAnsi="Arial" w:cs="Arial"/>
                <w:bCs/>
              </w:rPr>
              <w:t>2.3. Podejmowanie działań w celu</w:t>
            </w:r>
            <w:r w:rsidRPr="007B1A94">
              <w:rPr>
                <w:rFonts w:ascii="Arial" w:hAnsi="Arial" w:cs="Arial"/>
              </w:rPr>
              <w:t xml:space="preserve"> powrotu dziecka do rodziny</w:t>
            </w:r>
            <w:r w:rsidR="00FF5807">
              <w:rPr>
                <w:rFonts w:ascii="Arial" w:hAnsi="Arial" w:cs="Arial"/>
              </w:rPr>
              <w:t>;</w:t>
            </w:r>
          </w:p>
          <w:p w14:paraId="4A37B585" w14:textId="77777777" w:rsidR="009C30DC" w:rsidRPr="007B1A94" w:rsidRDefault="009C30DC" w:rsidP="009C30DC">
            <w:pPr>
              <w:autoSpaceDE w:val="0"/>
              <w:autoSpaceDN w:val="0"/>
              <w:adjustRightInd w:val="0"/>
              <w:jc w:val="both"/>
              <w:rPr>
                <w:rFonts w:ascii="Arial" w:eastAsia="Times New Roman" w:hAnsi="Arial" w:cs="Arial"/>
                <w:lang w:eastAsia="pl-PL"/>
              </w:rPr>
            </w:pPr>
          </w:p>
          <w:p w14:paraId="42A270E1" w14:textId="77777777" w:rsidR="009C30DC" w:rsidRPr="007B1A94" w:rsidRDefault="009C30DC" w:rsidP="009C30DC">
            <w:pPr>
              <w:autoSpaceDE w:val="0"/>
              <w:autoSpaceDN w:val="0"/>
              <w:adjustRightInd w:val="0"/>
              <w:jc w:val="both"/>
              <w:rPr>
                <w:rFonts w:ascii="Arial" w:eastAsia="Times New Roman" w:hAnsi="Arial" w:cs="Arial"/>
                <w:lang w:eastAsia="pl-PL"/>
              </w:rPr>
            </w:pPr>
          </w:p>
          <w:p w14:paraId="01B2D9B2" w14:textId="77777777" w:rsidR="00DA225F" w:rsidRPr="007B1A94" w:rsidRDefault="00DA225F" w:rsidP="009C30DC">
            <w:pPr>
              <w:autoSpaceDE w:val="0"/>
              <w:autoSpaceDN w:val="0"/>
              <w:adjustRightInd w:val="0"/>
              <w:jc w:val="both"/>
              <w:rPr>
                <w:rFonts w:ascii="Arial" w:eastAsia="Times New Roman" w:hAnsi="Arial" w:cs="Arial"/>
                <w:b/>
                <w:lang w:eastAsia="pl-PL"/>
              </w:rPr>
            </w:pPr>
          </w:p>
          <w:p w14:paraId="1447BA07" w14:textId="77777777" w:rsidR="00DA225F" w:rsidRPr="007B1A94" w:rsidRDefault="00DA225F" w:rsidP="009C30DC">
            <w:pPr>
              <w:autoSpaceDE w:val="0"/>
              <w:autoSpaceDN w:val="0"/>
              <w:adjustRightInd w:val="0"/>
              <w:jc w:val="both"/>
              <w:rPr>
                <w:rFonts w:ascii="Arial" w:eastAsia="Times New Roman" w:hAnsi="Arial" w:cs="Arial"/>
                <w:b/>
                <w:lang w:eastAsia="pl-PL"/>
              </w:rPr>
            </w:pPr>
          </w:p>
          <w:p w14:paraId="207FD7DF" w14:textId="77777777" w:rsidR="00DA225F" w:rsidRPr="007B1A94" w:rsidRDefault="00DA225F" w:rsidP="009C30DC">
            <w:pPr>
              <w:autoSpaceDE w:val="0"/>
              <w:autoSpaceDN w:val="0"/>
              <w:adjustRightInd w:val="0"/>
              <w:jc w:val="both"/>
              <w:rPr>
                <w:rFonts w:ascii="Arial" w:eastAsia="Times New Roman" w:hAnsi="Arial" w:cs="Arial"/>
                <w:b/>
                <w:lang w:eastAsia="pl-PL"/>
              </w:rPr>
            </w:pPr>
          </w:p>
          <w:p w14:paraId="22528361" w14:textId="77777777" w:rsidR="00DA225F" w:rsidRPr="007B1A94" w:rsidRDefault="00DA225F" w:rsidP="009C30DC">
            <w:pPr>
              <w:autoSpaceDE w:val="0"/>
              <w:autoSpaceDN w:val="0"/>
              <w:adjustRightInd w:val="0"/>
              <w:jc w:val="both"/>
              <w:rPr>
                <w:rFonts w:ascii="Arial" w:eastAsia="Times New Roman" w:hAnsi="Arial" w:cs="Arial"/>
                <w:b/>
                <w:lang w:eastAsia="pl-PL"/>
              </w:rPr>
            </w:pPr>
          </w:p>
          <w:p w14:paraId="19D0E104" w14:textId="77777777" w:rsidR="00DA225F" w:rsidRPr="007B1A94" w:rsidRDefault="00DA225F" w:rsidP="009C30DC">
            <w:pPr>
              <w:autoSpaceDE w:val="0"/>
              <w:autoSpaceDN w:val="0"/>
              <w:adjustRightInd w:val="0"/>
              <w:jc w:val="both"/>
              <w:rPr>
                <w:rFonts w:ascii="Arial" w:eastAsia="Times New Roman" w:hAnsi="Arial" w:cs="Arial"/>
                <w:b/>
                <w:lang w:eastAsia="pl-PL"/>
              </w:rPr>
            </w:pPr>
          </w:p>
          <w:p w14:paraId="45955CAA" w14:textId="77777777" w:rsidR="00DA225F" w:rsidRPr="007B1A94" w:rsidRDefault="00DA225F" w:rsidP="009C30DC">
            <w:pPr>
              <w:autoSpaceDE w:val="0"/>
              <w:autoSpaceDN w:val="0"/>
              <w:adjustRightInd w:val="0"/>
              <w:jc w:val="both"/>
              <w:rPr>
                <w:rFonts w:ascii="Arial" w:eastAsia="Times New Roman" w:hAnsi="Arial" w:cs="Arial"/>
                <w:b/>
                <w:lang w:eastAsia="pl-PL"/>
              </w:rPr>
            </w:pPr>
          </w:p>
          <w:p w14:paraId="15A1FF37" w14:textId="64664739" w:rsidR="00EF18AC" w:rsidRDefault="00EF18AC" w:rsidP="009C30DC">
            <w:pPr>
              <w:autoSpaceDE w:val="0"/>
              <w:autoSpaceDN w:val="0"/>
              <w:adjustRightInd w:val="0"/>
              <w:jc w:val="both"/>
              <w:rPr>
                <w:rFonts w:ascii="Arial" w:eastAsia="Times New Roman" w:hAnsi="Arial" w:cs="Arial"/>
                <w:b/>
                <w:lang w:eastAsia="pl-PL"/>
              </w:rPr>
            </w:pPr>
          </w:p>
          <w:p w14:paraId="42C73D7C" w14:textId="77777777" w:rsidR="0049215F" w:rsidRPr="007B1A94" w:rsidRDefault="0049215F" w:rsidP="009C30DC">
            <w:pPr>
              <w:autoSpaceDE w:val="0"/>
              <w:autoSpaceDN w:val="0"/>
              <w:adjustRightInd w:val="0"/>
              <w:jc w:val="both"/>
              <w:rPr>
                <w:rFonts w:ascii="Arial" w:eastAsia="Times New Roman" w:hAnsi="Arial" w:cs="Arial"/>
                <w:b/>
                <w:lang w:eastAsia="pl-PL"/>
              </w:rPr>
            </w:pPr>
          </w:p>
          <w:p w14:paraId="6CD140AD" w14:textId="6BE3CC52" w:rsidR="009C30DC" w:rsidRPr="007B1A94" w:rsidRDefault="009C30DC" w:rsidP="0049215F">
            <w:pPr>
              <w:autoSpaceDE w:val="0"/>
              <w:autoSpaceDN w:val="0"/>
              <w:adjustRightInd w:val="0"/>
              <w:ind w:left="326" w:hanging="364"/>
              <w:rPr>
                <w:rFonts w:ascii="Arial" w:eastAsia="Times New Roman" w:hAnsi="Arial" w:cs="Arial"/>
                <w:bCs/>
                <w:lang w:eastAsia="pl-PL"/>
              </w:rPr>
            </w:pPr>
            <w:r w:rsidRPr="007B1A94">
              <w:rPr>
                <w:rFonts w:ascii="Arial" w:eastAsia="Times New Roman" w:hAnsi="Arial" w:cs="Arial"/>
                <w:bCs/>
                <w:lang w:eastAsia="pl-PL"/>
              </w:rPr>
              <w:t>2.4. Organizacja czasu wolnego dzieciom</w:t>
            </w:r>
            <w:r w:rsidR="0049215F">
              <w:rPr>
                <w:rFonts w:ascii="Arial" w:eastAsia="Times New Roman" w:hAnsi="Arial" w:cs="Arial"/>
                <w:bCs/>
                <w:lang w:eastAsia="pl-PL"/>
              </w:rPr>
              <w:br/>
            </w:r>
            <w:r w:rsidRPr="007B1A94">
              <w:rPr>
                <w:rFonts w:ascii="Arial" w:eastAsia="Times New Roman" w:hAnsi="Arial" w:cs="Arial"/>
                <w:bCs/>
                <w:lang w:eastAsia="pl-PL"/>
              </w:rPr>
              <w:t xml:space="preserve"> i młodzieży</w:t>
            </w:r>
            <w:r w:rsidR="0049215F">
              <w:rPr>
                <w:rFonts w:ascii="Arial" w:eastAsia="Times New Roman" w:hAnsi="Arial" w:cs="Arial"/>
                <w:bCs/>
                <w:lang w:eastAsia="pl-PL"/>
              </w:rPr>
              <w:t>;</w:t>
            </w:r>
          </w:p>
          <w:p w14:paraId="32AB1DFE" w14:textId="77777777" w:rsidR="009C30DC" w:rsidRPr="007B1A94" w:rsidRDefault="009C30DC" w:rsidP="009C30DC">
            <w:pPr>
              <w:autoSpaceDE w:val="0"/>
              <w:autoSpaceDN w:val="0"/>
              <w:adjustRightInd w:val="0"/>
              <w:jc w:val="both"/>
              <w:rPr>
                <w:rFonts w:ascii="Arial" w:eastAsia="Times New Roman" w:hAnsi="Arial" w:cs="Arial"/>
                <w:bCs/>
                <w:lang w:eastAsia="pl-PL"/>
              </w:rPr>
            </w:pPr>
          </w:p>
          <w:p w14:paraId="6467A548" w14:textId="77777777" w:rsidR="009C30DC" w:rsidRPr="007B1A94" w:rsidRDefault="009C30DC" w:rsidP="009C30DC">
            <w:pPr>
              <w:autoSpaceDE w:val="0"/>
              <w:autoSpaceDN w:val="0"/>
              <w:adjustRightInd w:val="0"/>
              <w:jc w:val="both"/>
              <w:rPr>
                <w:rFonts w:ascii="Arial" w:eastAsia="Times New Roman" w:hAnsi="Arial" w:cs="Arial"/>
                <w:bCs/>
                <w:lang w:eastAsia="pl-PL"/>
              </w:rPr>
            </w:pPr>
          </w:p>
          <w:p w14:paraId="79495BC4" w14:textId="77777777" w:rsidR="002F69E0" w:rsidRPr="007B1A94" w:rsidRDefault="002F69E0" w:rsidP="009C30DC">
            <w:pPr>
              <w:autoSpaceDE w:val="0"/>
              <w:autoSpaceDN w:val="0"/>
              <w:adjustRightInd w:val="0"/>
              <w:jc w:val="both"/>
              <w:rPr>
                <w:rFonts w:ascii="Arial" w:eastAsia="Times New Roman" w:hAnsi="Arial" w:cs="Arial"/>
                <w:bCs/>
                <w:lang w:eastAsia="pl-PL"/>
              </w:rPr>
            </w:pPr>
          </w:p>
          <w:p w14:paraId="1A2621F5" w14:textId="77777777" w:rsidR="00AC44D5" w:rsidRPr="007B1A94" w:rsidRDefault="00AC44D5" w:rsidP="009C30DC">
            <w:pPr>
              <w:autoSpaceDE w:val="0"/>
              <w:autoSpaceDN w:val="0"/>
              <w:adjustRightInd w:val="0"/>
              <w:jc w:val="both"/>
              <w:rPr>
                <w:rFonts w:ascii="Arial" w:eastAsia="Times New Roman" w:hAnsi="Arial" w:cs="Arial"/>
                <w:bCs/>
                <w:lang w:eastAsia="pl-PL"/>
              </w:rPr>
            </w:pPr>
          </w:p>
          <w:p w14:paraId="2154D1C0" w14:textId="77777777" w:rsidR="00AC44D5" w:rsidRPr="007B1A94" w:rsidRDefault="00AC44D5" w:rsidP="009C30DC">
            <w:pPr>
              <w:autoSpaceDE w:val="0"/>
              <w:autoSpaceDN w:val="0"/>
              <w:adjustRightInd w:val="0"/>
              <w:jc w:val="both"/>
              <w:rPr>
                <w:rFonts w:ascii="Arial" w:eastAsia="Times New Roman" w:hAnsi="Arial" w:cs="Arial"/>
                <w:bCs/>
                <w:lang w:eastAsia="pl-PL"/>
              </w:rPr>
            </w:pPr>
          </w:p>
          <w:p w14:paraId="5E236126" w14:textId="77777777" w:rsidR="00AC44D5" w:rsidRPr="007B1A94" w:rsidRDefault="00AC44D5" w:rsidP="009C30DC">
            <w:pPr>
              <w:autoSpaceDE w:val="0"/>
              <w:autoSpaceDN w:val="0"/>
              <w:adjustRightInd w:val="0"/>
              <w:jc w:val="both"/>
              <w:rPr>
                <w:rFonts w:ascii="Arial" w:eastAsia="Times New Roman" w:hAnsi="Arial" w:cs="Arial"/>
                <w:bCs/>
                <w:lang w:eastAsia="pl-PL"/>
              </w:rPr>
            </w:pPr>
          </w:p>
          <w:p w14:paraId="5D4A5F59" w14:textId="77777777" w:rsidR="00EF18AC" w:rsidRPr="007B1A94" w:rsidRDefault="00EF18AC" w:rsidP="009C30DC">
            <w:pPr>
              <w:autoSpaceDE w:val="0"/>
              <w:autoSpaceDN w:val="0"/>
              <w:adjustRightInd w:val="0"/>
              <w:jc w:val="both"/>
              <w:rPr>
                <w:rFonts w:ascii="Arial" w:eastAsia="Times New Roman" w:hAnsi="Arial" w:cs="Arial"/>
                <w:bCs/>
                <w:lang w:eastAsia="pl-PL"/>
              </w:rPr>
            </w:pPr>
          </w:p>
          <w:p w14:paraId="2B11539B" w14:textId="77777777" w:rsidR="0078197A" w:rsidRPr="007B1A94" w:rsidRDefault="0078197A" w:rsidP="009C30DC">
            <w:pPr>
              <w:autoSpaceDE w:val="0"/>
              <w:autoSpaceDN w:val="0"/>
              <w:adjustRightInd w:val="0"/>
              <w:jc w:val="both"/>
              <w:rPr>
                <w:rFonts w:ascii="Arial" w:eastAsia="Times New Roman" w:hAnsi="Arial" w:cs="Arial"/>
                <w:bCs/>
                <w:lang w:eastAsia="pl-PL"/>
              </w:rPr>
            </w:pPr>
          </w:p>
          <w:p w14:paraId="57B9ACFD" w14:textId="77777777" w:rsidR="0078197A" w:rsidRPr="007B1A94" w:rsidRDefault="0078197A" w:rsidP="009C30DC">
            <w:pPr>
              <w:autoSpaceDE w:val="0"/>
              <w:autoSpaceDN w:val="0"/>
              <w:adjustRightInd w:val="0"/>
              <w:jc w:val="both"/>
              <w:rPr>
                <w:rFonts w:ascii="Arial" w:eastAsia="Times New Roman" w:hAnsi="Arial" w:cs="Arial"/>
                <w:bCs/>
                <w:lang w:eastAsia="pl-PL"/>
              </w:rPr>
            </w:pPr>
          </w:p>
          <w:p w14:paraId="4E5ED9C6" w14:textId="77777777" w:rsidR="0078197A" w:rsidRPr="007B1A94" w:rsidRDefault="0078197A" w:rsidP="009C30DC">
            <w:pPr>
              <w:autoSpaceDE w:val="0"/>
              <w:autoSpaceDN w:val="0"/>
              <w:adjustRightInd w:val="0"/>
              <w:jc w:val="both"/>
              <w:rPr>
                <w:rFonts w:ascii="Arial" w:eastAsia="Times New Roman" w:hAnsi="Arial" w:cs="Arial"/>
                <w:bCs/>
                <w:lang w:eastAsia="pl-PL"/>
              </w:rPr>
            </w:pPr>
          </w:p>
          <w:p w14:paraId="773C9D3C" w14:textId="55C71FE1" w:rsidR="009C30DC" w:rsidRPr="007B1A94" w:rsidRDefault="009C30DC" w:rsidP="00D4599F">
            <w:pPr>
              <w:autoSpaceDE w:val="0"/>
              <w:autoSpaceDN w:val="0"/>
              <w:adjustRightInd w:val="0"/>
              <w:ind w:left="318" w:hanging="318"/>
              <w:rPr>
                <w:rFonts w:ascii="Arial" w:eastAsia="Times New Roman" w:hAnsi="Arial" w:cs="Arial"/>
                <w:bCs/>
                <w:lang w:eastAsia="pl-PL"/>
              </w:rPr>
            </w:pPr>
            <w:r w:rsidRPr="007B1A94">
              <w:rPr>
                <w:rFonts w:ascii="Arial" w:eastAsia="Times New Roman" w:hAnsi="Arial" w:cs="Arial"/>
                <w:bCs/>
                <w:lang w:eastAsia="pl-PL"/>
              </w:rPr>
              <w:t xml:space="preserve">2.5. Edukacja dzieci </w:t>
            </w:r>
            <w:r w:rsidR="00D4599F">
              <w:rPr>
                <w:rFonts w:ascii="Arial" w:eastAsia="Times New Roman" w:hAnsi="Arial" w:cs="Arial"/>
                <w:bCs/>
                <w:lang w:eastAsia="pl-PL"/>
              </w:rPr>
              <w:br/>
            </w:r>
            <w:r w:rsidRPr="007B1A94">
              <w:rPr>
                <w:rFonts w:ascii="Arial" w:eastAsia="Times New Roman" w:hAnsi="Arial" w:cs="Arial"/>
                <w:bCs/>
                <w:lang w:eastAsia="pl-PL"/>
              </w:rPr>
              <w:t xml:space="preserve">i rodziców </w:t>
            </w:r>
            <w:r w:rsidR="00D4599F">
              <w:rPr>
                <w:rFonts w:ascii="Arial" w:eastAsia="Times New Roman" w:hAnsi="Arial" w:cs="Arial"/>
                <w:bCs/>
                <w:lang w:eastAsia="pl-PL"/>
              </w:rPr>
              <w:br/>
            </w:r>
            <w:r w:rsidRPr="007B1A94">
              <w:rPr>
                <w:rFonts w:ascii="Arial" w:eastAsia="Times New Roman" w:hAnsi="Arial" w:cs="Arial"/>
                <w:bCs/>
                <w:lang w:eastAsia="pl-PL"/>
              </w:rPr>
              <w:t>w zakresie zdrowego</w:t>
            </w:r>
            <w:r w:rsidR="00142E01" w:rsidRPr="007B1A94">
              <w:rPr>
                <w:rFonts w:ascii="Arial" w:eastAsia="Times New Roman" w:hAnsi="Arial" w:cs="Arial"/>
                <w:bCs/>
                <w:lang w:eastAsia="pl-PL"/>
              </w:rPr>
              <w:t xml:space="preserve"> stylu życia</w:t>
            </w:r>
            <w:r w:rsidR="00D4599F">
              <w:rPr>
                <w:rFonts w:ascii="Arial" w:eastAsia="Times New Roman" w:hAnsi="Arial" w:cs="Arial"/>
                <w:bCs/>
                <w:lang w:eastAsia="pl-PL"/>
              </w:rPr>
              <w:t>;</w:t>
            </w:r>
          </w:p>
          <w:p w14:paraId="6B01EBEE" w14:textId="77777777" w:rsidR="009C30DC" w:rsidRPr="007B1A94" w:rsidRDefault="009C30DC" w:rsidP="009C30DC">
            <w:pPr>
              <w:rPr>
                <w:rFonts w:ascii="Arial" w:hAnsi="Arial" w:cs="Arial"/>
              </w:rPr>
            </w:pPr>
          </w:p>
        </w:tc>
        <w:tc>
          <w:tcPr>
            <w:tcW w:w="1959" w:type="dxa"/>
          </w:tcPr>
          <w:p w14:paraId="75502339" w14:textId="77777777" w:rsidR="006B6C3A" w:rsidRDefault="006B6C3A" w:rsidP="009915BB">
            <w:pPr>
              <w:rPr>
                <w:rFonts w:ascii="Arial" w:hAnsi="Arial" w:cs="Arial"/>
              </w:rPr>
            </w:pPr>
          </w:p>
          <w:p w14:paraId="7728A21B" w14:textId="70512D9F" w:rsidR="009C30DC" w:rsidRPr="007B1A94" w:rsidRDefault="009915BB" w:rsidP="009915BB">
            <w:pPr>
              <w:rPr>
                <w:rFonts w:ascii="Arial" w:hAnsi="Arial" w:cs="Arial"/>
              </w:rPr>
            </w:pPr>
            <w:r w:rsidRPr="007B1A94">
              <w:rPr>
                <w:rFonts w:ascii="Arial" w:hAnsi="Arial" w:cs="Arial"/>
              </w:rPr>
              <w:t>-</w:t>
            </w:r>
            <w:r w:rsidR="00A73CB9" w:rsidRPr="007B1A94">
              <w:rPr>
                <w:rFonts w:ascii="Arial" w:hAnsi="Arial" w:cs="Arial"/>
              </w:rPr>
              <w:t xml:space="preserve"> problemy wychowawcze sprawiane przez podopiecznych</w:t>
            </w:r>
            <w:r w:rsidR="006B6C3A">
              <w:rPr>
                <w:rFonts w:ascii="Arial" w:hAnsi="Arial" w:cs="Arial"/>
              </w:rPr>
              <w:t>;</w:t>
            </w:r>
          </w:p>
          <w:p w14:paraId="6CB8C152" w14:textId="7464E929" w:rsidR="00A73CB9" w:rsidRPr="007B1A94" w:rsidRDefault="009915BB" w:rsidP="009915BB">
            <w:pPr>
              <w:rPr>
                <w:rFonts w:ascii="Arial" w:hAnsi="Arial" w:cs="Arial"/>
              </w:rPr>
            </w:pPr>
            <w:r w:rsidRPr="007B1A94">
              <w:rPr>
                <w:rFonts w:ascii="Arial" w:hAnsi="Arial" w:cs="Arial"/>
              </w:rPr>
              <w:t xml:space="preserve">- </w:t>
            </w:r>
            <w:r w:rsidR="00A73CB9" w:rsidRPr="007B1A94">
              <w:rPr>
                <w:rFonts w:ascii="Arial" w:hAnsi="Arial" w:cs="Arial"/>
              </w:rPr>
              <w:t>zniszczenie mienia, wandalizm, kradzieże</w:t>
            </w:r>
            <w:r w:rsidR="006B6C3A">
              <w:rPr>
                <w:rFonts w:ascii="Arial" w:hAnsi="Arial" w:cs="Arial"/>
              </w:rPr>
              <w:t>;</w:t>
            </w:r>
          </w:p>
          <w:p w14:paraId="1FBA33F4" w14:textId="06BDB92B" w:rsidR="00A73CB9" w:rsidRPr="007B1A94" w:rsidRDefault="00A73CB9" w:rsidP="009915BB">
            <w:pPr>
              <w:rPr>
                <w:rFonts w:ascii="Arial" w:hAnsi="Arial" w:cs="Arial"/>
              </w:rPr>
            </w:pPr>
          </w:p>
          <w:p w14:paraId="185B0A76" w14:textId="77777777" w:rsidR="009915BB" w:rsidRPr="007B1A94" w:rsidRDefault="009915BB" w:rsidP="009915BB">
            <w:pPr>
              <w:rPr>
                <w:rFonts w:ascii="Arial" w:hAnsi="Arial" w:cs="Arial"/>
              </w:rPr>
            </w:pPr>
          </w:p>
          <w:p w14:paraId="6AD1C46A" w14:textId="77777777" w:rsidR="0096179E" w:rsidRPr="007B1A94" w:rsidRDefault="0096179E" w:rsidP="009915BB">
            <w:pPr>
              <w:rPr>
                <w:rFonts w:ascii="Arial" w:hAnsi="Arial" w:cs="Arial"/>
              </w:rPr>
            </w:pPr>
          </w:p>
          <w:p w14:paraId="74E610EA" w14:textId="0A02DC5F" w:rsidR="00A73CB9" w:rsidRPr="007B1A94" w:rsidRDefault="00F057B6" w:rsidP="009915BB">
            <w:pPr>
              <w:rPr>
                <w:rFonts w:ascii="Arial" w:hAnsi="Arial" w:cs="Arial"/>
              </w:rPr>
            </w:pPr>
            <w:r w:rsidRPr="007B1A94">
              <w:rPr>
                <w:rFonts w:ascii="Arial" w:hAnsi="Arial" w:cs="Arial"/>
              </w:rPr>
              <w:t>- b</w:t>
            </w:r>
            <w:r w:rsidR="00374C0B" w:rsidRPr="007B1A94">
              <w:rPr>
                <w:rFonts w:ascii="Arial" w:hAnsi="Arial" w:cs="Arial"/>
              </w:rPr>
              <w:t>rak wolnych miejsc</w:t>
            </w:r>
            <w:r w:rsidR="00FF5807">
              <w:rPr>
                <w:rFonts w:ascii="Arial" w:hAnsi="Arial" w:cs="Arial"/>
              </w:rPr>
              <w:t>;</w:t>
            </w:r>
          </w:p>
          <w:p w14:paraId="5982998F" w14:textId="12B56CD7" w:rsidR="00374C0B" w:rsidRPr="007B1A94" w:rsidRDefault="00F057B6" w:rsidP="009915BB">
            <w:pPr>
              <w:rPr>
                <w:rFonts w:ascii="Arial" w:hAnsi="Arial" w:cs="Arial"/>
              </w:rPr>
            </w:pPr>
            <w:r w:rsidRPr="007B1A94">
              <w:rPr>
                <w:rFonts w:ascii="Arial" w:hAnsi="Arial" w:cs="Arial"/>
              </w:rPr>
              <w:t>- w</w:t>
            </w:r>
            <w:r w:rsidR="00374C0B" w:rsidRPr="007B1A94">
              <w:rPr>
                <w:rFonts w:ascii="Arial" w:hAnsi="Arial" w:cs="Arial"/>
              </w:rPr>
              <w:t>ystąpienie konieczności zaspokajania specjalnych potrzeb żywieniowych</w:t>
            </w:r>
            <w:r w:rsidR="00FF5807">
              <w:rPr>
                <w:rFonts w:ascii="Arial" w:hAnsi="Arial" w:cs="Arial"/>
              </w:rPr>
              <w:t>;</w:t>
            </w:r>
          </w:p>
          <w:p w14:paraId="09743EF7" w14:textId="28B8321F" w:rsidR="00374C0B" w:rsidRPr="007B1A94" w:rsidRDefault="00F057B6" w:rsidP="009915BB">
            <w:pPr>
              <w:rPr>
                <w:rFonts w:ascii="Arial" w:hAnsi="Arial" w:cs="Arial"/>
              </w:rPr>
            </w:pPr>
            <w:r w:rsidRPr="007B1A94">
              <w:rPr>
                <w:rFonts w:ascii="Arial" w:hAnsi="Arial" w:cs="Arial"/>
              </w:rPr>
              <w:t>-</w:t>
            </w:r>
            <w:r w:rsidR="00FF5807">
              <w:rPr>
                <w:rFonts w:ascii="Arial" w:hAnsi="Arial" w:cs="Arial"/>
              </w:rPr>
              <w:t xml:space="preserve"> </w:t>
            </w:r>
            <w:r w:rsidRPr="007B1A94">
              <w:rPr>
                <w:rFonts w:ascii="Arial" w:hAnsi="Arial" w:cs="Arial"/>
              </w:rPr>
              <w:t>d</w:t>
            </w:r>
            <w:r w:rsidR="00374C0B" w:rsidRPr="007B1A94">
              <w:rPr>
                <w:rFonts w:ascii="Arial" w:hAnsi="Arial" w:cs="Arial"/>
              </w:rPr>
              <w:t>ługie terminy oczekiwania na wizyty u lekarzy specjalistów</w:t>
            </w:r>
            <w:r w:rsidR="00FF5807">
              <w:rPr>
                <w:rFonts w:ascii="Arial" w:hAnsi="Arial" w:cs="Arial"/>
              </w:rPr>
              <w:t>;</w:t>
            </w:r>
          </w:p>
          <w:p w14:paraId="3CDC1BF2" w14:textId="23163D67" w:rsidR="00A73CB9" w:rsidRPr="007B1A94" w:rsidRDefault="00A73CB9" w:rsidP="009915BB">
            <w:pPr>
              <w:rPr>
                <w:rFonts w:ascii="Arial" w:hAnsi="Arial" w:cs="Arial"/>
              </w:rPr>
            </w:pPr>
          </w:p>
          <w:p w14:paraId="273E5B8E" w14:textId="48A524E3" w:rsidR="00F057B6" w:rsidRDefault="00F057B6" w:rsidP="009915BB">
            <w:pPr>
              <w:rPr>
                <w:rFonts w:ascii="Arial" w:hAnsi="Arial" w:cs="Arial"/>
              </w:rPr>
            </w:pPr>
          </w:p>
          <w:p w14:paraId="028506D7" w14:textId="44640893" w:rsidR="00FF5807" w:rsidRDefault="00FF5807" w:rsidP="009915BB">
            <w:pPr>
              <w:rPr>
                <w:rFonts w:ascii="Arial" w:hAnsi="Arial" w:cs="Arial"/>
              </w:rPr>
            </w:pPr>
          </w:p>
          <w:p w14:paraId="4CA9B829" w14:textId="260AD5B0" w:rsidR="00FF5807" w:rsidRDefault="00FF5807" w:rsidP="009915BB">
            <w:pPr>
              <w:rPr>
                <w:rFonts w:ascii="Arial" w:hAnsi="Arial" w:cs="Arial"/>
              </w:rPr>
            </w:pPr>
          </w:p>
          <w:p w14:paraId="08B47DC8" w14:textId="77777777" w:rsidR="00FF5807" w:rsidRPr="007B1A94" w:rsidRDefault="00FF5807" w:rsidP="009915BB">
            <w:pPr>
              <w:rPr>
                <w:rFonts w:ascii="Arial" w:hAnsi="Arial" w:cs="Arial"/>
              </w:rPr>
            </w:pPr>
          </w:p>
          <w:p w14:paraId="5054D664" w14:textId="1E98F1E5" w:rsidR="00DA225F" w:rsidRPr="007B1A94" w:rsidRDefault="00F057B6" w:rsidP="009915BB">
            <w:pPr>
              <w:rPr>
                <w:rFonts w:ascii="Arial" w:hAnsi="Arial" w:cs="Arial"/>
              </w:rPr>
            </w:pPr>
            <w:r w:rsidRPr="007B1A94">
              <w:rPr>
                <w:rFonts w:ascii="Arial" w:hAnsi="Arial" w:cs="Arial"/>
              </w:rPr>
              <w:t>- b</w:t>
            </w:r>
            <w:r w:rsidR="00DA225F" w:rsidRPr="007B1A94">
              <w:rPr>
                <w:rFonts w:ascii="Arial" w:hAnsi="Arial" w:cs="Arial"/>
              </w:rPr>
              <w:t xml:space="preserve">rak poprawy relacji </w:t>
            </w:r>
            <w:r w:rsidR="00FF5807">
              <w:rPr>
                <w:rFonts w:ascii="Arial" w:hAnsi="Arial" w:cs="Arial"/>
              </w:rPr>
              <w:br/>
            </w:r>
            <w:r w:rsidR="00DA225F" w:rsidRPr="007B1A94">
              <w:rPr>
                <w:rFonts w:ascii="Arial" w:hAnsi="Arial" w:cs="Arial"/>
              </w:rPr>
              <w:t>w rodzinach wychowanków</w:t>
            </w:r>
            <w:r w:rsidR="00FF5807">
              <w:rPr>
                <w:rFonts w:ascii="Arial" w:hAnsi="Arial" w:cs="Arial"/>
              </w:rPr>
              <w:t>;</w:t>
            </w:r>
          </w:p>
          <w:p w14:paraId="3F27E483" w14:textId="27A85E6C" w:rsidR="00A73CB9" w:rsidRPr="007B1A94" w:rsidRDefault="00F057B6" w:rsidP="009915BB">
            <w:pPr>
              <w:rPr>
                <w:rFonts w:ascii="Arial" w:hAnsi="Arial" w:cs="Arial"/>
              </w:rPr>
            </w:pPr>
            <w:r w:rsidRPr="007B1A94">
              <w:rPr>
                <w:rFonts w:ascii="Arial" w:hAnsi="Arial" w:cs="Arial"/>
              </w:rPr>
              <w:t>- b</w:t>
            </w:r>
            <w:r w:rsidR="00DA225F" w:rsidRPr="007B1A94">
              <w:rPr>
                <w:rFonts w:ascii="Arial" w:hAnsi="Arial" w:cs="Arial"/>
              </w:rPr>
              <w:t xml:space="preserve">rak uczestnictwa rodzin </w:t>
            </w:r>
            <w:r w:rsidR="00FF5807">
              <w:rPr>
                <w:rFonts w:ascii="Arial" w:hAnsi="Arial" w:cs="Arial"/>
              </w:rPr>
              <w:br/>
            </w:r>
            <w:r w:rsidR="00DA225F" w:rsidRPr="007B1A94">
              <w:rPr>
                <w:rFonts w:ascii="Arial" w:hAnsi="Arial" w:cs="Arial"/>
              </w:rPr>
              <w:t>w spotkaniach ze specjalistami</w:t>
            </w:r>
            <w:r w:rsidR="00FF5807">
              <w:rPr>
                <w:rFonts w:ascii="Arial" w:hAnsi="Arial" w:cs="Arial"/>
              </w:rPr>
              <w:t>;</w:t>
            </w:r>
          </w:p>
          <w:p w14:paraId="2CC116A0" w14:textId="5475F580" w:rsidR="00DA225F" w:rsidRPr="007B1A94" w:rsidRDefault="00F057B6" w:rsidP="009915BB">
            <w:pPr>
              <w:rPr>
                <w:rFonts w:ascii="Arial" w:hAnsi="Arial" w:cs="Arial"/>
              </w:rPr>
            </w:pPr>
            <w:r w:rsidRPr="007B1A94">
              <w:rPr>
                <w:rFonts w:ascii="Arial" w:hAnsi="Arial" w:cs="Arial"/>
              </w:rPr>
              <w:t xml:space="preserve">- zaburzone relacje </w:t>
            </w:r>
            <w:r w:rsidR="00FF5807">
              <w:rPr>
                <w:rFonts w:ascii="Arial" w:hAnsi="Arial" w:cs="Arial"/>
              </w:rPr>
              <w:br/>
            </w:r>
            <w:r w:rsidRPr="007B1A94">
              <w:rPr>
                <w:rFonts w:ascii="Arial" w:hAnsi="Arial" w:cs="Arial"/>
              </w:rPr>
              <w:t>w rodzinie</w:t>
            </w:r>
            <w:r w:rsidR="00FF5807">
              <w:rPr>
                <w:rFonts w:ascii="Arial" w:hAnsi="Arial" w:cs="Arial"/>
              </w:rPr>
              <w:t>;</w:t>
            </w:r>
            <w:r w:rsidR="00DA225F" w:rsidRPr="007B1A94">
              <w:rPr>
                <w:rFonts w:ascii="Arial" w:hAnsi="Arial" w:cs="Arial"/>
              </w:rPr>
              <w:t xml:space="preserve"> </w:t>
            </w:r>
          </w:p>
          <w:p w14:paraId="6B879B03" w14:textId="1D224A6C" w:rsidR="00A73CB9" w:rsidRDefault="00A73CB9" w:rsidP="009915BB">
            <w:pPr>
              <w:rPr>
                <w:rFonts w:ascii="Arial" w:hAnsi="Arial" w:cs="Arial"/>
              </w:rPr>
            </w:pPr>
          </w:p>
          <w:p w14:paraId="478DC29D" w14:textId="77777777" w:rsidR="0049215F" w:rsidRPr="007B1A94" w:rsidRDefault="0049215F" w:rsidP="009915BB">
            <w:pPr>
              <w:rPr>
                <w:rFonts w:ascii="Arial" w:hAnsi="Arial" w:cs="Arial"/>
              </w:rPr>
            </w:pPr>
          </w:p>
          <w:p w14:paraId="1D6A8F34" w14:textId="522D0202" w:rsidR="00A73CB9" w:rsidRPr="007B1A94" w:rsidRDefault="00F057B6" w:rsidP="009915BB">
            <w:pPr>
              <w:rPr>
                <w:rFonts w:ascii="Arial" w:hAnsi="Arial" w:cs="Arial"/>
              </w:rPr>
            </w:pPr>
            <w:r w:rsidRPr="007B1A94">
              <w:rPr>
                <w:rFonts w:ascii="Arial" w:hAnsi="Arial" w:cs="Arial"/>
              </w:rPr>
              <w:t>- r</w:t>
            </w:r>
            <w:r w:rsidR="00E43FC6" w:rsidRPr="007B1A94">
              <w:rPr>
                <w:rFonts w:ascii="Arial" w:hAnsi="Arial" w:cs="Arial"/>
              </w:rPr>
              <w:t>yzyko wypadku pracownika</w:t>
            </w:r>
            <w:r w:rsidR="002F69E0" w:rsidRPr="007B1A94">
              <w:rPr>
                <w:rFonts w:ascii="Arial" w:hAnsi="Arial" w:cs="Arial"/>
              </w:rPr>
              <w:t>.</w:t>
            </w:r>
          </w:p>
          <w:p w14:paraId="4DDD216F" w14:textId="0C33B124" w:rsidR="002F69E0" w:rsidRPr="007B1A94" w:rsidRDefault="00F057B6" w:rsidP="009915BB">
            <w:pPr>
              <w:rPr>
                <w:rFonts w:ascii="Arial" w:hAnsi="Arial" w:cs="Arial"/>
              </w:rPr>
            </w:pPr>
            <w:r w:rsidRPr="007B1A94">
              <w:rPr>
                <w:rFonts w:ascii="Arial" w:hAnsi="Arial" w:cs="Arial"/>
              </w:rPr>
              <w:t>- r</w:t>
            </w:r>
            <w:r w:rsidR="002F69E0" w:rsidRPr="007B1A94">
              <w:rPr>
                <w:rFonts w:ascii="Arial" w:hAnsi="Arial" w:cs="Arial"/>
              </w:rPr>
              <w:t>yzyko wypadku, odniesienia obrażeń ciała podopiecznego</w:t>
            </w:r>
            <w:r w:rsidR="0049215F">
              <w:rPr>
                <w:rFonts w:ascii="Arial" w:hAnsi="Arial" w:cs="Arial"/>
              </w:rPr>
              <w:t>;</w:t>
            </w:r>
          </w:p>
          <w:p w14:paraId="735DFF38" w14:textId="251C691D" w:rsidR="00A73CB9" w:rsidRPr="007B1A94" w:rsidRDefault="00F057B6" w:rsidP="009915BB">
            <w:pPr>
              <w:rPr>
                <w:rFonts w:ascii="Arial" w:hAnsi="Arial" w:cs="Arial"/>
              </w:rPr>
            </w:pPr>
            <w:r w:rsidRPr="007B1A94">
              <w:rPr>
                <w:rFonts w:ascii="Arial" w:hAnsi="Arial" w:cs="Arial"/>
              </w:rPr>
              <w:t>-</w:t>
            </w:r>
            <w:r w:rsidR="0049215F">
              <w:rPr>
                <w:rFonts w:ascii="Arial" w:hAnsi="Arial" w:cs="Arial"/>
              </w:rPr>
              <w:t xml:space="preserve"> </w:t>
            </w:r>
            <w:r w:rsidRPr="007B1A94">
              <w:rPr>
                <w:rFonts w:ascii="Arial" w:hAnsi="Arial" w:cs="Arial"/>
              </w:rPr>
              <w:t>o</w:t>
            </w:r>
            <w:r w:rsidR="003F2E27" w:rsidRPr="007B1A94">
              <w:rPr>
                <w:rFonts w:ascii="Arial" w:hAnsi="Arial" w:cs="Arial"/>
              </w:rPr>
              <w:t>bostrzenia ograniczające spotkania międzyludzkie</w:t>
            </w:r>
          </w:p>
          <w:p w14:paraId="41A00B5D" w14:textId="0C8C71A0" w:rsidR="0078197A" w:rsidRDefault="0078197A" w:rsidP="009915BB">
            <w:pPr>
              <w:rPr>
                <w:rFonts w:ascii="Arial" w:hAnsi="Arial" w:cs="Arial"/>
              </w:rPr>
            </w:pPr>
          </w:p>
          <w:p w14:paraId="02EFCEE9" w14:textId="77777777" w:rsidR="0049215F" w:rsidRPr="007B1A94" w:rsidRDefault="0049215F" w:rsidP="009915BB">
            <w:pPr>
              <w:rPr>
                <w:rFonts w:ascii="Arial" w:hAnsi="Arial" w:cs="Arial"/>
              </w:rPr>
            </w:pPr>
          </w:p>
          <w:p w14:paraId="64441AB6" w14:textId="28941A80" w:rsidR="00BB1F84" w:rsidRPr="007B1A94" w:rsidRDefault="00BB1F84" w:rsidP="00185E3A">
            <w:pPr>
              <w:rPr>
                <w:rFonts w:ascii="Arial" w:hAnsi="Arial" w:cs="Arial"/>
              </w:rPr>
            </w:pPr>
            <w:r w:rsidRPr="007B1A94">
              <w:rPr>
                <w:rFonts w:ascii="Arial" w:hAnsi="Arial" w:cs="Arial"/>
              </w:rPr>
              <w:t>-</w:t>
            </w:r>
            <w:r w:rsidR="00D4599F">
              <w:rPr>
                <w:rFonts w:ascii="Arial" w:hAnsi="Arial" w:cs="Arial"/>
              </w:rPr>
              <w:t xml:space="preserve"> </w:t>
            </w:r>
            <w:r w:rsidRPr="007B1A94">
              <w:rPr>
                <w:rFonts w:ascii="Arial" w:hAnsi="Arial" w:cs="Arial"/>
              </w:rPr>
              <w:t>b</w:t>
            </w:r>
            <w:r w:rsidR="003C4EBA" w:rsidRPr="007B1A94">
              <w:rPr>
                <w:rFonts w:ascii="Arial" w:hAnsi="Arial" w:cs="Arial"/>
              </w:rPr>
              <w:t xml:space="preserve">rak osób chętnych do uczestnictwa </w:t>
            </w:r>
            <w:r w:rsidR="00D4599F">
              <w:rPr>
                <w:rFonts w:ascii="Arial" w:hAnsi="Arial" w:cs="Arial"/>
              </w:rPr>
              <w:br/>
            </w:r>
            <w:r w:rsidR="003C4EBA" w:rsidRPr="007B1A94">
              <w:rPr>
                <w:rFonts w:ascii="Arial" w:hAnsi="Arial" w:cs="Arial"/>
              </w:rPr>
              <w:t xml:space="preserve">w warsztatach </w:t>
            </w:r>
            <w:r w:rsidR="00D4599F">
              <w:rPr>
                <w:rFonts w:ascii="Arial" w:hAnsi="Arial" w:cs="Arial"/>
              </w:rPr>
              <w:br/>
            </w:r>
            <w:r w:rsidR="003C4EBA" w:rsidRPr="007B1A94">
              <w:rPr>
                <w:rFonts w:ascii="Arial" w:hAnsi="Arial" w:cs="Arial"/>
              </w:rPr>
              <w:t>i konkursach</w:t>
            </w:r>
            <w:r w:rsidR="00D4599F">
              <w:rPr>
                <w:rFonts w:ascii="Arial" w:hAnsi="Arial" w:cs="Arial"/>
              </w:rPr>
              <w:t>;</w:t>
            </w:r>
            <w:r w:rsidR="003C4EBA" w:rsidRPr="007B1A94">
              <w:rPr>
                <w:rFonts w:ascii="Arial" w:hAnsi="Arial" w:cs="Arial"/>
              </w:rPr>
              <w:t xml:space="preserve"> </w:t>
            </w:r>
          </w:p>
          <w:p w14:paraId="5D2A17A1" w14:textId="56E7A678" w:rsidR="00142E01" w:rsidRDefault="00BB1F84" w:rsidP="00185E3A">
            <w:pPr>
              <w:rPr>
                <w:rFonts w:ascii="Arial" w:hAnsi="Arial" w:cs="Arial"/>
              </w:rPr>
            </w:pPr>
            <w:r w:rsidRPr="007B1A94">
              <w:rPr>
                <w:rFonts w:ascii="Arial" w:hAnsi="Arial" w:cs="Arial"/>
              </w:rPr>
              <w:t>- o</w:t>
            </w:r>
            <w:r w:rsidR="00142E01" w:rsidRPr="007B1A94">
              <w:rPr>
                <w:rFonts w:ascii="Arial" w:hAnsi="Arial" w:cs="Arial"/>
              </w:rPr>
              <w:t xml:space="preserve">graniczone środki finansowe, </w:t>
            </w:r>
            <w:r w:rsidR="00C82D97" w:rsidRPr="007B1A94">
              <w:rPr>
                <w:rFonts w:ascii="Arial" w:hAnsi="Arial" w:cs="Arial"/>
              </w:rPr>
              <w:t>wycofanie się sponsorów</w:t>
            </w:r>
            <w:r w:rsidR="00D4599F">
              <w:rPr>
                <w:rFonts w:ascii="Arial" w:hAnsi="Arial" w:cs="Arial"/>
              </w:rPr>
              <w:t>;</w:t>
            </w:r>
          </w:p>
          <w:p w14:paraId="43C4F97B" w14:textId="2C29DDAE" w:rsidR="00D4599F" w:rsidRPr="007B1A94" w:rsidRDefault="00D4599F" w:rsidP="00185E3A">
            <w:pPr>
              <w:rPr>
                <w:rFonts w:ascii="Arial" w:hAnsi="Arial" w:cs="Arial"/>
              </w:rPr>
            </w:pPr>
          </w:p>
        </w:tc>
        <w:tc>
          <w:tcPr>
            <w:tcW w:w="0" w:type="auto"/>
          </w:tcPr>
          <w:p w14:paraId="3D6BBBEC" w14:textId="77777777" w:rsidR="009C30DC" w:rsidRPr="007B1A94" w:rsidRDefault="009C30DC" w:rsidP="00D004FC">
            <w:pPr>
              <w:jc w:val="center"/>
              <w:rPr>
                <w:rFonts w:ascii="Arial" w:hAnsi="Arial" w:cs="Arial"/>
              </w:rPr>
            </w:pPr>
          </w:p>
          <w:p w14:paraId="6B56087F" w14:textId="77777777" w:rsidR="00D004FC" w:rsidRPr="007B1A94" w:rsidRDefault="00D004FC" w:rsidP="00D004FC">
            <w:pPr>
              <w:jc w:val="center"/>
              <w:rPr>
                <w:rFonts w:ascii="Arial" w:hAnsi="Arial" w:cs="Arial"/>
              </w:rPr>
            </w:pPr>
          </w:p>
          <w:p w14:paraId="749B6263" w14:textId="77777777" w:rsidR="00D004FC" w:rsidRPr="007B1A94" w:rsidRDefault="00D004FC" w:rsidP="00D004FC">
            <w:pPr>
              <w:jc w:val="center"/>
              <w:rPr>
                <w:rFonts w:ascii="Arial" w:hAnsi="Arial" w:cs="Arial"/>
              </w:rPr>
            </w:pPr>
          </w:p>
          <w:p w14:paraId="7956930D" w14:textId="77777777" w:rsidR="00D004FC" w:rsidRPr="007B1A94" w:rsidRDefault="00D004FC" w:rsidP="00D004FC">
            <w:pPr>
              <w:jc w:val="center"/>
              <w:rPr>
                <w:rFonts w:ascii="Arial" w:hAnsi="Arial" w:cs="Arial"/>
              </w:rPr>
            </w:pPr>
          </w:p>
          <w:p w14:paraId="0435C8FC" w14:textId="77777777" w:rsidR="00D004FC" w:rsidRPr="007B1A94" w:rsidRDefault="00D004FC" w:rsidP="00D004FC">
            <w:pPr>
              <w:jc w:val="center"/>
              <w:rPr>
                <w:rFonts w:ascii="Arial" w:hAnsi="Arial" w:cs="Arial"/>
              </w:rPr>
            </w:pPr>
          </w:p>
          <w:p w14:paraId="3370AC0E" w14:textId="77777777" w:rsidR="00D004FC" w:rsidRPr="007B1A94" w:rsidRDefault="00D004FC" w:rsidP="00D004FC">
            <w:pPr>
              <w:jc w:val="center"/>
              <w:rPr>
                <w:rFonts w:ascii="Arial" w:hAnsi="Arial" w:cs="Arial"/>
              </w:rPr>
            </w:pPr>
          </w:p>
          <w:p w14:paraId="09D2DBC1" w14:textId="77777777" w:rsidR="00D004FC" w:rsidRPr="007B1A94" w:rsidRDefault="00D004FC" w:rsidP="00D004FC">
            <w:pPr>
              <w:jc w:val="center"/>
              <w:rPr>
                <w:rFonts w:ascii="Arial" w:hAnsi="Arial" w:cs="Arial"/>
              </w:rPr>
            </w:pPr>
          </w:p>
          <w:p w14:paraId="6D305300" w14:textId="77777777" w:rsidR="00D004FC" w:rsidRPr="007B1A94" w:rsidRDefault="00D004FC" w:rsidP="00D004FC">
            <w:pPr>
              <w:jc w:val="center"/>
              <w:rPr>
                <w:rFonts w:ascii="Arial" w:hAnsi="Arial" w:cs="Arial"/>
              </w:rPr>
            </w:pPr>
          </w:p>
          <w:p w14:paraId="303F9C12" w14:textId="77777777" w:rsidR="00D004FC" w:rsidRPr="007B1A94" w:rsidRDefault="00D004FC" w:rsidP="00D004FC">
            <w:pPr>
              <w:jc w:val="center"/>
              <w:rPr>
                <w:rFonts w:ascii="Arial" w:hAnsi="Arial" w:cs="Arial"/>
              </w:rPr>
            </w:pPr>
          </w:p>
          <w:p w14:paraId="7B7B6956" w14:textId="77777777" w:rsidR="00D004FC" w:rsidRPr="007B1A94" w:rsidRDefault="00D004FC" w:rsidP="00D004FC">
            <w:pPr>
              <w:jc w:val="center"/>
              <w:rPr>
                <w:rFonts w:ascii="Arial" w:hAnsi="Arial" w:cs="Arial"/>
              </w:rPr>
            </w:pPr>
          </w:p>
          <w:p w14:paraId="32DB4C93" w14:textId="77777777" w:rsidR="00D004FC" w:rsidRPr="007B1A94" w:rsidRDefault="00D004FC" w:rsidP="00D004FC">
            <w:pPr>
              <w:jc w:val="center"/>
              <w:rPr>
                <w:rFonts w:ascii="Arial" w:hAnsi="Arial" w:cs="Arial"/>
              </w:rPr>
            </w:pPr>
          </w:p>
          <w:p w14:paraId="3BDCA12E" w14:textId="77777777" w:rsidR="00D004FC" w:rsidRPr="007B1A94" w:rsidRDefault="00D004FC" w:rsidP="00D004FC">
            <w:pPr>
              <w:jc w:val="center"/>
              <w:rPr>
                <w:rFonts w:ascii="Arial" w:hAnsi="Arial" w:cs="Arial"/>
              </w:rPr>
            </w:pPr>
          </w:p>
          <w:p w14:paraId="5E7D25B7" w14:textId="77777777" w:rsidR="00D004FC" w:rsidRPr="007B1A94" w:rsidRDefault="00D004FC" w:rsidP="00D004FC">
            <w:pPr>
              <w:rPr>
                <w:rFonts w:ascii="Arial" w:hAnsi="Arial" w:cs="Arial"/>
              </w:rPr>
            </w:pPr>
          </w:p>
          <w:p w14:paraId="26F8C531" w14:textId="77777777" w:rsidR="00D004FC" w:rsidRPr="007B1A94" w:rsidRDefault="00D004FC" w:rsidP="00D004FC">
            <w:pPr>
              <w:rPr>
                <w:rFonts w:ascii="Arial" w:hAnsi="Arial" w:cs="Arial"/>
              </w:rPr>
            </w:pPr>
          </w:p>
          <w:p w14:paraId="291E5476" w14:textId="77777777" w:rsidR="00D004FC" w:rsidRPr="007B1A94" w:rsidRDefault="00D004FC" w:rsidP="00D004FC">
            <w:pPr>
              <w:rPr>
                <w:rFonts w:ascii="Arial" w:hAnsi="Arial" w:cs="Arial"/>
              </w:rPr>
            </w:pPr>
          </w:p>
          <w:p w14:paraId="52F073B5" w14:textId="77777777" w:rsidR="00D004FC" w:rsidRPr="007B1A94" w:rsidRDefault="00D004FC" w:rsidP="00D004FC">
            <w:pPr>
              <w:rPr>
                <w:rFonts w:ascii="Arial" w:hAnsi="Arial" w:cs="Arial"/>
              </w:rPr>
            </w:pPr>
          </w:p>
          <w:p w14:paraId="5714271E" w14:textId="77777777" w:rsidR="00D004FC" w:rsidRPr="007B1A94" w:rsidRDefault="00D004FC" w:rsidP="00D004FC">
            <w:pPr>
              <w:rPr>
                <w:rFonts w:ascii="Arial" w:hAnsi="Arial" w:cs="Arial"/>
              </w:rPr>
            </w:pPr>
          </w:p>
          <w:p w14:paraId="5B044843" w14:textId="77777777" w:rsidR="00D004FC" w:rsidRPr="007B1A94" w:rsidRDefault="00D004FC" w:rsidP="00D004FC">
            <w:pPr>
              <w:rPr>
                <w:rFonts w:ascii="Arial" w:hAnsi="Arial" w:cs="Arial"/>
              </w:rPr>
            </w:pPr>
          </w:p>
          <w:p w14:paraId="33F42204" w14:textId="77777777" w:rsidR="00D004FC" w:rsidRPr="007B1A94" w:rsidRDefault="00D004FC" w:rsidP="00D004FC">
            <w:pPr>
              <w:rPr>
                <w:rFonts w:ascii="Arial" w:hAnsi="Arial" w:cs="Arial"/>
              </w:rPr>
            </w:pPr>
          </w:p>
          <w:p w14:paraId="52C19455" w14:textId="77777777" w:rsidR="00D004FC" w:rsidRPr="007B1A94" w:rsidRDefault="00D004FC" w:rsidP="00D004FC">
            <w:pPr>
              <w:rPr>
                <w:rFonts w:ascii="Arial" w:hAnsi="Arial" w:cs="Arial"/>
              </w:rPr>
            </w:pPr>
          </w:p>
          <w:p w14:paraId="11B3C29A" w14:textId="77777777" w:rsidR="00D004FC" w:rsidRPr="007B1A94" w:rsidRDefault="00D004FC" w:rsidP="00D004FC">
            <w:pPr>
              <w:rPr>
                <w:rFonts w:ascii="Arial" w:hAnsi="Arial" w:cs="Arial"/>
              </w:rPr>
            </w:pPr>
          </w:p>
          <w:p w14:paraId="2393006C" w14:textId="77777777" w:rsidR="00D004FC" w:rsidRPr="007B1A94" w:rsidRDefault="00D004FC" w:rsidP="00D004FC">
            <w:pPr>
              <w:rPr>
                <w:rFonts w:ascii="Arial" w:hAnsi="Arial" w:cs="Arial"/>
              </w:rPr>
            </w:pPr>
          </w:p>
          <w:p w14:paraId="367750F1" w14:textId="77777777" w:rsidR="00D004FC" w:rsidRPr="007B1A94" w:rsidRDefault="00D004FC" w:rsidP="00D004FC">
            <w:pPr>
              <w:rPr>
                <w:rFonts w:ascii="Arial" w:hAnsi="Arial" w:cs="Arial"/>
              </w:rPr>
            </w:pPr>
          </w:p>
          <w:p w14:paraId="48986CA8" w14:textId="77777777" w:rsidR="00D004FC" w:rsidRPr="007B1A94" w:rsidRDefault="00D004FC" w:rsidP="00D004FC">
            <w:pPr>
              <w:rPr>
                <w:rFonts w:ascii="Arial" w:hAnsi="Arial" w:cs="Arial"/>
              </w:rPr>
            </w:pPr>
          </w:p>
          <w:p w14:paraId="3A1CE1BC" w14:textId="77777777" w:rsidR="00D004FC" w:rsidRPr="007B1A94" w:rsidRDefault="00D004FC" w:rsidP="00D004FC">
            <w:pPr>
              <w:rPr>
                <w:rFonts w:ascii="Arial" w:hAnsi="Arial" w:cs="Arial"/>
              </w:rPr>
            </w:pPr>
          </w:p>
          <w:p w14:paraId="5F4582CD" w14:textId="77777777" w:rsidR="00D004FC" w:rsidRPr="007B1A94" w:rsidRDefault="00D004FC" w:rsidP="00D004FC">
            <w:pPr>
              <w:rPr>
                <w:rFonts w:ascii="Arial" w:hAnsi="Arial" w:cs="Arial"/>
              </w:rPr>
            </w:pPr>
          </w:p>
          <w:p w14:paraId="128703C4" w14:textId="77777777" w:rsidR="00D004FC" w:rsidRPr="007B1A94" w:rsidRDefault="00D004FC" w:rsidP="00D004FC">
            <w:pPr>
              <w:rPr>
                <w:rFonts w:ascii="Arial" w:hAnsi="Arial" w:cs="Arial"/>
              </w:rPr>
            </w:pPr>
          </w:p>
          <w:p w14:paraId="2DAA3184" w14:textId="77777777" w:rsidR="00D004FC" w:rsidRPr="007B1A94" w:rsidRDefault="00D004FC" w:rsidP="00D004FC">
            <w:pPr>
              <w:rPr>
                <w:rFonts w:ascii="Arial" w:hAnsi="Arial" w:cs="Arial"/>
              </w:rPr>
            </w:pPr>
          </w:p>
          <w:p w14:paraId="59D98009" w14:textId="77777777" w:rsidR="00D004FC" w:rsidRPr="007B1A94" w:rsidRDefault="00D004FC" w:rsidP="00D004FC">
            <w:pPr>
              <w:rPr>
                <w:rFonts w:ascii="Arial" w:hAnsi="Arial" w:cs="Arial"/>
              </w:rPr>
            </w:pPr>
          </w:p>
          <w:p w14:paraId="2A5BC77C" w14:textId="77777777" w:rsidR="00D004FC" w:rsidRPr="007B1A94" w:rsidRDefault="00D004FC" w:rsidP="00D004FC">
            <w:pPr>
              <w:rPr>
                <w:rFonts w:ascii="Arial" w:hAnsi="Arial" w:cs="Arial"/>
              </w:rPr>
            </w:pPr>
          </w:p>
          <w:p w14:paraId="1847C06C" w14:textId="77777777" w:rsidR="00D004FC" w:rsidRPr="007B1A94" w:rsidRDefault="00D004FC" w:rsidP="00D004FC">
            <w:pPr>
              <w:rPr>
                <w:rFonts w:ascii="Arial" w:hAnsi="Arial" w:cs="Arial"/>
              </w:rPr>
            </w:pPr>
          </w:p>
          <w:p w14:paraId="08B2217F" w14:textId="77777777" w:rsidR="00D004FC" w:rsidRPr="007B1A94" w:rsidRDefault="00D004FC" w:rsidP="00D004FC">
            <w:pPr>
              <w:rPr>
                <w:rFonts w:ascii="Arial" w:hAnsi="Arial" w:cs="Arial"/>
              </w:rPr>
            </w:pPr>
          </w:p>
          <w:p w14:paraId="234112B5" w14:textId="77777777" w:rsidR="00D004FC" w:rsidRPr="007B1A94" w:rsidRDefault="00D004FC" w:rsidP="00D004FC">
            <w:pPr>
              <w:rPr>
                <w:rFonts w:ascii="Arial" w:hAnsi="Arial" w:cs="Arial"/>
              </w:rPr>
            </w:pPr>
          </w:p>
          <w:p w14:paraId="08A22DB6" w14:textId="77777777" w:rsidR="00D004FC" w:rsidRPr="007B1A94" w:rsidRDefault="00D004FC" w:rsidP="00D004FC">
            <w:pPr>
              <w:rPr>
                <w:rFonts w:ascii="Arial" w:hAnsi="Arial" w:cs="Arial"/>
              </w:rPr>
            </w:pPr>
          </w:p>
          <w:p w14:paraId="7F1BCCA5" w14:textId="77777777" w:rsidR="00D004FC" w:rsidRPr="007B1A94" w:rsidRDefault="00D004FC" w:rsidP="00D004FC">
            <w:pPr>
              <w:rPr>
                <w:rFonts w:ascii="Arial" w:hAnsi="Arial" w:cs="Arial"/>
              </w:rPr>
            </w:pPr>
          </w:p>
          <w:p w14:paraId="15037B86" w14:textId="77777777" w:rsidR="00D004FC" w:rsidRPr="007B1A94" w:rsidRDefault="00D004FC" w:rsidP="00D004FC">
            <w:pPr>
              <w:rPr>
                <w:rFonts w:ascii="Arial" w:hAnsi="Arial" w:cs="Arial"/>
              </w:rPr>
            </w:pPr>
          </w:p>
          <w:p w14:paraId="2A5B6986" w14:textId="77777777" w:rsidR="00D004FC" w:rsidRPr="007B1A94" w:rsidRDefault="00D004FC" w:rsidP="00D004FC">
            <w:pPr>
              <w:rPr>
                <w:rFonts w:ascii="Arial" w:hAnsi="Arial" w:cs="Arial"/>
              </w:rPr>
            </w:pPr>
          </w:p>
          <w:p w14:paraId="6C5CE204" w14:textId="77777777" w:rsidR="00D004FC" w:rsidRPr="007B1A94" w:rsidRDefault="00D004FC" w:rsidP="00D004FC">
            <w:pPr>
              <w:rPr>
                <w:rFonts w:ascii="Arial" w:hAnsi="Arial" w:cs="Arial"/>
              </w:rPr>
            </w:pPr>
          </w:p>
          <w:p w14:paraId="365B0AD2" w14:textId="77777777" w:rsidR="00D004FC" w:rsidRPr="007B1A94" w:rsidRDefault="00D004FC" w:rsidP="00D004FC">
            <w:pPr>
              <w:rPr>
                <w:rFonts w:ascii="Arial" w:hAnsi="Arial" w:cs="Arial"/>
              </w:rPr>
            </w:pPr>
          </w:p>
          <w:p w14:paraId="672913AF" w14:textId="77777777" w:rsidR="00D004FC" w:rsidRPr="007B1A94" w:rsidRDefault="00D004FC" w:rsidP="00D004FC">
            <w:pPr>
              <w:rPr>
                <w:rFonts w:ascii="Arial" w:hAnsi="Arial" w:cs="Arial"/>
              </w:rPr>
            </w:pPr>
          </w:p>
          <w:p w14:paraId="4A07A563" w14:textId="77777777" w:rsidR="00D004FC" w:rsidRPr="007B1A94" w:rsidRDefault="00D004FC" w:rsidP="00D004FC">
            <w:pPr>
              <w:rPr>
                <w:rFonts w:ascii="Arial" w:hAnsi="Arial" w:cs="Arial"/>
              </w:rPr>
            </w:pPr>
          </w:p>
          <w:p w14:paraId="70FFE541" w14:textId="77777777" w:rsidR="00D004FC" w:rsidRPr="007B1A94" w:rsidRDefault="00D004FC" w:rsidP="00D004FC">
            <w:pPr>
              <w:rPr>
                <w:rFonts w:ascii="Arial" w:hAnsi="Arial" w:cs="Arial"/>
              </w:rPr>
            </w:pPr>
          </w:p>
          <w:p w14:paraId="506A9143" w14:textId="77777777" w:rsidR="00D004FC" w:rsidRPr="007B1A94" w:rsidRDefault="00D004FC" w:rsidP="00D004FC">
            <w:pPr>
              <w:rPr>
                <w:rFonts w:ascii="Arial" w:hAnsi="Arial" w:cs="Arial"/>
              </w:rPr>
            </w:pPr>
          </w:p>
          <w:p w14:paraId="5BACD893" w14:textId="77777777" w:rsidR="00D004FC" w:rsidRPr="007B1A94" w:rsidRDefault="00D004FC" w:rsidP="00D004FC">
            <w:pPr>
              <w:rPr>
                <w:rFonts w:ascii="Arial" w:hAnsi="Arial" w:cs="Arial"/>
              </w:rPr>
            </w:pPr>
          </w:p>
          <w:p w14:paraId="64D0B49D" w14:textId="77777777" w:rsidR="00D004FC" w:rsidRPr="007B1A94" w:rsidRDefault="00D004FC" w:rsidP="00D004FC">
            <w:pPr>
              <w:rPr>
                <w:rFonts w:ascii="Arial" w:hAnsi="Arial" w:cs="Arial"/>
              </w:rPr>
            </w:pPr>
          </w:p>
          <w:p w14:paraId="67D3A69F" w14:textId="77777777" w:rsidR="00D004FC" w:rsidRPr="007B1A94" w:rsidRDefault="00D004FC" w:rsidP="00D004FC">
            <w:pPr>
              <w:rPr>
                <w:rFonts w:ascii="Arial" w:hAnsi="Arial" w:cs="Arial"/>
              </w:rPr>
            </w:pPr>
          </w:p>
          <w:p w14:paraId="0BDCDDBB" w14:textId="77777777" w:rsidR="00D004FC" w:rsidRPr="007B1A94" w:rsidRDefault="00D004FC" w:rsidP="00D004FC">
            <w:pPr>
              <w:rPr>
                <w:rFonts w:ascii="Arial" w:hAnsi="Arial" w:cs="Arial"/>
              </w:rPr>
            </w:pPr>
          </w:p>
          <w:p w14:paraId="46CAE97F" w14:textId="77777777" w:rsidR="00D004FC" w:rsidRPr="007B1A94" w:rsidRDefault="00D004FC" w:rsidP="00D004FC">
            <w:pPr>
              <w:rPr>
                <w:rFonts w:ascii="Arial" w:hAnsi="Arial" w:cs="Arial"/>
              </w:rPr>
            </w:pPr>
          </w:p>
          <w:p w14:paraId="6DB93D03" w14:textId="77777777" w:rsidR="00D004FC" w:rsidRPr="007B1A94" w:rsidRDefault="00D004FC" w:rsidP="00D004FC">
            <w:pPr>
              <w:rPr>
                <w:rFonts w:ascii="Arial" w:hAnsi="Arial" w:cs="Arial"/>
              </w:rPr>
            </w:pPr>
          </w:p>
          <w:p w14:paraId="5889C65F" w14:textId="77777777" w:rsidR="00D004FC" w:rsidRPr="007B1A94" w:rsidRDefault="00D004FC" w:rsidP="00D004FC">
            <w:pPr>
              <w:rPr>
                <w:rFonts w:ascii="Arial" w:hAnsi="Arial" w:cs="Arial"/>
              </w:rPr>
            </w:pPr>
          </w:p>
          <w:p w14:paraId="722798FB" w14:textId="77777777" w:rsidR="00D004FC" w:rsidRPr="007B1A94" w:rsidRDefault="00D004FC" w:rsidP="00D004FC">
            <w:pPr>
              <w:rPr>
                <w:rFonts w:ascii="Arial" w:hAnsi="Arial" w:cs="Arial"/>
              </w:rPr>
            </w:pPr>
          </w:p>
          <w:p w14:paraId="41E1E251" w14:textId="77777777" w:rsidR="00D004FC" w:rsidRPr="007B1A94" w:rsidRDefault="00D004FC" w:rsidP="00D004FC">
            <w:pPr>
              <w:rPr>
                <w:rFonts w:ascii="Arial" w:hAnsi="Arial" w:cs="Arial"/>
              </w:rPr>
            </w:pPr>
          </w:p>
          <w:p w14:paraId="47770026" w14:textId="77777777" w:rsidR="00D004FC" w:rsidRPr="007B1A94" w:rsidRDefault="00D004FC" w:rsidP="00D004FC">
            <w:pPr>
              <w:rPr>
                <w:rFonts w:ascii="Arial" w:hAnsi="Arial" w:cs="Arial"/>
              </w:rPr>
            </w:pPr>
          </w:p>
          <w:p w14:paraId="27499DC1" w14:textId="77777777" w:rsidR="00D004FC" w:rsidRPr="007B1A94" w:rsidRDefault="00D004FC" w:rsidP="00D004FC">
            <w:pPr>
              <w:rPr>
                <w:rFonts w:ascii="Arial" w:hAnsi="Arial" w:cs="Arial"/>
              </w:rPr>
            </w:pPr>
          </w:p>
          <w:p w14:paraId="00AA7FD1" w14:textId="77777777" w:rsidR="00D004FC" w:rsidRPr="007B1A94" w:rsidRDefault="00D004FC" w:rsidP="00D004FC">
            <w:pPr>
              <w:rPr>
                <w:rFonts w:ascii="Arial" w:hAnsi="Arial" w:cs="Arial"/>
              </w:rPr>
            </w:pPr>
          </w:p>
          <w:p w14:paraId="25EAED13" w14:textId="73B29DA7" w:rsidR="00D004FC" w:rsidRDefault="00D004FC" w:rsidP="00D004FC">
            <w:pPr>
              <w:rPr>
                <w:rFonts w:ascii="Arial" w:hAnsi="Arial" w:cs="Arial"/>
              </w:rPr>
            </w:pPr>
          </w:p>
          <w:p w14:paraId="2656F965" w14:textId="77777777" w:rsidR="0049215F" w:rsidRPr="007B1A94" w:rsidRDefault="0049215F" w:rsidP="00D004FC">
            <w:pPr>
              <w:rPr>
                <w:rFonts w:ascii="Arial" w:hAnsi="Arial" w:cs="Arial"/>
              </w:rPr>
            </w:pPr>
          </w:p>
          <w:p w14:paraId="76A3AC70" w14:textId="4095B543" w:rsidR="00D004FC" w:rsidRPr="007B1A94" w:rsidRDefault="00D004FC" w:rsidP="00D004FC">
            <w:pPr>
              <w:rPr>
                <w:rFonts w:ascii="Arial" w:hAnsi="Arial" w:cs="Arial"/>
              </w:rPr>
            </w:pPr>
            <w:r w:rsidRPr="007B1A94">
              <w:rPr>
                <w:rFonts w:ascii="Arial" w:hAnsi="Arial" w:cs="Arial"/>
              </w:rPr>
              <w:t>X</w:t>
            </w:r>
          </w:p>
        </w:tc>
        <w:tc>
          <w:tcPr>
            <w:tcW w:w="0" w:type="auto"/>
            <w:vAlign w:val="center"/>
          </w:tcPr>
          <w:p w14:paraId="5041CAA5" w14:textId="1FBB3108" w:rsidR="00DA225F" w:rsidRPr="007B1A94" w:rsidRDefault="00DA225F" w:rsidP="00DA225F">
            <w:pPr>
              <w:rPr>
                <w:rFonts w:ascii="Arial" w:hAnsi="Arial" w:cs="Arial"/>
              </w:rPr>
            </w:pPr>
          </w:p>
          <w:p w14:paraId="564D5842" w14:textId="17D8D419" w:rsidR="00DA225F" w:rsidRPr="007B1A94" w:rsidRDefault="0069287C" w:rsidP="00374C0B">
            <w:pPr>
              <w:jc w:val="center"/>
              <w:rPr>
                <w:rFonts w:ascii="Arial" w:hAnsi="Arial" w:cs="Arial"/>
              </w:rPr>
            </w:pPr>
            <w:r w:rsidRPr="007B1A94">
              <w:rPr>
                <w:rFonts w:ascii="Arial" w:hAnsi="Arial" w:cs="Arial"/>
              </w:rPr>
              <w:t>X</w:t>
            </w:r>
          </w:p>
          <w:p w14:paraId="744D713C" w14:textId="59FE06CD" w:rsidR="00D004FC" w:rsidRPr="007B1A94" w:rsidRDefault="00D004FC" w:rsidP="00374C0B">
            <w:pPr>
              <w:jc w:val="center"/>
              <w:rPr>
                <w:rFonts w:ascii="Arial" w:hAnsi="Arial" w:cs="Arial"/>
              </w:rPr>
            </w:pPr>
          </w:p>
          <w:p w14:paraId="0157D7FE" w14:textId="2205E5DF" w:rsidR="00D004FC" w:rsidRPr="007B1A94" w:rsidRDefault="00D004FC" w:rsidP="00374C0B">
            <w:pPr>
              <w:jc w:val="center"/>
              <w:rPr>
                <w:rFonts w:ascii="Arial" w:hAnsi="Arial" w:cs="Arial"/>
              </w:rPr>
            </w:pPr>
          </w:p>
          <w:p w14:paraId="57505123" w14:textId="3F4588BD" w:rsidR="00D004FC" w:rsidRPr="007B1A94" w:rsidRDefault="00D004FC" w:rsidP="00374C0B">
            <w:pPr>
              <w:jc w:val="center"/>
              <w:rPr>
                <w:rFonts w:ascii="Arial" w:hAnsi="Arial" w:cs="Arial"/>
              </w:rPr>
            </w:pPr>
          </w:p>
          <w:p w14:paraId="699B94B9" w14:textId="10A563C9" w:rsidR="00D004FC" w:rsidRPr="007B1A94" w:rsidRDefault="00D004FC" w:rsidP="00374C0B">
            <w:pPr>
              <w:jc w:val="center"/>
              <w:rPr>
                <w:rFonts w:ascii="Arial" w:hAnsi="Arial" w:cs="Arial"/>
              </w:rPr>
            </w:pPr>
          </w:p>
          <w:p w14:paraId="33F1E30C" w14:textId="61A012B5" w:rsidR="00D004FC" w:rsidRPr="007B1A94" w:rsidRDefault="00D004FC" w:rsidP="00374C0B">
            <w:pPr>
              <w:jc w:val="center"/>
              <w:rPr>
                <w:rFonts w:ascii="Arial" w:hAnsi="Arial" w:cs="Arial"/>
              </w:rPr>
            </w:pPr>
          </w:p>
          <w:p w14:paraId="54FA914E" w14:textId="2BA5383A" w:rsidR="00D004FC" w:rsidRPr="007B1A94" w:rsidRDefault="00D004FC" w:rsidP="00374C0B">
            <w:pPr>
              <w:jc w:val="center"/>
              <w:rPr>
                <w:rFonts w:ascii="Arial" w:hAnsi="Arial" w:cs="Arial"/>
              </w:rPr>
            </w:pPr>
          </w:p>
          <w:p w14:paraId="7C6AC935" w14:textId="77777777" w:rsidR="00D004FC" w:rsidRPr="007B1A94" w:rsidRDefault="00D004FC" w:rsidP="00374C0B">
            <w:pPr>
              <w:jc w:val="center"/>
              <w:rPr>
                <w:rFonts w:ascii="Arial" w:hAnsi="Arial" w:cs="Arial"/>
              </w:rPr>
            </w:pPr>
          </w:p>
          <w:p w14:paraId="118BBDF6" w14:textId="77777777" w:rsidR="0069287C" w:rsidRPr="007B1A94" w:rsidRDefault="0069287C" w:rsidP="00DA225F">
            <w:pPr>
              <w:rPr>
                <w:rFonts w:ascii="Arial" w:hAnsi="Arial" w:cs="Arial"/>
              </w:rPr>
            </w:pPr>
            <w:r w:rsidRPr="007B1A94">
              <w:rPr>
                <w:rFonts w:ascii="Arial" w:hAnsi="Arial" w:cs="Arial"/>
              </w:rPr>
              <w:t xml:space="preserve">     </w:t>
            </w:r>
          </w:p>
          <w:p w14:paraId="4C44BFD6" w14:textId="77777777" w:rsidR="0069287C" w:rsidRPr="007B1A94" w:rsidRDefault="0069287C" w:rsidP="00DA225F">
            <w:pPr>
              <w:rPr>
                <w:rFonts w:ascii="Arial" w:hAnsi="Arial" w:cs="Arial"/>
              </w:rPr>
            </w:pPr>
          </w:p>
          <w:p w14:paraId="39127C4C" w14:textId="77777777" w:rsidR="00D004FC" w:rsidRPr="007B1A94" w:rsidRDefault="00D004FC" w:rsidP="0069287C">
            <w:pPr>
              <w:jc w:val="center"/>
              <w:rPr>
                <w:rFonts w:ascii="Arial" w:hAnsi="Arial" w:cs="Arial"/>
              </w:rPr>
            </w:pPr>
          </w:p>
          <w:p w14:paraId="0520916B" w14:textId="64EA3F5D" w:rsidR="00D004FC" w:rsidRPr="007B1A94" w:rsidRDefault="00D004FC" w:rsidP="0069287C">
            <w:pPr>
              <w:jc w:val="center"/>
              <w:rPr>
                <w:rFonts w:ascii="Arial" w:hAnsi="Arial" w:cs="Arial"/>
              </w:rPr>
            </w:pPr>
            <w:r w:rsidRPr="007B1A94">
              <w:rPr>
                <w:rFonts w:ascii="Arial" w:hAnsi="Arial" w:cs="Arial"/>
              </w:rPr>
              <w:t>X</w:t>
            </w:r>
          </w:p>
          <w:p w14:paraId="79CF0477" w14:textId="77777777" w:rsidR="00D004FC" w:rsidRPr="007B1A94" w:rsidRDefault="00D004FC" w:rsidP="0069287C">
            <w:pPr>
              <w:jc w:val="center"/>
              <w:rPr>
                <w:rFonts w:ascii="Arial" w:hAnsi="Arial" w:cs="Arial"/>
              </w:rPr>
            </w:pPr>
          </w:p>
          <w:p w14:paraId="7DD77FCB" w14:textId="77777777" w:rsidR="00D004FC" w:rsidRPr="007B1A94" w:rsidRDefault="00D004FC" w:rsidP="0069287C">
            <w:pPr>
              <w:jc w:val="center"/>
              <w:rPr>
                <w:rFonts w:ascii="Arial" w:hAnsi="Arial" w:cs="Arial"/>
              </w:rPr>
            </w:pPr>
          </w:p>
          <w:p w14:paraId="12678245" w14:textId="77777777" w:rsidR="00D004FC" w:rsidRPr="007B1A94" w:rsidRDefault="00D004FC" w:rsidP="0069287C">
            <w:pPr>
              <w:jc w:val="center"/>
              <w:rPr>
                <w:rFonts w:ascii="Arial" w:hAnsi="Arial" w:cs="Arial"/>
              </w:rPr>
            </w:pPr>
          </w:p>
          <w:p w14:paraId="38F688C8" w14:textId="77777777" w:rsidR="00D004FC" w:rsidRPr="007B1A94" w:rsidRDefault="00D004FC" w:rsidP="0069287C">
            <w:pPr>
              <w:jc w:val="center"/>
              <w:rPr>
                <w:rFonts w:ascii="Arial" w:hAnsi="Arial" w:cs="Arial"/>
              </w:rPr>
            </w:pPr>
          </w:p>
          <w:p w14:paraId="1E8E207C" w14:textId="77777777" w:rsidR="00D004FC" w:rsidRPr="007B1A94" w:rsidRDefault="00D004FC" w:rsidP="0069287C">
            <w:pPr>
              <w:jc w:val="center"/>
              <w:rPr>
                <w:rFonts w:ascii="Arial" w:hAnsi="Arial" w:cs="Arial"/>
              </w:rPr>
            </w:pPr>
          </w:p>
          <w:p w14:paraId="674DD85D" w14:textId="77777777" w:rsidR="00D004FC" w:rsidRPr="007B1A94" w:rsidRDefault="00D004FC" w:rsidP="0069287C">
            <w:pPr>
              <w:jc w:val="center"/>
              <w:rPr>
                <w:rFonts w:ascii="Arial" w:hAnsi="Arial" w:cs="Arial"/>
              </w:rPr>
            </w:pPr>
          </w:p>
          <w:p w14:paraId="2E79B8B0" w14:textId="77777777" w:rsidR="00D004FC" w:rsidRPr="007B1A94" w:rsidRDefault="00D004FC" w:rsidP="0069287C">
            <w:pPr>
              <w:jc w:val="center"/>
              <w:rPr>
                <w:rFonts w:ascii="Arial" w:hAnsi="Arial" w:cs="Arial"/>
              </w:rPr>
            </w:pPr>
          </w:p>
          <w:p w14:paraId="6D720F27" w14:textId="77777777" w:rsidR="00D004FC" w:rsidRPr="007B1A94" w:rsidRDefault="00D004FC" w:rsidP="0069287C">
            <w:pPr>
              <w:jc w:val="center"/>
              <w:rPr>
                <w:rFonts w:ascii="Arial" w:hAnsi="Arial" w:cs="Arial"/>
              </w:rPr>
            </w:pPr>
          </w:p>
          <w:p w14:paraId="0EAD6F67" w14:textId="77777777" w:rsidR="00D004FC" w:rsidRPr="007B1A94" w:rsidRDefault="00D004FC" w:rsidP="0069287C">
            <w:pPr>
              <w:jc w:val="center"/>
              <w:rPr>
                <w:rFonts w:ascii="Arial" w:hAnsi="Arial" w:cs="Arial"/>
              </w:rPr>
            </w:pPr>
          </w:p>
          <w:p w14:paraId="069DA0D2" w14:textId="77777777" w:rsidR="00D004FC" w:rsidRPr="007B1A94" w:rsidRDefault="00D004FC" w:rsidP="0069287C">
            <w:pPr>
              <w:jc w:val="center"/>
              <w:rPr>
                <w:rFonts w:ascii="Arial" w:hAnsi="Arial" w:cs="Arial"/>
              </w:rPr>
            </w:pPr>
          </w:p>
          <w:p w14:paraId="78C55805" w14:textId="04477B05" w:rsidR="00D004FC" w:rsidRDefault="00D004FC" w:rsidP="0069287C">
            <w:pPr>
              <w:jc w:val="center"/>
              <w:rPr>
                <w:rFonts w:ascii="Arial" w:hAnsi="Arial" w:cs="Arial"/>
              </w:rPr>
            </w:pPr>
          </w:p>
          <w:p w14:paraId="4547285D" w14:textId="55E43E71" w:rsidR="00FF5807" w:rsidRDefault="00FF5807" w:rsidP="0069287C">
            <w:pPr>
              <w:jc w:val="center"/>
              <w:rPr>
                <w:rFonts w:ascii="Arial" w:hAnsi="Arial" w:cs="Arial"/>
              </w:rPr>
            </w:pPr>
          </w:p>
          <w:p w14:paraId="303C59E8" w14:textId="1651DF7E" w:rsidR="00FF5807" w:rsidRDefault="00FF5807" w:rsidP="0069287C">
            <w:pPr>
              <w:jc w:val="center"/>
              <w:rPr>
                <w:rFonts w:ascii="Arial" w:hAnsi="Arial" w:cs="Arial"/>
              </w:rPr>
            </w:pPr>
          </w:p>
          <w:p w14:paraId="5DF79FD1" w14:textId="7FBAF3DB" w:rsidR="00FF5807" w:rsidRDefault="00FF5807" w:rsidP="0069287C">
            <w:pPr>
              <w:jc w:val="center"/>
              <w:rPr>
                <w:rFonts w:ascii="Arial" w:hAnsi="Arial" w:cs="Arial"/>
              </w:rPr>
            </w:pPr>
          </w:p>
          <w:p w14:paraId="422A1E15" w14:textId="77777777" w:rsidR="00FF5807" w:rsidRPr="007B1A94" w:rsidRDefault="00FF5807" w:rsidP="00FF5807">
            <w:pPr>
              <w:rPr>
                <w:rFonts w:ascii="Arial" w:hAnsi="Arial" w:cs="Arial"/>
              </w:rPr>
            </w:pPr>
          </w:p>
          <w:p w14:paraId="250F19CE" w14:textId="77777777" w:rsidR="00D004FC" w:rsidRPr="007B1A94" w:rsidRDefault="00D004FC" w:rsidP="0069287C">
            <w:pPr>
              <w:jc w:val="center"/>
              <w:rPr>
                <w:rFonts w:ascii="Arial" w:hAnsi="Arial" w:cs="Arial"/>
              </w:rPr>
            </w:pPr>
          </w:p>
          <w:p w14:paraId="58990111" w14:textId="7DB0E1BC" w:rsidR="00D004FC" w:rsidRPr="007B1A94" w:rsidRDefault="00D004FC" w:rsidP="0069287C">
            <w:pPr>
              <w:jc w:val="center"/>
              <w:rPr>
                <w:rFonts w:ascii="Arial" w:hAnsi="Arial" w:cs="Arial"/>
              </w:rPr>
            </w:pPr>
            <w:r w:rsidRPr="007B1A94">
              <w:rPr>
                <w:rFonts w:ascii="Arial" w:hAnsi="Arial" w:cs="Arial"/>
              </w:rPr>
              <w:t>X</w:t>
            </w:r>
          </w:p>
          <w:p w14:paraId="05D0DCB1" w14:textId="38AF26D4" w:rsidR="00D004FC" w:rsidRPr="007B1A94" w:rsidRDefault="00D004FC" w:rsidP="0069287C">
            <w:pPr>
              <w:jc w:val="center"/>
              <w:rPr>
                <w:rFonts w:ascii="Arial" w:hAnsi="Arial" w:cs="Arial"/>
              </w:rPr>
            </w:pPr>
          </w:p>
          <w:p w14:paraId="32715328" w14:textId="408FEB97" w:rsidR="00D004FC" w:rsidRPr="007B1A94" w:rsidRDefault="00D004FC" w:rsidP="0069287C">
            <w:pPr>
              <w:jc w:val="center"/>
              <w:rPr>
                <w:rFonts w:ascii="Arial" w:hAnsi="Arial" w:cs="Arial"/>
              </w:rPr>
            </w:pPr>
          </w:p>
          <w:p w14:paraId="6C4DD353" w14:textId="00B0FE55" w:rsidR="00D004FC" w:rsidRPr="007B1A94" w:rsidRDefault="00D004FC" w:rsidP="0069287C">
            <w:pPr>
              <w:jc w:val="center"/>
              <w:rPr>
                <w:rFonts w:ascii="Arial" w:hAnsi="Arial" w:cs="Arial"/>
              </w:rPr>
            </w:pPr>
          </w:p>
          <w:p w14:paraId="2119BB01" w14:textId="7327CAB6" w:rsidR="00D004FC" w:rsidRPr="007B1A94" w:rsidRDefault="00D004FC" w:rsidP="0069287C">
            <w:pPr>
              <w:jc w:val="center"/>
              <w:rPr>
                <w:rFonts w:ascii="Arial" w:hAnsi="Arial" w:cs="Arial"/>
              </w:rPr>
            </w:pPr>
          </w:p>
          <w:p w14:paraId="66E9C1BD" w14:textId="30BA660D" w:rsidR="00D004FC" w:rsidRPr="007B1A94" w:rsidRDefault="00D004FC" w:rsidP="00F057B6">
            <w:pPr>
              <w:rPr>
                <w:rFonts w:ascii="Arial" w:hAnsi="Arial" w:cs="Arial"/>
              </w:rPr>
            </w:pPr>
          </w:p>
          <w:p w14:paraId="79E9C188" w14:textId="17B2832F" w:rsidR="00D004FC" w:rsidRPr="007B1A94" w:rsidRDefault="00D004FC" w:rsidP="0069287C">
            <w:pPr>
              <w:jc w:val="center"/>
              <w:rPr>
                <w:rFonts w:ascii="Arial" w:hAnsi="Arial" w:cs="Arial"/>
              </w:rPr>
            </w:pPr>
          </w:p>
          <w:p w14:paraId="365F5075" w14:textId="019E5CB1" w:rsidR="00D004FC" w:rsidRPr="007B1A94" w:rsidRDefault="00D004FC" w:rsidP="0069287C">
            <w:pPr>
              <w:jc w:val="center"/>
              <w:rPr>
                <w:rFonts w:ascii="Arial" w:hAnsi="Arial" w:cs="Arial"/>
              </w:rPr>
            </w:pPr>
          </w:p>
          <w:p w14:paraId="3356B104" w14:textId="1FD1C192" w:rsidR="00D004FC" w:rsidRPr="007B1A94" w:rsidRDefault="00D004FC" w:rsidP="0069287C">
            <w:pPr>
              <w:jc w:val="center"/>
              <w:rPr>
                <w:rFonts w:ascii="Arial" w:hAnsi="Arial" w:cs="Arial"/>
              </w:rPr>
            </w:pPr>
          </w:p>
          <w:p w14:paraId="4CFBB838" w14:textId="6FD72B0C" w:rsidR="00D004FC" w:rsidRPr="007B1A94" w:rsidRDefault="00D004FC" w:rsidP="0069287C">
            <w:pPr>
              <w:jc w:val="center"/>
              <w:rPr>
                <w:rFonts w:ascii="Arial" w:hAnsi="Arial" w:cs="Arial"/>
              </w:rPr>
            </w:pPr>
          </w:p>
          <w:p w14:paraId="2C9B66B1" w14:textId="60BF6D8A" w:rsidR="00D004FC" w:rsidRPr="007B1A94" w:rsidRDefault="00D004FC" w:rsidP="0069287C">
            <w:pPr>
              <w:jc w:val="center"/>
              <w:rPr>
                <w:rFonts w:ascii="Arial" w:hAnsi="Arial" w:cs="Arial"/>
              </w:rPr>
            </w:pPr>
          </w:p>
          <w:p w14:paraId="2ADA2DC9" w14:textId="0F1B4C04" w:rsidR="00D004FC" w:rsidRPr="007B1A94" w:rsidRDefault="00D004FC" w:rsidP="0069287C">
            <w:pPr>
              <w:jc w:val="center"/>
              <w:rPr>
                <w:rFonts w:ascii="Arial" w:hAnsi="Arial" w:cs="Arial"/>
              </w:rPr>
            </w:pPr>
          </w:p>
          <w:p w14:paraId="254000AF" w14:textId="2366FB23" w:rsidR="00D004FC" w:rsidRPr="007B1A94" w:rsidRDefault="00D004FC" w:rsidP="0069287C">
            <w:pPr>
              <w:jc w:val="center"/>
              <w:rPr>
                <w:rFonts w:ascii="Arial" w:hAnsi="Arial" w:cs="Arial"/>
              </w:rPr>
            </w:pPr>
          </w:p>
          <w:p w14:paraId="40BD4515" w14:textId="38100887" w:rsidR="00D004FC" w:rsidRPr="007B1A94" w:rsidRDefault="00D004FC" w:rsidP="0069287C">
            <w:pPr>
              <w:jc w:val="center"/>
              <w:rPr>
                <w:rFonts w:ascii="Arial" w:hAnsi="Arial" w:cs="Arial"/>
              </w:rPr>
            </w:pPr>
          </w:p>
          <w:p w14:paraId="5A23EAF9" w14:textId="2EFA3AAF" w:rsidR="00D004FC" w:rsidRPr="007B1A94" w:rsidRDefault="00D004FC" w:rsidP="0069287C">
            <w:pPr>
              <w:jc w:val="center"/>
              <w:rPr>
                <w:rFonts w:ascii="Arial" w:hAnsi="Arial" w:cs="Arial"/>
              </w:rPr>
            </w:pPr>
            <w:r w:rsidRPr="007B1A94">
              <w:rPr>
                <w:rFonts w:ascii="Arial" w:hAnsi="Arial" w:cs="Arial"/>
              </w:rPr>
              <w:t>X</w:t>
            </w:r>
          </w:p>
          <w:p w14:paraId="2878DB8E" w14:textId="77777777" w:rsidR="00D004FC" w:rsidRPr="007B1A94" w:rsidRDefault="00D004FC" w:rsidP="0069287C">
            <w:pPr>
              <w:jc w:val="center"/>
              <w:rPr>
                <w:rFonts w:ascii="Arial" w:hAnsi="Arial" w:cs="Arial"/>
              </w:rPr>
            </w:pPr>
          </w:p>
          <w:p w14:paraId="6A869397" w14:textId="77777777" w:rsidR="00D004FC" w:rsidRPr="007B1A94" w:rsidRDefault="00D004FC" w:rsidP="0069287C">
            <w:pPr>
              <w:jc w:val="center"/>
              <w:rPr>
                <w:rFonts w:ascii="Arial" w:hAnsi="Arial" w:cs="Arial"/>
              </w:rPr>
            </w:pPr>
          </w:p>
          <w:p w14:paraId="694B3952" w14:textId="77777777" w:rsidR="00D004FC" w:rsidRPr="007B1A94" w:rsidRDefault="00D004FC" w:rsidP="0069287C">
            <w:pPr>
              <w:jc w:val="center"/>
              <w:rPr>
                <w:rFonts w:ascii="Arial" w:hAnsi="Arial" w:cs="Arial"/>
              </w:rPr>
            </w:pPr>
          </w:p>
          <w:p w14:paraId="6ED91967" w14:textId="77777777" w:rsidR="00D004FC" w:rsidRPr="007B1A94" w:rsidRDefault="00D004FC" w:rsidP="0069287C">
            <w:pPr>
              <w:jc w:val="center"/>
              <w:rPr>
                <w:rFonts w:ascii="Arial" w:hAnsi="Arial" w:cs="Arial"/>
              </w:rPr>
            </w:pPr>
          </w:p>
          <w:p w14:paraId="20EE5B57" w14:textId="77777777" w:rsidR="00D004FC" w:rsidRPr="007B1A94" w:rsidRDefault="00D004FC" w:rsidP="0069287C">
            <w:pPr>
              <w:jc w:val="center"/>
              <w:rPr>
                <w:rFonts w:ascii="Arial" w:hAnsi="Arial" w:cs="Arial"/>
              </w:rPr>
            </w:pPr>
          </w:p>
          <w:p w14:paraId="01081992" w14:textId="77777777" w:rsidR="00D004FC" w:rsidRPr="007B1A94" w:rsidRDefault="00D004FC" w:rsidP="0069287C">
            <w:pPr>
              <w:jc w:val="center"/>
              <w:rPr>
                <w:rFonts w:ascii="Arial" w:hAnsi="Arial" w:cs="Arial"/>
              </w:rPr>
            </w:pPr>
          </w:p>
          <w:p w14:paraId="073FD83D" w14:textId="77777777" w:rsidR="00D004FC" w:rsidRPr="007B1A94" w:rsidRDefault="00D004FC" w:rsidP="0069287C">
            <w:pPr>
              <w:jc w:val="center"/>
              <w:rPr>
                <w:rFonts w:ascii="Arial" w:hAnsi="Arial" w:cs="Arial"/>
              </w:rPr>
            </w:pPr>
          </w:p>
          <w:p w14:paraId="290BDF2E" w14:textId="77777777" w:rsidR="00D004FC" w:rsidRPr="007B1A94" w:rsidRDefault="00D004FC" w:rsidP="0069287C">
            <w:pPr>
              <w:jc w:val="center"/>
              <w:rPr>
                <w:rFonts w:ascii="Arial" w:hAnsi="Arial" w:cs="Arial"/>
              </w:rPr>
            </w:pPr>
          </w:p>
          <w:p w14:paraId="001B2CD8" w14:textId="37573EAA" w:rsidR="00D004FC" w:rsidRPr="007B1A94" w:rsidRDefault="00D004FC" w:rsidP="0069287C">
            <w:pPr>
              <w:jc w:val="center"/>
              <w:rPr>
                <w:rFonts w:ascii="Arial" w:hAnsi="Arial" w:cs="Arial"/>
              </w:rPr>
            </w:pPr>
          </w:p>
        </w:tc>
        <w:tc>
          <w:tcPr>
            <w:tcW w:w="0" w:type="auto"/>
            <w:vAlign w:val="center"/>
          </w:tcPr>
          <w:p w14:paraId="232340C9" w14:textId="0312D7B7" w:rsidR="00DA225F" w:rsidRPr="007B1A94" w:rsidRDefault="00DA225F" w:rsidP="009C30DC">
            <w:pPr>
              <w:rPr>
                <w:rFonts w:ascii="Arial" w:hAnsi="Arial" w:cs="Arial"/>
              </w:rPr>
            </w:pPr>
          </w:p>
          <w:p w14:paraId="341A690A" w14:textId="723BA665" w:rsidR="00DA225F" w:rsidRPr="007B1A94" w:rsidRDefault="00DA225F" w:rsidP="009C30DC">
            <w:pPr>
              <w:rPr>
                <w:rFonts w:ascii="Arial" w:hAnsi="Arial" w:cs="Arial"/>
              </w:rPr>
            </w:pPr>
          </w:p>
          <w:p w14:paraId="756B5637" w14:textId="31D780FB" w:rsidR="00DD52DD" w:rsidRPr="007B1A94" w:rsidRDefault="00DD52DD" w:rsidP="009C30DC">
            <w:pPr>
              <w:rPr>
                <w:rFonts w:ascii="Arial" w:hAnsi="Arial" w:cs="Arial"/>
              </w:rPr>
            </w:pPr>
          </w:p>
          <w:p w14:paraId="337BE08C" w14:textId="326219A7" w:rsidR="00DD52DD" w:rsidRPr="007B1A94" w:rsidRDefault="00DD52DD" w:rsidP="009C30DC">
            <w:pPr>
              <w:rPr>
                <w:rFonts w:ascii="Arial" w:hAnsi="Arial" w:cs="Arial"/>
              </w:rPr>
            </w:pPr>
          </w:p>
          <w:p w14:paraId="787ED762" w14:textId="3519C1E3" w:rsidR="00DD52DD" w:rsidRPr="007B1A94" w:rsidRDefault="00DD52DD" w:rsidP="009C30DC">
            <w:pPr>
              <w:rPr>
                <w:rFonts w:ascii="Arial" w:hAnsi="Arial" w:cs="Arial"/>
              </w:rPr>
            </w:pPr>
          </w:p>
          <w:p w14:paraId="383001E6" w14:textId="77777777" w:rsidR="00DD52DD" w:rsidRPr="007B1A94" w:rsidRDefault="00DD52DD" w:rsidP="009C30DC">
            <w:pPr>
              <w:rPr>
                <w:rFonts w:ascii="Arial" w:hAnsi="Arial" w:cs="Arial"/>
              </w:rPr>
            </w:pPr>
          </w:p>
          <w:p w14:paraId="4E5FAA0D" w14:textId="77777777" w:rsidR="00DA225F" w:rsidRPr="007B1A94" w:rsidRDefault="00DA225F" w:rsidP="009C30DC">
            <w:pPr>
              <w:rPr>
                <w:rFonts w:ascii="Arial" w:hAnsi="Arial" w:cs="Arial"/>
              </w:rPr>
            </w:pPr>
          </w:p>
          <w:p w14:paraId="250C5216" w14:textId="77777777" w:rsidR="00DA225F" w:rsidRPr="007B1A94" w:rsidRDefault="00DA225F" w:rsidP="009C30DC">
            <w:pPr>
              <w:rPr>
                <w:rFonts w:ascii="Arial" w:hAnsi="Arial" w:cs="Arial"/>
              </w:rPr>
            </w:pPr>
          </w:p>
          <w:p w14:paraId="2E0D061C" w14:textId="77777777" w:rsidR="00DA225F" w:rsidRPr="007B1A94" w:rsidRDefault="00DA225F" w:rsidP="009C30DC">
            <w:pPr>
              <w:rPr>
                <w:rFonts w:ascii="Arial" w:hAnsi="Arial" w:cs="Arial"/>
              </w:rPr>
            </w:pPr>
          </w:p>
          <w:p w14:paraId="370D5E01" w14:textId="77777777" w:rsidR="00DA225F" w:rsidRPr="007B1A94" w:rsidRDefault="00DA225F" w:rsidP="009C30DC">
            <w:pPr>
              <w:rPr>
                <w:rFonts w:ascii="Arial" w:hAnsi="Arial" w:cs="Arial"/>
              </w:rPr>
            </w:pPr>
          </w:p>
          <w:p w14:paraId="16B82A4F" w14:textId="77777777" w:rsidR="00DA225F" w:rsidRPr="007B1A94" w:rsidRDefault="00DA225F" w:rsidP="009C30DC">
            <w:pPr>
              <w:rPr>
                <w:rFonts w:ascii="Arial" w:hAnsi="Arial" w:cs="Arial"/>
              </w:rPr>
            </w:pPr>
          </w:p>
          <w:p w14:paraId="39C73B06" w14:textId="77777777" w:rsidR="00DA225F" w:rsidRPr="007B1A94" w:rsidRDefault="00DA225F" w:rsidP="009C30DC">
            <w:pPr>
              <w:rPr>
                <w:rFonts w:ascii="Arial" w:hAnsi="Arial" w:cs="Arial"/>
              </w:rPr>
            </w:pPr>
          </w:p>
          <w:p w14:paraId="6F5E08F5" w14:textId="77777777" w:rsidR="00DA225F" w:rsidRPr="007B1A94" w:rsidRDefault="00DA225F" w:rsidP="009C30DC">
            <w:pPr>
              <w:rPr>
                <w:rFonts w:ascii="Arial" w:hAnsi="Arial" w:cs="Arial"/>
              </w:rPr>
            </w:pPr>
          </w:p>
          <w:p w14:paraId="2DE8B598" w14:textId="77777777" w:rsidR="00DA225F" w:rsidRPr="007B1A94" w:rsidRDefault="00DA225F" w:rsidP="009C30DC">
            <w:pPr>
              <w:rPr>
                <w:rFonts w:ascii="Arial" w:hAnsi="Arial" w:cs="Arial"/>
              </w:rPr>
            </w:pPr>
          </w:p>
          <w:p w14:paraId="2385DEE9" w14:textId="77777777" w:rsidR="00DA225F" w:rsidRPr="007B1A94" w:rsidRDefault="00DA225F" w:rsidP="009C30DC">
            <w:pPr>
              <w:rPr>
                <w:rFonts w:ascii="Arial" w:hAnsi="Arial" w:cs="Arial"/>
              </w:rPr>
            </w:pPr>
          </w:p>
          <w:p w14:paraId="6A42EEDE" w14:textId="77777777" w:rsidR="00DA225F" w:rsidRPr="007B1A94" w:rsidRDefault="00DA225F" w:rsidP="009C30DC">
            <w:pPr>
              <w:rPr>
                <w:rFonts w:ascii="Arial" w:hAnsi="Arial" w:cs="Arial"/>
              </w:rPr>
            </w:pPr>
          </w:p>
          <w:p w14:paraId="417CC435" w14:textId="77777777" w:rsidR="00DA225F" w:rsidRPr="007B1A94" w:rsidRDefault="00DA225F" w:rsidP="009C30DC">
            <w:pPr>
              <w:rPr>
                <w:rFonts w:ascii="Arial" w:hAnsi="Arial" w:cs="Arial"/>
              </w:rPr>
            </w:pPr>
          </w:p>
          <w:p w14:paraId="49C38067" w14:textId="77777777" w:rsidR="00DA225F" w:rsidRPr="007B1A94" w:rsidRDefault="00DA225F" w:rsidP="009C30DC">
            <w:pPr>
              <w:rPr>
                <w:rFonts w:ascii="Arial" w:hAnsi="Arial" w:cs="Arial"/>
              </w:rPr>
            </w:pPr>
          </w:p>
          <w:p w14:paraId="65EDE943" w14:textId="77777777" w:rsidR="00DA225F" w:rsidRPr="007B1A94" w:rsidRDefault="00DA225F" w:rsidP="009C30DC">
            <w:pPr>
              <w:rPr>
                <w:rFonts w:ascii="Arial" w:hAnsi="Arial" w:cs="Arial"/>
              </w:rPr>
            </w:pPr>
          </w:p>
          <w:p w14:paraId="5CCB32D9" w14:textId="77777777" w:rsidR="00DA225F" w:rsidRPr="007B1A94" w:rsidRDefault="00DA225F" w:rsidP="009C30DC">
            <w:pPr>
              <w:rPr>
                <w:rFonts w:ascii="Arial" w:hAnsi="Arial" w:cs="Arial"/>
              </w:rPr>
            </w:pPr>
          </w:p>
          <w:p w14:paraId="2D93FA2A" w14:textId="731A8E1F" w:rsidR="00DA225F" w:rsidRPr="007B1A94" w:rsidRDefault="00DA225F" w:rsidP="009C30DC">
            <w:pPr>
              <w:rPr>
                <w:rFonts w:ascii="Arial" w:hAnsi="Arial" w:cs="Arial"/>
              </w:rPr>
            </w:pPr>
          </w:p>
        </w:tc>
        <w:tc>
          <w:tcPr>
            <w:tcW w:w="0" w:type="auto"/>
          </w:tcPr>
          <w:p w14:paraId="05F3E866" w14:textId="77777777" w:rsidR="006B6C3A" w:rsidRDefault="006B6C3A" w:rsidP="006B6C3A">
            <w:pPr>
              <w:rPr>
                <w:rFonts w:ascii="Arial" w:hAnsi="Arial" w:cs="Arial"/>
              </w:rPr>
            </w:pPr>
          </w:p>
          <w:p w14:paraId="0D64ECC1" w14:textId="432A5A9C" w:rsidR="00DA225F" w:rsidRPr="007B1A94" w:rsidRDefault="0096179E" w:rsidP="006B6C3A">
            <w:pPr>
              <w:rPr>
                <w:rFonts w:ascii="Arial" w:hAnsi="Arial" w:cs="Arial"/>
              </w:rPr>
            </w:pPr>
            <w:r w:rsidRPr="007B1A94">
              <w:rPr>
                <w:rFonts w:ascii="Arial" w:hAnsi="Arial" w:cs="Arial"/>
              </w:rPr>
              <w:t>- u</w:t>
            </w:r>
            <w:r w:rsidR="00E43FC6" w:rsidRPr="007B1A94">
              <w:rPr>
                <w:rFonts w:ascii="Arial" w:hAnsi="Arial" w:cs="Arial"/>
              </w:rPr>
              <w:t>stalona współodpowiedzialność materialna</w:t>
            </w:r>
            <w:r w:rsidR="00FF5807">
              <w:rPr>
                <w:rFonts w:ascii="Arial" w:hAnsi="Arial" w:cs="Arial"/>
              </w:rPr>
              <w:t>;</w:t>
            </w:r>
          </w:p>
          <w:p w14:paraId="53711AB8" w14:textId="4AE2F042" w:rsidR="00E43FC6" w:rsidRPr="007B1A94" w:rsidRDefault="0096179E" w:rsidP="006B6C3A">
            <w:pPr>
              <w:rPr>
                <w:rFonts w:ascii="Arial" w:hAnsi="Arial" w:cs="Arial"/>
              </w:rPr>
            </w:pPr>
            <w:r w:rsidRPr="007B1A94">
              <w:rPr>
                <w:rFonts w:ascii="Arial" w:hAnsi="Arial" w:cs="Arial"/>
              </w:rPr>
              <w:t>- p</w:t>
            </w:r>
            <w:r w:rsidR="00E43FC6" w:rsidRPr="007B1A94">
              <w:rPr>
                <w:rFonts w:ascii="Arial" w:hAnsi="Arial" w:cs="Arial"/>
              </w:rPr>
              <w:t>raca wychowawcza, pogadanki</w:t>
            </w:r>
            <w:r w:rsidR="00FF5807">
              <w:rPr>
                <w:rFonts w:ascii="Arial" w:hAnsi="Arial" w:cs="Arial"/>
              </w:rPr>
              <w:t>;</w:t>
            </w:r>
          </w:p>
          <w:p w14:paraId="72393A30" w14:textId="7F27E8CB" w:rsidR="0096179E" w:rsidRPr="007B1A94" w:rsidRDefault="0096179E" w:rsidP="006B6C3A">
            <w:pPr>
              <w:rPr>
                <w:rFonts w:ascii="Arial" w:hAnsi="Arial" w:cs="Arial"/>
              </w:rPr>
            </w:pPr>
            <w:r w:rsidRPr="007B1A94">
              <w:rPr>
                <w:rFonts w:ascii="Arial" w:hAnsi="Arial" w:cs="Arial"/>
              </w:rPr>
              <w:t>- u</w:t>
            </w:r>
            <w:r w:rsidR="00E43FC6" w:rsidRPr="007B1A94">
              <w:rPr>
                <w:rFonts w:ascii="Arial" w:hAnsi="Arial" w:cs="Arial"/>
              </w:rPr>
              <w:t>bezpieczenie OC działalności, NNW</w:t>
            </w:r>
            <w:r w:rsidR="00FF5807">
              <w:rPr>
                <w:rFonts w:ascii="Arial" w:hAnsi="Arial" w:cs="Arial"/>
              </w:rPr>
              <w:t>;</w:t>
            </w:r>
          </w:p>
          <w:p w14:paraId="3454C3A8" w14:textId="391AA543" w:rsidR="00E43FC6" w:rsidRPr="007B1A94" w:rsidRDefault="0096179E" w:rsidP="006B6C3A">
            <w:pPr>
              <w:rPr>
                <w:rFonts w:ascii="Arial" w:hAnsi="Arial" w:cs="Arial"/>
              </w:rPr>
            </w:pPr>
            <w:r w:rsidRPr="007B1A94">
              <w:rPr>
                <w:rFonts w:ascii="Arial" w:hAnsi="Arial" w:cs="Arial"/>
              </w:rPr>
              <w:t>- w</w:t>
            </w:r>
            <w:r w:rsidR="00E43FC6" w:rsidRPr="007B1A94">
              <w:rPr>
                <w:rFonts w:ascii="Arial" w:hAnsi="Arial" w:cs="Arial"/>
              </w:rPr>
              <w:t>spółpraca ze służbami</w:t>
            </w:r>
            <w:r w:rsidR="00FF5807">
              <w:rPr>
                <w:rFonts w:ascii="Arial" w:hAnsi="Arial" w:cs="Arial"/>
              </w:rPr>
              <w:t>;</w:t>
            </w:r>
          </w:p>
          <w:p w14:paraId="08A6103E" w14:textId="71BD7E9E" w:rsidR="00E43FC6" w:rsidRPr="007B1A94" w:rsidRDefault="00FF5807" w:rsidP="006B6C3A">
            <w:pPr>
              <w:rPr>
                <w:rFonts w:ascii="Arial" w:hAnsi="Arial" w:cs="Arial"/>
              </w:rPr>
            </w:pPr>
            <w:r>
              <w:rPr>
                <w:rFonts w:ascii="Arial" w:hAnsi="Arial" w:cs="Arial"/>
              </w:rPr>
              <w:t>- m</w:t>
            </w:r>
            <w:r w:rsidR="00E43FC6" w:rsidRPr="007B1A94">
              <w:rPr>
                <w:rFonts w:ascii="Arial" w:hAnsi="Arial" w:cs="Arial"/>
              </w:rPr>
              <w:t>onitoring</w:t>
            </w:r>
            <w:r>
              <w:rPr>
                <w:rFonts w:ascii="Arial" w:hAnsi="Arial" w:cs="Arial"/>
              </w:rPr>
              <w:t>;</w:t>
            </w:r>
          </w:p>
          <w:p w14:paraId="668CF548" w14:textId="77777777" w:rsidR="00E43FC6" w:rsidRPr="007B1A94" w:rsidRDefault="00E43FC6" w:rsidP="006B6C3A">
            <w:pPr>
              <w:rPr>
                <w:rFonts w:ascii="Arial" w:hAnsi="Arial" w:cs="Arial"/>
              </w:rPr>
            </w:pPr>
          </w:p>
          <w:p w14:paraId="5C619F91" w14:textId="47A7B77A" w:rsidR="009C30DC" w:rsidRPr="007B1A94" w:rsidRDefault="00F057B6" w:rsidP="006B6C3A">
            <w:pPr>
              <w:rPr>
                <w:rFonts w:ascii="Arial" w:hAnsi="Arial" w:cs="Arial"/>
              </w:rPr>
            </w:pPr>
            <w:r w:rsidRPr="007B1A94">
              <w:rPr>
                <w:rFonts w:ascii="Arial" w:hAnsi="Arial" w:cs="Arial"/>
              </w:rPr>
              <w:t>- w</w:t>
            </w:r>
            <w:r w:rsidR="00374C0B" w:rsidRPr="007B1A94">
              <w:rPr>
                <w:rFonts w:ascii="Arial" w:hAnsi="Arial" w:cs="Arial"/>
              </w:rPr>
              <w:t>spółpraca z MOPR</w:t>
            </w:r>
            <w:r w:rsidR="00FF5807">
              <w:rPr>
                <w:rFonts w:ascii="Arial" w:hAnsi="Arial" w:cs="Arial"/>
              </w:rPr>
              <w:t>;</w:t>
            </w:r>
          </w:p>
          <w:p w14:paraId="0E67F3D5" w14:textId="33EA0C0A" w:rsidR="00374C0B" w:rsidRPr="007B1A94" w:rsidRDefault="00F057B6" w:rsidP="006B6C3A">
            <w:pPr>
              <w:rPr>
                <w:rFonts w:ascii="Arial" w:hAnsi="Arial" w:cs="Arial"/>
              </w:rPr>
            </w:pPr>
            <w:r w:rsidRPr="007B1A94">
              <w:rPr>
                <w:rFonts w:ascii="Arial" w:hAnsi="Arial" w:cs="Arial"/>
              </w:rPr>
              <w:t>-</w:t>
            </w:r>
            <w:r w:rsidR="00374C0B" w:rsidRPr="007B1A94">
              <w:rPr>
                <w:rFonts w:ascii="Arial" w:hAnsi="Arial" w:cs="Arial"/>
              </w:rPr>
              <w:t xml:space="preserve"> ustalenie diety zgodnie z zaleceniami lekarza</w:t>
            </w:r>
            <w:r w:rsidR="00FF5807">
              <w:rPr>
                <w:rFonts w:ascii="Arial" w:hAnsi="Arial" w:cs="Arial"/>
              </w:rPr>
              <w:t>;</w:t>
            </w:r>
          </w:p>
          <w:p w14:paraId="25460535" w14:textId="10D4A406" w:rsidR="00DA225F" w:rsidRPr="007B1A94" w:rsidRDefault="00F057B6" w:rsidP="006B6C3A">
            <w:pPr>
              <w:rPr>
                <w:rFonts w:ascii="Arial" w:hAnsi="Arial" w:cs="Arial"/>
              </w:rPr>
            </w:pPr>
            <w:r w:rsidRPr="007B1A94">
              <w:rPr>
                <w:rFonts w:ascii="Arial" w:hAnsi="Arial" w:cs="Arial"/>
              </w:rPr>
              <w:t>- ś</w:t>
            </w:r>
            <w:r w:rsidR="00374C0B" w:rsidRPr="007B1A94">
              <w:rPr>
                <w:rFonts w:ascii="Arial" w:hAnsi="Arial" w:cs="Arial"/>
              </w:rPr>
              <w:t xml:space="preserve">cisła współpraca </w:t>
            </w:r>
            <w:r w:rsidR="00FF5807">
              <w:rPr>
                <w:rFonts w:ascii="Arial" w:hAnsi="Arial" w:cs="Arial"/>
              </w:rPr>
              <w:br/>
            </w:r>
            <w:r w:rsidR="00374C0B" w:rsidRPr="007B1A94">
              <w:rPr>
                <w:rFonts w:ascii="Arial" w:hAnsi="Arial" w:cs="Arial"/>
              </w:rPr>
              <w:t xml:space="preserve">z przychodniami </w:t>
            </w:r>
            <w:r w:rsidR="009915BB" w:rsidRPr="007B1A94">
              <w:rPr>
                <w:rFonts w:ascii="Arial" w:hAnsi="Arial" w:cs="Arial"/>
              </w:rPr>
              <w:t>lekarskimi</w:t>
            </w:r>
            <w:r w:rsidR="00FF5807">
              <w:rPr>
                <w:rFonts w:ascii="Arial" w:hAnsi="Arial" w:cs="Arial"/>
              </w:rPr>
              <w:t>;</w:t>
            </w:r>
          </w:p>
          <w:p w14:paraId="34E47F00" w14:textId="3CE8F20D" w:rsidR="00DA225F" w:rsidRPr="007B1A94" w:rsidRDefault="00DA225F" w:rsidP="006B6C3A">
            <w:pPr>
              <w:rPr>
                <w:rFonts w:ascii="Arial" w:hAnsi="Arial" w:cs="Arial"/>
              </w:rPr>
            </w:pPr>
          </w:p>
          <w:p w14:paraId="4F9AA866" w14:textId="7B3B3C6C" w:rsidR="00DA225F" w:rsidRPr="007B1A94" w:rsidRDefault="00DA225F" w:rsidP="006B6C3A">
            <w:pPr>
              <w:rPr>
                <w:rFonts w:ascii="Arial" w:hAnsi="Arial" w:cs="Arial"/>
              </w:rPr>
            </w:pPr>
          </w:p>
          <w:p w14:paraId="2A8A069A" w14:textId="77777777" w:rsidR="00DA225F" w:rsidRPr="007B1A94" w:rsidRDefault="00DA225F" w:rsidP="006B6C3A">
            <w:pPr>
              <w:rPr>
                <w:rFonts w:ascii="Arial" w:hAnsi="Arial" w:cs="Arial"/>
              </w:rPr>
            </w:pPr>
          </w:p>
          <w:p w14:paraId="7C045617" w14:textId="1E4B26D6" w:rsidR="00DA225F" w:rsidRPr="007B1A94" w:rsidRDefault="00DA225F" w:rsidP="006B6C3A">
            <w:pPr>
              <w:rPr>
                <w:rFonts w:ascii="Arial" w:hAnsi="Arial" w:cs="Arial"/>
              </w:rPr>
            </w:pPr>
          </w:p>
          <w:p w14:paraId="21FE3640" w14:textId="64D0D97A" w:rsidR="00B86014" w:rsidRDefault="00B86014" w:rsidP="006B6C3A">
            <w:pPr>
              <w:rPr>
                <w:rFonts w:ascii="Arial" w:hAnsi="Arial" w:cs="Arial"/>
              </w:rPr>
            </w:pPr>
          </w:p>
          <w:p w14:paraId="3B3412F5" w14:textId="57C82196" w:rsidR="00FF5807" w:rsidRDefault="00FF5807" w:rsidP="006B6C3A">
            <w:pPr>
              <w:rPr>
                <w:rFonts w:ascii="Arial" w:hAnsi="Arial" w:cs="Arial"/>
              </w:rPr>
            </w:pPr>
          </w:p>
          <w:p w14:paraId="33BD5681" w14:textId="01AC52A2" w:rsidR="00FF5807" w:rsidRDefault="00FF5807" w:rsidP="006B6C3A">
            <w:pPr>
              <w:rPr>
                <w:rFonts w:ascii="Arial" w:hAnsi="Arial" w:cs="Arial"/>
              </w:rPr>
            </w:pPr>
          </w:p>
          <w:p w14:paraId="4AEAB411" w14:textId="290AD841" w:rsidR="00FF5807" w:rsidRDefault="00FF5807" w:rsidP="006B6C3A">
            <w:pPr>
              <w:rPr>
                <w:rFonts w:ascii="Arial" w:hAnsi="Arial" w:cs="Arial"/>
              </w:rPr>
            </w:pPr>
          </w:p>
          <w:p w14:paraId="20170B8F" w14:textId="77777777" w:rsidR="00FF5807" w:rsidRPr="007B1A94" w:rsidRDefault="00FF5807" w:rsidP="006B6C3A">
            <w:pPr>
              <w:rPr>
                <w:rFonts w:ascii="Arial" w:hAnsi="Arial" w:cs="Arial"/>
              </w:rPr>
            </w:pPr>
          </w:p>
          <w:p w14:paraId="174054E3" w14:textId="2E9C7D7F" w:rsidR="00DA225F" w:rsidRPr="007B1A94" w:rsidRDefault="00DA225F" w:rsidP="006B6C3A">
            <w:pPr>
              <w:rPr>
                <w:rFonts w:ascii="Arial" w:hAnsi="Arial" w:cs="Arial"/>
              </w:rPr>
            </w:pPr>
          </w:p>
          <w:p w14:paraId="30721AF4" w14:textId="6D7887D6" w:rsidR="002F69E0" w:rsidRDefault="00F057B6" w:rsidP="006B6C3A">
            <w:pPr>
              <w:rPr>
                <w:rFonts w:ascii="Arial" w:hAnsi="Arial" w:cs="Arial"/>
              </w:rPr>
            </w:pPr>
            <w:r w:rsidRPr="007B1A94">
              <w:rPr>
                <w:rFonts w:ascii="Arial" w:hAnsi="Arial" w:cs="Arial"/>
              </w:rPr>
              <w:t>- o</w:t>
            </w:r>
            <w:r w:rsidR="002F69E0" w:rsidRPr="007B1A94">
              <w:rPr>
                <w:rFonts w:ascii="Arial" w:hAnsi="Arial" w:cs="Arial"/>
              </w:rPr>
              <w:t xml:space="preserve">bserwacja postępów w relacjach </w:t>
            </w:r>
            <w:r w:rsidR="00FF5807">
              <w:rPr>
                <w:rFonts w:ascii="Arial" w:hAnsi="Arial" w:cs="Arial"/>
              </w:rPr>
              <w:br/>
            </w:r>
            <w:r w:rsidR="002F69E0" w:rsidRPr="007B1A94">
              <w:rPr>
                <w:rFonts w:ascii="Arial" w:hAnsi="Arial" w:cs="Arial"/>
              </w:rPr>
              <w:t>w rodzinach wychowanków</w:t>
            </w:r>
            <w:r w:rsidR="00FF5807">
              <w:rPr>
                <w:rFonts w:ascii="Arial" w:hAnsi="Arial" w:cs="Arial"/>
              </w:rPr>
              <w:t>;</w:t>
            </w:r>
          </w:p>
          <w:p w14:paraId="4400003F" w14:textId="5479EC2C" w:rsidR="0049215F" w:rsidRPr="007B1A94" w:rsidRDefault="0049215F" w:rsidP="006B6C3A">
            <w:pPr>
              <w:rPr>
                <w:rFonts w:ascii="Arial" w:hAnsi="Arial" w:cs="Arial"/>
              </w:rPr>
            </w:pPr>
            <w:r>
              <w:rPr>
                <w:rFonts w:ascii="Arial" w:hAnsi="Arial" w:cs="Arial"/>
              </w:rPr>
              <w:t>- motywowanie rodzin do udziału w spotkaniach;</w:t>
            </w:r>
          </w:p>
          <w:p w14:paraId="57888AD3" w14:textId="039EA7A7" w:rsidR="00DA225F" w:rsidRPr="007B1A94" w:rsidRDefault="00F057B6" w:rsidP="006B6C3A">
            <w:pPr>
              <w:rPr>
                <w:rFonts w:ascii="Arial" w:hAnsi="Arial" w:cs="Arial"/>
              </w:rPr>
            </w:pPr>
            <w:r w:rsidRPr="007B1A94">
              <w:rPr>
                <w:rFonts w:ascii="Arial" w:hAnsi="Arial" w:cs="Arial"/>
              </w:rPr>
              <w:t>-</w:t>
            </w:r>
            <w:r w:rsidR="00FF5807">
              <w:rPr>
                <w:rFonts w:ascii="Arial" w:hAnsi="Arial" w:cs="Arial"/>
              </w:rPr>
              <w:t xml:space="preserve"> </w:t>
            </w:r>
            <w:r w:rsidRPr="007B1A94">
              <w:rPr>
                <w:rFonts w:ascii="Arial" w:hAnsi="Arial" w:cs="Arial"/>
              </w:rPr>
              <w:t>r</w:t>
            </w:r>
            <w:r w:rsidR="002F69E0" w:rsidRPr="007B1A94">
              <w:rPr>
                <w:rFonts w:ascii="Arial" w:hAnsi="Arial" w:cs="Arial"/>
              </w:rPr>
              <w:t xml:space="preserve">ozmowy </w:t>
            </w:r>
            <w:r w:rsidR="00FF5807">
              <w:rPr>
                <w:rFonts w:ascii="Arial" w:hAnsi="Arial" w:cs="Arial"/>
              </w:rPr>
              <w:br/>
            </w:r>
            <w:r w:rsidR="002F69E0" w:rsidRPr="007B1A94">
              <w:rPr>
                <w:rFonts w:ascii="Arial" w:hAnsi="Arial" w:cs="Arial"/>
              </w:rPr>
              <w:t>z wychowankami przed spotkaniem i po spotkaniu z rodzicami</w:t>
            </w:r>
            <w:r w:rsidR="00FF5807">
              <w:rPr>
                <w:rFonts w:ascii="Arial" w:hAnsi="Arial" w:cs="Arial"/>
              </w:rPr>
              <w:t>;</w:t>
            </w:r>
            <w:r w:rsidR="002F69E0" w:rsidRPr="007B1A94">
              <w:rPr>
                <w:rFonts w:ascii="Arial" w:hAnsi="Arial" w:cs="Arial"/>
              </w:rPr>
              <w:t xml:space="preserve"> </w:t>
            </w:r>
          </w:p>
          <w:p w14:paraId="534BD2DE" w14:textId="77777777" w:rsidR="00EF18AC" w:rsidRPr="007B1A94" w:rsidRDefault="00EF18AC" w:rsidP="006B6C3A">
            <w:pPr>
              <w:rPr>
                <w:rFonts w:ascii="Arial" w:hAnsi="Arial" w:cs="Arial"/>
              </w:rPr>
            </w:pPr>
          </w:p>
          <w:p w14:paraId="660613DF" w14:textId="7020E0A4" w:rsidR="00F057B6" w:rsidRPr="007B1A94" w:rsidRDefault="00F057B6" w:rsidP="006B6C3A">
            <w:pPr>
              <w:rPr>
                <w:rFonts w:ascii="Arial" w:hAnsi="Arial" w:cs="Arial"/>
              </w:rPr>
            </w:pPr>
          </w:p>
          <w:p w14:paraId="5535D536" w14:textId="77777777" w:rsidR="00F057B6" w:rsidRPr="007B1A94" w:rsidRDefault="00F057B6" w:rsidP="006B6C3A">
            <w:pPr>
              <w:rPr>
                <w:rFonts w:ascii="Arial" w:hAnsi="Arial" w:cs="Arial"/>
              </w:rPr>
            </w:pPr>
          </w:p>
          <w:p w14:paraId="1175ADBA" w14:textId="619BFD93" w:rsidR="00DA225F" w:rsidRPr="007B1A94" w:rsidRDefault="00F057B6" w:rsidP="006B6C3A">
            <w:pPr>
              <w:rPr>
                <w:rFonts w:ascii="Arial" w:hAnsi="Arial" w:cs="Arial"/>
              </w:rPr>
            </w:pPr>
            <w:r w:rsidRPr="007B1A94">
              <w:rPr>
                <w:rFonts w:ascii="Arial" w:hAnsi="Arial" w:cs="Arial"/>
              </w:rPr>
              <w:t>- u</w:t>
            </w:r>
            <w:r w:rsidR="002F69E0" w:rsidRPr="007B1A94">
              <w:rPr>
                <w:rFonts w:ascii="Arial" w:hAnsi="Arial" w:cs="Arial"/>
              </w:rPr>
              <w:t>bezpieczenie p</w:t>
            </w:r>
            <w:r w:rsidR="0049215F">
              <w:rPr>
                <w:rFonts w:ascii="Arial" w:hAnsi="Arial" w:cs="Arial"/>
              </w:rPr>
              <w:t xml:space="preserve">racowników </w:t>
            </w:r>
            <w:r w:rsidR="0049215F">
              <w:rPr>
                <w:rFonts w:ascii="Arial" w:hAnsi="Arial" w:cs="Arial"/>
              </w:rPr>
              <w:br/>
              <w:t>i podopiecznych;</w:t>
            </w:r>
          </w:p>
          <w:p w14:paraId="07957F03" w14:textId="704C5E8C" w:rsidR="00F057B6" w:rsidRPr="007B1A94" w:rsidRDefault="00F057B6" w:rsidP="006B6C3A">
            <w:pPr>
              <w:rPr>
                <w:rFonts w:ascii="Arial" w:hAnsi="Arial" w:cs="Arial"/>
              </w:rPr>
            </w:pPr>
            <w:r w:rsidRPr="007B1A94">
              <w:rPr>
                <w:rFonts w:ascii="Arial" w:hAnsi="Arial" w:cs="Arial"/>
              </w:rPr>
              <w:t>-s</w:t>
            </w:r>
            <w:r w:rsidR="002F69E0" w:rsidRPr="007B1A94">
              <w:rPr>
                <w:rFonts w:ascii="Arial" w:hAnsi="Arial" w:cs="Arial"/>
              </w:rPr>
              <w:t>zkolenie BHP pracowników, instruktaż podopiecznych,</w:t>
            </w:r>
            <w:r w:rsidR="00AC44D5" w:rsidRPr="007B1A94">
              <w:rPr>
                <w:rFonts w:ascii="Arial" w:hAnsi="Arial" w:cs="Arial"/>
              </w:rPr>
              <w:t xml:space="preserve"> </w:t>
            </w:r>
            <w:r w:rsidR="002F69E0" w:rsidRPr="007B1A94">
              <w:rPr>
                <w:rFonts w:ascii="Arial" w:hAnsi="Arial" w:cs="Arial"/>
              </w:rPr>
              <w:t>antycypacja zdarzeń, niwelowanie zagrożeń</w:t>
            </w:r>
            <w:r w:rsidR="0049215F">
              <w:rPr>
                <w:rFonts w:ascii="Arial" w:hAnsi="Arial" w:cs="Arial"/>
              </w:rPr>
              <w:t>;</w:t>
            </w:r>
          </w:p>
          <w:p w14:paraId="26F2A316" w14:textId="362D8D24" w:rsidR="00DA225F" w:rsidRPr="007B1A94" w:rsidRDefault="00F057B6" w:rsidP="006B6C3A">
            <w:pPr>
              <w:rPr>
                <w:rFonts w:ascii="Arial" w:hAnsi="Arial" w:cs="Arial"/>
              </w:rPr>
            </w:pPr>
            <w:r w:rsidRPr="007B1A94">
              <w:rPr>
                <w:rFonts w:ascii="Arial" w:hAnsi="Arial" w:cs="Arial"/>
              </w:rPr>
              <w:t>-</w:t>
            </w:r>
            <w:r w:rsidR="0049215F">
              <w:rPr>
                <w:rFonts w:ascii="Arial" w:hAnsi="Arial" w:cs="Arial"/>
              </w:rPr>
              <w:t xml:space="preserve"> </w:t>
            </w:r>
            <w:r w:rsidRPr="007B1A94">
              <w:rPr>
                <w:rFonts w:ascii="Arial" w:hAnsi="Arial" w:cs="Arial"/>
              </w:rPr>
              <w:t>z</w:t>
            </w:r>
            <w:r w:rsidR="003F2E27" w:rsidRPr="007B1A94">
              <w:rPr>
                <w:rFonts w:ascii="Arial" w:hAnsi="Arial" w:cs="Arial"/>
              </w:rPr>
              <w:t xml:space="preserve">najdowanie instytucji otwartych, przeniesienie zadań do </w:t>
            </w:r>
            <w:proofErr w:type="spellStart"/>
            <w:r w:rsidR="003F2E27" w:rsidRPr="007B1A94">
              <w:rPr>
                <w:rFonts w:ascii="Arial" w:hAnsi="Arial" w:cs="Arial"/>
              </w:rPr>
              <w:t>internetu</w:t>
            </w:r>
            <w:proofErr w:type="spellEnd"/>
            <w:r w:rsidR="0049215F">
              <w:rPr>
                <w:rFonts w:ascii="Arial" w:hAnsi="Arial" w:cs="Arial"/>
              </w:rPr>
              <w:t>;</w:t>
            </w:r>
          </w:p>
          <w:p w14:paraId="407E7CD0" w14:textId="77777777" w:rsidR="00BB1F84" w:rsidRPr="007B1A94" w:rsidRDefault="00BB1F84" w:rsidP="006B6C3A">
            <w:pPr>
              <w:rPr>
                <w:rFonts w:ascii="Arial" w:hAnsi="Arial" w:cs="Arial"/>
              </w:rPr>
            </w:pPr>
          </w:p>
          <w:p w14:paraId="4550D890" w14:textId="15B860B2" w:rsidR="003C4EBA" w:rsidRPr="007B1A94" w:rsidRDefault="00BB1F84" w:rsidP="006B6C3A">
            <w:pPr>
              <w:rPr>
                <w:rFonts w:ascii="Arial" w:hAnsi="Arial" w:cs="Arial"/>
              </w:rPr>
            </w:pPr>
            <w:r w:rsidRPr="007B1A94">
              <w:rPr>
                <w:rFonts w:ascii="Arial" w:hAnsi="Arial" w:cs="Arial"/>
              </w:rPr>
              <w:t xml:space="preserve">- </w:t>
            </w:r>
            <w:r w:rsidR="003C4EBA" w:rsidRPr="007B1A94">
              <w:rPr>
                <w:rFonts w:ascii="Arial" w:hAnsi="Arial" w:cs="Arial"/>
              </w:rPr>
              <w:t>ulotki informacyjne</w:t>
            </w:r>
            <w:r w:rsidR="00D4599F">
              <w:rPr>
                <w:rFonts w:ascii="Arial" w:hAnsi="Arial" w:cs="Arial"/>
              </w:rPr>
              <w:t>;</w:t>
            </w:r>
          </w:p>
          <w:p w14:paraId="17E0F45A" w14:textId="00266D3B" w:rsidR="00C82D97" w:rsidRPr="007B1A94" w:rsidRDefault="00F70006" w:rsidP="006B6C3A">
            <w:pPr>
              <w:rPr>
                <w:rFonts w:ascii="Arial" w:hAnsi="Arial" w:cs="Arial"/>
              </w:rPr>
            </w:pPr>
            <w:r>
              <w:rPr>
                <w:rFonts w:ascii="Arial" w:hAnsi="Arial" w:cs="Arial"/>
              </w:rPr>
              <w:t>- zwiększona promocja</w:t>
            </w:r>
            <w:r w:rsidRPr="007B1A94">
              <w:rPr>
                <w:rFonts w:ascii="Arial" w:hAnsi="Arial" w:cs="Arial"/>
              </w:rPr>
              <w:t xml:space="preserve"> </w:t>
            </w:r>
            <w:r>
              <w:rPr>
                <w:rFonts w:ascii="Arial" w:hAnsi="Arial" w:cs="Arial"/>
              </w:rPr>
              <w:t xml:space="preserve">warsztatów </w:t>
            </w:r>
            <w:r>
              <w:rPr>
                <w:rFonts w:ascii="Arial" w:hAnsi="Arial" w:cs="Arial"/>
              </w:rPr>
              <w:br/>
              <w:t>i konkursów;;</w:t>
            </w:r>
          </w:p>
          <w:p w14:paraId="4EB520CE" w14:textId="77777777" w:rsidR="00D4599F" w:rsidRPr="007B1A94" w:rsidRDefault="00D4599F" w:rsidP="006B6C3A">
            <w:pPr>
              <w:rPr>
                <w:rFonts w:ascii="Arial" w:hAnsi="Arial" w:cs="Arial"/>
              </w:rPr>
            </w:pPr>
          </w:p>
          <w:p w14:paraId="07131199" w14:textId="3BF0A395" w:rsidR="00C82D97" w:rsidRPr="007B1A94" w:rsidRDefault="00BB1F84" w:rsidP="006B6C3A">
            <w:pPr>
              <w:rPr>
                <w:rFonts w:ascii="Arial" w:hAnsi="Arial" w:cs="Arial"/>
              </w:rPr>
            </w:pPr>
            <w:r w:rsidRPr="007B1A94">
              <w:rPr>
                <w:rFonts w:ascii="Arial" w:hAnsi="Arial" w:cs="Arial"/>
              </w:rPr>
              <w:t>- p</w:t>
            </w:r>
            <w:r w:rsidR="00C82D97" w:rsidRPr="007B1A94">
              <w:rPr>
                <w:rFonts w:ascii="Arial" w:hAnsi="Arial" w:cs="Arial"/>
              </w:rPr>
              <w:t>ozyskiwanie grantów</w:t>
            </w:r>
            <w:r w:rsidR="00F70006">
              <w:rPr>
                <w:rFonts w:ascii="Arial" w:hAnsi="Arial" w:cs="Arial"/>
              </w:rPr>
              <w:t>;</w:t>
            </w:r>
          </w:p>
          <w:p w14:paraId="2B2F6D2C" w14:textId="77777777" w:rsidR="003C4EBA" w:rsidRPr="007B1A94" w:rsidRDefault="003C4EBA" w:rsidP="006B6C3A">
            <w:pPr>
              <w:rPr>
                <w:rFonts w:ascii="Arial" w:hAnsi="Arial" w:cs="Arial"/>
              </w:rPr>
            </w:pPr>
          </w:p>
          <w:p w14:paraId="20F0F0BB" w14:textId="557BFAB6" w:rsidR="003C4EBA" w:rsidRPr="007B1A94" w:rsidRDefault="003C4EBA" w:rsidP="006B6C3A">
            <w:pPr>
              <w:rPr>
                <w:rFonts w:ascii="Arial" w:hAnsi="Arial" w:cs="Arial"/>
              </w:rPr>
            </w:pPr>
          </w:p>
        </w:tc>
      </w:tr>
    </w:tbl>
    <w:p w14:paraId="56E1C2F7" w14:textId="14ADB006" w:rsidR="007F645B" w:rsidRDefault="007F645B" w:rsidP="007F645B">
      <w:pPr>
        <w:autoSpaceDE w:val="0"/>
        <w:autoSpaceDN w:val="0"/>
        <w:adjustRightInd w:val="0"/>
        <w:spacing w:line="360" w:lineRule="auto"/>
        <w:jc w:val="both"/>
        <w:rPr>
          <w:rFonts w:eastAsia="Times New Roman"/>
          <w:b/>
          <w:lang w:eastAsia="pl-PL"/>
        </w:rPr>
      </w:pPr>
    </w:p>
    <w:p w14:paraId="664686BB" w14:textId="77777777" w:rsidR="004244E3" w:rsidRPr="007B1A94" w:rsidRDefault="004244E3" w:rsidP="007F645B">
      <w:pPr>
        <w:autoSpaceDE w:val="0"/>
        <w:autoSpaceDN w:val="0"/>
        <w:adjustRightInd w:val="0"/>
        <w:spacing w:line="360" w:lineRule="auto"/>
        <w:jc w:val="both"/>
        <w:rPr>
          <w:rFonts w:eastAsia="Times New Roman"/>
          <w:b/>
          <w:lang w:eastAsia="pl-PL"/>
        </w:rPr>
      </w:pP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6"/>
      </w:tblGrid>
      <w:tr w:rsidR="007B1A94" w:rsidRPr="007B1A94" w14:paraId="66EADA98" w14:textId="77777777" w:rsidTr="00890A52">
        <w:trPr>
          <w:trHeight w:val="504"/>
        </w:trPr>
        <w:tc>
          <w:tcPr>
            <w:tcW w:w="9106" w:type="dxa"/>
            <w:shd w:val="clear" w:color="auto" w:fill="FDE9D9" w:themeFill="accent6" w:themeFillTint="33"/>
          </w:tcPr>
          <w:p w14:paraId="05EDBDAE" w14:textId="6F2EB0B2" w:rsidR="007F645B" w:rsidRPr="004244E3" w:rsidRDefault="007F645B" w:rsidP="00A65609">
            <w:pPr>
              <w:autoSpaceDE w:val="0"/>
              <w:autoSpaceDN w:val="0"/>
              <w:adjustRightInd w:val="0"/>
              <w:jc w:val="both"/>
              <w:rPr>
                <w:b/>
                <w:bCs/>
              </w:rPr>
            </w:pPr>
            <w:r w:rsidRPr="004244E3">
              <w:rPr>
                <w:b/>
                <w:bCs/>
              </w:rPr>
              <w:t xml:space="preserve">Cel strategiczny </w:t>
            </w:r>
            <w:r w:rsidR="00E23EB4" w:rsidRPr="004244E3">
              <w:rPr>
                <w:b/>
                <w:bCs/>
              </w:rPr>
              <w:t>3</w:t>
            </w:r>
          </w:p>
          <w:p w14:paraId="0C9262F4" w14:textId="79EF5F79" w:rsidR="007F645B" w:rsidRPr="007B1A94" w:rsidRDefault="00E23EB4" w:rsidP="00A65609">
            <w:pPr>
              <w:autoSpaceDE w:val="0"/>
              <w:autoSpaceDN w:val="0"/>
              <w:adjustRightInd w:val="0"/>
              <w:jc w:val="both"/>
              <w:rPr>
                <w:rFonts w:eastAsia="Times New Roman"/>
                <w:sz w:val="22"/>
                <w:szCs w:val="22"/>
                <w:lang w:eastAsia="pl-PL"/>
              </w:rPr>
            </w:pPr>
            <w:r w:rsidRPr="007B1A94">
              <w:rPr>
                <w:rFonts w:eastAsia="Times New Roman"/>
                <w:b/>
                <w:lang w:eastAsia="pl-PL"/>
              </w:rPr>
              <w:t>Poprawa jakości życia i funkcjonowania osób i rodzin</w:t>
            </w:r>
          </w:p>
        </w:tc>
      </w:tr>
    </w:tbl>
    <w:p w14:paraId="52C8A81C" w14:textId="76E61F06" w:rsidR="00EC17DC" w:rsidRPr="007B1A94" w:rsidRDefault="00EC17DC" w:rsidP="007F645B">
      <w:pPr>
        <w:autoSpaceDE w:val="0"/>
        <w:autoSpaceDN w:val="0"/>
        <w:adjustRightInd w:val="0"/>
        <w:jc w:val="both"/>
        <w:rPr>
          <w:rFonts w:eastAsia="Times New Roman"/>
          <w:sz w:val="22"/>
          <w:szCs w:val="22"/>
          <w:lang w:eastAsia="pl-PL"/>
        </w:rPr>
      </w:pPr>
    </w:p>
    <w:tbl>
      <w:tblPr>
        <w:tblStyle w:val="Tabela-Siatka2"/>
        <w:tblW w:w="0" w:type="auto"/>
        <w:tblLook w:val="04A0" w:firstRow="1" w:lastRow="0" w:firstColumn="1" w:lastColumn="0" w:noHBand="0" w:noVBand="1"/>
      </w:tblPr>
      <w:tblGrid>
        <w:gridCol w:w="2508"/>
        <w:gridCol w:w="2004"/>
        <w:gridCol w:w="657"/>
        <w:gridCol w:w="816"/>
        <w:gridCol w:w="877"/>
        <w:gridCol w:w="2198"/>
      </w:tblGrid>
      <w:tr w:rsidR="007B1A94" w:rsidRPr="007B1A94" w14:paraId="4201D1EA" w14:textId="77777777" w:rsidTr="004244E3">
        <w:trPr>
          <w:trHeight w:val="278"/>
        </w:trPr>
        <w:tc>
          <w:tcPr>
            <w:tcW w:w="2508" w:type="dxa"/>
            <w:vMerge w:val="restart"/>
            <w:vAlign w:val="center"/>
          </w:tcPr>
          <w:p w14:paraId="19ADA792" w14:textId="77777777" w:rsidR="007F645B" w:rsidRPr="007B1A94" w:rsidRDefault="007F645B" w:rsidP="00A65609">
            <w:pPr>
              <w:jc w:val="center"/>
              <w:rPr>
                <w:rFonts w:ascii="Arial" w:hAnsi="Arial" w:cs="Arial"/>
              </w:rPr>
            </w:pPr>
            <w:r w:rsidRPr="007B1A94">
              <w:rPr>
                <w:rFonts w:ascii="Arial" w:hAnsi="Arial" w:cs="Arial"/>
              </w:rPr>
              <w:t>Cele szczegółowe</w:t>
            </w:r>
          </w:p>
        </w:tc>
        <w:tc>
          <w:tcPr>
            <w:tcW w:w="2004" w:type="dxa"/>
            <w:vMerge w:val="restart"/>
            <w:vAlign w:val="center"/>
          </w:tcPr>
          <w:p w14:paraId="360248A8" w14:textId="77777777" w:rsidR="007F645B" w:rsidRPr="007B1A94" w:rsidRDefault="007F645B" w:rsidP="00A65609">
            <w:pPr>
              <w:jc w:val="center"/>
              <w:rPr>
                <w:rFonts w:ascii="Arial" w:hAnsi="Arial" w:cs="Arial"/>
              </w:rPr>
            </w:pPr>
            <w:r w:rsidRPr="007B1A94">
              <w:rPr>
                <w:rFonts w:ascii="Arial" w:hAnsi="Arial" w:cs="Arial"/>
              </w:rPr>
              <w:t>Ryzyko</w:t>
            </w:r>
          </w:p>
        </w:tc>
        <w:tc>
          <w:tcPr>
            <w:tcW w:w="0" w:type="auto"/>
            <w:gridSpan w:val="3"/>
            <w:vAlign w:val="center"/>
          </w:tcPr>
          <w:p w14:paraId="10AA2CDA" w14:textId="77777777" w:rsidR="007F645B" w:rsidRPr="007B1A94" w:rsidRDefault="007F645B" w:rsidP="00A65609">
            <w:pPr>
              <w:tabs>
                <w:tab w:val="left" w:pos="2505"/>
              </w:tabs>
              <w:jc w:val="center"/>
              <w:rPr>
                <w:rFonts w:ascii="Arial" w:hAnsi="Arial" w:cs="Arial"/>
              </w:rPr>
            </w:pPr>
            <w:r w:rsidRPr="007B1A94">
              <w:rPr>
                <w:rFonts w:ascii="Arial" w:hAnsi="Arial" w:cs="Arial"/>
              </w:rPr>
              <w:t>Stopień ryzyka</w:t>
            </w:r>
          </w:p>
        </w:tc>
        <w:tc>
          <w:tcPr>
            <w:tcW w:w="0" w:type="auto"/>
            <w:vMerge w:val="restart"/>
            <w:vAlign w:val="center"/>
          </w:tcPr>
          <w:p w14:paraId="6B87562C" w14:textId="77777777" w:rsidR="007F645B" w:rsidRPr="007B1A94" w:rsidRDefault="007F645B" w:rsidP="00A65609">
            <w:pPr>
              <w:jc w:val="center"/>
              <w:rPr>
                <w:rFonts w:ascii="Arial" w:hAnsi="Arial" w:cs="Arial"/>
              </w:rPr>
            </w:pPr>
            <w:r w:rsidRPr="007B1A94">
              <w:rPr>
                <w:rFonts w:ascii="Arial" w:hAnsi="Arial" w:cs="Arial"/>
              </w:rPr>
              <w:t>Działania naprawcze</w:t>
            </w:r>
          </w:p>
        </w:tc>
      </w:tr>
      <w:tr w:rsidR="007B1A94" w:rsidRPr="007B1A94" w14:paraId="5CDB8F09" w14:textId="77777777" w:rsidTr="004244E3">
        <w:trPr>
          <w:trHeight w:val="277"/>
        </w:trPr>
        <w:tc>
          <w:tcPr>
            <w:tcW w:w="2508" w:type="dxa"/>
            <w:vMerge/>
            <w:vAlign w:val="center"/>
          </w:tcPr>
          <w:p w14:paraId="5ADEE8A1" w14:textId="77777777" w:rsidR="007F645B" w:rsidRPr="007B1A94" w:rsidRDefault="007F645B" w:rsidP="00A65609">
            <w:pPr>
              <w:rPr>
                <w:rFonts w:ascii="Arial" w:hAnsi="Arial" w:cs="Arial"/>
              </w:rPr>
            </w:pPr>
          </w:p>
        </w:tc>
        <w:tc>
          <w:tcPr>
            <w:tcW w:w="2004" w:type="dxa"/>
            <w:vMerge/>
            <w:vAlign w:val="center"/>
          </w:tcPr>
          <w:p w14:paraId="348F5489" w14:textId="77777777" w:rsidR="007F645B" w:rsidRPr="007B1A94" w:rsidRDefault="007F645B" w:rsidP="00A65609">
            <w:pPr>
              <w:rPr>
                <w:rFonts w:ascii="Arial" w:hAnsi="Arial" w:cs="Arial"/>
              </w:rPr>
            </w:pPr>
          </w:p>
        </w:tc>
        <w:tc>
          <w:tcPr>
            <w:tcW w:w="0" w:type="auto"/>
            <w:vAlign w:val="center"/>
          </w:tcPr>
          <w:p w14:paraId="79AAE2C2" w14:textId="77777777" w:rsidR="007F645B" w:rsidRPr="007B1A94" w:rsidRDefault="007F645B" w:rsidP="00A65609">
            <w:pPr>
              <w:tabs>
                <w:tab w:val="left" w:pos="2505"/>
              </w:tabs>
              <w:jc w:val="center"/>
              <w:rPr>
                <w:rFonts w:ascii="Arial" w:hAnsi="Arial" w:cs="Arial"/>
              </w:rPr>
            </w:pPr>
            <w:r w:rsidRPr="007B1A94">
              <w:rPr>
                <w:rFonts w:ascii="Arial" w:hAnsi="Arial" w:cs="Arial"/>
              </w:rPr>
              <w:t>niski</w:t>
            </w:r>
          </w:p>
        </w:tc>
        <w:tc>
          <w:tcPr>
            <w:tcW w:w="0" w:type="auto"/>
            <w:vAlign w:val="center"/>
          </w:tcPr>
          <w:p w14:paraId="2BCA2842" w14:textId="77777777" w:rsidR="007F645B" w:rsidRPr="007B1A94" w:rsidRDefault="007F645B" w:rsidP="00A65609">
            <w:pPr>
              <w:tabs>
                <w:tab w:val="left" w:pos="2505"/>
              </w:tabs>
              <w:jc w:val="center"/>
              <w:rPr>
                <w:rFonts w:ascii="Arial" w:hAnsi="Arial" w:cs="Arial"/>
              </w:rPr>
            </w:pPr>
            <w:r w:rsidRPr="007B1A94">
              <w:rPr>
                <w:rFonts w:ascii="Arial" w:hAnsi="Arial" w:cs="Arial"/>
              </w:rPr>
              <w:t>średni</w:t>
            </w:r>
          </w:p>
        </w:tc>
        <w:tc>
          <w:tcPr>
            <w:tcW w:w="0" w:type="auto"/>
            <w:vAlign w:val="center"/>
          </w:tcPr>
          <w:p w14:paraId="05774884" w14:textId="77777777" w:rsidR="007F645B" w:rsidRPr="007B1A94" w:rsidRDefault="007F645B" w:rsidP="00A65609">
            <w:pPr>
              <w:tabs>
                <w:tab w:val="left" w:pos="2505"/>
              </w:tabs>
              <w:jc w:val="center"/>
              <w:rPr>
                <w:rFonts w:ascii="Arial" w:hAnsi="Arial" w:cs="Arial"/>
              </w:rPr>
            </w:pPr>
            <w:r w:rsidRPr="007B1A94">
              <w:rPr>
                <w:rFonts w:ascii="Arial" w:hAnsi="Arial" w:cs="Arial"/>
              </w:rPr>
              <w:t>wysoki</w:t>
            </w:r>
          </w:p>
        </w:tc>
        <w:tc>
          <w:tcPr>
            <w:tcW w:w="0" w:type="auto"/>
            <w:vMerge/>
            <w:vAlign w:val="center"/>
          </w:tcPr>
          <w:p w14:paraId="4C25AFF1" w14:textId="77777777" w:rsidR="007F645B" w:rsidRPr="007B1A94" w:rsidRDefault="007F645B" w:rsidP="00A65609">
            <w:pPr>
              <w:jc w:val="center"/>
              <w:rPr>
                <w:rFonts w:ascii="Arial" w:hAnsi="Arial" w:cs="Arial"/>
              </w:rPr>
            </w:pPr>
          </w:p>
        </w:tc>
      </w:tr>
      <w:tr w:rsidR="00F61176" w:rsidRPr="007B1A94" w14:paraId="22141C36" w14:textId="77777777" w:rsidTr="004244E3">
        <w:trPr>
          <w:trHeight w:val="1244"/>
        </w:trPr>
        <w:tc>
          <w:tcPr>
            <w:tcW w:w="2508" w:type="dxa"/>
          </w:tcPr>
          <w:p w14:paraId="6DF137E6" w14:textId="76CF8D16" w:rsidR="00F61176" w:rsidRPr="007B1A94" w:rsidRDefault="00F61176" w:rsidP="007623D2">
            <w:pPr>
              <w:pStyle w:val="TableContents"/>
              <w:ind w:left="318" w:hanging="318"/>
              <w:rPr>
                <w:rFonts w:ascii="Arial" w:eastAsia="Times New Roman" w:hAnsi="Arial" w:cs="Arial"/>
                <w:lang w:eastAsia="pl-PL"/>
              </w:rPr>
            </w:pPr>
            <w:r w:rsidRPr="007B1A94">
              <w:rPr>
                <w:rFonts w:ascii="Arial" w:eastAsia="Times New Roman" w:hAnsi="Arial" w:cs="Arial"/>
                <w:lang w:eastAsia="pl-PL"/>
              </w:rPr>
              <w:t xml:space="preserve">3.1. </w:t>
            </w:r>
            <w:r w:rsidRPr="007B1A94">
              <w:rPr>
                <w:rFonts w:ascii="Arial" w:hAnsi="Arial" w:cs="Arial"/>
              </w:rPr>
              <w:t xml:space="preserve">Nabycie prawidłowych umiejętności </w:t>
            </w:r>
            <w:r w:rsidR="00BB1F84" w:rsidRPr="007B1A94">
              <w:rPr>
                <w:rFonts w:ascii="Arial" w:hAnsi="Arial" w:cs="Arial"/>
              </w:rPr>
              <w:t>opiekuńczo</w:t>
            </w:r>
            <w:r w:rsidR="007623D2">
              <w:rPr>
                <w:rFonts w:ascii="Arial" w:hAnsi="Arial" w:cs="Arial"/>
              </w:rPr>
              <w:t xml:space="preserve"> </w:t>
            </w:r>
            <w:r w:rsidR="00BB1F84" w:rsidRPr="007B1A94">
              <w:rPr>
                <w:rFonts w:ascii="Arial" w:hAnsi="Arial" w:cs="Arial"/>
              </w:rPr>
              <w:t xml:space="preserve">- wychowawczych </w:t>
            </w:r>
            <w:r w:rsidRPr="007B1A94">
              <w:rPr>
                <w:rFonts w:ascii="Arial" w:hAnsi="Arial" w:cs="Arial"/>
              </w:rPr>
              <w:t xml:space="preserve">celem lepszego </w:t>
            </w:r>
            <w:r w:rsidRPr="007B1A94">
              <w:rPr>
                <w:rFonts w:ascii="Arial" w:hAnsi="Arial" w:cs="Arial"/>
              </w:rPr>
              <w:lastRenderedPageBreak/>
              <w:t xml:space="preserve">funkcjonowania </w:t>
            </w:r>
            <w:r w:rsidR="007623D2">
              <w:rPr>
                <w:rFonts w:ascii="Arial" w:hAnsi="Arial" w:cs="Arial"/>
              </w:rPr>
              <w:br/>
            </w:r>
            <w:r w:rsidRPr="007B1A94">
              <w:rPr>
                <w:rFonts w:ascii="Arial" w:hAnsi="Arial" w:cs="Arial"/>
              </w:rPr>
              <w:t xml:space="preserve">w społeczeństwie </w:t>
            </w:r>
            <w:r w:rsidR="007623D2">
              <w:rPr>
                <w:rFonts w:ascii="Arial" w:hAnsi="Arial" w:cs="Arial"/>
              </w:rPr>
              <w:br/>
              <w:t xml:space="preserve">i </w:t>
            </w:r>
            <w:r w:rsidRPr="007B1A94">
              <w:rPr>
                <w:rFonts w:ascii="Arial" w:hAnsi="Arial" w:cs="Arial"/>
              </w:rPr>
              <w:t>w rodzinie</w:t>
            </w:r>
            <w:r w:rsidR="007623D2">
              <w:rPr>
                <w:rFonts w:ascii="Arial" w:hAnsi="Arial" w:cs="Arial"/>
              </w:rPr>
              <w:t>;</w:t>
            </w:r>
          </w:p>
          <w:p w14:paraId="0CB92292" w14:textId="77777777" w:rsidR="00F61176" w:rsidRPr="007B1A94" w:rsidRDefault="00F61176" w:rsidP="00F61176">
            <w:pPr>
              <w:autoSpaceDE w:val="0"/>
              <w:autoSpaceDN w:val="0"/>
              <w:adjustRightInd w:val="0"/>
              <w:jc w:val="both"/>
              <w:rPr>
                <w:rFonts w:ascii="Arial" w:eastAsia="Times New Roman" w:hAnsi="Arial" w:cs="Arial"/>
                <w:b/>
                <w:bCs/>
                <w:lang w:eastAsia="pl-PL"/>
              </w:rPr>
            </w:pPr>
          </w:p>
          <w:p w14:paraId="356FEE84" w14:textId="030BF349" w:rsidR="00F61176" w:rsidRPr="007B1A94" w:rsidRDefault="00F61176" w:rsidP="007623D2">
            <w:pPr>
              <w:autoSpaceDE w:val="0"/>
              <w:autoSpaceDN w:val="0"/>
              <w:adjustRightInd w:val="0"/>
              <w:ind w:left="298" w:hanging="364"/>
              <w:jc w:val="both"/>
              <w:rPr>
                <w:rFonts w:ascii="Arial" w:eastAsia="Times New Roman" w:hAnsi="Arial" w:cs="Arial"/>
                <w:lang w:eastAsia="pl-PL"/>
              </w:rPr>
            </w:pPr>
            <w:r w:rsidRPr="007B1A94">
              <w:rPr>
                <w:rFonts w:ascii="Arial" w:hAnsi="Arial" w:cs="Arial"/>
              </w:rPr>
              <w:t xml:space="preserve">3.2 Zapewnienie pierwszeństwa </w:t>
            </w:r>
            <w:r w:rsidRPr="007B1A94">
              <w:rPr>
                <w:rFonts w:ascii="Arial" w:hAnsi="Arial" w:cs="Arial"/>
              </w:rPr>
              <w:br/>
              <w:t xml:space="preserve">w rekrutacji do Miejskiego Żłobka Dziennego dzieci rodziców/opiekunów prawnych posiadających „Piotrkowską Kartę Dużej Rodziny”, rodziców /opiekunów samotnie wychowujących dziecko, dzieci </w:t>
            </w:r>
            <w:r w:rsidR="007623D2">
              <w:rPr>
                <w:rFonts w:ascii="Arial" w:hAnsi="Arial" w:cs="Arial"/>
              </w:rPr>
              <w:br/>
            </w:r>
            <w:r w:rsidRPr="007B1A94">
              <w:rPr>
                <w:rFonts w:ascii="Arial" w:hAnsi="Arial" w:cs="Arial"/>
              </w:rPr>
              <w:t xml:space="preserve">z orzeczeniem niepełnosprawności, dzieci rodziców </w:t>
            </w:r>
            <w:r w:rsidR="007623D2">
              <w:rPr>
                <w:rFonts w:ascii="Arial" w:hAnsi="Arial" w:cs="Arial"/>
              </w:rPr>
              <w:br/>
            </w:r>
            <w:r w:rsidRPr="007B1A94">
              <w:rPr>
                <w:rFonts w:ascii="Arial" w:hAnsi="Arial" w:cs="Arial"/>
              </w:rPr>
              <w:t xml:space="preserve">z orzeczeniem </w:t>
            </w:r>
            <w:r w:rsidR="007623D2">
              <w:rPr>
                <w:rFonts w:ascii="Arial" w:hAnsi="Arial" w:cs="Arial"/>
              </w:rPr>
              <w:br/>
              <w:t xml:space="preserve">o </w:t>
            </w:r>
            <w:r w:rsidRPr="007B1A94">
              <w:rPr>
                <w:rFonts w:ascii="Arial" w:hAnsi="Arial" w:cs="Arial"/>
              </w:rPr>
              <w:t>niepełnosprawności</w:t>
            </w:r>
            <w:r w:rsidR="007623D2">
              <w:rPr>
                <w:rFonts w:ascii="Arial" w:hAnsi="Arial" w:cs="Arial"/>
              </w:rPr>
              <w:t>;</w:t>
            </w:r>
          </w:p>
          <w:p w14:paraId="221E0FA1" w14:textId="77777777" w:rsidR="00F61176" w:rsidRPr="007B1A94" w:rsidRDefault="00F61176" w:rsidP="00F61176">
            <w:pPr>
              <w:autoSpaceDE w:val="0"/>
              <w:autoSpaceDN w:val="0"/>
              <w:adjustRightInd w:val="0"/>
              <w:jc w:val="both"/>
              <w:rPr>
                <w:rFonts w:ascii="Arial" w:eastAsia="Times New Roman" w:hAnsi="Arial" w:cs="Arial"/>
                <w:b/>
                <w:lang w:eastAsia="pl-PL"/>
              </w:rPr>
            </w:pPr>
          </w:p>
          <w:p w14:paraId="764A4683" w14:textId="77777777" w:rsidR="00F61176" w:rsidRPr="007B1A94" w:rsidRDefault="00F61176" w:rsidP="00F61176">
            <w:pPr>
              <w:autoSpaceDE w:val="0"/>
              <w:autoSpaceDN w:val="0"/>
              <w:adjustRightInd w:val="0"/>
              <w:jc w:val="both"/>
              <w:rPr>
                <w:rFonts w:ascii="Arial" w:eastAsia="Times New Roman" w:hAnsi="Arial" w:cs="Arial"/>
                <w:lang w:eastAsia="pl-PL"/>
              </w:rPr>
            </w:pPr>
          </w:p>
          <w:p w14:paraId="2AEAC51C" w14:textId="4064FF84" w:rsidR="00F61176" w:rsidRPr="007B1A94" w:rsidRDefault="00F61176" w:rsidP="00ED0AE4">
            <w:pPr>
              <w:autoSpaceDE w:val="0"/>
              <w:autoSpaceDN w:val="0"/>
              <w:adjustRightInd w:val="0"/>
              <w:ind w:left="318" w:hanging="318"/>
              <w:rPr>
                <w:rFonts w:ascii="Arial" w:eastAsia="Times New Roman" w:hAnsi="Arial" w:cs="Arial"/>
                <w:lang w:eastAsia="pl-PL"/>
              </w:rPr>
            </w:pPr>
            <w:r w:rsidRPr="007B1A94">
              <w:rPr>
                <w:rFonts w:ascii="Arial" w:eastAsia="Times New Roman" w:hAnsi="Arial" w:cs="Arial"/>
                <w:lang w:eastAsia="pl-PL"/>
              </w:rPr>
              <w:t xml:space="preserve">3.3. Zapewnienie warunków umożliwiających osobom </w:t>
            </w:r>
            <w:r w:rsidRPr="007B1A94">
              <w:rPr>
                <w:rFonts w:ascii="Arial" w:eastAsia="Times New Roman" w:hAnsi="Arial" w:cs="Arial"/>
                <w:lang w:eastAsia="pl-PL"/>
              </w:rPr>
              <w:br/>
              <w:t xml:space="preserve">niesamodzielnym pozostania </w:t>
            </w:r>
            <w:r w:rsidRPr="007B1A94">
              <w:rPr>
                <w:rFonts w:ascii="Arial" w:eastAsia="Times New Roman" w:hAnsi="Arial" w:cs="Arial"/>
                <w:lang w:eastAsia="pl-PL"/>
              </w:rPr>
              <w:br/>
              <w:t>w środowisku zamieszkania</w:t>
            </w:r>
            <w:r w:rsidR="00ED0AE4">
              <w:rPr>
                <w:rFonts w:ascii="Arial" w:eastAsia="Times New Roman" w:hAnsi="Arial" w:cs="Arial"/>
                <w:lang w:eastAsia="pl-PL"/>
              </w:rPr>
              <w:t>;</w:t>
            </w:r>
          </w:p>
          <w:p w14:paraId="0B989DC4" w14:textId="0CF23AEA" w:rsidR="00F61176" w:rsidRPr="007B1A94" w:rsidRDefault="00F61176" w:rsidP="00F61176">
            <w:pPr>
              <w:autoSpaceDE w:val="0"/>
              <w:autoSpaceDN w:val="0"/>
              <w:adjustRightInd w:val="0"/>
              <w:jc w:val="both"/>
              <w:rPr>
                <w:rFonts w:ascii="Arial" w:eastAsia="Times New Roman" w:hAnsi="Arial" w:cs="Arial"/>
                <w:b/>
                <w:bCs/>
                <w:lang w:eastAsia="pl-PL"/>
              </w:rPr>
            </w:pPr>
          </w:p>
          <w:p w14:paraId="43CACE04" w14:textId="77777777" w:rsidR="008B1F7C" w:rsidRPr="007B1A94" w:rsidRDefault="008B1F7C" w:rsidP="00F61176">
            <w:pPr>
              <w:autoSpaceDE w:val="0"/>
              <w:autoSpaceDN w:val="0"/>
              <w:adjustRightInd w:val="0"/>
              <w:jc w:val="both"/>
              <w:rPr>
                <w:rFonts w:ascii="Arial" w:eastAsia="Times New Roman" w:hAnsi="Arial" w:cs="Arial"/>
                <w:b/>
                <w:bCs/>
                <w:lang w:eastAsia="pl-PL"/>
              </w:rPr>
            </w:pPr>
          </w:p>
          <w:p w14:paraId="78E90C77" w14:textId="639B3211" w:rsidR="00F61176" w:rsidRPr="007B1A94" w:rsidRDefault="00F61176" w:rsidP="00ED0AE4">
            <w:pPr>
              <w:autoSpaceDE w:val="0"/>
              <w:autoSpaceDN w:val="0"/>
              <w:adjustRightInd w:val="0"/>
              <w:ind w:left="318" w:hanging="318"/>
              <w:rPr>
                <w:rFonts w:ascii="Arial" w:eastAsia="Times New Roman" w:hAnsi="Arial" w:cs="Arial"/>
                <w:lang w:eastAsia="pl-PL"/>
              </w:rPr>
            </w:pPr>
            <w:r w:rsidRPr="007B1A94">
              <w:rPr>
                <w:rFonts w:ascii="Arial" w:eastAsia="Times New Roman" w:hAnsi="Arial" w:cs="Arial"/>
                <w:lang w:eastAsia="pl-PL"/>
              </w:rPr>
              <w:t>3.4. Podnoszenie świadomości społecznej dotyczącej roli rodziny</w:t>
            </w:r>
            <w:r w:rsidR="00ED0AE4">
              <w:rPr>
                <w:rFonts w:ascii="Arial" w:eastAsia="Times New Roman" w:hAnsi="Arial" w:cs="Arial"/>
                <w:lang w:eastAsia="pl-PL"/>
              </w:rPr>
              <w:t>;</w:t>
            </w:r>
          </w:p>
          <w:p w14:paraId="1F902E23" w14:textId="77777777" w:rsidR="00F61176" w:rsidRPr="007B1A94" w:rsidRDefault="00F61176" w:rsidP="00F61176">
            <w:pPr>
              <w:autoSpaceDE w:val="0"/>
              <w:autoSpaceDN w:val="0"/>
              <w:adjustRightInd w:val="0"/>
              <w:jc w:val="both"/>
              <w:rPr>
                <w:rFonts w:ascii="Arial" w:eastAsia="Times New Roman" w:hAnsi="Arial" w:cs="Arial"/>
                <w:lang w:eastAsia="pl-PL"/>
              </w:rPr>
            </w:pPr>
          </w:p>
          <w:p w14:paraId="7946C6C2" w14:textId="77777777" w:rsidR="00F61176" w:rsidRPr="007B1A94" w:rsidRDefault="00F61176" w:rsidP="00F61176">
            <w:pPr>
              <w:autoSpaceDE w:val="0"/>
              <w:autoSpaceDN w:val="0"/>
              <w:adjustRightInd w:val="0"/>
              <w:jc w:val="both"/>
              <w:rPr>
                <w:rFonts w:ascii="Arial" w:eastAsia="Times New Roman" w:hAnsi="Arial" w:cs="Arial"/>
                <w:lang w:eastAsia="pl-PL"/>
              </w:rPr>
            </w:pPr>
          </w:p>
          <w:p w14:paraId="7663489C" w14:textId="77777777" w:rsidR="005145DC" w:rsidRPr="007B1A94" w:rsidRDefault="005145DC" w:rsidP="00F61176">
            <w:pPr>
              <w:autoSpaceDE w:val="0"/>
              <w:autoSpaceDN w:val="0"/>
              <w:adjustRightInd w:val="0"/>
              <w:rPr>
                <w:rFonts w:ascii="Arial" w:eastAsia="Times New Roman" w:hAnsi="Arial" w:cs="Arial"/>
                <w:b/>
                <w:bCs/>
                <w:lang w:eastAsia="pl-PL"/>
              </w:rPr>
            </w:pPr>
          </w:p>
          <w:p w14:paraId="3E4FF211" w14:textId="77777777" w:rsidR="005145DC" w:rsidRPr="007B1A94" w:rsidRDefault="005145DC" w:rsidP="00F61176">
            <w:pPr>
              <w:autoSpaceDE w:val="0"/>
              <w:autoSpaceDN w:val="0"/>
              <w:adjustRightInd w:val="0"/>
              <w:rPr>
                <w:rFonts w:ascii="Arial" w:eastAsia="Times New Roman" w:hAnsi="Arial" w:cs="Arial"/>
                <w:b/>
                <w:bCs/>
                <w:lang w:eastAsia="pl-PL"/>
              </w:rPr>
            </w:pPr>
          </w:p>
          <w:p w14:paraId="6B812277" w14:textId="7DA3C85B" w:rsidR="00F61176" w:rsidRPr="007B1A94" w:rsidRDefault="00F61176" w:rsidP="0096472D">
            <w:pPr>
              <w:autoSpaceDE w:val="0"/>
              <w:autoSpaceDN w:val="0"/>
              <w:adjustRightInd w:val="0"/>
              <w:ind w:left="318" w:hanging="318"/>
              <w:rPr>
                <w:rFonts w:ascii="Arial" w:eastAsia="Times New Roman" w:hAnsi="Arial" w:cs="Arial"/>
                <w:lang w:eastAsia="pl-PL"/>
              </w:rPr>
            </w:pPr>
            <w:r w:rsidRPr="007B1A94">
              <w:rPr>
                <w:rFonts w:ascii="Arial" w:eastAsia="Times New Roman" w:hAnsi="Arial" w:cs="Arial"/>
                <w:lang w:eastAsia="pl-PL"/>
              </w:rPr>
              <w:t xml:space="preserve">3.5. Wspieranie </w:t>
            </w:r>
            <w:r w:rsidR="0096472D">
              <w:rPr>
                <w:rFonts w:ascii="Arial" w:eastAsia="Times New Roman" w:hAnsi="Arial" w:cs="Arial"/>
                <w:lang w:eastAsia="pl-PL"/>
              </w:rPr>
              <w:br/>
            </w:r>
            <w:r w:rsidRPr="007B1A94">
              <w:rPr>
                <w:rFonts w:ascii="Arial" w:eastAsia="Times New Roman" w:hAnsi="Arial" w:cs="Arial"/>
                <w:lang w:eastAsia="pl-PL"/>
              </w:rPr>
              <w:t xml:space="preserve">i usprawnianie systemu wsparcia dla rodziny: psychologicznego, prawnego </w:t>
            </w:r>
            <w:r w:rsidRPr="007B1A94">
              <w:rPr>
                <w:rFonts w:ascii="Arial" w:eastAsia="Times New Roman" w:hAnsi="Arial" w:cs="Arial"/>
                <w:lang w:eastAsia="pl-PL"/>
              </w:rPr>
              <w:br/>
              <w:t>i socjalnego</w:t>
            </w:r>
            <w:r w:rsidR="0096472D">
              <w:rPr>
                <w:rFonts w:ascii="Arial" w:eastAsia="Times New Roman" w:hAnsi="Arial" w:cs="Arial"/>
                <w:lang w:eastAsia="pl-PL"/>
              </w:rPr>
              <w:t>;</w:t>
            </w:r>
          </w:p>
          <w:p w14:paraId="54140CBD" w14:textId="77777777" w:rsidR="00F61176" w:rsidRPr="007B1A94" w:rsidRDefault="00F61176" w:rsidP="00F61176">
            <w:pPr>
              <w:autoSpaceDE w:val="0"/>
              <w:autoSpaceDN w:val="0"/>
              <w:adjustRightInd w:val="0"/>
              <w:rPr>
                <w:rFonts w:ascii="Arial" w:eastAsia="Times New Roman" w:hAnsi="Arial" w:cs="Arial"/>
                <w:b/>
                <w:bCs/>
                <w:lang w:eastAsia="pl-PL"/>
              </w:rPr>
            </w:pPr>
          </w:p>
          <w:p w14:paraId="2039A2E0" w14:textId="77777777" w:rsidR="00F61176" w:rsidRPr="007B1A94" w:rsidRDefault="00F61176" w:rsidP="00F61176">
            <w:pPr>
              <w:autoSpaceDE w:val="0"/>
              <w:autoSpaceDN w:val="0"/>
              <w:adjustRightInd w:val="0"/>
              <w:rPr>
                <w:rFonts w:ascii="Arial" w:eastAsia="Times New Roman" w:hAnsi="Arial" w:cs="Arial"/>
                <w:b/>
                <w:bCs/>
                <w:lang w:eastAsia="pl-PL"/>
              </w:rPr>
            </w:pPr>
          </w:p>
          <w:p w14:paraId="7076DEB4" w14:textId="77777777" w:rsidR="00985EF2" w:rsidRDefault="00985EF2" w:rsidP="00B05474">
            <w:pPr>
              <w:autoSpaceDE w:val="0"/>
              <w:autoSpaceDN w:val="0"/>
              <w:adjustRightInd w:val="0"/>
              <w:rPr>
                <w:rFonts w:ascii="Arial" w:eastAsia="Times New Roman" w:hAnsi="Arial" w:cs="Arial"/>
                <w:lang w:eastAsia="pl-PL"/>
              </w:rPr>
            </w:pPr>
          </w:p>
          <w:p w14:paraId="15588451" w14:textId="3AABA8BF" w:rsidR="00985EF2" w:rsidRDefault="00985EF2" w:rsidP="00B05474">
            <w:pPr>
              <w:autoSpaceDE w:val="0"/>
              <w:autoSpaceDN w:val="0"/>
              <w:adjustRightInd w:val="0"/>
              <w:rPr>
                <w:rFonts w:ascii="Arial" w:eastAsia="Times New Roman" w:hAnsi="Arial" w:cs="Arial"/>
                <w:lang w:eastAsia="pl-PL"/>
              </w:rPr>
            </w:pPr>
          </w:p>
          <w:p w14:paraId="6675880B" w14:textId="77777777" w:rsidR="004244E3" w:rsidRDefault="004244E3" w:rsidP="00B05474">
            <w:pPr>
              <w:autoSpaceDE w:val="0"/>
              <w:autoSpaceDN w:val="0"/>
              <w:adjustRightInd w:val="0"/>
              <w:rPr>
                <w:rFonts w:ascii="Arial" w:eastAsia="Times New Roman" w:hAnsi="Arial" w:cs="Arial"/>
                <w:lang w:eastAsia="pl-PL"/>
              </w:rPr>
            </w:pPr>
          </w:p>
          <w:p w14:paraId="3850E762" w14:textId="1506E129" w:rsidR="00F61176" w:rsidRPr="007B1A94" w:rsidRDefault="00F61176" w:rsidP="00985EF2">
            <w:pPr>
              <w:autoSpaceDE w:val="0"/>
              <w:autoSpaceDN w:val="0"/>
              <w:adjustRightInd w:val="0"/>
              <w:ind w:left="318" w:hanging="318"/>
              <w:rPr>
                <w:rFonts w:ascii="Arial" w:eastAsia="Times New Roman" w:hAnsi="Arial" w:cs="Arial"/>
                <w:lang w:eastAsia="pl-PL"/>
              </w:rPr>
            </w:pPr>
            <w:r w:rsidRPr="007B1A94">
              <w:rPr>
                <w:rFonts w:ascii="Arial" w:eastAsia="Times New Roman" w:hAnsi="Arial" w:cs="Arial"/>
                <w:lang w:eastAsia="pl-PL"/>
              </w:rPr>
              <w:t xml:space="preserve">3.6. Zapewnienie dzieciom </w:t>
            </w:r>
            <w:r w:rsidRPr="007B1A94">
              <w:rPr>
                <w:rFonts w:ascii="Arial" w:eastAsia="Times New Roman" w:hAnsi="Arial" w:cs="Arial"/>
                <w:lang w:eastAsia="pl-PL"/>
              </w:rPr>
              <w:br/>
              <w:t xml:space="preserve">i młodzieży odpowiednich warunków do życia </w:t>
            </w:r>
            <w:r w:rsidR="00985EF2">
              <w:rPr>
                <w:rFonts w:ascii="Arial" w:eastAsia="Times New Roman" w:hAnsi="Arial" w:cs="Arial"/>
                <w:lang w:eastAsia="pl-PL"/>
              </w:rPr>
              <w:br/>
            </w:r>
            <w:r w:rsidRPr="007B1A94">
              <w:rPr>
                <w:rFonts w:ascii="Arial" w:eastAsia="Times New Roman" w:hAnsi="Arial" w:cs="Arial"/>
                <w:lang w:eastAsia="pl-PL"/>
              </w:rPr>
              <w:t xml:space="preserve">i rozwoju zgodnie </w:t>
            </w:r>
            <w:r w:rsidR="00985EF2">
              <w:rPr>
                <w:rFonts w:ascii="Arial" w:eastAsia="Times New Roman" w:hAnsi="Arial" w:cs="Arial"/>
                <w:lang w:eastAsia="pl-PL"/>
              </w:rPr>
              <w:br/>
            </w:r>
            <w:r w:rsidRPr="007B1A94">
              <w:rPr>
                <w:rFonts w:ascii="Arial" w:eastAsia="Times New Roman" w:hAnsi="Arial" w:cs="Arial"/>
                <w:lang w:eastAsia="pl-PL"/>
              </w:rPr>
              <w:t xml:space="preserve">z ich potrzebami </w:t>
            </w:r>
            <w:r w:rsidRPr="007B1A94">
              <w:rPr>
                <w:rFonts w:ascii="Arial" w:eastAsia="Times New Roman" w:hAnsi="Arial" w:cs="Arial"/>
                <w:lang w:eastAsia="pl-PL"/>
              </w:rPr>
              <w:br/>
              <w:t>i przysługującymi im prawa</w:t>
            </w:r>
            <w:r w:rsidR="00B05474" w:rsidRPr="007B1A94">
              <w:rPr>
                <w:rFonts w:ascii="Arial" w:eastAsia="Times New Roman" w:hAnsi="Arial" w:cs="Arial"/>
                <w:lang w:eastAsia="pl-PL"/>
              </w:rPr>
              <w:t>mi</w:t>
            </w:r>
            <w:r w:rsidR="00985EF2">
              <w:rPr>
                <w:rFonts w:ascii="Arial" w:eastAsia="Times New Roman" w:hAnsi="Arial" w:cs="Arial"/>
                <w:lang w:eastAsia="pl-PL"/>
              </w:rPr>
              <w:t>;</w:t>
            </w:r>
          </w:p>
          <w:p w14:paraId="12C97DCF" w14:textId="77777777" w:rsidR="00F61176" w:rsidRPr="007B1A94" w:rsidRDefault="00F61176" w:rsidP="00F61176">
            <w:pPr>
              <w:autoSpaceDE w:val="0"/>
              <w:autoSpaceDN w:val="0"/>
              <w:adjustRightInd w:val="0"/>
              <w:jc w:val="both"/>
              <w:rPr>
                <w:rFonts w:ascii="Arial" w:eastAsia="Times New Roman" w:hAnsi="Arial" w:cs="Arial"/>
                <w:lang w:eastAsia="pl-PL"/>
              </w:rPr>
            </w:pPr>
          </w:p>
          <w:p w14:paraId="078D0911" w14:textId="77777777" w:rsidR="00F61176" w:rsidRPr="007B1A94" w:rsidRDefault="00F61176" w:rsidP="00F61176">
            <w:pPr>
              <w:autoSpaceDE w:val="0"/>
              <w:autoSpaceDN w:val="0"/>
              <w:adjustRightInd w:val="0"/>
              <w:jc w:val="both"/>
              <w:rPr>
                <w:rFonts w:ascii="Arial" w:eastAsia="Times New Roman" w:hAnsi="Arial" w:cs="Arial"/>
                <w:lang w:eastAsia="pl-PL"/>
              </w:rPr>
            </w:pPr>
          </w:p>
          <w:p w14:paraId="48A18C38" w14:textId="53D04D3D" w:rsidR="00F61176" w:rsidRPr="007B1A94" w:rsidRDefault="00F61176" w:rsidP="00985EF2">
            <w:pPr>
              <w:autoSpaceDE w:val="0"/>
              <w:autoSpaceDN w:val="0"/>
              <w:adjustRightInd w:val="0"/>
              <w:spacing w:line="276" w:lineRule="auto"/>
              <w:ind w:left="318" w:hanging="318"/>
              <w:rPr>
                <w:rFonts w:ascii="Arial" w:eastAsia="Times New Roman" w:hAnsi="Arial" w:cs="Arial"/>
                <w:lang w:eastAsia="pl-PL"/>
              </w:rPr>
            </w:pPr>
            <w:r w:rsidRPr="007B1A94">
              <w:rPr>
                <w:rFonts w:ascii="Arial" w:eastAsia="Times New Roman" w:hAnsi="Arial" w:cs="Arial"/>
                <w:lang w:eastAsia="pl-PL"/>
              </w:rPr>
              <w:t>3.7.</w:t>
            </w:r>
            <w:r w:rsidR="00985EF2">
              <w:rPr>
                <w:rFonts w:ascii="Arial" w:eastAsia="Times New Roman" w:hAnsi="Arial" w:cs="Arial"/>
                <w:lang w:eastAsia="pl-PL"/>
              </w:rPr>
              <w:t xml:space="preserve"> </w:t>
            </w:r>
            <w:r w:rsidRPr="007B1A94">
              <w:rPr>
                <w:rFonts w:ascii="Arial" w:eastAsia="Times New Roman" w:hAnsi="Arial" w:cs="Arial"/>
                <w:lang w:eastAsia="pl-PL"/>
              </w:rPr>
              <w:t xml:space="preserve">Zwiększanie skuteczności działań służących przeciwdziałaniu wykluczeniu społecznemu </w:t>
            </w:r>
            <w:r w:rsidRPr="007B1A94">
              <w:rPr>
                <w:rFonts w:ascii="Arial" w:eastAsia="Times New Roman" w:hAnsi="Arial" w:cs="Arial"/>
                <w:lang w:eastAsia="pl-PL"/>
              </w:rPr>
              <w:br/>
              <w:t>i marginalizacji osób i rodzin</w:t>
            </w:r>
            <w:r w:rsidR="00985EF2">
              <w:rPr>
                <w:rFonts w:ascii="Arial" w:eastAsia="Times New Roman" w:hAnsi="Arial" w:cs="Arial"/>
                <w:lang w:eastAsia="pl-PL"/>
              </w:rPr>
              <w:t>;</w:t>
            </w:r>
          </w:p>
          <w:p w14:paraId="588A87D2" w14:textId="77777777" w:rsidR="00B57A6C" w:rsidRPr="007B1A94" w:rsidRDefault="00B57A6C" w:rsidP="00F61176">
            <w:pPr>
              <w:autoSpaceDE w:val="0"/>
              <w:autoSpaceDN w:val="0"/>
              <w:adjustRightInd w:val="0"/>
              <w:spacing w:line="276" w:lineRule="auto"/>
              <w:rPr>
                <w:rFonts w:ascii="Arial" w:eastAsia="Times New Roman" w:hAnsi="Arial" w:cs="Arial"/>
                <w:b/>
                <w:bCs/>
                <w:lang w:eastAsia="pl-PL"/>
              </w:rPr>
            </w:pPr>
          </w:p>
          <w:p w14:paraId="2956AFCD" w14:textId="792FFFC3" w:rsidR="00F61176" w:rsidRPr="007B1A94" w:rsidRDefault="00F61176" w:rsidP="00985EF2">
            <w:pPr>
              <w:autoSpaceDE w:val="0"/>
              <w:autoSpaceDN w:val="0"/>
              <w:adjustRightInd w:val="0"/>
              <w:spacing w:line="276" w:lineRule="auto"/>
              <w:ind w:left="284"/>
              <w:rPr>
                <w:rFonts w:ascii="Arial" w:eastAsia="Times New Roman" w:hAnsi="Arial" w:cs="Arial"/>
                <w:lang w:eastAsia="pl-PL"/>
              </w:rPr>
            </w:pPr>
            <w:r w:rsidRPr="007B1A94">
              <w:rPr>
                <w:rFonts w:ascii="Arial" w:eastAsia="Times New Roman" w:hAnsi="Arial" w:cs="Arial"/>
                <w:lang w:eastAsia="pl-PL"/>
              </w:rPr>
              <w:t>3.8.</w:t>
            </w:r>
            <w:r w:rsidR="00985EF2">
              <w:rPr>
                <w:rFonts w:ascii="Arial" w:eastAsia="Times New Roman" w:hAnsi="Arial" w:cs="Arial"/>
                <w:lang w:eastAsia="pl-PL"/>
              </w:rPr>
              <w:t xml:space="preserve"> </w:t>
            </w:r>
            <w:r w:rsidRPr="007B1A94">
              <w:rPr>
                <w:rFonts w:ascii="Arial" w:eastAsia="Times New Roman" w:hAnsi="Arial" w:cs="Arial"/>
                <w:lang w:eastAsia="pl-PL"/>
              </w:rPr>
              <w:t>Inicjowanie integracji społeczności lokalnej</w:t>
            </w:r>
            <w:r w:rsidR="00985EF2">
              <w:rPr>
                <w:rFonts w:ascii="Arial" w:eastAsia="Times New Roman" w:hAnsi="Arial" w:cs="Arial"/>
                <w:lang w:eastAsia="pl-PL"/>
              </w:rPr>
              <w:t>;</w:t>
            </w:r>
          </w:p>
          <w:p w14:paraId="58B44A74" w14:textId="77777777" w:rsidR="00F61176" w:rsidRPr="007B1A94" w:rsidRDefault="00F61176" w:rsidP="00F61176">
            <w:pPr>
              <w:autoSpaceDE w:val="0"/>
              <w:autoSpaceDN w:val="0"/>
              <w:adjustRightInd w:val="0"/>
              <w:jc w:val="both"/>
              <w:rPr>
                <w:rFonts w:ascii="Arial" w:eastAsia="Times New Roman" w:hAnsi="Arial" w:cs="Arial"/>
                <w:lang w:eastAsia="pl-PL"/>
              </w:rPr>
            </w:pPr>
          </w:p>
          <w:p w14:paraId="6E0B27FB" w14:textId="77777777" w:rsidR="00F61176" w:rsidRPr="007B1A94" w:rsidRDefault="00F61176" w:rsidP="00F61176">
            <w:pPr>
              <w:rPr>
                <w:rFonts w:ascii="Arial" w:hAnsi="Arial" w:cs="Arial"/>
              </w:rPr>
            </w:pPr>
          </w:p>
        </w:tc>
        <w:tc>
          <w:tcPr>
            <w:tcW w:w="2004" w:type="dxa"/>
            <w:vAlign w:val="center"/>
          </w:tcPr>
          <w:p w14:paraId="0DEE1F53" w14:textId="4B9B007E" w:rsidR="00F61176" w:rsidRPr="007B1A94" w:rsidRDefault="00EC4702" w:rsidP="00F61176">
            <w:pPr>
              <w:rPr>
                <w:rFonts w:ascii="Arial" w:hAnsi="Arial" w:cs="Arial"/>
              </w:rPr>
            </w:pPr>
            <w:r w:rsidRPr="007B1A94">
              <w:rPr>
                <w:rFonts w:ascii="Arial" w:hAnsi="Arial" w:cs="Arial"/>
              </w:rPr>
              <w:lastRenderedPageBreak/>
              <w:t>-</w:t>
            </w:r>
            <w:r w:rsidR="007623D2">
              <w:rPr>
                <w:rFonts w:ascii="Arial" w:hAnsi="Arial" w:cs="Arial"/>
              </w:rPr>
              <w:t xml:space="preserve"> </w:t>
            </w:r>
            <w:r w:rsidRPr="007B1A94">
              <w:rPr>
                <w:rFonts w:ascii="Arial" w:hAnsi="Arial" w:cs="Arial"/>
              </w:rPr>
              <w:t>b</w:t>
            </w:r>
            <w:r w:rsidR="00F61176" w:rsidRPr="007B1A94">
              <w:rPr>
                <w:rFonts w:ascii="Arial" w:hAnsi="Arial" w:cs="Arial"/>
              </w:rPr>
              <w:t>rak osób</w:t>
            </w:r>
            <w:r w:rsidR="007623D2">
              <w:rPr>
                <w:rFonts w:ascii="Arial" w:hAnsi="Arial" w:cs="Arial"/>
              </w:rPr>
              <w:t xml:space="preserve"> chętnych</w:t>
            </w:r>
            <w:r w:rsidR="00F61176" w:rsidRPr="007B1A94">
              <w:rPr>
                <w:rFonts w:ascii="Arial" w:hAnsi="Arial" w:cs="Arial"/>
              </w:rPr>
              <w:t xml:space="preserve"> do udziału </w:t>
            </w:r>
            <w:r w:rsidR="007623D2">
              <w:rPr>
                <w:rFonts w:ascii="Arial" w:hAnsi="Arial" w:cs="Arial"/>
              </w:rPr>
              <w:br/>
            </w:r>
            <w:r w:rsidR="00F61176" w:rsidRPr="007B1A94">
              <w:rPr>
                <w:rFonts w:ascii="Arial" w:hAnsi="Arial" w:cs="Arial"/>
              </w:rPr>
              <w:t>w spotkaniach</w:t>
            </w:r>
            <w:r w:rsidR="007623D2">
              <w:rPr>
                <w:rFonts w:ascii="Arial" w:hAnsi="Arial" w:cs="Arial"/>
              </w:rPr>
              <w:t>;</w:t>
            </w:r>
          </w:p>
          <w:p w14:paraId="2933897A" w14:textId="58C012DF" w:rsidR="00F61176" w:rsidRPr="007B1A94" w:rsidRDefault="00F61176" w:rsidP="00F61176">
            <w:pPr>
              <w:rPr>
                <w:rFonts w:ascii="Arial" w:hAnsi="Arial" w:cs="Arial"/>
              </w:rPr>
            </w:pPr>
          </w:p>
          <w:p w14:paraId="0FF27664" w14:textId="77777777" w:rsidR="00F61176" w:rsidRPr="007B1A94" w:rsidRDefault="00F61176" w:rsidP="00F61176">
            <w:pPr>
              <w:rPr>
                <w:rFonts w:ascii="Arial" w:hAnsi="Arial" w:cs="Arial"/>
              </w:rPr>
            </w:pPr>
          </w:p>
          <w:p w14:paraId="225D4D3E" w14:textId="77777777" w:rsidR="00F61176" w:rsidRPr="007B1A94" w:rsidRDefault="00F61176" w:rsidP="00F61176">
            <w:pPr>
              <w:rPr>
                <w:rFonts w:ascii="Arial" w:hAnsi="Arial" w:cs="Arial"/>
              </w:rPr>
            </w:pPr>
          </w:p>
          <w:p w14:paraId="3DDB46EF" w14:textId="77777777" w:rsidR="00F61176" w:rsidRPr="007B1A94" w:rsidRDefault="00F61176" w:rsidP="00F61176">
            <w:pPr>
              <w:rPr>
                <w:rFonts w:ascii="Arial" w:hAnsi="Arial" w:cs="Arial"/>
              </w:rPr>
            </w:pPr>
          </w:p>
          <w:p w14:paraId="6B67D63D" w14:textId="5BA0DA3D" w:rsidR="00BB1F84" w:rsidRDefault="00BB1F84" w:rsidP="00F61176">
            <w:pPr>
              <w:rPr>
                <w:rFonts w:ascii="Arial" w:hAnsi="Arial" w:cs="Arial"/>
              </w:rPr>
            </w:pPr>
          </w:p>
          <w:p w14:paraId="44E13F36" w14:textId="77777777" w:rsidR="007623D2" w:rsidRPr="007B1A94" w:rsidRDefault="007623D2" w:rsidP="00F61176">
            <w:pPr>
              <w:rPr>
                <w:rFonts w:ascii="Arial" w:hAnsi="Arial" w:cs="Arial"/>
              </w:rPr>
            </w:pPr>
          </w:p>
          <w:p w14:paraId="7497C8BA" w14:textId="6B11D130" w:rsidR="005D0C21" w:rsidRPr="007B1A94" w:rsidRDefault="005D0C21" w:rsidP="005D0C21">
            <w:pPr>
              <w:rPr>
                <w:rFonts w:ascii="Arial" w:hAnsi="Arial" w:cs="Arial"/>
              </w:rPr>
            </w:pPr>
            <w:r w:rsidRPr="007B1A94">
              <w:rPr>
                <w:rFonts w:ascii="Arial" w:hAnsi="Arial" w:cs="Arial"/>
              </w:rPr>
              <w:t>- brak zgłoszeń</w:t>
            </w:r>
            <w:r w:rsidR="00ED0AE4">
              <w:rPr>
                <w:rFonts w:ascii="Arial" w:hAnsi="Arial" w:cs="Arial"/>
              </w:rPr>
              <w:t>;</w:t>
            </w:r>
          </w:p>
          <w:p w14:paraId="60DFC5BC" w14:textId="77777777" w:rsidR="00F61176" w:rsidRPr="007B1A94" w:rsidRDefault="00F61176" w:rsidP="00F61176">
            <w:pPr>
              <w:rPr>
                <w:rFonts w:ascii="Arial" w:hAnsi="Arial" w:cs="Arial"/>
              </w:rPr>
            </w:pPr>
          </w:p>
          <w:p w14:paraId="50D1966F" w14:textId="77777777" w:rsidR="00F61176" w:rsidRPr="007B1A94" w:rsidRDefault="00F61176" w:rsidP="00F61176">
            <w:pPr>
              <w:rPr>
                <w:rFonts w:ascii="Arial" w:hAnsi="Arial" w:cs="Arial"/>
              </w:rPr>
            </w:pPr>
          </w:p>
          <w:p w14:paraId="72DC4821" w14:textId="77777777" w:rsidR="00F61176" w:rsidRPr="007B1A94" w:rsidRDefault="00F61176" w:rsidP="00F61176">
            <w:pPr>
              <w:rPr>
                <w:rFonts w:ascii="Arial" w:hAnsi="Arial" w:cs="Arial"/>
              </w:rPr>
            </w:pPr>
          </w:p>
          <w:p w14:paraId="2142EB54" w14:textId="77777777" w:rsidR="00F61176" w:rsidRPr="007B1A94" w:rsidRDefault="00F61176" w:rsidP="00F61176">
            <w:pPr>
              <w:rPr>
                <w:rFonts w:ascii="Arial" w:hAnsi="Arial" w:cs="Arial"/>
              </w:rPr>
            </w:pPr>
          </w:p>
          <w:p w14:paraId="0FD737B7" w14:textId="77777777" w:rsidR="00F61176" w:rsidRPr="007B1A94" w:rsidRDefault="00F61176" w:rsidP="00F61176">
            <w:pPr>
              <w:rPr>
                <w:rFonts w:ascii="Arial" w:hAnsi="Arial" w:cs="Arial"/>
              </w:rPr>
            </w:pPr>
          </w:p>
          <w:p w14:paraId="490B2527" w14:textId="2D9B5A29" w:rsidR="00F61176" w:rsidRPr="007B1A94" w:rsidRDefault="00F61176" w:rsidP="00F61176">
            <w:pPr>
              <w:rPr>
                <w:rFonts w:ascii="Arial" w:hAnsi="Arial" w:cs="Arial"/>
              </w:rPr>
            </w:pPr>
          </w:p>
          <w:p w14:paraId="3BDE93F6" w14:textId="64DF1FA1" w:rsidR="00BB1F84" w:rsidRPr="007B1A94" w:rsidRDefault="00BB1F84" w:rsidP="00F61176">
            <w:pPr>
              <w:rPr>
                <w:rFonts w:ascii="Arial" w:hAnsi="Arial" w:cs="Arial"/>
              </w:rPr>
            </w:pPr>
          </w:p>
          <w:p w14:paraId="5ECD4678" w14:textId="0415416A" w:rsidR="00BB1F84" w:rsidRPr="007B1A94" w:rsidRDefault="00BB1F84" w:rsidP="00F61176">
            <w:pPr>
              <w:rPr>
                <w:rFonts w:ascii="Arial" w:hAnsi="Arial" w:cs="Arial"/>
              </w:rPr>
            </w:pPr>
          </w:p>
          <w:p w14:paraId="3E7B2E7D" w14:textId="16B346FB" w:rsidR="00BB1F84" w:rsidRPr="007B1A94" w:rsidRDefault="00BB1F84" w:rsidP="00F61176">
            <w:pPr>
              <w:rPr>
                <w:rFonts w:ascii="Arial" w:hAnsi="Arial" w:cs="Arial"/>
              </w:rPr>
            </w:pPr>
          </w:p>
          <w:p w14:paraId="76B6CF4A" w14:textId="5E3B4E5B" w:rsidR="00BB1F84" w:rsidRPr="007B1A94" w:rsidRDefault="00BB1F84" w:rsidP="00F61176">
            <w:pPr>
              <w:rPr>
                <w:rFonts w:ascii="Arial" w:hAnsi="Arial" w:cs="Arial"/>
              </w:rPr>
            </w:pPr>
          </w:p>
          <w:p w14:paraId="2439D84B" w14:textId="5A2B89EA" w:rsidR="00BB1F84" w:rsidRPr="007B1A94" w:rsidRDefault="00BB1F84" w:rsidP="00F61176">
            <w:pPr>
              <w:rPr>
                <w:rFonts w:ascii="Arial" w:hAnsi="Arial" w:cs="Arial"/>
              </w:rPr>
            </w:pPr>
          </w:p>
          <w:p w14:paraId="5356B996" w14:textId="411A98B1" w:rsidR="00BB1F84" w:rsidRPr="007B1A94" w:rsidRDefault="00BB1F84" w:rsidP="00F61176">
            <w:pPr>
              <w:rPr>
                <w:rFonts w:ascii="Arial" w:hAnsi="Arial" w:cs="Arial"/>
              </w:rPr>
            </w:pPr>
          </w:p>
          <w:p w14:paraId="3460990A" w14:textId="78DBED32" w:rsidR="00BB1F84" w:rsidRPr="007B1A94" w:rsidRDefault="00BB1F84" w:rsidP="00F61176">
            <w:pPr>
              <w:rPr>
                <w:rFonts w:ascii="Arial" w:hAnsi="Arial" w:cs="Arial"/>
              </w:rPr>
            </w:pPr>
          </w:p>
          <w:p w14:paraId="28278BD4" w14:textId="102C16D1" w:rsidR="00BB1F84" w:rsidRPr="007B1A94" w:rsidRDefault="00BB1F84" w:rsidP="00F61176">
            <w:pPr>
              <w:rPr>
                <w:rFonts w:ascii="Arial" w:hAnsi="Arial" w:cs="Arial"/>
              </w:rPr>
            </w:pPr>
          </w:p>
          <w:p w14:paraId="0673F864" w14:textId="2A0CCB1A" w:rsidR="00BB1F84" w:rsidRPr="007B1A94" w:rsidRDefault="00BB1F84" w:rsidP="00F61176">
            <w:pPr>
              <w:rPr>
                <w:rFonts w:ascii="Arial" w:hAnsi="Arial" w:cs="Arial"/>
              </w:rPr>
            </w:pPr>
          </w:p>
          <w:p w14:paraId="47D875D1" w14:textId="562CB6CE" w:rsidR="00BB1F84" w:rsidRPr="007B1A94" w:rsidRDefault="00BB1F84" w:rsidP="00F61176">
            <w:pPr>
              <w:rPr>
                <w:rFonts w:ascii="Arial" w:hAnsi="Arial" w:cs="Arial"/>
              </w:rPr>
            </w:pPr>
          </w:p>
          <w:p w14:paraId="0C6DDB8C" w14:textId="7A05FBD3" w:rsidR="00BB1F84" w:rsidRDefault="00BB1F84" w:rsidP="00F61176">
            <w:pPr>
              <w:rPr>
                <w:rFonts w:ascii="Arial" w:hAnsi="Arial" w:cs="Arial"/>
              </w:rPr>
            </w:pPr>
          </w:p>
          <w:p w14:paraId="529ABCEC" w14:textId="154E7989" w:rsidR="007623D2" w:rsidRDefault="007623D2" w:rsidP="00F61176">
            <w:pPr>
              <w:rPr>
                <w:rFonts w:ascii="Arial" w:hAnsi="Arial" w:cs="Arial"/>
              </w:rPr>
            </w:pPr>
          </w:p>
          <w:p w14:paraId="7E994166" w14:textId="586EF4F1" w:rsidR="007623D2" w:rsidRDefault="007623D2" w:rsidP="00F61176">
            <w:pPr>
              <w:rPr>
                <w:rFonts w:ascii="Arial" w:hAnsi="Arial" w:cs="Arial"/>
              </w:rPr>
            </w:pPr>
          </w:p>
          <w:p w14:paraId="33B7AA60" w14:textId="28100323" w:rsidR="007623D2" w:rsidRDefault="007623D2" w:rsidP="00F61176">
            <w:pPr>
              <w:rPr>
                <w:rFonts w:ascii="Arial" w:hAnsi="Arial" w:cs="Arial"/>
              </w:rPr>
            </w:pPr>
          </w:p>
          <w:p w14:paraId="09551C87" w14:textId="77777777" w:rsidR="007623D2" w:rsidRPr="007B1A94" w:rsidRDefault="007623D2" w:rsidP="00F61176">
            <w:pPr>
              <w:rPr>
                <w:rFonts w:ascii="Arial" w:hAnsi="Arial" w:cs="Arial"/>
              </w:rPr>
            </w:pPr>
          </w:p>
          <w:p w14:paraId="7B52857A" w14:textId="77777777" w:rsidR="00CC2508" w:rsidRPr="007B1A94" w:rsidRDefault="00CC2508" w:rsidP="00F61176">
            <w:pPr>
              <w:rPr>
                <w:rFonts w:ascii="Arial" w:hAnsi="Arial" w:cs="Arial"/>
              </w:rPr>
            </w:pPr>
          </w:p>
          <w:p w14:paraId="4E323E55" w14:textId="7DAB4949" w:rsidR="005D0C21" w:rsidRPr="007B1A94" w:rsidRDefault="005D0C21" w:rsidP="005D0C21">
            <w:pPr>
              <w:rPr>
                <w:rFonts w:ascii="Arial" w:hAnsi="Arial" w:cs="Arial"/>
              </w:rPr>
            </w:pPr>
            <w:r w:rsidRPr="007B1A94">
              <w:rPr>
                <w:rFonts w:ascii="Arial" w:hAnsi="Arial" w:cs="Arial"/>
              </w:rPr>
              <w:t>- brak zgłoszeń do świadczenia usług przez wolontariuszy HARC</w:t>
            </w:r>
            <w:r w:rsidR="00ED0AE4">
              <w:rPr>
                <w:rFonts w:ascii="Arial" w:hAnsi="Arial" w:cs="Arial"/>
              </w:rPr>
              <w:t>;</w:t>
            </w:r>
          </w:p>
          <w:p w14:paraId="7F524C1D" w14:textId="160D40DA" w:rsidR="005D0C21" w:rsidRPr="007B1A94" w:rsidRDefault="005D0C21" w:rsidP="005D0C21">
            <w:pPr>
              <w:rPr>
                <w:rFonts w:ascii="Arial" w:hAnsi="Arial" w:cs="Arial"/>
              </w:rPr>
            </w:pPr>
            <w:r w:rsidRPr="007B1A94">
              <w:rPr>
                <w:rFonts w:ascii="Arial" w:hAnsi="Arial" w:cs="Arial"/>
              </w:rPr>
              <w:t>-</w:t>
            </w:r>
            <w:r w:rsidR="00ED0AE4">
              <w:rPr>
                <w:rFonts w:ascii="Arial" w:hAnsi="Arial" w:cs="Arial"/>
              </w:rPr>
              <w:t xml:space="preserve"> </w:t>
            </w:r>
            <w:r w:rsidRPr="007B1A94">
              <w:rPr>
                <w:rFonts w:ascii="Arial" w:hAnsi="Arial" w:cs="Arial"/>
              </w:rPr>
              <w:t>braki kadrowe opiekunów</w:t>
            </w:r>
            <w:r w:rsidR="00ED0AE4">
              <w:rPr>
                <w:rFonts w:ascii="Arial" w:hAnsi="Arial" w:cs="Arial"/>
              </w:rPr>
              <w:t>;</w:t>
            </w:r>
          </w:p>
          <w:p w14:paraId="648BC9F6" w14:textId="77777777" w:rsidR="00F61176" w:rsidRPr="007B1A94" w:rsidRDefault="00F61176" w:rsidP="00F61176">
            <w:pPr>
              <w:rPr>
                <w:rFonts w:ascii="Arial" w:hAnsi="Arial" w:cs="Arial"/>
              </w:rPr>
            </w:pPr>
          </w:p>
          <w:p w14:paraId="79D8AA65" w14:textId="14442334" w:rsidR="00F61176" w:rsidRPr="007B1A94" w:rsidRDefault="00F61176" w:rsidP="00F61176">
            <w:pPr>
              <w:rPr>
                <w:rFonts w:ascii="Arial" w:hAnsi="Arial" w:cs="Arial"/>
              </w:rPr>
            </w:pPr>
          </w:p>
          <w:p w14:paraId="15074242" w14:textId="77777777" w:rsidR="00CD3392" w:rsidRPr="007B1A94" w:rsidRDefault="00CD3392" w:rsidP="00F61176">
            <w:pPr>
              <w:rPr>
                <w:rFonts w:ascii="Arial" w:hAnsi="Arial" w:cs="Arial"/>
              </w:rPr>
            </w:pPr>
          </w:p>
          <w:p w14:paraId="1C7FC9E6" w14:textId="76CA62C3" w:rsidR="00F61176" w:rsidRPr="007B1A94" w:rsidRDefault="00D167D7" w:rsidP="00EC17DC">
            <w:pPr>
              <w:rPr>
                <w:rFonts w:ascii="Arial" w:hAnsi="Arial" w:cs="Arial"/>
              </w:rPr>
            </w:pPr>
            <w:r w:rsidRPr="007B1A94">
              <w:rPr>
                <w:rFonts w:ascii="Arial" w:hAnsi="Arial" w:cs="Arial"/>
              </w:rPr>
              <w:t>-</w:t>
            </w:r>
            <w:r w:rsidR="00C017D7">
              <w:rPr>
                <w:rFonts w:ascii="Arial" w:hAnsi="Arial" w:cs="Arial"/>
              </w:rPr>
              <w:t xml:space="preserve"> </w:t>
            </w:r>
            <w:r w:rsidRPr="007B1A94">
              <w:rPr>
                <w:rFonts w:ascii="Arial" w:hAnsi="Arial" w:cs="Arial"/>
              </w:rPr>
              <w:t>b</w:t>
            </w:r>
            <w:r w:rsidR="00EC17DC" w:rsidRPr="007B1A94">
              <w:rPr>
                <w:rFonts w:ascii="Arial" w:hAnsi="Arial" w:cs="Arial"/>
              </w:rPr>
              <w:t>rak kandydatów do pełnienia funkcji rodzinnych Domów Dziecka</w:t>
            </w:r>
            <w:r w:rsidR="00C017D7">
              <w:rPr>
                <w:rFonts w:ascii="Arial" w:hAnsi="Arial" w:cs="Arial"/>
              </w:rPr>
              <w:t>;</w:t>
            </w:r>
          </w:p>
          <w:p w14:paraId="5F53A6E8" w14:textId="723380DB" w:rsidR="00EC17DC" w:rsidRPr="007B1A94" w:rsidRDefault="00EC17DC" w:rsidP="00EC17DC">
            <w:pPr>
              <w:rPr>
                <w:rFonts w:ascii="Arial" w:hAnsi="Arial" w:cs="Arial"/>
              </w:rPr>
            </w:pPr>
          </w:p>
          <w:p w14:paraId="06473B74" w14:textId="75C07A46" w:rsidR="004E3DAD" w:rsidRPr="007B1A94" w:rsidRDefault="004E3DAD" w:rsidP="00EC17DC">
            <w:pPr>
              <w:rPr>
                <w:rFonts w:ascii="Arial" w:hAnsi="Arial" w:cs="Arial"/>
              </w:rPr>
            </w:pPr>
          </w:p>
          <w:p w14:paraId="741FC4EA" w14:textId="79278F9D" w:rsidR="004E3DAD" w:rsidRPr="007B1A94" w:rsidRDefault="004E3DAD" w:rsidP="00EC17DC">
            <w:pPr>
              <w:rPr>
                <w:rFonts w:ascii="Arial" w:hAnsi="Arial" w:cs="Arial"/>
              </w:rPr>
            </w:pPr>
          </w:p>
          <w:p w14:paraId="6954FEDF" w14:textId="77777777" w:rsidR="00CD3392" w:rsidRPr="007B1A94" w:rsidRDefault="00CD3392" w:rsidP="00EC17DC">
            <w:pPr>
              <w:rPr>
                <w:rFonts w:ascii="Arial" w:hAnsi="Arial" w:cs="Arial"/>
              </w:rPr>
            </w:pPr>
          </w:p>
          <w:p w14:paraId="79A206C7" w14:textId="0F4A3B4E" w:rsidR="004E3DAD" w:rsidRPr="007B1A94" w:rsidRDefault="00D167D7" w:rsidP="00EC17DC">
            <w:pPr>
              <w:rPr>
                <w:rFonts w:ascii="Arial" w:hAnsi="Arial" w:cs="Arial"/>
              </w:rPr>
            </w:pPr>
            <w:r w:rsidRPr="007B1A94">
              <w:rPr>
                <w:rFonts w:ascii="Arial" w:hAnsi="Arial" w:cs="Arial"/>
              </w:rPr>
              <w:t>- brak kadry specjalistycznej</w:t>
            </w:r>
            <w:r w:rsidR="0096472D">
              <w:rPr>
                <w:rFonts w:ascii="Arial" w:hAnsi="Arial" w:cs="Arial"/>
              </w:rPr>
              <w:t>;</w:t>
            </w:r>
          </w:p>
          <w:p w14:paraId="17AE99F4" w14:textId="13AC7B60" w:rsidR="00D167D7" w:rsidRDefault="00D167D7" w:rsidP="00EC17DC">
            <w:pPr>
              <w:rPr>
                <w:rFonts w:ascii="Arial" w:hAnsi="Arial" w:cs="Arial"/>
              </w:rPr>
            </w:pPr>
          </w:p>
          <w:p w14:paraId="5B05BBFC" w14:textId="06098F89" w:rsidR="0096472D" w:rsidRDefault="0096472D" w:rsidP="00EC17DC">
            <w:pPr>
              <w:rPr>
                <w:rFonts w:ascii="Arial" w:hAnsi="Arial" w:cs="Arial"/>
              </w:rPr>
            </w:pPr>
          </w:p>
          <w:p w14:paraId="37D43E35" w14:textId="77777777" w:rsidR="0096472D" w:rsidRPr="007B1A94" w:rsidRDefault="0096472D" w:rsidP="00EC17DC">
            <w:pPr>
              <w:rPr>
                <w:rFonts w:ascii="Arial" w:hAnsi="Arial" w:cs="Arial"/>
              </w:rPr>
            </w:pPr>
          </w:p>
          <w:p w14:paraId="712B904D" w14:textId="187D61E3" w:rsidR="00D167D7" w:rsidRPr="007B1A94" w:rsidRDefault="00D167D7" w:rsidP="00EC17DC">
            <w:pPr>
              <w:rPr>
                <w:rFonts w:ascii="Arial" w:hAnsi="Arial" w:cs="Arial"/>
              </w:rPr>
            </w:pPr>
            <w:r w:rsidRPr="007B1A94">
              <w:rPr>
                <w:rFonts w:ascii="Arial" w:hAnsi="Arial" w:cs="Arial"/>
              </w:rPr>
              <w:t xml:space="preserve">- brak osób chętnych do korzystania </w:t>
            </w:r>
            <w:r w:rsidR="0096472D">
              <w:rPr>
                <w:rFonts w:ascii="Arial" w:hAnsi="Arial" w:cs="Arial"/>
              </w:rPr>
              <w:br/>
            </w:r>
            <w:r w:rsidRPr="007B1A94">
              <w:rPr>
                <w:rFonts w:ascii="Arial" w:hAnsi="Arial" w:cs="Arial"/>
              </w:rPr>
              <w:lastRenderedPageBreak/>
              <w:t>z porad specjalistów</w:t>
            </w:r>
            <w:r w:rsidR="0096472D">
              <w:rPr>
                <w:rFonts w:ascii="Arial" w:hAnsi="Arial" w:cs="Arial"/>
              </w:rPr>
              <w:t>;</w:t>
            </w:r>
          </w:p>
          <w:p w14:paraId="2BFBA12E" w14:textId="77777777" w:rsidR="00F61176" w:rsidRPr="007B1A94" w:rsidRDefault="00F61176" w:rsidP="00F61176">
            <w:pPr>
              <w:rPr>
                <w:rFonts w:ascii="Arial" w:hAnsi="Arial" w:cs="Arial"/>
              </w:rPr>
            </w:pPr>
          </w:p>
          <w:p w14:paraId="75CA2742" w14:textId="32A6CDC3" w:rsidR="00815E67" w:rsidRPr="007B1A94" w:rsidRDefault="00815E67" w:rsidP="00815E67">
            <w:pPr>
              <w:rPr>
                <w:rFonts w:ascii="Arial" w:hAnsi="Arial" w:cs="Arial"/>
              </w:rPr>
            </w:pPr>
            <w:r w:rsidRPr="007B1A94">
              <w:rPr>
                <w:rFonts w:ascii="Arial" w:hAnsi="Arial" w:cs="Arial"/>
              </w:rPr>
              <w:t>-</w:t>
            </w:r>
            <w:r w:rsidR="00985EF2">
              <w:rPr>
                <w:rFonts w:ascii="Arial" w:hAnsi="Arial" w:cs="Arial"/>
              </w:rPr>
              <w:t xml:space="preserve"> </w:t>
            </w:r>
            <w:r w:rsidRPr="007B1A94">
              <w:rPr>
                <w:rFonts w:ascii="Arial" w:hAnsi="Arial" w:cs="Arial"/>
              </w:rPr>
              <w:t xml:space="preserve">brak kandydatów do pełnienia funkcji </w:t>
            </w:r>
            <w:r w:rsidR="00CC2508" w:rsidRPr="007B1A94">
              <w:rPr>
                <w:rFonts w:ascii="Arial" w:hAnsi="Arial" w:cs="Arial"/>
              </w:rPr>
              <w:t xml:space="preserve">zawodowej </w:t>
            </w:r>
            <w:r w:rsidRPr="007B1A94">
              <w:rPr>
                <w:rFonts w:ascii="Arial" w:hAnsi="Arial" w:cs="Arial"/>
              </w:rPr>
              <w:t>rodzin</w:t>
            </w:r>
            <w:r w:rsidR="00CC2508" w:rsidRPr="007B1A94">
              <w:rPr>
                <w:rFonts w:ascii="Arial" w:hAnsi="Arial" w:cs="Arial"/>
              </w:rPr>
              <w:t>y</w:t>
            </w:r>
            <w:r w:rsidRPr="007B1A94">
              <w:rPr>
                <w:rFonts w:ascii="Arial" w:hAnsi="Arial" w:cs="Arial"/>
              </w:rPr>
              <w:t xml:space="preserve"> </w:t>
            </w:r>
            <w:r w:rsidR="00CC2508" w:rsidRPr="007B1A94">
              <w:rPr>
                <w:rFonts w:ascii="Arial" w:hAnsi="Arial" w:cs="Arial"/>
              </w:rPr>
              <w:t>zastępczej</w:t>
            </w:r>
            <w:r w:rsidR="00985EF2">
              <w:rPr>
                <w:rFonts w:ascii="Arial" w:hAnsi="Arial" w:cs="Arial"/>
              </w:rPr>
              <w:t>;</w:t>
            </w:r>
          </w:p>
          <w:p w14:paraId="24ABBA2B" w14:textId="77777777" w:rsidR="00F61176" w:rsidRPr="007B1A94" w:rsidRDefault="00F61176" w:rsidP="00F61176">
            <w:pPr>
              <w:rPr>
                <w:rFonts w:ascii="Arial" w:hAnsi="Arial" w:cs="Arial"/>
              </w:rPr>
            </w:pPr>
          </w:p>
          <w:p w14:paraId="140336DD" w14:textId="77777777" w:rsidR="00F61176" w:rsidRPr="007B1A94" w:rsidRDefault="00F61176" w:rsidP="00F61176">
            <w:pPr>
              <w:rPr>
                <w:rFonts w:ascii="Arial" w:hAnsi="Arial" w:cs="Arial"/>
              </w:rPr>
            </w:pPr>
          </w:p>
          <w:p w14:paraId="28F029BA" w14:textId="77777777" w:rsidR="00B05474" w:rsidRPr="007B1A94" w:rsidRDefault="00B05474" w:rsidP="00B05474">
            <w:pPr>
              <w:rPr>
                <w:rFonts w:ascii="Arial" w:hAnsi="Arial" w:cs="Arial"/>
              </w:rPr>
            </w:pPr>
          </w:p>
          <w:p w14:paraId="0BA0B16F" w14:textId="77777777" w:rsidR="00B05474" w:rsidRPr="007B1A94" w:rsidRDefault="00B05474" w:rsidP="00B05474">
            <w:pPr>
              <w:rPr>
                <w:rFonts w:ascii="Arial" w:hAnsi="Arial" w:cs="Arial"/>
              </w:rPr>
            </w:pPr>
          </w:p>
          <w:p w14:paraId="1DBA7E5A" w14:textId="77777777" w:rsidR="00B05474" w:rsidRPr="007B1A94" w:rsidRDefault="00B05474" w:rsidP="00B05474">
            <w:pPr>
              <w:rPr>
                <w:rFonts w:ascii="Arial" w:hAnsi="Arial" w:cs="Arial"/>
              </w:rPr>
            </w:pPr>
          </w:p>
          <w:p w14:paraId="38FB9974" w14:textId="3D237E20" w:rsidR="00B05474" w:rsidRPr="007B1A94" w:rsidRDefault="00B05474" w:rsidP="00B05474">
            <w:pPr>
              <w:rPr>
                <w:rFonts w:ascii="Arial" w:hAnsi="Arial" w:cs="Arial"/>
              </w:rPr>
            </w:pPr>
            <w:r w:rsidRPr="007B1A94">
              <w:rPr>
                <w:rFonts w:ascii="Arial" w:hAnsi="Arial" w:cs="Arial"/>
              </w:rPr>
              <w:t>-</w:t>
            </w:r>
            <w:r w:rsidR="00985EF2">
              <w:rPr>
                <w:rFonts w:ascii="Arial" w:hAnsi="Arial" w:cs="Arial"/>
              </w:rPr>
              <w:t xml:space="preserve"> </w:t>
            </w:r>
            <w:r w:rsidRPr="007B1A94">
              <w:rPr>
                <w:rFonts w:ascii="Arial" w:hAnsi="Arial" w:cs="Arial"/>
              </w:rPr>
              <w:t>brak środków finansowych na organizację szkoleń</w:t>
            </w:r>
            <w:r w:rsidR="00985EF2">
              <w:rPr>
                <w:rFonts w:ascii="Arial" w:hAnsi="Arial" w:cs="Arial"/>
              </w:rPr>
              <w:t>;</w:t>
            </w:r>
          </w:p>
          <w:p w14:paraId="1381C09D" w14:textId="77777777" w:rsidR="00B57A6C" w:rsidRPr="007B1A94" w:rsidRDefault="00B57A6C" w:rsidP="00B05474">
            <w:pPr>
              <w:rPr>
                <w:rFonts w:ascii="Arial" w:hAnsi="Arial" w:cs="Arial"/>
              </w:rPr>
            </w:pPr>
          </w:p>
          <w:p w14:paraId="33AAA395" w14:textId="44308443" w:rsidR="00B57A6C" w:rsidRDefault="00B57A6C" w:rsidP="00B05474">
            <w:pPr>
              <w:rPr>
                <w:rFonts w:ascii="Arial" w:hAnsi="Arial" w:cs="Arial"/>
              </w:rPr>
            </w:pPr>
          </w:p>
          <w:p w14:paraId="144ED0B0" w14:textId="2EA8BB51" w:rsidR="00985EF2" w:rsidRDefault="00985EF2" w:rsidP="00B05474">
            <w:pPr>
              <w:rPr>
                <w:rFonts w:ascii="Arial" w:hAnsi="Arial" w:cs="Arial"/>
              </w:rPr>
            </w:pPr>
          </w:p>
          <w:p w14:paraId="1A26E1ED" w14:textId="60B61038" w:rsidR="00985EF2" w:rsidRDefault="00985EF2" w:rsidP="00B05474">
            <w:pPr>
              <w:rPr>
                <w:rFonts w:ascii="Arial" w:hAnsi="Arial" w:cs="Arial"/>
              </w:rPr>
            </w:pPr>
          </w:p>
          <w:p w14:paraId="43992D5A" w14:textId="77777777" w:rsidR="00985EF2" w:rsidRPr="007B1A94" w:rsidRDefault="00985EF2" w:rsidP="00B05474">
            <w:pPr>
              <w:rPr>
                <w:rFonts w:ascii="Arial" w:hAnsi="Arial" w:cs="Arial"/>
              </w:rPr>
            </w:pPr>
          </w:p>
          <w:p w14:paraId="5E6E16FC" w14:textId="77777777" w:rsidR="00B57A6C" w:rsidRPr="007B1A94" w:rsidRDefault="00B57A6C" w:rsidP="00B05474">
            <w:pPr>
              <w:rPr>
                <w:rFonts w:ascii="Arial" w:hAnsi="Arial" w:cs="Arial"/>
              </w:rPr>
            </w:pPr>
          </w:p>
          <w:p w14:paraId="3D09AE9C" w14:textId="485D7C6A" w:rsidR="00B57A6C" w:rsidRPr="007B1A94" w:rsidRDefault="00B57A6C" w:rsidP="00B05474">
            <w:pPr>
              <w:rPr>
                <w:rFonts w:ascii="Arial" w:hAnsi="Arial" w:cs="Arial"/>
              </w:rPr>
            </w:pPr>
            <w:r w:rsidRPr="007B1A94">
              <w:rPr>
                <w:rFonts w:ascii="Arial" w:hAnsi="Arial" w:cs="Arial"/>
              </w:rPr>
              <w:t xml:space="preserve">- brak osób chętnych do udziału </w:t>
            </w:r>
            <w:r w:rsidR="00985EF2">
              <w:rPr>
                <w:rFonts w:ascii="Arial" w:hAnsi="Arial" w:cs="Arial"/>
              </w:rPr>
              <w:br/>
            </w:r>
            <w:r w:rsidRPr="007B1A94">
              <w:rPr>
                <w:rFonts w:ascii="Arial" w:hAnsi="Arial" w:cs="Arial"/>
              </w:rPr>
              <w:t>w spotkaniach</w:t>
            </w:r>
            <w:r w:rsidR="00985EF2">
              <w:rPr>
                <w:rFonts w:ascii="Arial" w:hAnsi="Arial" w:cs="Arial"/>
              </w:rPr>
              <w:t>;</w:t>
            </w:r>
          </w:p>
        </w:tc>
        <w:tc>
          <w:tcPr>
            <w:tcW w:w="0" w:type="auto"/>
          </w:tcPr>
          <w:p w14:paraId="5A4363B8" w14:textId="77777777" w:rsidR="00F61176" w:rsidRPr="007B1A94" w:rsidRDefault="00BB1F84" w:rsidP="007623D2">
            <w:pPr>
              <w:jc w:val="center"/>
              <w:rPr>
                <w:rFonts w:ascii="Arial" w:hAnsi="Arial" w:cs="Arial"/>
              </w:rPr>
            </w:pPr>
            <w:r w:rsidRPr="007B1A94">
              <w:rPr>
                <w:rFonts w:ascii="Arial" w:hAnsi="Arial" w:cs="Arial"/>
              </w:rPr>
              <w:lastRenderedPageBreak/>
              <w:t>X</w:t>
            </w:r>
          </w:p>
          <w:p w14:paraId="76BE0CA5" w14:textId="77777777" w:rsidR="00BB1F84" w:rsidRPr="007B1A94" w:rsidRDefault="00BB1F84" w:rsidP="00BB1F84">
            <w:pPr>
              <w:rPr>
                <w:rFonts w:ascii="Arial" w:hAnsi="Arial" w:cs="Arial"/>
              </w:rPr>
            </w:pPr>
          </w:p>
          <w:p w14:paraId="0FBE37E2" w14:textId="77777777" w:rsidR="00BB1F84" w:rsidRPr="007B1A94" w:rsidRDefault="00BB1F84" w:rsidP="00BB1F84">
            <w:pPr>
              <w:rPr>
                <w:rFonts w:ascii="Arial" w:hAnsi="Arial" w:cs="Arial"/>
              </w:rPr>
            </w:pPr>
          </w:p>
          <w:p w14:paraId="3A484743" w14:textId="77777777" w:rsidR="00BB1F84" w:rsidRPr="007B1A94" w:rsidRDefault="00BB1F84" w:rsidP="00BB1F84">
            <w:pPr>
              <w:rPr>
                <w:rFonts w:ascii="Arial" w:hAnsi="Arial" w:cs="Arial"/>
              </w:rPr>
            </w:pPr>
          </w:p>
          <w:p w14:paraId="71BA7A1F" w14:textId="77777777" w:rsidR="00BB1F84" w:rsidRPr="007B1A94" w:rsidRDefault="00BB1F84" w:rsidP="00BB1F84">
            <w:pPr>
              <w:rPr>
                <w:rFonts w:ascii="Arial" w:hAnsi="Arial" w:cs="Arial"/>
              </w:rPr>
            </w:pPr>
          </w:p>
          <w:p w14:paraId="088DA66F" w14:textId="77777777" w:rsidR="00BB1F84" w:rsidRPr="007B1A94" w:rsidRDefault="00BB1F84" w:rsidP="00BB1F84">
            <w:pPr>
              <w:rPr>
                <w:rFonts w:ascii="Arial" w:hAnsi="Arial" w:cs="Arial"/>
              </w:rPr>
            </w:pPr>
          </w:p>
          <w:p w14:paraId="71B5BDFB" w14:textId="77777777" w:rsidR="00BB1F84" w:rsidRPr="007B1A94" w:rsidRDefault="00BB1F84" w:rsidP="00BB1F84">
            <w:pPr>
              <w:rPr>
                <w:rFonts w:ascii="Arial" w:hAnsi="Arial" w:cs="Arial"/>
              </w:rPr>
            </w:pPr>
          </w:p>
          <w:p w14:paraId="76B3B989" w14:textId="77777777" w:rsidR="00BB1F84" w:rsidRPr="007B1A94" w:rsidRDefault="00BB1F84" w:rsidP="00BB1F84">
            <w:pPr>
              <w:rPr>
                <w:rFonts w:ascii="Arial" w:hAnsi="Arial" w:cs="Arial"/>
              </w:rPr>
            </w:pPr>
          </w:p>
          <w:p w14:paraId="570AB195" w14:textId="77777777" w:rsidR="00BB1F84" w:rsidRPr="007B1A94" w:rsidRDefault="00BB1F84" w:rsidP="00BB1F84">
            <w:pPr>
              <w:rPr>
                <w:rFonts w:ascii="Arial" w:hAnsi="Arial" w:cs="Arial"/>
              </w:rPr>
            </w:pPr>
          </w:p>
          <w:p w14:paraId="7E9EC0E3" w14:textId="77777777" w:rsidR="00BB1F84" w:rsidRPr="007B1A94" w:rsidRDefault="00BB1F84" w:rsidP="00BB1F84">
            <w:pPr>
              <w:rPr>
                <w:rFonts w:ascii="Arial" w:hAnsi="Arial" w:cs="Arial"/>
              </w:rPr>
            </w:pPr>
          </w:p>
          <w:p w14:paraId="77B4247F" w14:textId="77777777" w:rsidR="00BB1F84" w:rsidRDefault="00BB1F84" w:rsidP="007623D2">
            <w:pPr>
              <w:jc w:val="center"/>
              <w:rPr>
                <w:rFonts w:ascii="Arial" w:hAnsi="Arial" w:cs="Arial"/>
              </w:rPr>
            </w:pPr>
            <w:r w:rsidRPr="007B1A94">
              <w:rPr>
                <w:rFonts w:ascii="Arial" w:hAnsi="Arial" w:cs="Arial"/>
              </w:rPr>
              <w:t>X</w:t>
            </w:r>
          </w:p>
          <w:p w14:paraId="0F1ED9B4" w14:textId="77777777" w:rsidR="0096472D" w:rsidRDefault="0096472D" w:rsidP="007623D2">
            <w:pPr>
              <w:jc w:val="center"/>
              <w:rPr>
                <w:rFonts w:ascii="Arial" w:hAnsi="Arial" w:cs="Arial"/>
              </w:rPr>
            </w:pPr>
          </w:p>
          <w:p w14:paraId="66E0A696" w14:textId="77777777" w:rsidR="0096472D" w:rsidRDefault="0096472D" w:rsidP="007623D2">
            <w:pPr>
              <w:jc w:val="center"/>
              <w:rPr>
                <w:rFonts w:ascii="Arial" w:hAnsi="Arial" w:cs="Arial"/>
              </w:rPr>
            </w:pPr>
          </w:p>
          <w:p w14:paraId="360E86BA" w14:textId="77777777" w:rsidR="0096472D" w:rsidRDefault="0096472D" w:rsidP="007623D2">
            <w:pPr>
              <w:jc w:val="center"/>
              <w:rPr>
                <w:rFonts w:ascii="Arial" w:hAnsi="Arial" w:cs="Arial"/>
              </w:rPr>
            </w:pPr>
          </w:p>
          <w:p w14:paraId="24BC4678" w14:textId="77777777" w:rsidR="0096472D" w:rsidRDefault="0096472D" w:rsidP="007623D2">
            <w:pPr>
              <w:jc w:val="center"/>
              <w:rPr>
                <w:rFonts w:ascii="Arial" w:hAnsi="Arial" w:cs="Arial"/>
              </w:rPr>
            </w:pPr>
          </w:p>
          <w:p w14:paraId="19E8B114" w14:textId="77777777" w:rsidR="0096472D" w:rsidRDefault="0096472D" w:rsidP="007623D2">
            <w:pPr>
              <w:jc w:val="center"/>
              <w:rPr>
                <w:rFonts w:ascii="Arial" w:hAnsi="Arial" w:cs="Arial"/>
              </w:rPr>
            </w:pPr>
          </w:p>
          <w:p w14:paraId="75DF8B3C" w14:textId="77777777" w:rsidR="0096472D" w:rsidRDefault="0096472D" w:rsidP="007623D2">
            <w:pPr>
              <w:jc w:val="center"/>
              <w:rPr>
                <w:rFonts w:ascii="Arial" w:hAnsi="Arial" w:cs="Arial"/>
              </w:rPr>
            </w:pPr>
          </w:p>
          <w:p w14:paraId="00939E2B" w14:textId="77777777" w:rsidR="0096472D" w:rsidRDefault="0096472D" w:rsidP="007623D2">
            <w:pPr>
              <w:jc w:val="center"/>
              <w:rPr>
                <w:rFonts w:ascii="Arial" w:hAnsi="Arial" w:cs="Arial"/>
              </w:rPr>
            </w:pPr>
          </w:p>
          <w:p w14:paraId="196C3721" w14:textId="77777777" w:rsidR="0096472D" w:rsidRDefault="0096472D" w:rsidP="007623D2">
            <w:pPr>
              <w:jc w:val="center"/>
              <w:rPr>
                <w:rFonts w:ascii="Arial" w:hAnsi="Arial" w:cs="Arial"/>
              </w:rPr>
            </w:pPr>
          </w:p>
          <w:p w14:paraId="74F36BBE" w14:textId="77777777" w:rsidR="0096472D" w:rsidRDefault="0096472D" w:rsidP="007623D2">
            <w:pPr>
              <w:jc w:val="center"/>
              <w:rPr>
                <w:rFonts w:ascii="Arial" w:hAnsi="Arial" w:cs="Arial"/>
              </w:rPr>
            </w:pPr>
          </w:p>
          <w:p w14:paraId="7BF32094" w14:textId="77777777" w:rsidR="0096472D" w:rsidRDefault="0096472D" w:rsidP="007623D2">
            <w:pPr>
              <w:jc w:val="center"/>
              <w:rPr>
                <w:rFonts w:ascii="Arial" w:hAnsi="Arial" w:cs="Arial"/>
              </w:rPr>
            </w:pPr>
          </w:p>
          <w:p w14:paraId="5D823390" w14:textId="77777777" w:rsidR="0096472D" w:rsidRDefault="0096472D" w:rsidP="007623D2">
            <w:pPr>
              <w:jc w:val="center"/>
              <w:rPr>
                <w:rFonts w:ascii="Arial" w:hAnsi="Arial" w:cs="Arial"/>
              </w:rPr>
            </w:pPr>
          </w:p>
          <w:p w14:paraId="2F72952C" w14:textId="77777777" w:rsidR="0096472D" w:rsidRDefault="0096472D" w:rsidP="007623D2">
            <w:pPr>
              <w:jc w:val="center"/>
              <w:rPr>
                <w:rFonts w:ascii="Arial" w:hAnsi="Arial" w:cs="Arial"/>
              </w:rPr>
            </w:pPr>
          </w:p>
          <w:p w14:paraId="54938182" w14:textId="77777777" w:rsidR="0096472D" w:rsidRDefault="0096472D" w:rsidP="007623D2">
            <w:pPr>
              <w:jc w:val="center"/>
              <w:rPr>
                <w:rFonts w:ascii="Arial" w:hAnsi="Arial" w:cs="Arial"/>
              </w:rPr>
            </w:pPr>
          </w:p>
          <w:p w14:paraId="52900448" w14:textId="77777777" w:rsidR="0096472D" w:rsidRDefault="0096472D" w:rsidP="007623D2">
            <w:pPr>
              <w:jc w:val="center"/>
              <w:rPr>
                <w:rFonts w:ascii="Arial" w:hAnsi="Arial" w:cs="Arial"/>
              </w:rPr>
            </w:pPr>
          </w:p>
          <w:p w14:paraId="1994A5B2" w14:textId="77777777" w:rsidR="0096472D" w:rsidRDefault="0096472D" w:rsidP="007623D2">
            <w:pPr>
              <w:jc w:val="center"/>
              <w:rPr>
                <w:rFonts w:ascii="Arial" w:hAnsi="Arial" w:cs="Arial"/>
              </w:rPr>
            </w:pPr>
          </w:p>
          <w:p w14:paraId="416589E3" w14:textId="77777777" w:rsidR="0096472D" w:rsidRDefault="0096472D" w:rsidP="007623D2">
            <w:pPr>
              <w:jc w:val="center"/>
              <w:rPr>
                <w:rFonts w:ascii="Arial" w:hAnsi="Arial" w:cs="Arial"/>
              </w:rPr>
            </w:pPr>
          </w:p>
          <w:p w14:paraId="731C5998" w14:textId="77777777" w:rsidR="0096472D" w:rsidRDefault="0096472D" w:rsidP="007623D2">
            <w:pPr>
              <w:jc w:val="center"/>
              <w:rPr>
                <w:rFonts w:ascii="Arial" w:hAnsi="Arial" w:cs="Arial"/>
              </w:rPr>
            </w:pPr>
          </w:p>
          <w:p w14:paraId="7CF928D7" w14:textId="77777777" w:rsidR="0096472D" w:rsidRDefault="0096472D" w:rsidP="007623D2">
            <w:pPr>
              <w:jc w:val="center"/>
              <w:rPr>
                <w:rFonts w:ascii="Arial" w:hAnsi="Arial" w:cs="Arial"/>
              </w:rPr>
            </w:pPr>
          </w:p>
          <w:p w14:paraId="19749A3E" w14:textId="77777777" w:rsidR="0096472D" w:rsidRDefault="0096472D" w:rsidP="007623D2">
            <w:pPr>
              <w:jc w:val="center"/>
              <w:rPr>
                <w:rFonts w:ascii="Arial" w:hAnsi="Arial" w:cs="Arial"/>
              </w:rPr>
            </w:pPr>
          </w:p>
          <w:p w14:paraId="2E647D04" w14:textId="77777777" w:rsidR="0096472D" w:rsidRDefault="0096472D" w:rsidP="007623D2">
            <w:pPr>
              <w:jc w:val="center"/>
              <w:rPr>
                <w:rFonts w:ascii="Arial" w:hAnsi="Arial" w:cs="Arial"/>
              </w:rPr>
            </w:pPr>
          </w:p>
          <w:p w14:paraId="4EEE32E6" w14:textId="77777777" w:rsidR="0096472D" w:rsidRDefault="0096472D" w:rsidP="007623D2">
            <w:pPr>
              <w:jc w:val="center"/>
              <w:rPr>
                <w:rFonts w:ascii="Arial" w:hAnsi="Arial" w:cs="Arial"/>
              </w:rPr>
            </w:pPr>
          </w:p>
          <w:p w14:paraId="25248DA3" w14:textId="77777777" w:rsidR="0096472D" w:rsidRDefault="0096472D" w:rsidP="007623D2">
            <w:pPr>
              <w:jc w:val="center"/>
              <w:rPr>
                <w:rFonts w:ascii="Arial" w:hAnsi="Arial" w:cs="Arial"/>
              </w:rPr>
            </w:pPr>
          </w:p>
          <w:p w14:paraId="58992EA3" w14:textId="77777777" w:rsidR="0096472D" w:rsidRDefault="0096472D" w:rsidP="007623D2">
            <w:pPr>
              <w:jc w:val="center"/>
              <w:rPr>
                <w:rFonts w:ascii="Arial" w:hAnsi="Arial" w:cs="Arial"/>
              </w:rPr>
            </w:pPr>
          </w:p>
          <w:p w14:paraId="7A9545CA" w14:textId="77777777" w:rsidR="0096472D" w:rsidRDefault="0096472D" w:rsidP="007623D2">
            <w:pPr>
              <w:jc w:val="center"/>
              <w:rPr>
                <w:rFonts w:ascii="Arial" w:hAnsi="Arial" w:cs="Arial"/>
              </w:rPr>
            </w:pPr>
          </w:p>
          <w:p w14:paraId="50B6F2D9" w14:textId="77777777" w:rsidR="0096472D" w:rsidRDefault="0096472D" w:rsidP="007623D2">
            <w:pPr>
              <w:jc w:val="center"/>
              <w:rPr>
                <w:rFonts w:ascii="Arial" w:hAnsi="Arial" w:cs="Arial"/>
              </w:rPr>
            </w:pPr>
          </w:p>
          <w:p w14:paraId="345126C1" w14:textId="77777777" w:rsidR="0096472D" w:rsidRDefault="0096472D" w:rsidP="007623D2">
            <w:pPr>
              <w:jc w:val="center"/>
              <w:rPr>
                <w:rFonts w:ascii="Arial" w:hAnsi="Arial" w:cs="Arial"/>
              </w:rPr>
            </w:pPr>
          </w:p>
          <w:p w14:paraId="00500C9F" w14:textId="77777777" w:rsidR="0096472D" w:rsidRDefault="0096472D" w:rsidP="007623D2">
            <w:pPr>
              <w:jc w:val="center"/>
              <w:rPr>
                <w:rFonts w:ascii="Arial" w:hAnsi="Arial" w:cs="Arial"/>
              </w:rPr>
            </w:pPr>
          </w:p>
          <w:p w14:paraId="30E93803" w14:textId="77777777" w:rsidR="0096472D" w:rsidRDefault="0096472D" w:rsidP="007623D2">
            <w:pPr>
              <w:jc w:val="center"/>
              <w:rPr>
                <w:rFonts w:ascii="Arial" w:hAnsi="Arial" w:cs="Arial"/>
              </w:rPr>
            </w:pPr>
          </w:p>
          <w:p w14:paraId="4625F3A8" w14:textId="77777777" w:rsidR="0096472D" w:rsidRDefault="0096472D" w:rsidP="007623D2">
            <w:pPr>
              <w:jc w:val="center"/>
              <w:rPr>
                <w:rFonts w:ascii="Arial" w:hAnsi="Arial" w:cs="Arial"/>
              </w:rPr>
            </w:pPr>
          </w:p>
          <w:p w14:paraId="03D5A183" w14:textId="77777777" w:rsidR="0096472D" w:rsidRDefault="0096472D" w:rsidP="007623D2">
            <w:pPr>
              <w:jc w:val="center"/>
              <w:rPr>
                <w:rFonts w:ascii="Arial" w:hAnsi="Arial" w:cs="Arial"/>
              </w:rPr>
            </w:pPr>
          </w:p>
          <w:p w14:paraId="1D57D897" w14:textId="77777777" w:rsidR="0096472D" w:rsidRDefault="0096472D" w:rsidP="007623D2">
            <w:pPr>
              <w:jc w:val="center"/>
              <w:rPr>
                <w:rFonts w:ascii="Arial" w:hAnsi="Arial" w:cs="Arial"/>
              </w:rPr>
            </w:pPr>
          </w:p>
          <w:p w14:paraId="43A395DC" w14:textId="77777777" w:rsidR="0096472D" w:rsidRDefault="0096472D" w:rsidP="007623D2">
            <w:pPr>
              <w:jc w:val="center"/>
              <w:rPr>
                <w:rFonts w:ascii="Arial" w:hAnsi="Arial" w:cs="Arial"/>
              </w:rPr>
            </w:pPr>
          </w:p>
          <w:p w14:paraId="5220C1B4" w14:textId="77777777" w:rsidR="0096472D" w:rsidRDefault="0096472D" w:rsidP="007623D2">
            <w:pPr>
              <w:jc w:val="center"/>
              <w:rPr>
                <w:rFonts w:ascii="Arial" w:hAnsi="Arial" w:cs="Arial"/>
              </w:rPr>
            </w:pPr>
          </w:p>
          <w:p w14:paraId="0AC35CBB" w14:textId="77777777" w:rsidR="0096472D" w:rsidRDefault="0096472D" w:rsidP="007623D2">
            <w:pPr>
              <w:jc w:val="center"/>
              <w:rPr>
                <w:rFonts w:ascii="Arial" w:hAnsi="Arial" w:cs="Arial"/>
              </w:rPr>
            </w:pPr>
          </w:p>
          <w:p w14:paraId="56A73F13" w14:textId="77777777" w:rsidR="0096472D" w:rsidRDefault="0096472D" w:rsidP="007623D2">
            <w:pPr>
              <w:jc w:val="center"/>
              <w:rPr>
                <w:rFonts w:ascii="Arial" w:hAnsi="Arial" w:cs="Arial"/>
              </w:rPr>
            </w:pPr>
          </w:p>
          <w:p w14:paraId="49475E3F" w14:textId="77777777" w:rsidR="0096472D" w:rsidRDefault="0096472D" w:rsidP="007623D2">
            <w:pPr>
              <w:jc w:val="center"/>
              <w:rPr>
                <w:rFonts w:ascii="Arial" w:hAnsi="Arial" w:cs="Arial"/>
              </w:rPr>
            </w:pPr>
          </w:p>
          <w:p w14:paraId="1B9E2D67" w14:textId="77777777" w:rsidR="0096472D" w:rsidRDefault="0096472D" w:rsidP="007623D2">
            <w:pPr>
              <w:jc w:val="center"/>
              <w:rPr>
                <w:rFonts w:ascii="Arial" w:hAnsi="Arial" w:cs="Arial"/>
              </w:rPr>
            </w:pPr>
          </w:p>
          <w:p w14:paraId="2B5C4C2D" w14:textId="77777777" w:rsidR="0096472D" w:rsidRDefault="0096472D" w:rsidP="007623D2">
            <w:pPr>
              <w:jc w:val="center"/>
              <w:rPr>
                <w:rFonts w:ascii="Arial" w:hAnsi="Arial" w:cs="Arial"/>
              </w:rPr>
            </w:pPr>
          </w:p>
          <w:p w14:paraId="391757FF" w14:textId="77777777" w:rsidR="0096472D" w:rsidRDefault="0096472D" w:rsidP="007623D2">
            <w:pPr>
              <w:jc w:val="center"/>
              <w:rPr>
                <w:rFonts w:ascii="Arial" w:hAnsi="Arial" w:cs="Arial"/>
              </w:rPr>
            </w:pPr>
          </w:p>
          <w:p w14:paraId="064453E5" w14:textId="77777777" w:rsidR="0096472D" w:rsidRDefault="0096472D" w:rsidP="007623D2">
            <w:pPr>
              <w:jc w:val="center"/>
              <w:rPr>
                <w:rFonts w:ascii="Arial" w:hAnsi="Arial" w:cs="Arial"/>
              </w:rPr>
            </w:pPr>
          </w:p>
          <w:p w14:paraId="41A7BACF" w14:textId="77777777" w:rsidR="0096472D" w:rsidRDefault="0096472D" w:rsidP="007623D2">
            <w:pPr>
              <w:jc w:val="center"/>
              <w:rPr>
                <w:rFonts w:ascii="Arial" w:hAnsi="Arial" w:cs="Arial"/>
              </w:rPr>
            </w:pPr>
          </w:p>
          <w:p w14:paraId="2288F06A" w14:textId="64633D03" w:rsidR="0096472D" w:rsidRDefault="0096472D" w:rsidP="007623D2">
            <w:pPr>
              <w:jc w:val="center"/>
              <w:rPr>
                <w:rFonts w:ascii="Arial" w:hAnsi="Arial" w:cs="Arial"/>
              </w:rPr>
            </w:pPr>
          </w:p>
          <w:p w14:paraId="4E287A0D" w14:textId="01DF1606" w:rsidR="0096472D" w:rsidRDefault="0096472D" w:rsidP="007623D2">
            <w:pPr>
              <w:jc w:val="center"/>
              <w:rPr>
                <w:rFonts w:ascii="Arial" w:hAnsi="Arial" w:cs="Arial"/>
              </w:rPr>
            </w:pPr>
          </w:p>
          <w:p w14:paraId="665C9ABA" w14:textId="77777777" w:rsidR="0096472D" w:rsidRDefault="0096472D" w:rsidP="007623D2">
            <w:pPr>
              <w:jc w:val="center"/>
              <w:rPr>
                <w:rFonts w:ascii="Arial" w:hAnsi="Arial" w:cs="Arial"/>
              </w:rPr>
            </w:pPr>
          </w:p>
          <w:p w14:paraId="798F6468" w14:textId="77777777" w:rsidR="0096472D" w:rsidRDefault="0096472D" w:rsidP="007623D2">
            <w:pPr>
              <w:jc w:val="center"/>
              <w:rPr>
                <w:rFonts w:ascii="Arial" w:hAnsi="Arial" w:cs="Arial"/>
              </w:rPr>
            </w:pPr>
          </w:p>
          <w:p w14:paraId="1A255C70" w14:textId="77777777" w:rsidR="0096472D" w:rsidRDefault="0096472D" w:rsidP="007623D2">
            <w:pPr>
              <w:jc w:val="center"/>
              <w:rPr>
                <w:rFonts w:ascii="Arial" w:hAnsi="Arial" w:cs="Arial"/>
              </w:rPr>
            </w:pPr>
          </w:p>
          <w:p w14:paraId="377C7C33" w14:textId="2657FC78" w:rsidR="0096472D" w:rsidRPr="007B1A94" w:rsidRDefault="0096472D" w:rsidP="007623D2">
            <w:pPr>
              <w:jc w:val="center"/>
              <w:rPr>
                <w:rFonts w:ascii="Arial" w:hAnsi="Arial" w:cs="Arial"/>
              </w:rPr>
            </w:pPr>
            <w:r>
              <w:rPr>
                <w:rFonts w:ascii="Arial" w:hAnsi="Arial" w:cs="Arial"/>
              </w:rPr>
              <w:t>X</w:t>
            </w:r>
          </w:p>
        </w:tc>
        <w:tc>
          <w:tcPr>
            <w:tcW w:w="0" w:type="auto"/>
            <w:vAlign w:val="center"/>
          </w:tcPr>
          <w:p w14:paraId="6BD22F5D" w14:textId="54C8A85A" w:rsidR="005145DC" w:rsidRPr="007B1A94" w:rsidRDefault="00EC17DC" w:rsidP="00EC17DC">
            <w:pPr>
              <w:rPr>
                <w:rFonts w:ascii="Arial" w:hAnsi="Arial" w:cs="Arial"/>
              </w:rPr>
            </w:pPr>
            <w:r w:rsidRPr="007B1A94">
              <w:rPr>
                <w:rFonts w:ascii="Arial" w:hAnsi="Arial" w:cs="Arial"/>
              </w:rPr>
              <w:lastRenderedPageBreak/>
              <w:t xml:space="preserve">  </w:t>
            </w:r>
          </w:p>
          <w:p w14:paraId="30EF6953" w14:textId="6BA86CD1" w:rsidR="005145DC" w:rsidRPr="007B1A94" w:rsidRDefault="005145DC" w:rsidP="00EC17DC">
            <w:pPr>
              <w:rPr>
                <w:rFonts w:ascii="Arial" w:hAnsi="Arial" w:cs="Arial"/>
              </w:rPr>
            </w:pPr>
          </w:p>
          <w:p w14:paraId="37637BB2" w14:textId="7E8D398C" w:rsidR="005145DC" w:rsidRPr="007B1A94" w:rsidRDefault="005145DC" w:rsidP="00EC17DC">
            <w:pPr>
              <w:rPr>
                <w:rFonts w:ascii="Arial" w:hAnsi="Arial" w:cs="Arial"/>
              </w:rPr>
            </w:pPr>
          </w:p>
          <w:p w14:paraId="0AE5A08E" w14:textId="264D2242" w:rsidR="005145DC" w:rsidRPr="007B1A94" w:rsidRDefault="005145DC" w:rsidP="00EC17DC">
            <w:pPr>
              <w:rPr>
                <w:rFonts w:ascii="Arial" w:hAnsi="Arial" w:cs="Arial"/>
              </w:rPr>
            </w:pPr>
          </w:p>
          <w:p w14:paraId="7827FA11" w14:textId="30B151F1" w:rsidR="005145DC" w:rsidRPr="007B1A94" w:rsidRDefault="005145DC" w:rsidP="00EC17DC">
            <w:pPr>
              <w:rPr>
                <w:rFonts w:ascii="Arial" w:hAnsi="Arial" w:cs="Arial"/>
              </w:rPr>
            </w:pPr>
          </w:p>
          <w:p w14:paraId="1DA15675" w14:textId="517E7A0E" w:rsidR="005145DC" w:rsidRPr="007B1A94" w:rsidRDefault="005145DC" w:rsidP="00EC17DC">
            <w:pPr>
              <w:rPr>
                <w:rFonts w:ascii="Arial" w:hAnsi="Arial" w:cs="Arial"/>
              </w:rPr>
            </w:pPr>
          </w:p>
          <w:p w14:paraId="7C1D43B9" w14:textId="09BC0BD8" w:rsidR="005145DC" w:rsidRPr="007B1A94" w:rsidRDefault="005145DC" w:rsidP="00EC17DC">
            <w:pPr>
              <w:rPr>
                <w:rFonts w:ascii="Arial" w:hAnsi="Arial" w:cs="Arial"/>
              </w:rPr>
            </w:pPr>
          </w:p>
          <w:p w14:paraId="0E1F05DC" w14:textId="573078BA" w:rsidR="005145DC" w:rsidRPr="007B1A94" w:rsidRDefault="005145DC" w:rsidP="00EC17DC">
            <w:pPr>
              <w:rPr>
                <w:rFonts w:ascii="Arial" w:hAnsi="Arial" w:cs="Arial"/>
              </w:rPr>
            </w:pPr>
          </w:p>
          <w:p w14:paraId="79944D0F" w14:textId="495D4251" w:rsidR="005145DC" w:rsidRPr="007B1A94" w:rsidRDefault="005145DC" w:rsidP="00EC17DC">
            <w:pPr>
              <w:rPr>
                <w:rFonts w:ascii="Arial" w:hAnsi="Arial" w:cs="Arial"/>
              </w:rPr>
            </w:pPr>
          </w:p>
          <w:p w14:paraId="19C5FFA9" w14:textId="5BEDAEE4" w:rsidR="005145DC" w:rsidRPr="007B1A94" w:rsidRDefault="005145DC" w:rsidP="00EC17DC">
            <w:pPr>
              <w:rPr>
                <w:rFonts w:ascii="Arial" w:hAnsi="Arial" w:cs="Arial"/>
              </w:rPr>
            </w:pPr>
          </w:p>
          <w:p w14:paraId="485B3905" w14:textId="6EA746A3" w:rsidR="005145DC" w:rsidRPr="007B1A94" w:rsidRDefault="005145DC" w:rsidP="00EC17DC">
            <w:pPr>
              <w:rPr>
                <w:rFonts w:ascii="Arial" w:hAnsi="Arial" w:cs="Arial"/>
              </w:rPr>
            </w:pPr>
          </w:p>
          <w:p w14:paraId="224DC28B" w14:textId="1C2D148E" w:rsidR="005145DC" w:rsidRPr="007B1A94" w:rsidRDefault="005145DC" w:rsidP="00EC17DC">
            <w:pPr>
              <w:rPr>
                <w:rFonts w:ascii="Arial" w:hAnsi="Arial" w:cs="Arial"/>
              </w:rPr>
            </w:pPr>
          </w:p>
          <w:p w14:paraId="087A5F0F" w14:textId="599D8343" w:rsidR="005145DC" w:rsidRPr="007B1A94" w:rsidRDefault="005145DC" w:rsidP="00EC17DC">
            <w:pPr>
              <w:rPr>
                <w:rFonts w:ascii="Arial" w:hAnsi="Arial" w:cs="Arial"/>
              </w:rPr>
            </w:pPr>
          </w:p>
          <w:p w14:paraId="0AC17FC1" w14:textId="3C4EBD7F" w:rsidR="005145DC" w:rsidRPr="007B1A94" w:rsidRDefault="005145DC" w:rsidP="00EC17DC">
            <w:pPr>
              <w:rPr>
                <w:rFonts w:ascii="Arial" w:hAnsi="Arial" w:cs="Arial"/>
              </w:rPr>
            </w:pPr>
          </w:p>
          <w:p w14:paraId="33C87553" w14:textId="2C49AFDE" w:rsidR="005145DC" w:rsidRPr="007B1A94" w:rsidRDefault="005145DC" w:rsidP="00EC17DC">
            <w:pPr>
              <w:rPr>
                <w:rFonts w:ascii="Arial" w:hAnsi="Arial" w:cs="Arial"/>
              </w:rPr>
            </w:pPr>
          </w:p>
          <w:p w14:paraId="21ECB2C3" w14:textId="1092B7E3" w:rsidR="005145DC" w:rsidRPr="007B1A94" w:rsidRDefault="005145DC" w:rsidP="00EC17DC">
            <w:pPr>
              <w:rPr>
                <w:rFonts w:ascii="Arial" w:hAnsi="Arial" w:cs="Arial"/>
              </w:rPr>
            </w:pPr>
          </w:p>
          <w:p w14:paraId="67A53928" w14:textId="488EAE7D" w:rsidR="005145DC" w:rsidRPr="007B1A94" w:rsidRDefault="005145DC" w:rsidP="00EC17DC">
            <w:pPr>
              <w:rPr>
                <w:rFonts w:ascii="Arial" w:hAnsi="Arial" w:cs="Arial"/>
              </w:rPr>
            </w:pPr>
          </w:p>
          <w:p w14:paraId="24C8CE06" w14:textId="46948323" w:rsidR="005145DC" w:rsidRPr="007B1A94" w:rsidRDefault="005145DC" w:rsidP="00EC17DC">
            <w:pPr>
              <w:rPr>
                <w:rFonts w:ascii="Arial" w:hAnsi="Arial" w:cs="Arial"/>
              </w:rPr>
            </w:pPr>
          </w:p>
          <w:p w14:paraId="4A77B014" w14:textId="6CAACB5A" w:rsidR="005145DC" w:rsidRPr="007B1A94" w:rsidRDefault="005145DC" w:rsidP="00EC17DC">
            <w:pPr>
              <w:rPr>
                <w:rFonts w:ascii="Arial" w:hAnsi="Arial" w:cs="Arial"/>
              </w:rPr>
            </w:pPr>
          </w:p>
          <w:p w14:paraId="6F481E99" w14:textId="3CCACACB" w:rsidR="005145DC" w:rsidRPr="007B1A94" w:rsidRDefault="005145DC" w:rsidP="00EC17DC">
            <w:pPr>
              <w:rPr>
                <w:rFonts w:ascii="Arial" w:hAnsi="Arial" w:cs="Arial"/>
              </w:rPr>
            </w:pPr>
          </w:p>
          <w:p w14:paraId="4AD2A749" w14:textId="0E6877AF" w:rsidR="005145DC" w:rsidRPr="007B1A94" w:rsidRDefault="005145DC" w:rsidP="00EC17DC">
            <w:pPr>
              <w:rPr>
                <w:rFonts w:ascii="Arial" w:hAnsi="Arial" w:cs="Arial"/>
              </w:rPr>
            </w:pPr>
          </w:p>
          <w:p w14:paraId="58C43815" w14:textId="7AA870B7" w:rsidR="005145DC" w:rsidRPr="007B1A94" w:rsidRDefault="005145DC" w:rsidP="00EC17DC">
            <w:pPr>
              <w:rPr>
                <w:rFonts w:ascii="Arial" w:hAnsi="Arial" w:cs="Arial"/>
              </w:rPr>
            </w:pPr>
          </w:p>
          <w:p w14:paraId="2AF91CAF" w14:textId="31CE3752" w:rsidR="005145DC" w:rsidRPr="007B1A94" w:rsidRDefault="005145DC" w:rsidP="00EC17DC">
            <w:pPr>
              <w:rPr>
                <w:rFonts w:ascii="Arial" w:hAnsi="Arial" w:cs="Arial"/>
              </w:rPr>
            </w:pPr>
          </w:p>
          <w:p w14:paraId="4F2D2525" w14:textId="11F6ECE9" w:rsidR="005145DC" w:rsidRPr="007B1A94" w:rsidRDefault="005145DC" w:rsidP="00EC17DC">
            <w:pPr>
              <w:rPr>
                <w:rFonts w:ascii="Arial" w:hAnsi="Arial" w:cs="Arial"/>
              </w:rPr>
            </w:pPr>
          </w:p>
          <w:p w14:paraId="48EB72C5" w14:textId="0B9EDE64" w:rsidR="005145DC" w:rsidRPr="007B1A94" w:rsidRDefault="005145DC" w:rsidP="00EC17DC">
            <w:pPr>
              <w:rPr>
                <w:rFonts w:ascii="Arial" w:hAnsi="Arial" w:cs="Arial"/>
              </w:rPr>
            </w:pPr>
          </w:p>
          <w:p w14:paraId="68C6483D" w14:textId="19CE48EB" w:rsidR="005145DC" w:rsidRPr="007B1A94" w:rsidRDefault="005145DC" w:rsidP="00EC17DC">
            <w:pPr>
              <w:rPr>
                <w:rFonts w:ascii="Arial" w:hAnsi="Arial" w:cs="Arial"/>
              </w:rPr>
            </w:pPr>
          </w:p>
          <w:p w14:paraId="19D02369" w14:textId="60EB23EC" w:rsidR="005145DC" w:rsidRPr="007B1A94" w:rsidRDefault="005145DC" w:rsidP="00EC17DC">
            <w:pPr>
              <w:rPr>
                <w:rFonts w:ascii="Arial" w:hAnsi="Arial" w:cs="Arial"/>
              </w:rPr>
            </w:pPr>
          </w:p>
          <w:p w14:paraId="37CDF817" w14:textId="73B35EA6" w:rsidR="005145DC" w:rsidRPr="007B1A94" w:rsidRDefault="005145DC" w:rsidP="00EC17DC">
            <w:pPr>
              <w:rPr>
                <w:rFonts w:ascii="Arial" w:hAnsi="Arial" w:cs="Arial"/>
              </w:rPr>
            </w:pPr>
          </w:p>
          <w:p w14:paraId="4342ED68" w14:textId="799A8638" w:rsidR="005145DC" w:rsidRPr="007B1A94" w:rsidRDefault="005145DC" w:rsidP="00EC17DC">
            <w:pPr>
              <w:rPr>
                <w:rFonts w:ascii="Arial" w:hAnsi="Arial" w:cs="Arial"/>
              </w:rPr>
            </w:pPr>
          </w:p>
          <w:p w14:paraId="381C1193" w14:textId="27DAF85D" w:rsidR="005145DC" w:rsidRPr="007B1A94" w:rsidRDefault="005145DC" w:rsidP="00EC17DC">
            <w:pPr>
              <w:rPr>
                <w:rFonts w:ascii="Arial" w:hAnsi="Arial" w:cs="Arial"/>
              </w:rPr>
            </w:pPr>
          </w:p>
          <w:p w14:paraId="1676D7F6" w14:textId="6847B97A" w:rsidR="005145DC" w:rsidRPr="007B1A94" w:rsidRDefault="005145DC" w:rsidP="00EC17DC">
            <w:pPr>
              <w:rPr>
                <w:rFonts w:ascii="Arial" w:hAnsi="Arial" w:cs="Arial"/>
              </w:rPr>
            </w:pPr>
          </w:p>
          <w:p w14:paraId="22A3779B" w14:textId="74303991" w:rsidR="005145DC" w:rsidRPr="007B1A94" w:rsidRDefault="005145DC" w:rsidP="00EC17DC">
            <w:pPr>
              <w:rPr>
                <w:rFonts w:ascii="Arial" w:hAnsi="Arial" w:cs="Arial"/>
              </w:rPr>
            </w:pPr>
          </w:p>
          <w:p w14:paraId="791D5BB8" w14:textId="76549F58" w:rsidR="005145DC" w:rsidRPr="007B1A94" w:rsidRDefault="005145DC" w:rsidP="00EC17DC">
            <w:pPr>
              <w:rPr>
                <w:rFonts w:ascii="Arial" w:hAnsi="Arial" w:cs="Arial"/>
              </w:rPr>
            </w:pPr>
          </w:p>
          <w:p w14:paraId="2771FCC4" w14:textId="7DBBFC50" w:rsidR="005145DC" w:rsidRPr="007B1A94" w:rsidRDefault="0018372D" w:rsidP="00EC17DC">
            <w:pPr>
              <w:rPr>
                <w:rFonts w:ascii="Arial" w:hAnsi="Arial" w:cs="Arial"/>
              </w:rPr>
            </w:pPr>
            <w:r w:rsidRPr="007B1A94">
              <w:rPr>
                <w:rFonts w:ascii="Arial" w:hAnsi="Arial" w:cs="Arial"/>
              </w:rPr>
              <w:t>X</w:t>
            </w:r>
          </w:p>
          <w:p w14:paraId="5BDFC84B" w14:textId="3313DF4E" w:rsidR="005145DC" w:rsidRPr="007B1A94" w:rsidRDefault="005145DC" w:rsidP="00EC17DC">
            <w:pPr>
              <w:rPr>
                <w:rFonts w:ascii="Arial" w:hAnsi="Arial" w:cs="Arial"/>
              </w:rPr>
            </w:pPr>
          </w:p>
          <w:p w14:paraId="1C6A890E" w14:textId="3E18B022" w:rsidR="005145DC" w:rsidRPr="007B1A94" w:rsidRDefault="005145DC" w:rsidP="00EC17DC">
            <w:pPr>
              <w:rPr>
                <w:rFonts w:ascii="Arial" w:hAnsi="Arial" w:cs="Arial"/>
              </w:rPr>
            </w:pPr>
          </w:p>
          <w:p w14:paraId="5429DE38" w14:textId="653EEA53" w:rsidR="005145DC" w:rsidRPr="007B1A94" w:rsidRDefault="005145DC" w:rsidP="00EC17DC">
            <w:pPr>
              <w:rPr>
                <w:rFonts w:ascii="Arial" w:hAnsi="Arial" w:cs="Arial"/>
              </w:rPr>
            </w:pPr>
          </w:p>
          <w:p w14:paraId="39B06624" w14:textId="3F4B53D0" w:rsidR="005145DC" w:rsidRPr="007B1A94" w:rsidRDefault="005145DC" w:rsidP="00EC17DC">
            <w:pPr>
              <w:rPr>
                <w:rFonts w:ascii="Arial" w:hAnsi="Arial" w:cs="Arial"/>
              </w:rPr>
            </w:pPr>
          </w:p>
          <w:p w14:paraId="47DB1925" w14:textId="3B607E54" w:rsidR="005145DC" w:rsidRPr="007B1A94" w:rsidRDefault="005145DC" w:rsidP="00EC17DC">
            <w:pPr>
              <w:rPr>
                <w:rFonts w:ascii="Arial" w:hAnsi="Arial" w:cs="Arial"/>
              </w:rPr>
            </w:pPr>
          </w:p>
          <w:p w14:paraId="7FDB26D7" w14:textId="156E0D81" w:rsidR="005145DC" w:rsidRPr="007B1A94" w:rsidRDefault="005145DC" w:rsidP="00EC17DC">
            <w:pPr>
              <w:rPr>
                <w:rFonts w:ascii="Arial" w:hAnsi="Arial" w:cs="Arial"/>
              </w:rPr>
            </w:pPr>
          </w:p>
          <w:p w14:paraId="3A08CA08" w14:textId="7E3B6946" w:rsidR="005145DC" w:rsidRPr="007B1A94" w:rsidRDefault="005145DC" w:rsidP="00EC17DC">
            <w:pPr>
              <w:rPr>
                <w:rFonts w:ascii="Arial" w:hAnsi="Arial" w:cs="Arial"/>
              </w:rPr>
            </w:pPr>
          </w:p>
          <w:p w14:paraId="48429080" w14:textId="52331736" w:rsidR="005145DC" w:rsidRDefault="005145DC" w:rsidP="00EC17DC">
            <w:pPr>
              <w:rPr>
                <w:rFonts w:ascii="Arial" w:hAnsi="Arial" w:cs="Arial"/>
              </w:rPr>
            </w:pPr>
          </w:p>
          <w:p w14:paraId="0D0E4C03" w14:textId="77777777" w:rsidR="00ED0AE4" w:rsidRPr="007B1A94" w:rsidRDefault="00ED0AE4" w:rsidP="00EC17DC">
            <w:pPr>
              <w:rPr>
                <w:rFonts w:ascii="Arial" w:hAnsi="Arial" w:cs="Arial"/>
              </w:rPr>
            </w:pPr>
          </w:p>
          <w:p w14:paraId="02AAFBDE" w14:textId="6EFAEED9" w:rsidR="005145DC" w:rsidRPr="007B1A94" w:rsidRDefault="005145DC" w:rsidP="00EC17DC">
            <w:pPr>
              <w:rPr>
                <w:rFonts w:ascii="Arial" w:hAnsi="Arial" w:cs="Arial"/>
              </w:rPr>
            </w:pPr>
            <w:r w:rsidRPr="007B1A94">
              <w:rPr>
                <w:rFonts w:ascii="Arial" w:hAnsi="Arial" w:cs="Arial"/>
              </w:rPr>
              <w:t>X</w:t>
            </w:r>
          </w:p>
          <w:p w14:paraId="636B2798" w14:textId="20DAE28A" w:rsidR="005145DC" w:rsidRPr="007B1A94" w:rsidRDefault="005145DC" w:rsidP="00EC17DC">
            <w:pPr>
              <w:rPr>
                <w:rFonts w:ascii="Arial" w:hAnsi="Arial" w:cs="Arial"/>
              </w:rPr>
            </w:pPr>
          </w:p>
          <w:p w14:paraId="08318654" w14:textId="77777777" w:rsidR="005145DC" w:rsidRPr="007B1A94" w:rsidRDefault="005145DC" w:rsidP="00EC17DC">
            <w:pPr>
              <w:rPr>
                <w:rFonts w:ascii="Arial" w:hAnsi="Arial" w:cs="Arial"/>
              </w:rPr>
            </w:pPr>
          </w:p>
          <w:p w14:paraId="3F13B91B" w14:textId="22E132CB" w:rsidR="00EC17DC" w:rsidRPr="007B1A94" w:rsidRDefault="00EC17DC" w:rsidP="00EC17DC">
            <w:pPr>
              <w:rPr>
                <w:rFonts w:ascii="Arial" w:hAnsi="Arial" w:cs="Arial"/>
              </w:rPr>
            </w:pPr>
          </w:p>
          <w:p w14:paraId="346661F3" w14:textId="56C876B3" w:rsidR="00D167D7" w:rsidRPr="007B1A94" w:rsidRDefault="00D167D7" w:rsidP="00EC17DC">
            <w:pPr>
              <w:rPr>
                <w:rFonts w:ascii="Arial" w:hAnsi="Arial" w:cs="Arial"/>
              </w:rPr>
            </w:pPr>
          </w:p>
          <w:p w14:paraId="637E9F8B" w14:textId="0BBB94A1" w:rsidR="00D167D7" w:rsidRPr="007B1A94" w:rsidRDefault="00D167D7" w:rsidP="00EC17DC">
            <w:pPr>
              <w:rPr>
                <w:rFonts w:ascii="Arial" w:hAnsi="Arial" w:cs="Arial"/>
              </w:rPr>
            </w:pPr>
          </w:p>
          <w:p w14:paraId="3641A501" w14:textId="557DBF27" w:rsidR="00D167D7" w:rsidRPr="007B1A94" w:rsidRDefault="00D167D7" w:rsidP="00EC17DC">
            <w:pPr>
              <w:rPr>
                <w:rFonts w:ascii="Arial" w:hAnsi="Arial" w:cs="Arial"/>
              </w:rPr>
            </w:pPr>
          </w:p>
          <w:p w14:paraId="541B232B" w14:textId="302106F5" w:rsidR="00B05474" w:rsidRPr="007B1A94" w:rsidRDefault="00B05474" w:rsidP="00EC17DC">
            <w:pPr>
              <w:rPr>
                <w:rFonts w:ascii="Arial" w:hAnsi="Arial" w:cs="Arial"/>
              </w:rPr>
            </w:pPr>
          </w:p>
          <w:p w14:paraId="04AB31C9" w14:textId="77777777" w:rsidR="00D167D7" w:rsidRPr="007B1A94" w:rsidRDefault="00D167D7" w:rsidP="00EC17DC">
            <w:pPr>
              <w:rPr>
                <w:rFonts w:ascii="Arial" w:hAnsi="Arial" w:cs="Arial"/>
              </w:rPr>
            </w:pPr>
          </w:p>
          <w:p w14:paraId="0E38B0EA" w14:textId="2BA9ECB9" w:rsidR="00EC17DC" w:rsidRPr="007B1A94" w:rsidRDefault="005145DC" w:rsidP="00EC17DC">
            <w:pPr>
              <w:rPr>
                <w:rFonts w:ascii="Arial" w:hAnsi="Arial" w:cs="Arial"/>
              </w:rPr>
            </w:pPr>
            <w:r w:rsidRPr="007B1A94">
              <w:rPr>
                <w:rFonts w:ascii="Arial" w:hAnsi="Arial" w:cs="Arial"/>
              </w:rPr>
              <w:t>X</w:t>
            </w:r>
          </w:p>
          <w:p w14:paraId="4D7A998B" w14:textId="73613D90" w:rsidR="005145DC" w:rsidRPr="007B1A94" w:rsidRDefault="005145DC" w:rsidP="00EC17DC">
            <w:pPr>
              <w:rPr>
                <w:rFonts w:ascii="Arial" w:hAnsi="Arial" w:cs="Arial"/>
              </w:rPr>
            </w:pPr>
          </w:p>
          <w:p w14:paraId="7483B5DF" w14:textId="7BE50FE3" w:rsidR="005145DC" w:rsidRPr="007B1A94" w:rsidRDefault="005145DC" w:rsidP="00EC17DC">
            <w:pPr>
              <w:rPr>
                <w:rFonts w:ascii="Arial" w:hAnsi="Arial" w:cs="Arial"/>
              </w:rPr>
            </w:pPr>
          </w:p>
          <w:p w14:paraId="1D9F7C9D" w14:textId="0A7C6456" w:rsidR="005145DC" w:rsidRPr="007B1A94" w:rsidRDefault="005145DC" w:rsidP="00EC17DC">
            <w:pPr>
              <w:rPr>
                <w:rFonts w:ascii="Arial" w:hAnsi="Arial" w:cs="Arial"/>
              </w:rPr>
            </w:pPr>
          </w:p>
          <w:p w14:paraId="6121EDCA" w14:textId="6DAC4136" w:rsidR="005145DC" w:rsidRPr="007B1A94" w:rsidRDefault="005145DC" w:rsidP="00EC17DC">
            <w:pPr>
              <w:rPr>
                <w:rFonts w:ascii="Arial" w:hAnsi="Arial" w:cs="Arial"/>
              </w:rPr>
            </w:pPr>
          </w:p>
          <w:p w14:paraId="044EA4DD" w14:textId="581769A8" w:rsidR="005145DC" w:rsidRPr="007B1A94" w:rsidRDefault="005145DC" w:rsidP="00EC17DC">
            <w:pPr>
              <w:rPr>
                <w:rFonts w:ascii="Arial" w:hAnsi="Arial" w:cs="Arial"/>
              </w:rPr>
            </w:pPr>
          </w:p>
          <w:p w14:paraId="153D34CA" w14:textId="681EEC4B" w:rsidR="005145DC" w:rsidRPr="007B1A94" w:rsidRDefault="005145DC" w:rsidP="00EC17DC">
            <w:pPr>
              <w:rPr>
                <w:rFonts w:ascii="Arial" w:hAnsi="Arial" w:cs="Arial"/>
              </w:rPr>
            </w:pPr>
          </w:p>
          <w:p w14:paraId="055BDAF5" w14:textId="2FEB9716" w:rsidR="005145DC" w:rsidRPr="007B1A94" w:rsidRDefault="005145DC" w:rsidP="00EC17DC">
            <w:pPr>
              <w:rPr>
                <w:rFonts w:ascii="Arial" w:hAnsi="Arial" w:cs="Arial"/>
              </w:rPr>
            </w:pPr>
          </w:p>
          <w:p w14:paraId="7C0FF5AA" w14:textId="0B507053" w:rsidR="005145DC" w:rsidRPr="007B1A94" w:rsidRDefault="005145DC" w:rsidP="00EC17DC">
            <w:pPr>
              <w:rPr>
                <w:rFonts w:ascii="Arial" w:hAnsi="Arial" w:cs="Arial"/>
              </w:rPr>
            </w:pPr>
          </w:p>
          <w:p w14:paraId="27F1D37B" w14:textId="034AD96C" w:rsidR="005145DC" w:rsidRPr="007B1A94" w:rsidRDefault="005145DC" w:rsidP="00EC17DC">
            <w:pPr>
              <w:rPr>
                <w:rFonts w:ascii="Arial" w:hAnsi="Arial" w:cs="Arial"/>
              </w:rPr>
            </w:pPr>
          </w:p>
          <w:p w14:paraId="6983BF80" w14:textId="45F0F3F9" w:rsidR="005145DC" w:rsidRDefault="005145DC" w:rsidP="00EC17DC">
            <w:pPr>
              <w:rPr>
                <w:rFonts w:ascii="Arial" w:hAnsi="Arial" w:cs="Arial"/>
              </w:rPr>
            </w:pPr>
          </w:p>
          <w:p w14:paraId="47CC7977" w14:textId="77777777" w:rsidR="004244E3" w:rsidRPr="007B1A94" w:rsidRDefault="004244E3" w:rsidP="00EC17DC">
            <w:pPr>
              <w:rPr>
                <w:rFonts w:ascii="Arial" w:hAnsi="Arial" w:cs="Arial"/>
              </w:rPr>
            </w:pPr>
          </w:p>
          <w:p w14:paraId="58464467" w14:textId="2FCB87C4" w:rsidR="005145DC" w:rsidRPr="007B1A94" w:rsidRDefault="0018372D" w:rsidP="00EC17DC">
            <w:pPr>
              <w:rPr>
                <w:rFonts w:ascii="Arial" w:hAnsi="Arial" w:cs="Arial"/>
              </w:rPr>
            </w:pPr>
            <w:r w:rsidRPr="007B1A94">
              <w:rPr>
                <w:rFonts w:ascii="Arial" w:hAnsi="Arial" w:cs="Arial"/>
              </w:rPr>
              <w:t>X</w:t>
            </w:r>
          </w:p>
          <w:p w14:paraId="154FFF19" w14:textId="77777777" w:rsidR="005145DC" w:rsidRPr="007B1A94" w:rsidRDefault="005145DC" w:rsidP="00EC17DC">
            <w:pPr>
              <w:rPr>
                <w:rFonts w:ascii="Arial" w:hAnsi="Arial" w:cs="Arial"/>
              </w:rPr>
            </w:pPr>
          </w:p>
          <w:p w14:paraId="0C0111A7" w14:textId="77777777" w:rsidR="00EC17DC" w:rsidRPr="007B1A94" w:rsidRDefault="00EC17DC" w:rsidP="00EC17DC">
            <w:pPr>
              <w:rPr>
                <w:rFonts w:ascii="Arial" w:hAnsi="Arial" w:cs="Arial"/>
              </w:rPr>
            </w:pPr>
          </w:p>
          <w:p w14:paraId="795B6A5D" w14:textId="77777777" w:rsidR="00B05474" w:rsidRPr="007B1A94" w:rsidRDefault="00B05474" w:rsidP="00B05474">
            <w:pPr>
              <w:rPr>
                <w:rFonts w:ascii="Arial" w:hAnsi="Arial" w:cs="Arial"/>
              </w:rPr>
            </w:pPr>
          </w:p>
          <w:p w14:paraId="511BB609" w14:textId="77777777" w:rsidR="00B05474" w:rsidRPr="007B1A94" w:rsidRDefault="00B05474" w:rsidP="00B05474">
            <w:pPr>
              <w:rPr>
                <w:rFonts w:ascii="Arial" w:hAnsi="Arial" w:cs="Arial"/>
              </w:rPr>
            </w:pPr>
          </w:p>
          <w:p w14:paraId="7733A4A1" w14:textId="42CD49BA" w:rsidR="00B05474" w:rsidRDefault="00B05474" w:rsidP="00B05474">
            <w:pPr>
              <w:rPr>
                <w:rFonts w:ascii="Arial" w:hAnsi="Arial" w:cs="Arial"/>
              </w:rPr>
            </w:pPr>
          </w:p>
          <w:p w14:paraId="58923498" w14:textId="7BF884C1" w:rsidR="00985EF2" w:rsidRDefault="00985EF2" w:rsidP="00B05474">
            <w:pPr>
              <w:rPr>
                <w:rFonts w:ascii="Arial" w:hAnsi="Arial" w:cs="Arial"/>
              </w:rPr>
            </w:pPr>
          </w:p>
          <w:p w14:paraId="0809E2A4" w14:textId="7E48713C" w:rsidR="00985EF2" w:rsidRDefault="00985EF2" w:rsidP="00B05474">
            <w:pPr>
              <w:rPr>
                <w:rFonts w:ascii="Arial" w:hAnsi="Arial" w:cs="Arial"/>
              </w:rPr>
            </w:pPr>
          </w:p>
          <w:p w14:paraId="3C2D0BD3" w14:textId="77777777" w:rsidR="00985EF2" w:rsidRPr="007B1A94" w:rsidRDefault="00985EF2" w:rsidP="00B05474">
            <w:pPr>
              <w:rPr>
                <w:rFonts w:ascii="Arial" w:hAnsi="Arial" w:cs="Arial"/>
              </w:rPr>
            </w:pPr>
          </w:p>
          <w:p w14:paraId="0AB3C221" w14:textId="77777777" w:rsidR="00B05474" w:rsidRPr="007B1A94" w:rsidRDefault="00B05474" w:rsidP="00B05474">
            <w:pPr>
              <w:rPr>
                <w:rFonts w:ascii="Arial" w:hAnsi="Arial" w:cs="Arial"/>
              </w:rPr>
            </w:pPr>
          </w:p>
          <w:p w14:paraId="68889F3D" w14:textId="77777777" w:rsidR="00B05474" w:rsidRPr="007B1A94" w:rsidRDefault="00B05474" w:rsidP="00B05474">
            <w:pPr>
              <w:rPr>
                <w:rFonts w:ascii="Arial" w:hAnsi="Arial" w:cs="Arial"/>
              </w:rPr>
            </w:pPr>
          </w:p>
          <w:p w14:paraId="76931CB8" w14:textId="77777777" w:rsidR="00B05474" w:rsidRPr="007B1A94" w:rsidRDefault="00B05474" w:rsidP="00B05474">
            <w:pPr>
              <w:rPr>
                <w:rFonts w:ascii="Arial" w:hAnsi="Arial" w:cs="Arial"/>
              </w:rPr>
            </w:pPr>
            <w:r w:rsidRPr="007B1A94">
              <w:rPr>
                <w:rFonts w:ascii="Arial" w:hAnsi="Arial" w:cs="Arial"/>
              </w:rPr>
              <w:t>X</w:t>
            </w:r>
          </w:p>
          <w:p w14:paraId="165831DE" w14:textId="77777777" w:rsidR="00B57A6C" w:rsidRPr="007B1A94" w:rsidRDefault="00B57A6C" w:rsidP="00B57A6C">
            <w:pPr>
              <w:rPr>
                <w:rFonts w:ascii="Arial" w:hAnsi="Arial" w:cs="Arial"/>
              </w:rPr>
            </w:pPr>
          </w:p>
          <w:p w14:paraId="0533C076" w14:textId="77777777" w:rsidR="00B57A6C" w:rsidRPr="007B1A94" w:rsidRDefault="00B57A6C" w:rsidP="00B57A6C">
            <w:pPr>
              <w:rPr>
                <w:rFonts w:ascii="Arial" w:hAnsi="Arial" w:cs="Arial"/>
              </w:rPr>
            </w:pPr>
          </w:p>
          <w:p w14:paraId="04E89AED" w14:textId="77777777" w:rsidR="00B57A6C" w:rsidRPr="007B1A94" w:rsidRDefault="00B57A6C" w:rsidP="00B57A6C">
            <w:pPr>
              <w:rPr>
                <w:rFonts w:ascii="Arial" w:hAnsi="Arial" w:cs="Arial"/>
              </w:rPr>
            </w:pPr>
          </w:p>
          <w:p w14:paraId="3BD36DED" w14:textId="77777777" w:rsidR="00B57A6C" w:rsidRPr="007B1A94" w:rsidRDefault="00B57A6C" w:rsidP="00B57A6C">
            <w:pPr>
              <w:rPr>
                <w:rFonts w:ascii="Arial" w:hAnsi="Arial" w:cs="Arial"/>
              </w:rPr>
            </w:pPr>
          </w:p>
          <w:p w14:paraId="09866F58" w14:textId="77777777" w:rsidR="00B57A6C" w:rsidRPr="007B1A94" w:rsidRDefault="00B57A6C" w:rsidP="00B57A6C">
            <w:pPr>
              <w:rPr>
                <w:rFonts w:ascii="Arial" w:hAnsi="Arial" w:cs="Arial"/>
              </w:rPr>
            </w:pPr>
          </w:p>
          <w:p w14:paraId="547B7ED2" w14:textId="77777777" w:rsidR="00B57A6C" w:rsidRPr="007B1A94" w:rsidRDefault="00B57A6C" w:rsidP="00B57A6C">
            <w:pPr>
              <w:rPr>
                <w:rFonts w:ascii="Arial" w:hAnsi="Arial" w:cs="Arial"/>
              </w:rPr>
            </w:pPr>
          </w:p>
          <w:p w14:paraId="136D037B" w14:textId="77777777" w:rsidR="00B57A6C" w:rsidRPr="007B1A94" w:rsidRDefault="00B57A6C" w:rsidP="00B57A6C">
            <w:pPr>
              <w:rPr>
                <w:rFonts w:ascii="Arial" w:hAnsi="Arial" w:cs="Arial"/>
              </w:rPr>
            </w:pPr>
          </w:p>
          <w:p w14:paraId="0CAA122A" w14:textId="77777777" w:rsidR="00B57A6C" w:rsidRPr="007B1A94" w:rsidRDefault="00B57A6C" w:rsidP="00B57A6C">
            <w:pPr>
              <w:rPr>
                <w:rFonts w:ascii="Arial" w:hAnsi="Arial" w:cs="Arial"/>
              </w:rPr>
            </w:pPr>
          </w:p>
          <w:p w14:paraId="34446710" w14:textId="77777777" w:rsidR="00B57A6C" w:rsidRPr="007B1A94" w:rsidRDefault="00B57A6C" w:rsidP="00B57A6C">
            <w:pPr>
              <w:rPr>
                <w:rFonts w:ascii="Arial" w:hAnsi="Arial" w:cs="Arial"/>
              </w:rPr>
            </w:pPr>
          </w:p>
          <w:p w14:paraId="3DB58F16" w14:textId="3F32906D" w:rsidR="00B57A6C" w:rsidRPr="007B1A94" w:rsidRDefault="00B57A6C" w:rsidP="00B57A6C">
            <w:pPr>
              <w:rPr>
                <w:rFonts w:ascii="Arial" w:hAnsi="Arial" w:cs="Arial"/>
              </w:rPr>
            </w:pPr>
            <w:r w:rsidRPr="007B1A94">
              <w:rPr>
                <w:rFonts w:ascii="Arial" w:hAnsi="Arial" w:cs="Arial"/>
              </w:rPr>
              <w:t>X</w:t>
            </w:r>
          </w:p>
        </w:tc>
        <w:tc>
          <w:tcPr>
            <w:tcW w:w="0" w:type="auto"/>
            <w:vAlign w:val="center"/>
          </w:tcPr>
          <w:p w14:paraId="793F21AB" w14:textId="77777777" w:rsidR="00F61176" w:rsidRPr="007B1A94" w:rsidRDefault="00F61176" w:rsidP="00F61176">
            <w:pPr>
              <w:rPr>
                <w:rFonts w:ascii="Arial" w:hAnsi="Arial" w:cs="Arial"/>
              </w:rPr>
            </w:pPr>
          </w:p>
        </w:tc>
        <w:tc>
          <w:tcPr>
            <w:tcW w:w="0" w:type="auto"/>
            <w:vAlign w:val="center"/>
          </w:tcPr>
          <w:p w14:paraId="6F48A349" w14:textId="15220E52" w:rsidR="00F61176" w:rsidRPr="007B1A94" w:rsidRDefault="00BB1F84" w:rsidP="00F61176">
            <w:pPr>
              <w:rPr>
                <w:rFonts w:ascii="Arial" w:hAnsi="Arial" w:cs="Arial"/>
              </w:rPr>
            </w:pPr>
            <w:r w:rsidRPr="007B1A94">
              <w:rPr>
                <w:rFonts w:ascii="Arial" w:hAnsi="Arial" w:cs="Arial"/>
              </w:rPr>
              <w:t xml:space="preserve">- </w:t>
            </w:r>
            <w:r w:rsidR="007623D2">
              <w:rPr>
                <w:rFonts w:ascii="Arial" w:hAnsi="Arial" w:cs="Arial"/>
              </w:rPr>
              <w:t>motywowanie</w:t>
            </w:r>
            <w:r w:rsidR="00F61176" w:rsidRPr="007B1A94">
              <w:rPr>
                <w:rFonts w:ascii="Arial" w:hAnsi="Arial" w:cs="Arial"/>
              </w:rPr>
              <w:t xml:space="preserve"> rodziców/opiekunów dzieci przebywających </w:t>
            </w:r>
            <w:r w:rsidR="007623D2">
              <w:rPr>
                <w:rFonts w:ascii="Arial" w:hAnsi="Arial" w:cs="Arial"/>
              </w:rPr>
              <w:br/>
            </w:r>
            <w:r w:rsidR="00F61176" w:rsidRPr="007B1A94">
              <w:rPr>
                <w:rFonts w:ascii="Arial" w:hAnsi="Arial" w:cs="Arial"/>
              </w:rPr>
              <w:t xml:space="preserve">w placówce </w:t>
            </w:r>
            <w:r w:rsidR="007623D2">
              <w:rPr>
                <w:rFonts w:ascii="Arial" w:hAnsi="Arial" w:cs="Arial"/>
              </w:rPr>
              <w:br/>
            </w:r>
            <w:r w:rsidR="007623D2">
              <w:rPr>
                <w:rFonts w:ascii="Arial" w:hAnsi="Arial" w:cs="Arial"/>
              </w:rPr>
              <w:lastRenderedPageBreak/>
              <w:t>d</w:t>
            </w:r>
            <w:r w:rsidR="00F61176" w:rsidRPr="007B1A94">
              <w:rPr>
                <w:rFonts w:ascii="Arial" w:hAnsi="Arial" w:cs="Arial"/>
              </w:rPr>
              <w:t>o udzia</w:t>
            </w:r>
            <w:r w:rsidR="007623D2">
              <w:rPr>
                <w:rFonts w:ascii="Arial" w:hAnsi="Arial" w:cs="Arial"/>
              </w:rPr>
              <w:t>łu</w:t>
            </w:r>
            <w:r w:rsidR="00F61176" w:rsidRPr="007B1A94">
              <w:rPr>
                <w:rFonts w:ascii="Arial" w:hAnsi="Arial" w:cs="Arial"/>
              </w:rPr>
              <w:t xml:space="preserve"> </w:t>
            </w:r>
            <w:r w:rsidR="007623D2">
              <w:rPr>
                <w:rFonts w:ascii="Arial" w:hAnsi="Arial" w:cs="Arial"/>
              </w:rPr>
              <w:br/>
            </w:r>
            <w:r w:rsidR="00F61176" w:rsidRPr="007B1A94">
              <w:rPr>
                <w:rFonts w:ascii="Arial" w:hAnsi="Arial" w:cs="Arial"/>
              </w:rPr>
              <w:t>w spotkaniach</w:t>
            </w:r>
            <w:r w:rsidR="007623D2">
              <w:rPr>
                <w:rFonts w:ascii="Arial" w:hAnsi="Arial" w:cs="Arial"/>
              </w:rPr>
              <w:t>;</w:t>
            </w:r>
          </w:p>
          <w:p w14:paraId="1872096C" w14:textId="0880E197" w:rsidR="00F61176" w:rsidRPr="007B1A94" w:rsidRDefault="00F61176" w:rsidP="00F61176">
            <w:pPr>
              <w:rPr>
                <w:rFonts w:ascii="Arial" w:hAnsi="Arial" w:cs="Arial"/>
              </w:rPr>
            </w:pPr>
          </w:p>
          <w:p w14:paraId="5F2BC7C3" w14:textId="77777777" w:rsidR="00BB1F84" w:rsidRPr="007B1A94" w:rsidRDefault="00BB1F84" w:rsidP="00F61176">
            <w:pPr>
              <w:rPr>
                <w:rFonts w:ascii="Arial" w:hAnsi="Arial" w:cs="Arial"/>
              </w:rPr>
            </w:pPr>
          </w:p>
          <w:p w14:paraId="5683DF2E" w14:textId="65D30273" w:rsidR="00F61176" w:rsidRPr="007B1A94" w:rsidRDefault="00BB1F84" w:rsidP="00F61176">
            <w:pPr>
              <w:rPr>
                <w:rFonts w:ascii="Arial" w:hAnsi="Arial" w:cs="Arial"/>
              </w:rPr>
            </w:pPr>
            <w:r w:rsidRPr="007B1A94">
              <w:rPr>
                <w:rFonts w:ascii="Arial" w:hAnsi="Arial" w:cs="Arial"/>
              </w:rPr>
              <w:t>-</w:t>
            </w:r>
            <w:r w:rsidR="00ED0AE4">
              <w:rPr>
                <w:rFonts w:ascii="Arial" w:hAnsi="Arial" w:cs="Arial"/>
              </w:rPr>
              <w:t xml:space="preserve"> </w:t>
            </w:r>
            <w:r w:rsidRPr="007B1A94">
              <w:rPr>
                <w:rFonts w:ascii="Arial" w:hAnsi="Arial" w:cs="Arial"/>
              </w:rPr>
              <w:t>p</w:t>
            </w:r>
            <w:r w:rsidR="00F61176" w:rsidRPr="007B1A94">
              <w:rPr>
                <w:rFonts w:ascii="Arial" w:hAnsi="Arial" w:cs="Arial"/>
              </w:rPr>
              <w:t xml:space="preserve">odejmowanie działań w zakresie szerszej dostępności informacji do rodzin ubiegających się </w:t>
            </w:r>
            <w:r w:rsidR="00ED0AE4">
              <w:rPr>
                <w:rFonts w:ascii="Arial" w:hAnsi="Arial" w:cs="Arial"/>
              </w:rPr>
              <w:br/>
            </w:r>
            <w:r w:rsidR="00F61176" w:rsidRPr="007B1A94">
              <w:rPr>
                <w:rFonts w:ascii="Arial" w:hAnsi="Arial" w:cs="Arial"/>
              </w:rPr>
              <w:t>o miejsce w żłobku</w:t>
            </w:r>
            <w:r w:rsidR="00ED0AE4">
              <w:rPr>
                <w:rFonts w:ascii="Arial" w:hAnsi="Arial" w:cs="Arial"/>
              </w:rPr>
              <w:t>;</w:t>
            </w:r>
          </w:p>
          <w:p w14:paraId="0AF9A107" w14:textId="77777777" w:rsidR="00F61176" w:rsidRPr="007B1A94" w:rsidRDefault="00F61176" w:rsidP="00F61176">
            <w:pPr>
              <w:jc w:val="center"/>
              <w:rPr>
                <w:rFonts w:ascii="Arial" w:hAnsi="Arial" w:cs="Arial"/>
              </w:rPr>
            </w:pPr>
          </w:p>
          <w:p w14:paraId="004F32AD" w14:textId="69E03306" w:rsidR="00F61176" w:rsidRPr="007B1A94" w:rsidRDefault="00F61176" w:rsidP="00F61176">
            <w:pPr>
              <w:jc w:val="center"/>
              <w:rPr>
                <w:rFonts w:ascii="Arial" w:hAnsi="Arial" w:cs="Arial"/>
                <w:b/>
                <w:bCs/>
              </w:rPr>
            </w:pPr>
          </w:p>
          <w:p w14:paraId="1013C1E3" w14:textId="77777777" w:rsidR="00F61176" w:rsidRPr="007B1A94" w:rsidRDefault="00F61176" w:rsidP="00F61176">
            <w:pPr>
              <w:rPr>
                <w:rFonts w:ascii="Arial" w:hAnsi="Arial" w:cs="Arial"/>
                <w:b/>
                <w:bCs/>
              </w:rPr>
            </w:pPr>
          </w:p>
          <w:p w14:paraId="4ECE4AD3" w14:textId="79C16F71" w:rsidR="00F61176" w:rsidRPr="007B1A94" w:rsidRDefault="00F61176" w:rsidP="00F61176">
            <w:pPr>
              <w:rPr>
                <w:rFonts w:ascii="Arial" w:hAnsi="Arial" w:cs="Arial"/>
              </w:rPr>
            </w:pPr>
            <w:r w:rsidRPr="007B1A94">
              <w:rPr>
                <w:rFonts w:ascii="Arial" w:hAnsi="Arial" w:cs="Arial"/>
              </w:rPr>
              <w:t>.</w:t>
            </w:r>
          </w:p>
          <w:p w14:paraId="75BA3090" w14:textId="77777777" w:rsidR="005145DC" w:rsidRPr="007B1A94" w:rsidRDefault="005145DC" w:rsidP="00F61176">
            <w:pPr>
              <w:rPr>
                <w:rFonts w:ascii="Arial" w:hAnsi="Arial" w:cs="Arial"/>
              </w:rPr>
            </w:pPr>
          </w:p>
          <w:p w14:paraId="4E957EB3" w14:textId="21340D1C" w:rsidR="005145DC" w:rsidRDefault="005145DC" w:rsidP="00F61176">
            <w:pPr>
              <w:rPr>
                <w:rFonts w:ascii="Arial" w:hAnsi="Arial" w:cs="Arial"/>
              </w:rPr>
            </w:pPr>
          </w:p>
          <w:p w14:paraId="64E7A923" w14:textId="265085DF" w:rsidR="007623D2" w:rsidRDefault="007623D2" w:rsidP="00F61176">
            <w:pPr>
              <w:rPr>
                <w:rFonts w:ascii="Arial" w:hAnsi="Arial" w:cs="Arial"/>
              </w:rPr>
            </w:pPr>
          </w:p>
          <w:p w14:paraId="7A2C93E6" w14:textId="1B32E13B" w:rsidR="007623D2" w:rsidRDefault="007623D2" w:rsidP="00F61176">
            <w:pPr>
              <w:rPr>
                <w:rFonts w:ascii="Arial" w:hAnsi="Arial" w:cs="Arial"/>
              </w:rPr>
            </w:pPr>
          </w:p>
          <w:p w14:paraId="09F765E2" w14:textId="730C5395" w:rsidR="007623D2" w:rsidRDefault="007623D2" w:rsidP="00F61176">
            <w:pPr>
              <w:rPr>
                <w:rFonts w:ascii="Arial" w:hAnsi="Arial" w:cs="Arial"/>
              </w:rPr>
            </w:pPr>
          </w:p>
          <w:p w14:paraId="3AEF7C15" w14:textId="77777777" w:rsidR="007623D2" w:rsidRPr="007B1A94" w:rsidRDefault="007623D2" w:rsidP="00F61176">
            <w:pPr>
              <w:rPr>
                <w:rFonts w:ascii="Arial" w:hAnsi="Arial" w:cs="Arial"/>
              </w:rPr>
            </w:pPr>
          </w:p>
          <w:p w14:paraId="6DD94A97" w14:textId="25930F5B" w:rsidR="005145DC" w:rsidRDefault="005145DC" w:rsidP="00F61176">
            <w:pPr>
              <w:rPr>
                <w:rFonts w:ascii="Arial" w:hAnsi="Arial" w:cs="Arial"/>
              </w:rPr>
            </w:pPr>
          </w:p>
          <w:p w14:paraId="15C0E5B6" w14:textId="24392DD1" w:rsidR="00ED0AE4" w:rsidRDefault="00ED0AE4" w:rsidP="00F61176">
            <w:pPr>
              <w:rPr>
                <w:rFonts w:ascii="Arial" w:hAnsi="Arial" w:cs="Arial"/>
              </w:rPr>
            </w:pPr>
          </w:p>
          <w:p w14:paraId="409F7554" w14:textId="77777777" w:rsidR="00ED0AE4" w:rsidRPr="007B1A94" w:rsidRDefault="00ED0AE4" w:rsidP="00F61176">
            <w:pPr>
              <w:rPr>
                <w:rFonts w:ascii="Arial" w:hAnsi="Arial" w:cs="Arial"/>
              </w:rPr>
            </w:pPr>
          </w:p>
          <w:p w14:paraId="20BF383C" w14:textId="77777777" w:rsidR="005145DC" w:rsidRPr="007B1A94" w:rsidRDefault="005145DC" w:rsidP="00F61176">
            <w:pPr>
              <w:rPr>
                <w:rFonts w:ascii="Arial" w:hAnsi="Arial" w:cs="Arial"/>
              </w:rPr>
            </w:pPr>
          </w:p>
          <w:p w14:paraId="578B13A4" w14:textId="244EAC46" w:rsidR="005145DC" w:rsidRDefault="005145DC" w:rsidP="00F61176">
            <w:pPr>
              <w:rPr>
                <w:rFonts w:ascii="Arial" w:hAnsi="Arial" w:cs="Arial"/>
              </w:rPr>
            </w:pPr>
          </w:p>
          <w:p w14:paraId="7933C5AB" w14:textId="77777777" w:rsidR="00ED0AE4" w:rsidRPr="007B1A94" w:rsidRDefault="00ED0AE4" w:rsidP="00F61176">
            <w:pPr>
              <w:rPr>
                <w:rFonts w:ascii="Arial" w:hAnsi="Arial" w:cs="Arial"/>
              </w:rPr>
            </w:pPr>
          </w:p>
          <w:p w14:paraId="578D9B2B" w14:textId="12F4735A" w:rsidR="005D0C21" w:rsidRPr="007B1A94" w:rsidRDefault="005D0C21" w:rsidP="00F61176">
            <w:pPr>
              <w:rPr>
                <w:rFonts w:ascii="Arial" w:hAnsi="Arial" w:cs="Arial"/>
              </w:rPr>
            </w:pPr>
            <w:r w:rsidRPr="007B1A94">
              <w:rPr>
                <w:rFonts w:ascii="Arial" w:hAnsi="Arial" w:cs="Arial"/>
              </w:rPr>
              <w:t>-</w:t>
            </w:r>
            <w:r w:rsidR="00ED0AE4">
              <w:rPr>
                <w:rFonts w:ascii="Arial" w:hAnsi="Arial" w:cs="Arial"/>
              </w:rPr>
              <w:t xml:space="preserve"> </w:t>
            </w:r>
            <w:r w:rsidRPr="007B1A94">
              <w:rPr>
                <w:rFonts w:ascii="Arial" w:hAnsi="Arial" w:cs="Arial"/>
              </w:rPr>
              <w:t>marketing, roznoszenie ulotek, promowanie działań</w:t>
            </w:r>
            <w:r w:rsidR="00ED0AE4">
              <w:rPr>
                <w:rFonts w:ascii="Arial" w:hAnsi="Arial" w:cs="Arial"/>
              </w:rPr>
              <w:t>;</w:t>
            </w:r>
          </w:p>
          <w:p w14:paraId="3CD4F30F" w14:textId="01076814" w:rsidR="005D0C21" w:rsidRDefault="005D0C21" w:rsidP="00F61176">
            <w:pPr>
              <w:rPr>
                <w:rFonts w:ascii="Arial" w:hAnsi="Arial" w:cs="Arial"/>
              </w:rPr>
            </w:pPr>
          </w:p>
          <w:p w14:paraId="46209C3E" w14:textId="46FA07BB" w:rsidR="005D0C21" w:rsidRPr="007B1A94" w:rsidRDefault="005D0C21" w:rsidP="00F61176">
            <w:pPr>
              <w:rPr>
                <w:rFonts w:ascii="Arial" w:hAnsi="Arial" w:cs="Arial"/>
              </w:rPr>
            </w:pPr>
            <w:r w:rsidRPr="007B1A94">
              <w:rPr>
                <w:rFonts w:ascii="Arial" w:hAnsi="Arial" w:cs="Arial"/>
              </w:rPr>
              <w:t>- zapewnienie atrakcyjnych warunków zatrudnienia</w:t>
            </w:r>
            <w:r w:rsidR="00ED0AE4">
              <w:rPr>
                <w:rFonts w:ascii="Arial" w:hAnsi="Arial" w:cs="Arial"/>
              </w:rPr>
              <w:t>;</w:t>
            </w:r>
          </w:p>
          <w:p w14:paraId="415B7BEF" w14:textId="36B3D6C8" w:rsidR="005D0C21" w:rsidRPr="007B1A94" w:rsidRDefault="005D0C21" w:rsidP="00F61176">
            <w:pPr>
              <w:rPr>
                <w:rFonts w:ascii="Arial" w:hAnsi="Arial" w:cs="Arial"/>
              </w:rPr>
            </w:pPr>
          </w:p>
          <w:p w14:paraId="46A48C53" w14:textId="6C16CA4A" w:rsidR="005145DC" w:rsidRPr="007B1A94" w:rsidRDefault="005145DC" w:rsidP="00F61176">
            <w:pPr>
              <w:rPr>
                <w:rFonts w:ascii="Arial" w:hAnsi="Arial" w:cs="Arial"/>
              </w:rPr>
            </w:pPr>
            <w:r w:rsidRPr="007B1A94">
              <w:rPr>
                <w:rFonts w:ascii="Arial" w:hAnsi="Arial" w:cs="Arial"/>
              </w:rPr>
              <w:t xml:space="preserve">- zwiększenie reklamy, popularyzacji </w:t>
            </w:r>
            <w:r w:rsidRPr="007B1A94">
              <w:rPr>
                <w:rFonts w:ascii="Arial" w:hAnsi="Arial" w:cs="Arial"/>
              </w:rPr>
              <w:br/>
              <w:t>i promocji działań;</w:t>
            </w:r>
          </w:p>
          <w:p w14:paraId="1616095E" w14:textId="2DE47CAC" w:rsidR="00D167D7" w:rsidRPr="007B1A94" w:rsidRDefault="00CC2508" w:rsidP="00D167D7">
            <w:pPr>
              <w:rPr>
                <w:rFonts w:ascii="Arial" w:hAnsi="Arial" w:cs="Arial"/>
              </w:rPr>
            </w:pPr>
            <w:r w:rsidRPr="007B1A94">
              <w:rPr>
                <w:rFonts w:ascii="Arial" w:hAnsi="Arial" w:cs="Arial"/>
              </w:rPr>
              <w:t>-organizowanie obchodów  Dnia Rodzicielstwa Zastępczego.</w:t>
            </w:r>
          </w:p>
          <w:p w14:paraId="43DDFCCF" w14:textId="77777777" w:rsidR="00D167D7" w:rsidRPr="007B1A94" w:rsidRDefault="00D167D7" w:rsidP="00D167D7">
            <w:pPr>
              <w:rPr>
                <w:rFonts w:ascii="Arial" w:hAnsi="Arial" w:cs="Arial"/>
              </w:rPr>
            </w:pPr>
          </w:p>
          <w:p w14:paraId="36FF91D0" w14:textId="1D20F039" w:rsidR="00D167D7" w:rsidRPr="007B1A94" w:rsidRDefault="00D167D7" w:rsidP="00D167D7">
            <w:pPr>
              <w:rPr>
                <w:rFonts w:ascii="Arial" w:hAnsi="Arial" w:cs="Arial"/>
              </w:rPr>
            </w:pPr>
            <w:r w:rsidRPr="007B1A94">
              <w:rPr>
                <w:rFonts w:ascii="Arial" w:hAnsi="Arial" w:cs="Arial"/>
              </w:rPr>
              <w:t>- zapewnienie atrakcyjnych warunków zatrudnienia</w:t>
            </w:r>
            <w:r w:rsidR="0096472D">
              <w:rPr>
                <w:rFonts w:ascii="Arial" w:hAnsi="Arial" w:cs="Arial"/>
              </w:rPr>
              <w:t>;</w:t>
            </w:r>
          </w:p>
          <w:p w14:paraId="411C2D33" w14:textId="77777777" w:rsidR="00D167D7" w:rsidRPr="007B1A94" w:rsidRDefault="00D167D7" w:rsidP="00D167D7">
            <w:pPr>
              <w:rPr>
                <w:rFonts w:ascii="Arial" w:hAnsi="Arial" w:cs="Arial"/>
              </w:rPr>
            </w:pPr>
          </w:p>
          <w:p w14:paraId="5EDDB614" w14:textId="77777777" w:rsidR="00D167D7" w:rsidRPr="007B1A94" w:rsidRDefault="00D167D7" w:rsidP="00D167D7">
            <w:pPr>
              <w:rPr>
                <w:rFonts w:ascii="Arial" w:hAnsi="Arial" w:cs="Arial"/>
              </w:rPr>
            </w:pPr>
            <w:r w:rsidRPr="007B1A94">
              <w:rPr>
                <w:rFonts w:ascii="Arial" w:hAnsi="Arial" w:cs="Arial"/>
              </w:rPr>
              <w:t xml:space="preserve">- </w:t>
            </w:r>
            <w:r w:rsidR="00CD3392" w:rsidRPr="007B1A94">
              <w:rPr>
                <w:rFonts w:ascii="Arial" w:hAnsi="Arial" w:cs="Arial"/>
              </w:rPr>
              <w:t xml:space="preserve">zwiększenie reklamy, popularyzacji </w:t>
            </w:r>
            <w:r w:rsidR="00CD3392" w:rsidRPr="007B1A94">
              <w:rPr>
                <w:rFonts w:ascii="Arial" w:hAnsi="Arial" w:cs="Arial"/>
              </w:rPr>
              <w:br/>
              <w:t>i promocji działań;</w:t>
            </w:r>
          </w:p>
          <w:p w14:paraId="405DAE44" w14:textId="77777777" w:rsidR="00B57A6C" w:rsidRPr="007B1A94" w:rsidRDefault="00B57A6C" w:rsidP="00B57A6C">
            <w:pPr>
              <w:rPr>
                <w:rFonts w:ascii="Arial" w:hAnsi="Arial" w:cs="Arial"/>
              </w:rPr>
            </w:pPr>
          </w:p>
          <w:p w14:paraId="6025C704" w14:textId="0A5C9430" w:rsidR="00B57A6C" w:rsidRDefault="00B57A6C" w:rsidP="00B57A6C">
            <w:pPr>
              <w:rPr>
                <w:rFonts w:ascii="Arial" w:hAnsi="Arial" w:cs="Arial"/>
              </w:rPr>
            </w:pPr>
          </w:p>
          <w:p w14:paraId="1CADB3A1" w14:textId="77777777" w:rsidR="004244E3" w:rsidRPr="007B1A94" w:rsidRDefault="004244E3" w:rsidP="00B57A6C">
            <w:pPr>
              <w:rPr>
                <w:rFonts w:ascii="Arial" w:hAnsi="Arial" w:cs="Arial"/>
              </w:rPr>
            </w:pPr>
          </w:p>
          <w:p w14:paraId="522A017F" w14:textId="77777777" w:rsidR="00CC2508" w:rsidRPr="007B1A94" w:rsidRDefault="00CC2508" w:rsidP="00CC2508">
            <w:pPr>
              <w:rPr>
                <w:rFonts w:ascii="Arial" w:hAnsi="Arial" w:cs="Arial"/>
              </w:rPr>
            </w:pPr>
            <w:r w:rsidRPr="007B1A94">
              <w:rPr>
                <w:rFonts w:ascii="Arial" w:hAnsi="Arial" w:cs="Arial"/>
              </w:rPr>
              <w:t xml:space="preserve">- zwiększenie reklamy, popularyzacji </w:t>
            </w:r>
            <w:r w:rsidRPr="007B1A94">
              <w:rPr>
                <w:rFonts w:ascii="Arial" w:hAnsi="Arial" w:cs="Arial"/>
              </w:rPr>
              <w:br/>
              <w:t>i promocji działań;</w:t>
            </w:r>
          </w:p>
          <w:p w14:paraId="4A3382D0" w14:textId="77777777" w:rsidR="00B57A6C" w:rsidRPr="007B1A94" w:rsidRDefault="00B57A6C" w:rsidP="00B57A6C">
            <w:pPr>
              <w:rPr>
                <w:rFonts w:ascii="Arial" w:hAnsi="Arial" w:cs="Arial"/>
              </w:rPr>
            </w:pPr>
          </w:p>
          <w:p w14:paraId="49F86774" w14:textId="77777777" w:rsidR="00B57A6C" w:rsidRPr="007B1A94" w:rsidRDefault="00B57A6C" w:rsidP="00B57A6C">
            <w:pPr>
              <w:rPr>
                <w:rFonts w:ascii="Arial" w:hAnsi="Arial" w:cs="Arial"/>
              </w:rPr>
            </w:pPr>
          </w:p>
          <w:p w14:paraId="41C1CB57" w14:textId="77777777" w:rsidR="00B57A6C" w:rsidRPr="007B1A94" w:rsidRDefault="00B57A6C" w:rsidP="00B57A6C">
            <w:pPr>
              <w:rPr>
                <w:rFonts w:ascii="Arial" w:hAnsi="Arial" w:cs="Arial"/>
              </w:rPr>
            </w:pPr>
          </w:p>
          <w:p w14:paraId="745B7FCA" w14:textId="77777777" w:rsidR="00B57A6C" w:rsidRPr="007B1A94" w:rsidRDefault="00B57A6C" w:rsidP="00B57A6C">
            <w:pPr>
              <w:rPr>
                <w:rFonts w:ascii="Arial" w:hAnsi="Arial" w:cs="Arial"/>
              </w:rPr>
            </w:pPr>
          </w:p>
          <w:p w14:paraId="0F3499EF" w14:textId="77777777" w:rsidR="00B57A6C" w:rsidRPr="007B1A94" w:rsidRDefault="00B57A6C" w:rsidP="00B57A6C">
            <w:pPr>
              <w:rPr>
                <w:rFonts w:ascii="Arial" w:hAnsi="Arial" w:cs="Arial"/>
              </w:rPr>
            </w:pPr>
          </w:p>
          <w:p w14:paraId="1AFBF75F" w14:textId="77777777" w:rsidR="00B57A6C" w:rsidRPr="007B1A94" w:rsidRDefault="00B57A6C" w:rsidP="00B57A6C">
            <w:pPr>
              <w:rPr>
                <w:rFonts w:ascii="Arial" w:hAnsi="Arial" w:cs="Arial"/>
              </w:rPr>
            </w:pPr>
          </w:p>
          <w:p w14:paraId="74F8574C" w14:textId="77777777" w:rsidR="00B57A6C" w:rsidRPr="007B1A94" w:rsidRDefault="00B57A6C" w:rsidP="00B57A6C">
            <w:pPr>
              <w:rPr>
                <w:rFonts w:ascii="Arial" w:hAnsi="Arial" w:cs="Arial"/>
              </w:rPr>
            </w:pPr>
          </w:p>
          <w:p w14:paraId="2DEE0F44" w14:textId="15AA56B6" w:rsidR="00B57A6C" w:rsidRPr="007B1A94" w:rsidRDefault="00B57A6C" w:rsidP="00B57A6C">
            <w:pPr>
              <w:rPr>
                <w:rFonts w:ascii="Arial" w:hAnsi="Arial" w:cs="Arial"/>
              </w:rPr>
            </w:pPr>
            <w:r w:rsidRPr="007B1A94">
              <w:rPr>
                <w:rFonts w:ascii="Arial" w:hAnsi="Arial" w:cs="Arial"/>
              </w:rPr>
              <w:t xml:space="preserve">- poszukiwanie ofert </w:t>
            </w:r>
            <w:proofErr w:type="spellStart"/>
            <w:r w:rsidRPr="007B1A94">
              <w:rPr>
                <w:rFonts w:ascii="Arial" w:hAnsi="Arial" w:cs="Arial"/>
              </w:rPr>
              <w:t>bezkosztowych</w:t>
            </w:r>
            <w:proofErr w:type="spellEnd"/>
            <w:r w:rsidR="00985EF2">
              <w:rPr>
                <w:rFonts w:ascii="Arial" w:hAnsi="Arial" w:cs="Arial"/>
              </w:rPr>
              <w:t>;</w:t>
            </w:r>
          </w:p>
          <w:p w14:paraId="5BD45EE3" w14:textId="77777777" w:rsidR="00B57A6C" w:rsidRPr="007B1A94" w:rsidRDefault="00B57A6C" w:rsidP="00B57A6C">
            <w:pPr>
              <w:rPr>
                <w:rFonts w:ascii="Arial" w:hAnsi="Arial" w:cs="Arial"/>
              </w:rPr>
            </w:pPr>
          </w:p>
          <w:p w14:paraId="78D1AC7E" w14:textId="77777777" w:rsidR="00B57A6C" w:rsidRPr="007B1A94" w:rsidRDefault="00B57A6C" w:rsidP="00B57A6C">
            <w:pPr>
              <w:rPr>
                <w:rFonts w:ascii="Arial" w:hAnsi="Arial" w:cs="Arial"/>
              </w:rPr>
            </w:pPr>
          </w:p>
          <w:p w14:paraId="2AF4B229" w14:textId="77777777" w:rsidR="00B57A6C" w:rsidRPr="007B1A94" w:rsidRDefault="00B57A6C" w:rsidP="00B57A6C">
            <w:pPr>
              <w:rPr>
                <w:rFonts w:ascii="Arial" w:hAnsi="Arial" w:cs="Arial"/>
              </w:rPr>
            </w:pPr>
          </w:p>
          <w:p w14:paraId="6DEED846" w14:textId="666DBCF2" w:rsidR="00B57A6C" w:rsidRDefault="00B57A6C" w:rsidP="00B57A6C">
            <w:pPr>
              <w:rPr>
                <w:rFonts w:ascii="Arial" w:hAnsi="Arial" w:cs="Arial"/>
              </w:rPr>
            </w:pPr>
          </w:p>
          <w:p w14:paraId="1AF6754B" w14:textId="7BFE8EDE" w:rsidR="00985EF2" w:rsidRDefault="00985EF2" w:rsidP="00B57A6C">
            <w:pPr>
              <w:rPr>
                <w:rFonts w:ascii="Arial" w:hAnsi="Arial" w:cs="Arial"/>
              </w:rPr>
            </w:pPr>
          </w:p>
          <w:p w14:paraId="6FBBC592" w14:textId="119753AC" w:rsidR="00985EF2" w:rsidRDefault="00985EF2" w:rsidP="00B57A6C">
            <w:pPr>
              <w:rPr>
                <w:rFonts w:ascii="Arial" w:hAnsi="Arial" w:cs="Arial"/>
              </w:rPr>
            </w:pPr>
          </w:p>
          <w:p w14:paraId="7571BB08" w14:textId="77777777" w:rsidR="00985EF2" w:rsidRPr="007B1A94" w:rsidRDefault="00985EF2" w:rsidP="00B57A6C">
            <w:pPr>
              <w:rPr>
                <w:rFonts w:ascii="Arial" w:hAnsi="Arial" w:cs="Arial"/>
              </w:rPr>
            </w:pPr>
          </w:p>
          <w:p w14:paraId="189BDAD9" w14:textId="77777777" w:rsidR="00B57A6C" w:rsidRPr="007B1A94" w:rsidRDefault="00B57A6C" w:rsidP="00B57A6C">
            <w:pPr>
              <w:rPr>
                <w:rFonts w:ascii="Arial" w:hAnsi="Arial" w:cs="Arial"/>
              </w:rPr>
            </w:pPr>
          </w:p>
          <w:p w14:paraId="05FBA5CB" w14:textId="457AB89D" w:rsidR="00B57A6C" w:rsidRPr="007B1A94" w:rsidRDefault="00B57A6C" w:rsidP="00B57A6C">
            <w:pPr>
              <w:rPr>
                <w:rFonts w:ascii="Arial" w:hAnsi="Arial" w:cs="Arial"/>
              </w:rPr>
            </w:pPr>
            <w:r w:rsidRPr="007B1A94">
              <w:rPr>
                <w:rFonts w:ascii="Arial" w:hAnsi="Arial" w:cs="Arial"/>
              </w:rPr>
              <w:t>- prowadzenie spotkań w sposób atrakcyjny dla uczestników</w:t>
            </w:r>
            <w:r w:rsidR="00985EF2">
              <w:rPr>
                <w:rFonts w:ascii="Arial" w:hAnsi="Arial" w:cs="Arial"/>
              </w:rPr>
              <w:t>;</w:t>
            </w:r>
          </w:p>
        </w:tc>
      </w:tr>
    </w:tbl>
    <w:p w14:paraId="788B17AF" w14:textId="77777777" w:rsidR="007F645B" w:rsidRPr="007B1A94" w:rsidRDefault="007F645B" w:rsidP="007F645B">
      <w:pPr>
        <w:autoSpaceDE w:val="0"/>
        <w:autoSpaceDN w:val="0"/>
        <w:adjustRightInd w:val="0"/>
        <w:spacing w:line="360" w:lineRule="auto"/>
        <w:jc w:val="both"/>
        <w:rPr>
          <w:rFonts w:eastAsia="Times New Roman"/>
          <w:b/>
          <w:lang w:eastAsia="pl-PL"/>
        </w:rPr>
      </w:pPr>
    </w:p>
    <w:p w14:paraId="47EB353B" w14:textId="77777777" w:rsidR="007F645B" w:rsidRPr="007B1A94" w:rsidRDefault="007F645B" w:rsidP="007F645B">
      <w:pPr>
        <w:autoSpaceDE w:val="0"/>
        <w:autoSpaceDN w:val="0"/>
        <w:adjustRightInd w:val="0"/>
        <w:spacing w:line="360" w:lineRule="auto"/>
        <w:jc w:val="both"/>
        <w:rPr>
          <w:rFonts w:eastAsia="Times New Roman"/>
          <w:b/>
          <w:lang w:eastAsia="pl-PL"/>
        </w:rPr>
      </w:pP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6"/>
      </w:tblGrid>
      <w:tr w:rsidR="007B1A94" w:rsidRPr="007B1A94" w14:paraId="16D856BB" w14:textId="77777777" w:rsidTr="00890A52">
        <w:trPr>
          <w:trHeight w:val="504"/>
        </w:trPr>
        <w:tc>
          <w:tcPr>
            <w:tcW w:w="9106" w:type="dxa"/>
            <w:shd w:val="clear" w:color="auto" w:fill="F8F9DD"/>
          </w:tcPr>
          <w:p w14:paraId="2565F725" w14:textId="27D79255" w:rsidR="007F645B" w:rsidRPr="004244E3" w:rsidRDefault="007F645B" w:rsidP="00A65609">
            <w:pPr>
              <w:autoSpaceDE w:val="0"/>
              <w:autoSpaceDN w:val="0"/>
              <w:adjustRightInd w:val="0"/>
              <w:jc w:val="both"/>
              <w:rPr>
                <w:b/>
                <w:bCs/>
              </w:rPr>
            </w:pPr>
            <w:r w:rsidRPr="004244E3">
              <w:rPr>
                <w:b/>
                <w:bCs/>
              </w:rPr>
              <w:t xml:space="preserve">Cel strategiczny </w:t>
            </w:r>
            <w:r w:rsidR="00E23EB4" w:rsidRPr="004244E3">
              <w:rPr>
                <w:b/>
                <w:bCs/>
              </w:rPr>
              <w:t>4</w:t>
            </w:r>
          </w:p>
          <w:p w14:paraId="53C710B2" w14:textId="108F078B" w:rsidR="007F645B" w:rsidRPr="007B1A94" w:rsidRDefault="00E23EB4" w:rsidP="00A65609">
            <w:pPr>
              <w:autoSpaceDE w:val="0"/>
              <w:autoSpaceDN w:val="0"/>
              <w:adjustRightInd w:val="0"/>
              <w:jc w:val="both"/>
              <w:rPr>
                <w:rFonts w:eastAsia="Times New Roman"/>
                <w:sz w:val="22"/>
                <w:szCs w:val="22"/>
                <w:lang w:eastAsia="pl-PL"/>
              </w:rPr>
            </w:pPr>
            <w:r w:rsidRPr="007B1A94">
              <w:rPr>
                <w:rFonts w:eastAsia="Times New Roman"/>
                <w:b/>
                <w:bCs/>
                <w:lang w:eastAsia="pl-PL"/>
              </w:rPr>
              <w:t>Aktywizacja zawodowa mieszkańców Piotrkowa Trybunalskiego pozostających bez pracy</w:t>
            </w:r>
          </w:p>
        </w:tc>
      </w:tr>
    </w:tbl>
    <w:p w14:paraId="04840427" w14:textId="77777777" w:rsidR="007F645B" w:rsidRPr="007B1A94" w:rsidRDefault="007F645B" w:rsidP="007F645B">
      <w:pPr>
        <w:autoSpaceDE w:val="0"/>
        <w:autoSpaceDN w:val="0"/>
        <w:adjustRightInd w:val="0"/>
        <w:jc w:val="both"/>
        <w:rPr>
          <w:rFonts w:eastAsia="Times New Roman"/>
          <w:sz w:val="22"/>
          <w:szCs w:val="22"/>
          <w:lang w:eastAsia="pl-PL"/>
        </w:rPr>
      </w:pPr>
    </w:p>
    <w:tbl>
      <w:tblPr>
        <w:tblStyle w:val="Tabela-Siatka2"/>
        <w:tblW w:w="0" w:type="auto"/>
        <w:tblLook w:val="04A0" w:firstRow="1" w:lastRow="0" w:firstColumn="1" w:lastColumn="0" w:noHBand="0" w:noVBand="1"/>
      </w:tblPr>
      <w:tblGrid>
        <w:gridCol w:w="2515"/>
        <w:gridCol w:w="2205"/>
        <w:gridCol w:w="657"/>
        <w:gridCol w:w="816"/>
        <w:gridCol w:w="877"/>
        <w:gridCol w:w="1990"/>
      </w:tblGrid>
      <w:tr w:rsidR="007B1A94" w:rsidRPr="007B1A94" w14:paraId="5B7F8B4E" w14:textId="77777777" w:rsidTr="007E47F0">
        <w:trPr>
          <w:trHeight w:val="278"/>
        </w:trPr>
        <w:tc>
          <w:tcPr>
            <w:tcW w:w="2405" w:type="dxa"/>
            <w:vMerge w:val="restart"/>
            <w:vAlign w:val="center"/>
          </w:tcPr>
          <w:p w14:paraId="579FF2D4" w14:textId="77777777" w:rsidR="007F645B" w:rsidRPr="007B1A94" w:rsidRDefault="007F645B" w:rsidP="00A65609">
            <w:pPr>
              <w:jc w:val="center"/>
              <w:rPr>
                <w:rFonts w:ascii="Arial" w:hAnsi="Arial" w:cs="Arial"/>
              </w:rPr>
            </w:pPr>
            <w:r w:rsidRPr="007B1A94">
              <w:rPr>
                <w:rFonts w:ascii="Arial" w:hAnsi="Arial" w:cs="Arial"/>
              </w:rPr>
              <w:t>Cele szczegółowe</w:t>
            </w:r>
          </w:p>
        </w:tc>
        <w:tc>
          <w:tcPr>
            <w:tcW w:w="2315" w:type="dxa"/>
            <w:vMerge w:val="restart"/>
            <w:vAlign w:val="center"/>
          </w:tcPr>
          <w:p w14:paraId="2E33A4BB" w14:textId="77777777" w:rsidR="007F645B" w:rsidRPr="007B1A94" w:rsidRDefault="007F645B" w:rsidP="00A65609">
            <w:pPr>
              <w:jc w:val="center"/>
              <w:rPr>
                <w:rFonts w:ascii="Arial" w:hAnsi="Arial" w:cs="Arial"/>
              </w:rPr>
            </w:pPr>
            <w:r w:rsidRPr="007B1A94">
              <w:rPr>
                <w:rFonts w:ascii="Arial" w:hAnsi="Arial" w:cs="Arial"/>
              </w:rPr>
              <w:t>Ryzyko</w:t>
            </w:r>
          </w:p>
        </w:tc>
        <w:tc>
          <w:tcPr>
            <w:tcW w:w="0" w:type="auto"/>
            <w:gridSpan w:val="3"/>
            <w:vAlign w:val="center"/>
          </w:tcPr>
          <w:p w14:paraId="0E435B20" w14:textId="77777777" w:rsidR="007F645B" w:rsidRPr="007B1A94" w:rsidRDefault="007F645B" w:rsidP="00A65609">
            <w:pPr>
              <w:tabs>
                <w:tab w:val="left" w:pos="2505"/>
              </w:tabs>
              <w:jc w:val="center"/>
              <w:rPr>
                <w:rFonts w:ascii="Arial" w:hAnsi="Arial" w:cs="Arial"/>
              </w:rPr>
            </w:pPr>
            <w:r w:rsidRPr="007B1A94">
              <w:rPr>
                <w:rFonts w:ascii="Arial" w:hAnsi="Arial" w:cs="Arial"/>
              </w:rPr>
              <w:t>Stopień ryzyka</w:t>
            </w:r>
          </w:p>
        </w:tc>
        <w:tc>
          <w:tcPr>
            <w:tcW w:w="0" w:type="auto"/>
            <w:vMerge w:val="restart"/>
            <w:vAlign w:val="center"/>
          </w:tcPr>
          <w:p w14:paraId="490B8F26" w14:textId="77777777" w:rsidR="007F645B" w:rsidRPr="007B1A94" w:rsidRDefault="007F645B" w:rsidP="00A65609">
            <w:pPr>
              <w:jc w:val="center"/>
              <w:rPr>
                <w:rFonts w:ascii="Arial" w:hAnsi="Arial" w:cs="Arial"/>
              </w:rPr>
            </w:pPr>
            <w:r w:rsidRPr="007B1A94">
              <w:rPr>
                <w:rFonts w:ascii="Arial" w:hAnsi="Arial" w:cs="Arial"/>
              </w:rPr>
              <w:t>Działania naprawcze</w:t>
            </w:r>
          </w:p>
        </w:tc>
      </w:tr>
      <w:tr w:rsidR="007B1A94" w:rsidRPr="007B1A94" w14:paraId="0053A419" w14:textId="77777777" w:rsidTr="007E47F0">
        <w:trPr>
          <w:trHeight w:val="277"/>
        </w:trPr>
        <w:tc>
          <w:tcPr>
            <w:tcW w:w="2405" w:type="dxa"/>
            <w:vMerge/>
            <w:vAlign w:val="center"/>
          </w:tcPr>
          <w:p w14:paraId="47101BC2" w14:textId="77777777" w:rsidR="007F645B" w:rsidRPr="007B1A94" w:rsidRDefault="007F645B" w:rsidP="00A65609">
            <w:pPr>
              <w:rPr>
                <w:rFonts w:ascii="Arial" w:hAnsi="Arial" w:cs="Arial"/>
              </w:rPr>
            </w:pPr>
          </w:p>
        </w:tc>
        <w:tc>
          <w:tcPr>
            <w:tcW w:w="2315" w:type="dxa"/>
            <w:vMerge/>
            <w:vAlign w:val="center"/>
          </w:tcPr>
          <w:p w14:paraId="5005B4F2" w14:textId="77777777" w:rsidR="007F645B" w:rsidRPr="007B1A94" w:rsidRDefault="007F645B" w:rsidP="00A65609">
            <w:pPr>
              <w:rPr>
                <w:rFonts w:ascii="Arial" w:hAnsi="Arial" w:cs="Arial"/>
              </w:rPr>
            </w:pPr>
          </w:p>
        </w:tc>
        <w:tc>
          <w:tcPr>
            <w:tcW w:w="0" w:type="auto"/>
            <w:vAlign w:val="center"/>
          </w:tcPr>
          <w:p w14:paraId="05FB8F18" w14:textId="77777777" w:rsidR="007F645B" w:rsidRPr="007B1A94" w:rsidRDefault="007F645B" w:rsidP="00A65609">
            <w:pPr>
              <w:tabs>
                <w:tab w:val="left" w:pos="2505"/>
              </w:tabs>
              <w:jc w:val="center"/>
              <w:rPr>
                <w:rFonts w:ascii="Arial" w:hAnsi="Arial" w:cs="Arial"/>
              </w:rPr>
            </w:pPr>
            <w:r w:rsidRPr="007B1A94">
              <w:rPr>
                <w:rFonts w:ascii="Arial" w:hAnsi="Arial" w:cs="Arial"/>
              </w:rPr>
              <w:t>niski</w:t>
            </w:r>
          </w:p>
        </w:tc>
        <w:tc>
          <w:tcPr>
            <w:tcW w:w="0" w:type="auto"/>
            <w:vAlign w:val="center"/>
          </w:tcPr>
          <w:p w14:paraId="1EAD43C4" w14:textId="77777777" w:rsidR="007F645B" w:rsidRPr="007B1A94" w:rsidRDefault="007F645B" w:rsidP="00A65609">
            <w:pPr>
              <w:tabs>
                <w:tab w:val="left" w:pos="2505"/>
              </w:tabs>
              <w:jc w:val="center"/>
              <w:rPr>
                <w:rFonts w:ascii="Arial" w:hAnsi="Arial" w:cs="Arial"/>
              </w:rPr>
            </w:pPr>
            <w:r w:rsidRPr="007B1A94">
              <w:rPr>
                <w:rFonts w:ascii="Arial" w:hAnsi="Arial" w:cs="Arial"/>
              </w:rPr>
              <w:t>średni</w:t>
            </w:r>
          </w:p>
        </w:tc>
        <w:tc>
          <w:tcPr>
            <w:tcW w:w="0" w:type="auto"/>
            <w:vAlign w:val="center"/>
          </w:tcPr>
          <w:p w14:paraId="780D8AF2" w14:textId="77777777" w:rsidR="007F645B" w:rsidRPr="007B1A94" w:rsidRDefault="007F645B" w:rsidP="00A65609">
            <w:pPr>
              <w:tabs>
                <w:tab w:val="left" w:pos="2505"/>
              </w:tabs>
              <w:jc w:val="center"/>
              <w:rPr>
                <w:rFonts w:ascii="Arial" w:hAnsi="Arial" w:cs="Arial"/>
              </w:rPr>
            </w:pPr>
            <w:r w:rsidRPr="007B1A94">
              <w:rPr>
                <w:rFonts w:ascii="Arial" w:hAnsi="Arial" w:cs="Arial"/>
              </w:rPr>
              <w:t>wysoki</w:t>
            </w:r>
          </w:p>
        </w:tc>
        <w:tc>
          <w:tcPr>
            <w:tcW w:w="0" w:type="auto"/>
            <w:vMerge/>
            <w:vAlign w:val="center"/>
          </w:tcPr>
          <w:p w14:paraId="3A985076" w14:textId="77777777" w:rsidR="007F645B" w:rsidRPr="007B1A94" w:rsidRDefault="007F645B" w:rsidP="00A65609">
            <w:pPr>
              <w:jc w:val="center"/>
              <w:rPr>
                <w:rFonts w:ascii="Arial" w:hAnsi="Arial" w:cs="Arial"/>
              </w:rPr>
            </w:pPr>
          </w:p>
        </w:tc>
      </w:tr>
      <w:tr w:rsidR="00521A34" w:rsidRPr="007B1A94" w14:paraId="7CA22C4D" w14:textId="77777777" w:rsidTr="007E47F0">
        <w:trPr>
          <w:trHeight w:val="1244"/>
        </w:trPr>
        <w:tc>
          <w:tcPr>
            <w:tcW w:w="2405" w:type="dxa"/>
            <w:vAlign w:val="center"/>
          </w:tcPr>
          <w:p w14:paraId="7984BFDB" w14:textId="77777777" w:rsidR="00896DD1" w:rsidRDefault="00896DD1" w:rsidP="00E23EB4">
            <w:pPr>
              <w:autoSpaceDE w:val="0"/>
              <w:autoSpaceDN w:val="0"/>
              <w:adjustRightInd w:val="0"/>
              <w:jc w:val="both"/>
              <w:rPr>
                <w:rFonts w:ascii="Arial" w:eastAsia="Times New Roman" w:hAnsi="Arial" w:cs="Arial"/>
                <w:bCs/>
                <w:lang w:eastAsia="pl-PL"/>
              </w:rPr>
            </w:pPr>
          </w:p>
          <w:p w14:paraId="7C201A4B" w14:textId="53541082" w:rsidR="00E23EB4" w:rsidRPr="007B1A94" w:rsidRDefault="00E23EB4" w:rsidP="00896DD1">
            <w:pPr>
              <w:autoSpaceDE w:val="0"/>
              <w:autoSpaceDN w:val="0"/>
              <w:adjustRightInd w:val="0"/>
              <w:ind w:left="270" w:hanging="270"/>
              <w:jc w:val="both"/>
              <w:rPr>
                <w:rFonts w:ascii="Arial" w:eastAsia="Times New Roman" w:hAnsi="Arial" w:cs="Arial"/>
                <w:lang w:eastAsia="pl-PL"/>
              </w:rPr>
            </w:pPr>
            <w:r w:rsidRPr="007B1A94">
              <w:rPr>
                <w:rFonts w:ascii="Arial" w:eastAsia="Times New Roman" w:hAnsi="Arial" w:cs="Arial"/>
                <w:bCs/>
                <w:lang w:eastAsia="pl-PL"/>
              </w:rPr>
              <w:t>4.1.</w:t>
            </w:r>
            <w:r w:rsidRPr="007B1A94">
              <w:rPr>
                <w:rFonts w:ascii="Arial" w:eastAsia="Times New Roman" w:hAnsi="Arial" w:cs="Arial"/>
                <w:lang w:eastAsia="pl-PL"/>
              </w:rPr>
              <w:t xml:space="preserve"> Aktywizacja osób długotrwale bezrobotnych, osób młodych do 30 r.ż. oraz osób powyżej 50</w:t>
            </w:r>
            <w:r w:rsidR="00896DD1">
              <w:rPr>
                <w:rFonts w:ascii="Arial" w:eastAsia="Times New Roman" w:hAnsi="Arial" w:cs="Arial"/>
                <w:lang w:eastAsia="pl-PL"/>
              </w:rPr>
              <w:t xml:space="preserve"> </w:t>
            </w:r>
            <w:r w:rsidRPr="007B1A94">
              <w:rPr>
                <w:rFonts w:ascii="Arial" w:eastAsia="Times New Roman" w:hAnsi="Arial" w:cs="Arial"/>
                <w:lang w:eastAsia="pl-PL"/>
              </w:rPr>
              <w:t>r.</w:t>
            </w:r>
            <w:r w:rsidR="00896DD1">
              <w:rPr>
                <w:rFonts w:ascii="Arial" w:eastAsia="Times New Roman" w:hAnsi="Arial" w:cs="Arial"/>
                <w:lang w:eastAsia="pl-PL"/>
              </w:rPr>
              <w:t>ż</w:t>
            </w:r>
            <w:r w:rsidRPr="007B1A94">
              <w:rPr>
                <w:rFonts w:ascii="Arial" w:eastAsia="Times New Roman" w:hAnsi="Arial" w:cs="Arial"/>
                <w:lang w:eastAsia="pl-PL"/>
              </w:rPr>
              <w:t>.</w:t>
            </w:r>
            <w:r w:rsidR="00896DD1">
              <w:rPr>
                <w:rFonts w:ascii="Arial" w:eastAsia="Times New Roman" w:hAnsi="Arial" w:cs="Arial"/>
                <w:lang w:eastAsia="pl-PL"/>
              </w:rPr>
              <w:t>;</w:t>
            </w:r>
          </w:p>
          <w:p w14:paraId="4E78A8F6" w14:textId="05F6BDB6" w:rsidR="00A6257E" w:rsidRPr="007B1A94" w:rsidRDefault="00A6257E" w:rsidP="00E23EB4">
            <w:pPr>
              <w:autoSpaceDE w:val="0"/>
              <w:autoSpaceDN w:val="0"/>
              <w:adjustRightInd w:val="0"/>
              <w:jc w:val="both"/>
              <w:rPr>
                <w:rFonts w:ascii="Arial" w:eastAsia="Times New Roman" w:hAnsi="Arial" w:cs="Arial"/>
                <w:lang w:eastAsia="pl-PL"/>
              </w:rPr>
            </w:pPr>
          </w:p>
          <w:p w14:paraId="65D8A883" w14:textId="43C588AD" w:rsidR="00A6257E" w:rsidRPr="007B1A94" w:rsidRDefault="00A6257E" w:rsidP="00E23EB4">
            <w:pPr>
              <w:autoSpaceDE w:val="0"/>
              <w:autoSpaceDN w:val="0"/>
              <w:adjustRightInd w:val="0"/>
              <w:jc w:val="both"/>
              <w:rPr>
                <w:rFonts w:ascii="Arial" w:eastAsia="Times New Roman" w:hAnsi="Arial" w:cs="Arial"/>
                <w:lang w:eastAsia="pl-PL"/>
              </w:rPr>
            </w:pPr>
          </w:p>
          <w:p w14:paraId="0C191B95" w14:textId="3A43E897" w:rsidR="00A6257E" w:rsidRPr="007B1A94" w:rsidRDefault="00A6257E" w:rsidP="00E23EB4">
            <w:pPr>
              <w:autoSpaceDE w:val="0"/>
              <w:autoSpaceDN w:val="0"/>
              <w:adjustRightInd w:val="0"/>
              <w:jc w:val="both"/>
              <w:rPr>
                <w:rFonts w:ascii="Arial" w:eastAsia="Times New Roman" w:hAnsi="Arial" w:cs="Arial"/>
                <w:lang w:eastAsia="pl-PL"/>
              </w:rPr>
            </w:pPr>
          </w:p>
          <w:p w14:paraId="5A3EAAF1" w14:textId="3130C155" w:rsidR="00A6257E" w:rsidRPr="007B1A94" w:rsidRDefault="00A6257E" w:rsidP="00E23EB4">
            <w:pPr>
              <w:autoSpaceDE w:val="0"/>
              <w:autoSpaceDN w:val="0"/>
              <w:adjustRightInd w:val="0"/>
              <w:jc w:val="both"/>
              <w:rPr>
                <w:rFonts w:ascii="Arial" w:eastAsia="Times New Roman" w:hAnsi="Arial" w:cs="Arial"/>
                <w:lang w:eastAsia="pl-PL"/>
              </w:rPr>
            </w:pPr>
          </w:p>
          <w:p w14:paraId="3675B54B" w14:textId="5CB8C8CC" w:rsidR="00A6257E" w:rsidRPr="007B1A94" w:rsidRDefault="00A6257E" w:rsidP="00E23EB4">
            <w:pPr>
              <w:autoSpaceDE w:val="0"/>
              <w:autoSpaceDN w:val="0"/>
              <w:adjustRightInd w:val="0"/>
              <w:jc w:val="both"/>
              <w:rPr>
                <w:rFonts w:ascii="Arial" w:eastAsia="Times New Roman" w:hAnsi="Arial" w:cs="Arial"/>
                <w:lang w:eastAsia="pl-PL"/>
              </w:rPr>
            </w:pPr>
          </w:p>
          <w:p w14:paraId="37FC300C" w14:textId="60CC1273" w:rsidR="00A6257E" w:rsidRPr="007B1A94" w:rsidRDefault="00A6257E" w:rsidP="00E23EB4">
            <w:pPr>
              <w:autoSpaceDE w:val="0"/>
              <w:autoSpaceDN w:val="0"/>
              <w:adjustRightInd w:val="0"/>
              <w:jc w:val="both"/>
              <w:rPr>
                <w:rFonts w:ascii="Arial" w:eastAsia="Times New Roman" w:hAnsi="Arial" w:cs="Arial"/>
                <w:lang w:eastAsia="pl-PL"/>
              </w:rPr>
            </w:pPr>
          </w:p>
          <w:p w14:paraId="0FECBAAB" w14:textId="07C1F363" w:rsidR="00A6257E" w:rsidRPr="007B1A94" w:rsidRDefault="00A6257E" w:rsidP="00E23EB4">
            <w:pPr>
              <w:autoSpaceDE w:val="0"/>
              <w:autoSpaceDN w:val="0"/>
              <w:adjustRightInd w:val="0"/>
              <w:jc w:val="both"/>
              <w:rPr>
                <w:rFonts w:ascii="Arial" w:eastAsia="Times New Roman" w:hAnsi="Arial" w:cs="Arial"/>
                <w:lang w:eastAsia="pl-PL"/>
              </w:rPr>
            </w:pPr>
          </w:p>
          <w:p w14:paraId="36A2D875" w14:textId="2056E2E3" w:rsidR="00A6257E" w:rsidRPr="007B1A94" w:rsidRDefault="00A6257E" w:rsidP="00E23EB4">
            <w:pPr>
              <w:autoSpaceDE w:val="0"/>
              <w:autoSpaceDN w:val="0"/>
              <w:adjustRightInd w:val="0"/>
              <w:jc w:val="both"/>
              <w:rPr>
                <w:rFonts w:ascii="Arial" w:eastAsia="Times New Roman" w:hAnsi="Arial" w:cs="Arial"/>
                <w:lang w:eastAsia="pl-PL"/>
              </w:rPr>
            </w:pPr>
          </w:p>
          <w:p w14:paraId="404AE4E6" w14:textId="143C1B82" w:rsidR="00A6257E" w:rsidRPr="007B1A94" w:rsidRDefault="00A6257E" w:rsidP="00E23EB4">
            <w:pPr>
              <w:autoSpaceDE w:val="0"/>
              <w:autoSpaceDN w:val="0"/>
              <w:adjustRightInd w:val="0"/>
              <w:jc w:val="both"/>
              <w:rPr>
                <w:rFonts w:ascii="Arial" w:eastAsia="Times New Roman" w:hAnsi="Arial" w:cs="Arial"/>
                <w:lang w:eastAsia="pl-PL"/>
              </w:rPr>
            </w:pPr>
          </w:p>
          <w:p w14:paraId="60F7F66F" w14:textId="23B5E09C" w:rsidR="00A6257E" w:rsidRPr="007B1A94" w:rsidRDefault="00A6257E" w:rsidP="00E23EB4">
            <w:pPr>
              <w:autoSpaceDE w:val="0"/>
              <w:autoSpaceDN w:val="0"/>
              <w:adjustRightInd w:val="0"/>
              <w:jc w:val="both"/>
              <w:rPr>
                <w:rFonts w:ascii="Arial" w:eastAsia="Times New Roman" w:hAnsi="Arial" w:cs="Arial"/>
                <w:lang w:eastAsia="pl-PL"/>
              </w:rPr>
            </w:pPr>
          </w:p>
          <w:p w14:paraId="137683D0" w14:textId="44AB6C73" w:rsidR="00A6257E" w:rsidRPr="007B1A94" w:rsidRDefault="00A6257E" w:rsidP="00E23EB4">
            <w:pPr>
              <w:autoSpaceDE w:val="0"/>
              <w:autoSpaceDN w:val="0"/>
              <w:adjustRightInd w:val="0"/>
              <w:jc w:val="both"/>
              <w:rPr>
                <w:rFonts w:ascii="Arial" w:eastAsia="Times New Roman" w:hAnsi="Arial" w:cs="Arial"/>
                <w:lang w:eastAsia="pl-PL"/>
              </w:rPr>
            </w:pPr>
          </w:p>
          <w:p w14:paraId="7F6C3FDB" w14:textId="76DAAAB8" w:rsidR="00A6257E" w:rsidRPr="007B1A94" w:rsidRDefault="00A6257E" w:rsidP="00E23EB4">
            <w:pPr>
              <w:autoSpaceDE w:val="0"/>
              <w:autoSpaceDN w:val="0"/>
              <w:adjustRightInd w:val="0"/>
              <w:jc w:val="both"/>
              <w:rPr>
                <w:rFonts w:ascii="Arial" w:eastAsia="Times New Roman" w:hAnsi="Arial" w:cs="Arial"/>
                <w:lang w:eastAsia="pl-PL"/>
              </w:rPr>
            </w:pPr>
          </w:p>
          <w:p w14:paraId="3DD43FEB" w14:textId="12A4E394" w:rsidR="00A6257E" w:rsidRPr="007B1A94" w:rsidRDefault="00A6257E" w:rsidP="00E23EB4">
            <w:pPr>
              <w:autoSpaceDE w:val="0"/>
              <w:autoSpaceDN w:val="0"/>
              <w:adjustRightInd w:val="0"/>
              <w:jc w:val="both"/>
              <w:rPr>
                <w:rFonts w:ascii="Arial" w:eastAsia="Times New Roman" w:hAnsi="Arial" w:cs="Arial"/>
                <w:lang w:eastAsia="pl-PL"/>
              </w:rPr>
            </w:pPr>
          </w:p>
          <w:p w14:paraId="5ABB6A00" w14:textId="62DE558B" w:rsidR="00A6257E" w:rsidRPr="007B1A94" w:rsidRDefault="00A6257E" w:rsidP="00E23EB4">
            <w:pPr>
              <w:autoSpaceDE w:val="0"/>
              <w:autoSpaceDN w:val="0"/>
              <w:adjustRightInd w:val="0"/>
              <w:jc w:val="both"/>
              <w:rPr>
                <w:rFonts w:ascii="Arial" w:eastAsia="Times New Roman" w:hAnsi="Arial" w:cs="Arial"/>
                <w:lang w:eastAsia="pl-PL"/>
              </w:rPr>
            </w:pPr>
          </w:p>
          <w:p w14:paraId="0684A3A5" w14:textId="2986A4DE" w:rsidR="00A6257E" w:rsidRPr="007B1A94" w:rsidRDefault="00A6257E" w:rsidP="00E23EB4">
            <w:pPr>
              <w:autoSpaceDE w:val="0"/>
              <w:autoSpaceDN w:val="0"/>
              <w:adjustRightInd w:val="0"/>
              <w:jc w:val="both"/>
              <w:rPr>
                <w:rFonts w:ascii="Arial" w:eastAsia="Times New Roman" w:hAnsi="Arial" w:cs="Arial"/>
                <w:lang w:eastAsia="pl-PL"/>
              </w:rPr>
            </w:pPr>
          </w:p>
          <w:p w14:paraId="2D6FADC5" w14:textId="306A1F3B" w:rsidR="00A6257E" w:rsidRPr="007B1A94" w:rsidRDefault="00A6257E" w:rsidP="00E23EB4">
            <w:pPr>
              <w:autoSpaceDE w:val="0"/>
              <w:autoSpaceDN w:val="0"/>
              <w:adjustRightInd w:val="0"/>
              <w:jc w:val="both"/>
              <w:rPr>
                <w:rFonts w:ascii="Arial" w:eastAsia="Times New Roman" w:hAnsi="Arial" w:cs="Arial"/>
                <w:lang w:eastAsia="pl-PL"/>
              </w:rPr>
            </w:pPr>
          </w:p>
          <w:p w14:paraId="723CEAE7" w14:textId="260CA345" w:rsidR="00A6257E" w:rsidRPr="007B1A94" w:rsidRDefault="00A6257E" w:rsidP="00E23EB4">
            <w:pPr>
              <w:autoSpaceDE w:val="0"/>
              <w:autoSpaceDN w:val="0"/>
              <w:adjustRightInd w:val="0"/>
              <w:jc w:val="both"/>
              <w:rPr>
                <w:rFonts w:ascii="Arial" w:eastAsia="Times New Roman" w:hAnsi="Arial" w:cs="Arial"/>
                <w:lang w:eastAsia="pl-PL"/>
              </w:rPr>
            </w:pPr>
          </w:p>
          <w:p w14:paraId="4DE05194" w14:textId="77777777" w:rsidR="00A6257E" w:rsidRPr="007B1A94" w:rsidRDefault="00A6257E" w:rsidP="00E23EB4">
            <w:pPr>
              <w:autoSpaceDE w:val="0"/>
              <w:autoSpaceDN w:val="0"/>
              <w:adjustRightInd w:val="0"/>
              <w:jc w:val="both"/>
              <w:rPr>
                <w:rFonts w:ascii="Arial" w:eastAsia="Times New Roman" w:hAnsi="Arial" w:cs="Arial"/>
                <w:lang w:eastAsia="pl-PL"/>
              </w:rPr>
            </w:pPr>
          </w:p>
          <w:p w14:paraId="57DD269D" w14:textId="77777777" w:rsidR="00A6257E" w:rsidRPr="007B1A94" w:rsidRDefault="00A6257E" w:rsidP="00E23EB4">
            <w:pPr>
              <w:autoSpaceDE w:val="0"/>
              <w:autoSpaceDN w:val="0"/>
              <w:adjustRightInd w:val="0"/>
              <w:jc w:val="both"/>
              <w:rPr>
                <w:rFonts w:ascii="Arial" w:eastAsia="Times New Roman" w:hAnsi="Arial" w:cs="Arial"/>
                <w:b/>
                <w:lang w:eastAsia="pl-PL"/>
              </w:rPr>
            </w:pPr>
          </w:p>
          <w:p w14:paraId="781CC724" w14:textId="77777777" w:rsidR="00A6257E" w:rsidRPr="007B1A94" w:rsidRDefault="00A6257E" w:rsidP="00E23EB4">
            <w:pPr>
              <w:autoSpaceDE w:val="0"/>
              <w:autoSpaceDN w:val="0"/>
              <w:adjustRightInd w:val="0"/>
              <w:jc w:val="both"/>
              <w:rPr>
                <w:rFonts w:ascii="Arial" w:eastAsia="Times New Roman" w:hAnsi="Arial" w:cs="Arial"/>
                <w:b/>
                <w:lang w:eastAsia="pl-PL"/>
              </w:rPr>
            </w:pPr>
          </w:p>
          <w:p w14:paraId="3089FFE0" w14:textId="77777777" w:rsidR="00A6257E" w:rsidRPr="007B1A94" w:rsidRDefault="00A6257E" w:rsidP="00E23EB4">
            <w:pPr>
              <w:autoSpaceDE w:val="0"/>
              <w:autoSpaceDN w:val="0"/>
              <w:adjustRightInd w:val="0"/>
              <w:jc w:val="both"/>
              <w:rPr>
                <w:rFonts w:ascii="Arial" w:eastAsia="Times New Roman" w:hAnsi="Arial" w:cs="Arial"/>
                <w:b/>
                <w:lang w:eastAsia="pl-PL"/>
              </w:rPr>
            </w:pPr>
          </w:p>
          <w:p w14:paraId="7664A20A" w14:textId="77777777" w:rsidR="00521A34" w:rsidRPr="007B1A94" w:rsidRDefault="00521A34" w:rsidP="00E23EB4">
            <w:pPr>
              <w:autoSpaceDE w:val="0"/>
              <w:autoSpaceDN w:val="0"/>
              <w:adjustRightInd w:val="0"/>
              <w:jc w:val="both"/>
              <w:rPr>
                <w:rFonts w:ascii="Arial" w:eastAsia="Times New Roman" w:hAnsi="Arial" w:cs="Arial"/>
                <w:b/>
                <w:lang w:eastAsia="pl-PL"/>
              </w:rPr>
            </w:pPr>
          </w:p>
          <w:p w14:paraId="1562C0BF" w14:textId="77777777" w:rsidR="00293176" w:rsidRPr="007B1A94" w:rsidRDefault="00293176" w:rsidP="00E23EB4">
            <w:pPr>
              <w:autoSpaceDE w:val="0"/>
              <w:autoSpaceDN w:val="0"/>
              <w:adjustRightInd w:val="0"/>
              <w:jc w:val="both"/>
              <w:rPr>
                <w:rFonts w:ascii="Arial" w:eastAsia="Times New Roman" w:hAnsi="Arial" w:cs="Arial"/>
                <w:b/>
                <w:lang w:eastAsia="pl-PL"/>
              </w:rPr>
            </w:pPr>
          </w:p>
          <w:p w14:paraId="0F3AC7BA" w14:textId="77777777" w:rsidR="00293176" w:rsidRPr="007B1A94" w:rsidRDefault="00293176" w:rsidP="00E23EB4">
            <w:pPr>
              <w:autoSpaceDE w:val="0"/>
              <w:autoSpaceDN w:val="0"/>
              <w:adjustRightInd w:val="0"/>
              <w:jc w:val="both"/>
              <w:rPr>
                <w:rFonts w:ascii="Arial" w:eastAsia="Times New Roman" w:hAnsi="Arial" w:cs="Arial"/>
                <w:b/>
                <w:lang w:eastAsia="pl-PL"/>
              </w:rPr>
            </w:pPr>
          </w:p>
          <w:p w14:paraId="50C66E82" w14:textId="77777777" w:rsidR="00293176" w:rsidRPr="007B1A94" w:rsidRDefault="00293176" w:rsidP="00E23EB4">
            <w:pPr>
              <w:autoSpaceDE w:val="0"/>
              <w:autoSpaceDN w:val="0"/>
              <w:adjustRightInd w:val="0"/>
              <w:jc w:val="both"/>
              <w:rPr>
                <w:rFonts w:ascii="Arial" w:eastAsia="Times New Roman" w:hAnsi="Arial" w:cs="Arial"/>
                <w:b/>
                <w:lang w:eastAsia="pl-PL"/>
              </w:rPr>
            </w:pPr>
          </w:p>
          <w:p w14:paraId="3DA59169" w14:textId="77777777" w:rsidR="00293176" w:rsidRPr="007B1A94" w:rsidRDefault="00293176" w:rsidP="00E23EB4">
            <w:pPr>
              <w:autoSpaceDE w:val="0"/>
              <w:autoSpaceDN w:val="0"/>
              <w:adjustRightInd w:val="0"/>
              <w:jc w:val="both"/>
              <w:rPr>
                <w:rFonts w:ascii="Arial" w:eastAsia="Times New Roman" w:hAnsi="Arial" w:cs="Arial"/>
                <w:b/>
                <w:lang w:eastAsia="pl-PL"/>
              </w:rPr>
            </w:pPr>
          </w:p>
          <w:p w14:paraId="05232AB2" w14:textId="77777777" w:rsidR="00293176" w:rsidRPr="007B1A94" w:rsidRDefault="00293176" w:rsidP="00E23EB4">
            <w:pPr>
              <w:autoSpaceDE w:val="0"/>
              <w:autoSpaceDN w:val="0"/>
              <w:adjustRightInd w:val="0"/>
              <w:jc w:val="both"/>
              <w:rPr>
                <w:rFonts w:ascii="Arial" w:eastAsia="Times New Roman" w:hAnsi="Arial" w:cs="Arial"/>
                <w:b/>
                <w:lang w:eastAsia="pl-PL"/>
              </w:rPr>
            </w:pPr>
          </w:p>
          <w:p w14:paraId="268E619F" w14:textId="77777777" w:rsidR="00293176" w:rsidRPr="007B1A94" w:rsidRDefault="00293176" w:rsidP="00E23EB4">
            <w:pPr>
              <w:autoSpaceDE w:val="0"/>
              <w:autoSpaceDN w:val="0"/>
              <w:adjustRightInd w:val="0"/>
              <w:jc w:val="both"/>
              <w:rPr>
                <w:rFonts w:ascii="Arial" w:eastAsia="Times New Roman" w:hAnsi="Arial" w:cs="Arial"/>
                <w:b/>
                <w:lang w:eastAsia="pl-PL"/>
              </w:rPr>
            </w:pPr>
          </w:p>
          <w:p w14:paraId="28362E07" w14:textId="77777777" w:rsidR="00293176" w:rsidRPr="007B1A94" w:rsidRDefault="00293176" w:rsidP="00E23EB4">
            <w:pPr>
              <w:autoSpaceDE w:val="0"/>
              <w:autoSpaceDN w:val="0"/>
              <w:adjustRightInd w:val="0"/>
              <w:jc w:val="both"/>
              <w:rPr>
                <w:rFonts w:ascii="Arial" w:eastAsia="Times New Roman" w:hAnsi="Arial" w:cs="Arial"/>
                <w:b/>
                <w:lang w:eastAsia="pl-PL"/>
              </w:rPr>
            </w:pPr>
          </w:p>
          <w:p w14:paraId="632E1462" w14:textId="77777777" w:rsidR="00293176" w:rsidRPr="007B1A94" w:rsidRDefault="00293176" w:rsidP="00E23EB4">
            <w:pPr>
              <w:autoSpaceDE w:val="0"/>
              <w:autoSpaceDN w:val="0"/>
              <w:adjustRightInd w:val="0"/>
              <w:jc w:val="both"/>
              <w:rPr>
                <w:rFonts w:ascii="Arial" w:eastAsia="Times New Roman" w:hAnsi="Arial" w:cs="Arial"/>
                <w:b/>
                <w:lang w:eastAsia="pl-PL"/>
              </w:rPr>
            </w:pPr>
          </w:p>
          <w:p w14:paraId="5F8D9E5C" w14:textId="58BF1FB5" w:rsidR="00293176" w:rsidRDefault="00293176" w:rsidP="00E23EB4">
            <w:pPr>
              <w:autoSpaceDE w:val="0"/>
              <w:autoSpaceDN w:val="0"/>
              <w:adjustRightInd w:val="0"/>
              <w:jc w:val="both"/>
              <w:rPr>
                <w:rFonts w:ascii="Arial" w:eastAsia="Times New Roman" w:hAnsi="Arial" w:cs="Arial"/>
                <w:b/>
                <w:lang w:eastAsia="pl-PL"/>
              </w:rPr>
            </w:pPr>
          </w:p>
          <w:p w14:paraId="37304CB4" w14:textId="52FB6916" w:rsidR="0019331D" w:rsidRDefault="0019331D" w:rsidP="00E23EB4">
            <w:pPr>
              <w:autoSpaceDE w:val="0"/>
              <w:autoSpaceDN w:val="0"/>
              <w:adjustRightInd w:val="0"/>
              <w:jc w:val="both"/>
              <w:rPr>
                <w:rFonts w:ascii="Arial" w:eastAsia="Times New Roman" w:hAnsi="Arial" w:cs="Arial"/>
                <w:b/>
                <w:lang w:eastAsia="pl-PL"/>
              </w:rPr>
            </w:pPr>
          </w:p>
          <w:p w14:paraId="11FB46B7" w14:textId="6FD48629" w:rsidR="0019331D" w:rsidRDefault="0019331D" w:rsidP="00E23EB4">
            <w:pPr>
              <w:autoSpaceDE w:val="0"/>
              <w:autoSpaceDN w:val="0"/>
              <w:adjustRightInd w:val="0"/>
              <w:jc w:val="both"/>
              <w:rPr>
                <w:rFonts w:ascii="Arial" w:eastAsia="Times New Roman" w:hAnsi="Arial" w:cs="Arial"/>
                <w:b/>
                <w:lang w:eastAsia="pl-PL"/>
              </w:rPr>
            </w:pPr>
          </w:p>
          <w:p w14:paraId="472BCF20" w14:textId="76B5DEC1" w:rsidR="0019331D" w:rsidRDefault="0019331D" w:rsidP="00E23EB4">
            <w:pPr>
              <w:autoSpaceDE w:val="0"/>
              <w:autoSpaceDN w:val="0"/>
              <w:adjustRightInd w:val="0"/>
              <w:jc w:val="both"/>
              <w:rPr>
                <w:rFonts w:ascii="Arial" w:eastAsia="Times New Roman" w:hAnsi="Arial" w:cs="Arial"/>
                <w:b/>
                <w:lang w:eastAsia="pl-PL"/>
              </w:rPr>
            </w:pPr>
          </w:p>
          <w:p w14:paraId="3A2F940A" w14:textId="4E4F1C46" w:rsidR="0019331D" w:rsidRDefault="0019331D" w:rsidP="00E23EB4">
            <w:pPr>
              <w:autoSpaceDE w:val="0"/>
              <w:autoSpaceDN w:val="0"/>
              <w:adjustRightInd w:val="0"/>
              <w:jc w:val="both"/>
              <w:rPr>
                <w:rFonts w:ascii="Arial" w:eastAsia="Times New Roman" w:hAnsi="Arial" w:cs="Arial"/>
                <w:b/>
                <w:lang w:eastAsia="pl-PL"/>
              </w:rPr>
            </w:pPr>
          </w:p>
          <w:p w14:paraId="4BFC7EB3" w14:textId="309567A1" w:rsidR="0019331D" w:rsidRDefault="0019331D" w:rsidP="00E23EB4">
            <w:pPr>
              <w:autoSpaceDE w:val="0"/>
              <w:autoSpaceDN w:val="0"/>
              <w:adjustRightInd w:val="0"/>
              <w:jc w:val="both"/>
              <w:rPr>
                <w:rFonts w:ascii="Arial" w:eastAsia="Times New Roman" w:hAnsi="Arial" w:cs="Arial"/>
                <w:b/>
                <w:lang w:eastAsia="pl-PL"/>
              </w:rPr>
            </w:pPr>
          </w:p>
          <w:p w14:paraId="42A4024E" w14:textId="7A46158A" w:rsidR="00293176" w:rsidRDefault="00293176" w:rsidP="00E23EB4">
            <w:pPr>
              <w:autoSpaceDE w:val="0"/>
              <w:autoSpaceDN w:val="0"/>
              <w:adjustRightInd w:val="0"/>
              <w:jc w:val="both"/>
              <w:rPr>
                <w:rFonts w:ascii="Arial" w:eastAsia="Times New Roman" w:hAnsi="Arial" w:cs="Arial"/>
                <w:b/>
                <w:lang w:eastAsia="pl-PL"/>
              </w:rPr>
            </w:pPr>
          </w:p>
          <w:p w14:paraId="6DB539E7" w14:textId="77777777" w:rsidR="0019331D" w:rsidRPr="007B1A94" w:rsidRDefault="0019331D" w:rsidP="00E23EB4">
            <w:pPr>
              <w:autoSpaceDE w:val="0"/>
              <w:autoSpaceDN w:val="0"/>
              <w:adjustRightInd w:val="0"/>
              <w:jc w:val="both"/>
              <w:rPr>
                <w:rFonts w:ascii="Arial" w:eastAsia="Times New Roman" w:hAnsi="Arial" w:cs="Arial"/>
                <w:b/>
                <w:lang w:eastAsia="pl-PL"/>
              </w:rPr>
            </w:pPr>
          </w:p>
          <w:p w14:paraId="6638B615" w14:textId="2D126AB3" w:rsidR="004D6EA0" w:rsidRPr="007B1A94" w:rsidRDefault="00E23EB4" w:rsidP="007E47F0">
            <w:pPr>
              <w:autoSpaceDE w:val="0"/>
              <w:autoSpaceDN w:val="0"/>
              <w:adjustRightInd w:val="0"/>
              <w:ind w:left="354" w:hanging="354"/>
              <w:rPr>
                <w:rFonts w:ascii="Arial" w:eastAsia="Times New Roman" w:hAnsi="Arial" w:cs="Arial"/>
                <w:lang w:eastAsia="pl-PL"/>
              </w:rPr>
            </w:pPr>
            <w:r w:rsidRPr="007B1A94">
              <w:rPr>
                <w:rFonts w:ascii="Arial" w:eastAsia="Times New Roman" w:hAnsi="Arial" w:cs="Arial"/>
                <w:bCs/>
                <w:lang w:eastAsia="pl-PL"/>
              </w:rPr>
              <w:t>4.2.</w:t>
            </w:r>
            <w:r w:rsidRPr="007B1A94">
              <w:rPr>
                <w:rFonts w:ascii="Arial" w:eastAsia="Times New Roman" w:hAnsi="Arial" w:cs="Arial"/>
                <w:lang w:eastAsia="pl-PL"/>
              </w:rPr>
              <w:t xml:space="preserve"> Wspieranie osób niepełnosprawnyc</w:t>
            </w:r>
            <w:r w:rsidR="004D6EA0" w:rsidRPr="007B1A94">
              <w:rPr>
                <w:rFonts w:ascii="Arial" w:eastAsia="Times New Roman" w:hAnsi="Arial" w:cs="Arial"/>
                <w:lang w:eastAsia="pl-PL"/>
              </w:rPr>
              <w:t>h</w:t>
            </w:r>
            <w:r w:rsidR="007E47F0">
              <w:rPr>
                <w:rFonts w:ascii="Arial" w:eastAsia="Times New Roman" w:hAnsi="Arial" w:cs="Arial"/>
                <w:lang w:eastAsia="pl-PL"/>
              </w:rPr>
              <w:t>;</w:t>
            </w:r>
          </w:p>
          <w:p w14:paraId="040978F4" w14:textId="7A71E7E0" w:rsidR="00D96E1F" w:rsidRPr="007B1A94" w:rsidRDefault="00D96E1F" w:rsidP="007E47F0">
            <w:pPr>
              <w:autoSpaceDE w:val="0"/>
              <w:autoSpaceDN w:val="0"/>
              <w:adjustRightInd w:val="0"/>
              <w:ind w:left="354"/>
              <w:rPr>
                <w:rFonts w:ascii="Arial" w:eastAsia="Times New Roman" w:hAnsi="Arial" w:cs="Arial"/>
                <w:lang w:eastAsia="pl-PL"/>
              </w:rPr>
            </w:pPr>
          </w:p>
          <w:p w14:paraId="7ED98843" w14:textId="7A4D7756" w:rsidR="00D96E1F" w:rsidRPr="007B1A94" w:rsidRDefault="00D96E1F" w:rsidP="00E23EB4">
            <w:pPr>
              <w:autoSpaceDE w:val="0"/>
              <w:autoSpaceDN w:val="0"/>
              <w:adjustRightInd w:val="0"/>
              <w:jc w:val="both"/>
              <w:rPr>
                <w:rFonts w:ascii="Arial" w:eastAsia="Times New Roman" w:hAnsi="Arial" w:cs="Arial"/>
                <w:lang w:eastAsia="pl-PL"/>
              </w:rPr>
            </w:pPr>
          </w:p>
          <w:p w14:paraId="08E807F8" w14:textId="488673F5" w:rsidR="00D96E1F" w:rsidRPr="007B1A94" w:rsidRDefault="00D96E1F" w:rsidP="00E23EB4">
            <w:pPr>
              <w:autoSpaceDE w:val="0"/>
              <w:autoSpaceDN w:val="0"/>
              <w:adjustRightInd w:val="0"/>
              <w:jc w:val="both"/>
              <w:rPr>
                <w:rFonts w:ascii="Arial" w:eastAsia="Times New Roman" w:hAnsi="Arial" w:cs="Arial"/>
                <w:lang w:eastAsia="pl-PL"/>
              </w:rPr>
            </w:pPr>
          </w:p>
          <w:p w14:paraId="691B670D" w14:textId="5B4D50E3" w:rsidR="00D96E1F" w:rsidRPr="007B1A94" w:rsidRDefault="00D96E1F" w:rsidP="00E23EB4">
            <w:pPr>
              <w:autoSpaceDE w:val="0"/>
              <w:autoSpaceDN w:val="0"/>
              <w:adjustRightInd w:val="0"/>
              <w:jc w:val="both"/>
              <w:rPr>
                <w:rFonts w:ascii="Arial" w:eastAsia="Times New Roman" w:hAnsi="Arial" w:cs="Arial"/>
                <w:lang w:eastAsia="pl-PL"/>
              </w:rPr>
            </w:pPr>
          </w:p>
          <w:p w14:paraId="4024F546" w14:textId="64E24BFB" w:rsidR="00D96E1F" w:rsidRPr="007B1A94" w:rsidRDefault="00D96E1F" w:rsidP="00E23EB4">
            <w:pPr>
              <w:autoSpaceDE w:val="0"/>
              <w:autoSpaceDN w:val="0"/>
              <w:adjustRightInd w:val="0"/>
              <w:jc w:val="both"/>
              <w:rPr>
                <w:rFonts w:ascii="Arial" w:eastAsia="Times New Roman" w:hAnsi="Arial" w:cs="Arial"/>
                <w:lang w:eastAsia="pl-PL"/>
              </w:rPr>
            </w:pPr>
          </w:p>
          <w:p w14:paraId="5889B5F2" w14:textId="3615F5FB" w:rsidR="00D96E1F" w:rsidRPr="007B1A94" w:rsidRDefault="00D96E1F" w:rsidP="00E23EB4">
            <w:pPr>
              <w:autoSpaceDE w:val="0"/>
              <w:autoSpaceDN w:val="0"/>
              <w:adjustRightInd w:val="0"/>
              <w:jc w:val="both"/>
              <w:rPr>
                <w:rFonts w:ascii="Arial" w:eastAsia="Times New Roman" w:hAnsi="Arial" w:cs="Arial"/>
                <w:lang w:eastAsia="pl-PL"/>
              </w:rPr>
            </w:pPr>
          </w:p>
          <w:p w14:paraId="038A7BB3" w14:textId="72B82983" w:rsidR="00D96E1F" w:rsidRPr="007B1A94" w:rsidRDefault="00D96E1F" w:rsidP="00E23EB4">
            <w:pPr>
              <w:autoSpaceDE w:val="0"/>
              <w:autoSpaceDN w:val="0"/>
              <w:adjustRightInd w:val="0"/>
              <w:jc w:val="both"/>
              <w:rPr>
                <w:rFonts w:ascii="Arial" w:eastAsia="Times New Roman" w:hAnsi="Arial" w:cs="Arial"/>
                <w:lang w:eastAsia="pl-PL"/>
              </w:rPr>
            </w:pPr>
          </w:p>
          <w:p w14:paraId="23CB15C5" w14:textId="7D2429FA" w:rsidR="001B2498" w:rsidRPr="007B1A94" w:rsidRDefault="001B2498" w:rsidP="00A65609">
            <w:pPr>
              <w:rPr>
                <w:rFonts w:ascii="Arial" w:hAnsi="Arial" w:cs="Arial"/>
              </w:rPr>
            </w:pPr>
          </w:p>
        </w:tc>
        <w:tc>
          <w:tcPr>
            <w:tcW w:w="2315" w:type="dxa"/>
          </w:tcPr>
          <w:p w14:paraId="333D0CB9" w14:textId="77777777" w:rsidR="00896DD1" w:rsidRDefault="00896DD1" w:rsidP="00896DD1">
            <w:pPr>
              <w:autoSpaceDE w:val="0"/>
              <w:autoSpaceDN w:val="0"/>
              <w:adjustRightInd w:val="0"/>
              <w:rPr>
                <w:rFonts w:ascii="Arial" w:eastAsia="Times New Roman" w:hAnsi="Arial" w:cs="Arial"/>
                <w:lang w:eastAsia="pl-PL"/>
              </w:rPr>
            </w:pPr>
          </w:p>
          <w:p w14:paraId="7A44B260" w14:textId="4D7408FD" w:rsidR="004D6EA0" w:rsidRDefault="00EC4702" w:rsidP="00896DD1">
            <w:pPr>
              <w:autoSpaceDE w:val="0"/>
              <w:autoSpaceDN w:val="0"/>
              <w:adjustRightInd w:val="0"/>
              <w:rPr>
                <w:rFonts w:ascii="Arial" w:eastAsia="Times New Roman" w:hAnsi="Arial" w:cs="Arial"/>
                <w:lang w:eastAsia="pl-PL"/>
              </w:rPr>
            </w:pPr>
            <w:r w:rsidRPr="007B1A94">
              <w:rPr>
                <w:rFonts w:ascii="Arial" w:eastAsia="Times New Roman" w:hAnsi="Arial" w:cs="Arial"/>
                <w:lang w:eastAsia="pl-PL"/>
              </w:rPr>
              <w:t>-</w:t>
            </w:r>
            <w:r w:rsidR="00896DD1">
              <w:rPr>
                <w:rFonts w:ascii="Arial" w:eastAsia="Times New Roman" w:hAnsi="Arial" w:cs="Arial"/>
                <w:lang w:eastAsia="pl-PL"/>
              </w:rPr>
              <w:t xml:space="preserve"> </w:t>
            </w:r>
            <w:r w:rsidRPr="007B1A94">
              <w:rPr>
                <w:rFonts w:ascii="Arial" w:eastAsia="Times New Roman" w:hAnsi="Arial" w:cs="Arial"/>
                <w:lang w:eastAsia="pl-PL"/>
              </w:rPr>
              <w:t>z</w:t>
            </w:r>
            <w:r w:rsidR="004D6EA0" w:rsidRPr="007B1A94">
              <w:rPr>
                <w:rFonts w:ascii="Arial" w:eastAsia="Times New Roman" w:hAnsi="Arial" w:cs="Arial"/>
                <w:lang w:eastAsia="pl-PL"/>
              </w:rPr>
              <w:t xml:space="preserve">miany </w:t>
            </w:r>
            <w:r w:rsidR="00896DD1">
              <w:rPr>
                <w:rFonts w:ascii="Arial" w:eastAsia="Times New Roman" w:hAnsi="Arial" w:cs="Arial"/>
                <w:lang w:eastAsia="pl-PL"/>
              </w:rPr>
              <w:br/>
            </w:r>
            <w:r w:rsidR="004D6EA0" w:rsidRPr="007B1A94">
              <w:rPr>
                <w:rFonts w:ascii="Arial" w:eastAsia="Times New Roman" w:hAnsi="Arial" w:cs="Arial"/>
                <w:lang w:eastAsia="pl-PL"/>
              </w:rPr>
              <w:t>w przepisach prawnych</w:t>
            </w:r>
            <w:r w:rsidR="00896DD1">
              <w:rPr>
                <w:rFonts w:ascii="Arial" w:eastAsia="Times New Roman" w:hAnsi="Arial" w:cs="Arial"/>
                <w:lang w:eastAsia="pl-PL"/>
              </w:rPr>
              <w:t>;</w:t>
            </w:r>
          </w:p>
          <w:p w14:paraId="77899FC2" w14:textId="010A65DF" w:rsidR="0019331D" w:rsidRDefault="0019331D" w:rsidP="00896DD1">
            <w:pPr>
              <w:autoSpaceDE w:val="0"/>
              <w:autoSpaceDN w:val="0"/>
              <w:adjustRightInd w:val="0"/>
              <w:rPr>
                <w:rFonts w:ascii="Arial" w:eastAsia="Times New Roman" w:hAnsi="Arial" w:cs="Arial"/>
                <w:lang w:eastAsia="pl-PL"/>
              </w:rPr>
            </w:pPr>
          </w:p>
          <w:p w14:paraId="06F2D4A9" w14:textId="2CD51729" w:rsidR="0019331D" w:rsidRDefault="0019331D" w:rsidP="00896DD1">
            <w:pPr>
              <w:autoSpaceDE w:val="0"/>
              <w:autoSpaceDN w:val="0"/>
              <w:adjustRightInd w:val="0"/>
              <w:rPr>
                <w:rFonts w:ascii="Arial" w:eastAsia="Times New Roman" w:hAnsi="Arial" w:cs="Arial"/>
                <w:lang w:eastAsia="pl-PL"/>
              </w:rPr>
            </w:pPr>
          </w:p>
          <w:p w14:paraId="05E654FB" w14:textId="77777777" w:rsidR="0019331D" w:rsidRDefault="0019331D" w:rsidP="00896DD1">
            <w:pPr>
              <w:autoSpaceDE w:val="0"/>
              <w:autoSpaceDN w:val="0"/>
              <w:adjustRightInd w:val="0"/>
              <w:rPr>
                <w:rFonts w:ascii="Arial" w:eastAsia="Times New Roman" w:hAnsi="Arial" w:cs="Arial"/>
                <w:lang w:eastAsia="pl-PL"/>
              </w:rPr>
            </w:pPr>
          </w:p>
          <w:p w14:paraId="4CF6F844" w14:textId="7910B46F" w:rsidR="0019331D" w:rsidRDefault="0019331D" w:rsidP="00896DD1">
            <w:pPr>
              <w:autoSpaceDE w:val="0"/>
              <w:autoSpaceDN w:val="0"/>
              <w:adjustRightInd w:val="0"/>
              <w:rPr>
                <w:rFonts w:ascii="Arial" w:eastAsia="Times New Roman" w:hAnsi="Arial" w:cs="Arial"/>
                <w:lang w:eastAsia="pl-PL"/>
              </w:rPr>
            </w:pPr>
          </w:p>
          <w:p w14:paraId="10E709E7" w14:textId="0A7394E6" w:rsidR="0019331D" w:rsidRDefault="0019331D" w:rsidP="00896DD1">
            <w:pPr>
              <w:autoSpaceDE w:val="0"/>
              <w:autoSpaceDN w:val="0"/>
              <w:adjustRightInd w:val="0"/>
              <w:rPr>
                <w:rFonts w:ascii="Arial" w:eastAsia="Times New Roman" w:hAnsi="Arial" w:cs="Arial"/>
                <w:lang w:eastAsia="pl-PL"/>
              </w:rPr>
            </w:pPr>
          </w:p>
          <w:p w14:paraId="0F23F4F4" w14:textId="77777777" w:rsidR="0019331D" w:rsidRDefault="0019331D" w:rsidP="00896DD1">
            <w:pPr>
              <w:autoSpaceDE w:val="0"/>
              <w:autoSpaceDN w:val="0"/>
              <w:adjustRightInd w:val="0"/>
              <w:rPr>
                <w:rFonts w:ascii="Arial" w:eastAsia="Times New Roman" w:hAnsi="Arial" w:cs="Arial"/>
                <w:lang w:eastAsia="pl-PL"/>
              </w:rPr>
            </w:pPr>
          </w:p>
          <w:p w14:paraId="2BDCDF10" w14:textId="77777777" w:rsidR="0019331D" w:rsidRPr="007B1A94" w:rsidRDefault="0019331D" w:rsidP="00896DD1">
            <w:pPr>
              <w:autoSpaceDE w:val="0"/>
              <w:autoSpaceDN w:val="0"/>
              <w:adjustRightInd w:val="0"/>
              <w:rPr>
                <w:rFonts w:ascii="Arial" w:eastAsia="Times New Roman" w:hAnsi="Arial" w:cs="Arial"/>
                <w:lang w:eastAsia="pl-PL"/>
              </w:rPr>
            </w:pPr>
          </w:p>
          <w:p w14:paraId="27694F93" w14:textId="1F86EFC6" w:rsidR="0019331D" w:rsidRDefault="00EC4702" w:rsidP="00896DD1">
            <w:pPr>
              <w:autoSpaceDE w:val="0"/>
              <w:autoSpaceDN w:val="0"/>
              <w:adjustRightInd w:val="0"/>
              <w:rPr>
                <w:rFonts w:ascii="Arial" w:eastAsia="Times New Roman" w:hAnsi="Arial" w:cs="Arial"/>
                <w:lang w:eastAsia="pl-PL"/>
              </w:rPr>
            </w:pPr>
            <w:r w:rsidRPr="007B1A94">
              <w:rPr>
                <w:rFonts w:ascii="Arial" w:eastAsia="Times New Roman" w:hAnsi="Arial" w:cs="Arial"/>
                <w:lang w:eastAsia="pl-PL"/>
              </w:rPr>
              <w:t>-</w:t>
            </w:r>
            <w:r w:rsidR="0019331D">
              <w:rPr>
                <w:rFonts w:ascii="Arial" w:eastAsia="Times New Roman" w:hAnsi="Arial" w:cs="Arial"/>
                <w:lang w:eastAsia="pl-PL"/>
              </w:rPr>
              <w:t xml:space="preserve"> </w:t>
            </w:r>
            <w:r w:rsidRPr="007B1A94">
              <w:rPr>
                <w:rFonts w:ascii="Arial" w:eastAsia="Times New Roman" w:hAnsi="Arial" w:cs="Arial"/>
                <w:lang w:eastAsia="pl-PL"/>
              </w:rPr>
              <w:t>z</w:t>
            </w:r>
            <w:r w:rsidR="004D6EA0" w:rsidRPr="007B1A94">
              <w:rPr>
                <w:rFonts w:ascii="Arial" w:eastAsia="Times New Roman" w:hAnsi="Arial" w:cs="Arial"/>
                <w:lang w:eastAsia="pl-PL"/>
              </w:rPr>
              <w:t xml:space="preserve">mniejszenie limitu środków FP </w:t>
            </w:r>
            <w:r w:rsidR="007E47F0">
              <w:rPr>
                <w:rFonts w:ascii="Arial" w:eastAsia="Times New Roman" w:hAnsi="Arial" w:cs="Arial"/>
                <w:lang w:eastAsia="pl-PL"/>
              </w:rPr>
              <w:br/>
            </w:r>
            <w:r w:rsidR="004D6EA0" w:rsidRPr="007B1A94">
              <w:rPr>
                <w:rFonts w:ascii="Arial" w:eastAsia="Times New Roman" w:hAnsi="Arial" w:cs="Arial"/>
                <w:lang w:eastAsia="pl-PL"/>
              </w:rPr>
              <w:t xml:space="preserve">i EFS (programy </w:t>
            </w:r>
            <w:r w:rsidR="004D6EA0" w:rsidRPr="007B1A94">
              <w:rPr>
                <w:rFonts w:ascii="Arial" w:eastAsia="Times New Roman" w:hAnsi="Arial" w:cs="Arial"/>
                <w:lang w:eastAsia="pl-PL"/>
              </w:rPr>
              <w:lastRenderedPageBreak/>
              <w:t>poza konkursowe) przeznaczonych na aktywizację zawodową osób bezrobotnych</w:t>
            </w:r>
            <w:r w:rsidR="0019331D">
              <w:rPr>
                <w:rFonts w:ascii="Arial" w:eastAsia="Times New Roman" w:hAnsi="Arial" w:cs="Arial"/>
                <w:lang w:eastAsia="pl-PL"/>
              </w:rPr>
              <w:t>;</w:t>
            </w:r>
          </w:p>
          <w:p w14:paraId="234B2434" w14:textId="14B8A40D" w:rsidR="0019331D" w:rsidRDefault="0019331D" w:rsidP="00896DD1">
            <w:pPr>
              <w:autoSpaceDE w:val="0"/>
              <w:autoSpaceDN w:val="0"/>
              <w:adjustRightInd w:val="0"/>
              <w:rPr>
                <w:rFonts w:ascii="Arial" w:eastAsia="Times New Roman" w:hAnsi="Arial" w:cs="Arial"/>
                <w:lang w:eastAsia="pl-PL"/>
              </w:rPr>
            </w:pPr>
          </w:p>
          <w:p w14:paraId="0A7A534E" w14:textId="77777777" w:rsidR="0019331D" w:rsidRDefault="0019331D" w:rsidP="00896DD1">
            <w:pPr>
              <w:autoSpaceDE w:val="0"/>
              <w:autoSpaceDN w:val="0"/>
              <w:adjustRightInd w:val="0"/>
              <w:rPr>
                <w:rFonts w:ascii="Arial" w:eastAsia="Times New Roman" w:hAnsi="Arial" w:cs="Arial"/>
                <w:lang w:eastAsia="pl-PL"/>
              </w:rPr>
            </w:pPr>
          </w:p>
          <w:p w14:paraId="010E37D1" w14:textId="65DBE939" w:rsidR="00D96E1F" w:rsidRDefault="00EC4702" w:rsidP="00896DD1">
            <w:pPr>
              <w:autoSpaceDE w:val="0"/>
              <w:autoSpaceDN w:val="0"/>
              <w:adjustRightInd w:val="0"/>
              <w:rPr>
                <w:rFonts w:ascii="Arial" w:eastAsia="Times New Roman" w:hAnsi="Arial" w:cs="Arial"/>
                <w:lang w:eastAsia="pl-PL"/>
              </w:rPr>
            </w:pPr>
            <w:r w:rsidRPr="007B1A94">
              <w:rPr>
                <w:rFonts w:ascii="Arial" w:eastAsia="Times New Roman" w:hAnsi="Arial" w:cs="Arial"/>
                <w:lang w:eastAsia="pl-PL"/>
              </w:rPr>
              <w:t>-</w:t>
            </w:r>
            <w:r w:rsidR="0019331D">
              <w:rPr>
                <w:rFonts w:ascii="Arial" w:eastAsia="Times New Roman" w:hAnsi="Arial" w:cs="Arial"/>
                <w:lang w:eastAsia="pl-PL"/>
              </w:rPr>
              <w:t xml:space="preserve"> </w:t>
            </w:r>
            <w:r w:rsidRPr="007B1A94">
              <w:rPr>
                <w:rFonts w:ascii="Arial" w:eastAsia="Times New Roman" w:hAnsi="Arial" w:cs="Arial"/>
                <w:lang w:eastAsia="pl-PL"/>
              </w:rPr>
              <w:t>m</w:t>
            </w:r>
            <w:r w:rsidR="00D96E1F" w:rsidRPr="007B1A94">
              <w:rPr>
                <w:rFonts w:ascii="Arial" w:eastAsia="Times New Roman" w:hAnsi="Arial" w:cs="Arial"/>
                <w:lang w:eastAsia="pl-PL"/>
              </w:rPr>
              <w:t>igracja osób młodych poza teren objęty działaniem PUP w/m.</w:t>
            </w:r>
            <w:r w:rsidR="0019331D">
              <w:rPr>
                <w:rFonts w:ascii="Arial" w:eastAsia="Times New Roman" w:hAnsi="Arial" w:cs="Arial"/>
                <w:lang w:eastAsia="pl-PL"/>
              </w:rPr>
              <w:t>;</w:t>
            </w:r>
          </w:p>
          <w:p w14:paraId="408F159C" w14:textId="05C121BC" w:rsidR="0019331D" w:rsidRDefault="0019331D" w:rsidP="00896DD1">
            <w:pPr>
              <w:autoSpaceDE w:val="0"/>
              <w:autoSpaceDN w:val="0"/>
              <w:adjustRightInd w:val="0"/>
              <w:rPr>
                <w:rFonts w:ascii="Arial" w:eastAsia="Times New Roman" w:hAnsi="Arial" w:cs="Arial"/>
                <w:lang w:eastAsia="pl-PL"/>
              </w:rPr>
            </w:pPr>
          </w:p>
          <w:p w14:paraId="5D37E23E" w14:textId="43EF4029" w:rsidR="0019331D" w:rsidRDefault="0019331D" w:rsidP="00896DD1">
            <w:pPr>
              <w:autoSpaceDE w:val="0"/>
              <w:autoSpaceDN w:val="0"/>
              <w:adjustRightInd w:val="0"/>
              <w:rPr>
                <w:rFonts w:ascii="Arial" w:eastAsia="Times New Roman" w:hAnsi="Arial" w:cs="Arial"/>
                <w:lang w:eastAsia="pl-PL"/>
              </w:rPr>
            </w:pPr>
          </w:p>
          <w:p w14:paraId="4C7D445A" w14:textId="7CB41A44" w:rsidR="0019331D" w:rsidRDefault="0019331D" w:rsidP="00896DD1">
            <w:pPr>
              <w:autoSpaceDE w:val="0"/>
              <w:autoSpaceDN w:val="0"/>
              <w:adjustRightInd w:val="0"/>
              <w:rPr>
                <w:rFonts w:ascii="Arial" w:eastAsia="Times New Roman" w:hAnsi="Arial" w:cs="Arial"/>
                <w:lang w:eastAsia="pl-PL"/>
              </w:rPr>
            </w:pPr>
          </w:p>
          <w:p w14:paraId="2460A049" w14:textId="77777777" w:rsidR="0019331D" w:rsidRPr="007B1A94" w:rsidRDefault="0019331D" w:rsidP="00896DD1">
            <w:pPr>
              <w:autoSpaceDE w:val="0"/>
              <w:autoSpaceDN w:val="0"/>
              <w:adjustRightInd w:val="0"/>
              <w:rPr>
                <w:rFonts w:ascii="Arial" w:eastAsia="Times New Roman" w:hAnsi="Arial" w:cs="Arial"/>
                <w:lang w:eastAsia="pl-PL"/>
              </w:rPr>
            </w:pPr>
          </w:p>
          <w:p w14:paraId="5B81B148" w14:textId="3E2A0010" w:rsidR="00D96E1F" w:rsidRDefault="00EC4702" w:rsidP="00896DD1">
            <w:pPr>
              <w:autoSpaceDE w:val="0"/>
              <w:autoSpaceDN w:val="0"/>
              <w:adjustRightInd w:val="0"/>
              <w:rPr>
                <w:rFonts w:ascii="Arial" w:eastAsia="Times New Roman" w:hAnsi="Arial" w:cs="Arial"/>
                <w:lang w:eastAsia="pl-PL"/>
              </w:rPr>
            </w:pPr>
            <w:r w:rsidRPr="007B1A94">
              <w:rPr>
                <w:rFonts w:ascii="Arial" w:eastAsia="Times New Roman" w:hAnsi="Arial" w:cs="Arial"/>
                <w:lang w:eastAsia="pl-PL"/>
              </w:rPr>
              <w:t>-</w:t>
            </w:r>
            <w:r w:rsidR="0019331D">
              <w:rPr>
                <w:rFonts w:ascii="Arial" w:eastAsia="Times New Roman" w:hAnsi="Arial" w:cs="Arial"/>
                <w:lang w:eastAsia="pl-PL"/>
              </w:rPr>
              <w:t xml:space="preserve"> </w:t>
            </w:r>
            <w:r w:rsidRPr="007B1A94">
              <w:rPr>
                <w:rFonts w:ascii="Arial" w:eastAsia="Times New Roman" w:hAnsi="Arial" w:cs="Arial"/>
                <w:lang w:eastAsia="pl-PL"/>
              </w:rPr>
              <w:t>b</w:t>
            </w:r>
            <w:r w:rsidR="00D96E1F" w:rsidRPr="007B1A94">
              <w:rPr>
                <w:rFonts w:ascii="Arial" w:eastAsia="Times New Roman" w:hAnsi="Arial" w:cs="Arial"/>
                <w:lang w:eastAsia="pl-PL"/>
              </w:rPr>
              <w:t>rak pracodawców zainteresowanych tworzeniem miejsc pracy dla osób pow. 50 r.ż.</w:t>
            </w:r>
            <w:r w:rsidR="0019331D">
              <w:rPr>
                <w:rFonts w:ascii="Arial" w:eastAsia="Times New Roman" w:hAnsi="Arial" w:cs="Arial"/>
                <w:lang w:eastAsia="pl-PL"/>
              </w:rPr>
              <w:t>;</w:t>
            </w:r>
          </w:p>
          <w:p w14:paraId="6C512B7E" w14:textId="00FE7E22" w:rsidR="0019331D" w:rsidRDefault="0019331D" w:rsidP="00896DD1">
            <w:pPr>
              <w:autoSpaceDE w:val="0"/>
              <w:autoSpaceDN w:val="0"/>
              <w:adjustRightInd w:val="0"/>
              <w:rPr>
                <w:rFonts w:ascii="Arial" w:eastAsia="Times New Roman" w:hAnsi="Arial" w:cs="Arial"/>
                <w:lang w:eastAsia="pl-PL"/>
              </w:rPr>
            </w:pPr>
          </w:p>
          <w:p w14:paraId="26E99E22" w14:textId="77777777" w:rsidR="0019331D" w:rsidRPr="007B1A94" w:rsidRDefault="0019331D" w:rsidP="00896DD1">
            <w:pPr>
              <w:autoSpaceDE w:val="0"/>
              <w:autoSpaceDN w:val="0"/>
              <w:adjustRightInd w:val="0"/>
              <w:rPr>
                <w:rFonts w:ascii="Arial" w:eastAsia="Times New Roman" w:hAnsi="Arial" w:cs="Arial"/>
                <w:lang w:eastAsia="pl-PL"/>
              </w:rPr>
            </w:pPr>
          </w:p>
          <w:p w14:paraId="7BC58318" w14:textId="7D5EF325" w:rsidR="004D6EA0" w:rsidRPr="007B1A94" w:rsidRDefault="00EC4702" w:rsidP="00896DD1">
            <w:pPr>
              <w:rPr>
                <w:rFonts w:ascii="Arial" w:eastAsia="Times New Roman" w:hAnsi="Arial" w:cs="Arial"/>
                <w:lang w:eastAsia="pl-PL"/>
              </w:rPr>
            </w:pPr>
            <w:r w:rsidRPr="007B1A94">
              <w:rPr>
                <w:rFonts w:ascii="Arial" w:eastAsia="Times New Roman" w:hAnsi="Arial" w:cs="Arial"/>
                <w:lang w:eastAsia="pl-PL"/>
              </w:rPr>
              <w:t>-</w:t>
            </w:r>
            <w:r w:rsidR="0019331D">
              <w:rPr>
                <w:rFonts w:ascii="Arial" w:eastAsia="Times New Roman" w:hAnsi="Arial" w:cs="Arial"/>
                <w:lang w:eastAsia="pl-PL"/>
              </w:rPr>
              <w:t xml:space="preserve"> </w:t>
            </w:r>
            <w:r w:rsidRPr="007B1A94">
              <w:rPr>
                <w:rFonts w:ascii="Arial" w:eastAsia="Times New Roman" w:hAnsi="Arial" w:cs="Arial"/>
                <w:lang w:eastAsia="pl-PL"/>
              </w:rPr>
              <w:t>d</w:t>
            </w:r>
            <w:r w:rsidR="00D96E1F" w:rsidRPr="007B1A94">
              <w:rPr>
                <w:rFonts w:ascii="Arial" w:eastAsia="Times New Roman" w:hAnsi="Arial" w:cs="Arial"/>
                <w:lang w:eastAsia="pl-PL"/>
              </w:rPr>
              <w:t xml:space="preserve">otychczasowe kwalifikacje osób </w:t>
            </w:r>
            <w:r w:rsidR="0019331D">
              <w:rPr>
                <w:rFonts w:ascii="Arial" w:eastAsia="Times New Roman" w:hAnsi="Arial" w:cs="Arial"/>
                <w:lang w:eastAsia="pl-PL"/>
              </w:rPr>
              <w:br/>
            </w:r>
            <w:r w:rsidR="00D96E1F" w:rsidRPr="007B1A94">
              <w:rPr>
                <w:rFonts w:ascii="Arial" w:eastAsia="Times New Roman" w:hAnsi="Arial" w:cs="Arial"/>
                <w:lang w:eastAsia="pl-PL"/>
              </w:rPr>
              <w:t xml:space="preserve"> z wybranej grupy nieadekwatne do potrzeb zgłaszanych przez pracodawców</w:t>
            </w:r>
            <w:r w:rsidR="0019331D">
              <w:rPr>
                <w:rFonts w:ascii="Arial" w:eastAsia="Times New Roman" w:hAnsi="Arial" w:cs="Arial"/>
                <w:lang w:eastAsia="pl-PL"/>
              </w:rPr>
              <w:t>;</w:t>
            </w:r>
          </w:p>
          <w:p w14:paraId="250DB169" w14:textId="77777777" w:rsidR="00521A34" w:rsidRPr="007B1A94" w:rsidRDefault="00521A34" w:rsidP="00896DD1">
            <w:pPr>
              <w:rPr>
                <w:rFonts w:ascii="Arial" w:eastAsia="Times New Roman" w:hAnsi="Arial" w:cs="Arial"/>
                <w:lang w:eastAsia="pl-PL"/>
              </w:rPr>
            </w:pPr>
          </w:p>
          <w:p w14:paraId="6FA71C76" w14:textId="77777777" w:rsidR="00293176" w:rsidRPr="007B1A94" w:rsidRDefault="00293176" w:rsidP="00896DD1">
            <w:pPr>
              <w:rPr>
                <w:rFonts w:ascii="Arial" w:eastAsia="Times New Roman" w:hAnsi="Arial" w:cs="Arial"/>
                <w:lang w:eastAsia="pl-PL"/>
              </w:rPr>
            </w:pPr>
          </w:p>
          <w:p w14:paraId="410EF35F" w14:textId="60F88BE4" w:rsidR="00521A34" w:rsidRPr="007B1A94" w:rsidRDefault="00EC4702" w:rsidP="00896DD1">
            <w:pPr>
              <w:rPr>
                <w:rFonts w:ascii="Arial" w:hAnsi="Arial" w:cs="Arial"/>
              </w:rPr>
            </w:pPr>
            <w:r w:rsidRPr="007B1A94">
              <w:rPr>
                <w:rFonts w:ascii="Arial" w:eastAsia="Times New Roman" w:hAnsi="Arial" w:cs="Arial"/>
                <w:lang w:eastAsia="pl-PL"/>
              </w:rPr>
              <w:t>-</w:t>
            </w:r>
            <w:r w:rsidR="007E47F0">
              <w:rPr>
                <w:rFonts w:ascii="Arial" w:eastAsia="Times New Roman" w:hAnsi="Arial" w:cs="Arial"/>
                <w:lang w:eastAsia="pl-PL"/>
              </w:rPr>
              <w:t xml:space="preserve"> </w:t>
            </w:r>
            <w:r w:rsidRPr="007B1A94">
              <w:rPr>
                <w:rFonts w:ascii="Arial" w:eastAsia="Times New Roman" w:hAnsi="Arial" w:cs="Arial"/>
                <w:lang w:eastAsia="pl-PL"/>
              </w:rPr>
              <w:t>o</w:t>
            </w:r>
            <w:r w:rsidR="00521A34" w:rsidRPr="007B1A94">
              <w:rPr>
                <w:rFonts w:ascii="Arial" w:eastAsia="Times New Roman" w:hAnsi="Arial" w:cs="Arial"/>
                <w:lang w:eastAsia="pl-PL"/>
              </w:rPr>
              <w:t>graniczenia zdrowotne utrudniające podjęcie pracy na stanowiskach pracy proponowanych przez pracodawców</w:t>
            </w:r>
            <w:r w:rsidR="007E47F0">
              <w:rPr>
                <w:rFonts w:ascii="Arial" w:eastAsia="Times New Roman" w:hAnsi="Arial" w:cs="Arial"/>
                <w:lang w:eastAsia="pl-PL"/>
              </w:rPr>
              <w:t>;</w:t>
            </w:r>
          </w:p>
        </w:tc>
        <w:tc>
          <w:tcPr>
            <w:tcW w:w="0" w:type="auto"/>
            <w:vAlign w:val="center"/>
          </w:tcPr>
          <w:p w14:paraId="68FE3AAA" w14:textId="77777777" w:rsidR="00293176" w:rsidRPr="007B1A94" w:rsidRDefault="00293176" w:rsidP="00896DD1">
            <w:pPr>
              <w:jc w:val="center"/>
              <w:rPr>
                <w:rFonts w:ascii="Arial" w:hAnsi="Arial" w:cs="Arial"/>
              </w:rPr>
            </w:pPr>
          </w:p>
          <w:p w14:paraId="1E793F7F" w14:textId="7C4E757D" w:rsidR="007F645B" w:rsidRPr="007B1A94" w:rsidRDefault="00521A34" w:rsidP="00896DD1">
            <w:pPr>
              <w:jc w:val="center"/>
              <w:rPr>
                <w:rFonts w:ascii="Arial" w:hAnsi="Arial" w:cs="Arial"/>
              </w:rPr>
            </w:pPr>
            <w:r w:rsidRPr="007B1A94">
              <w:rPr>
                <w:rFonts w:ascii="Arial" w:hAnsi="Arial" w:cs="Arial"/>
              </w:rPr>
              <w:t>X</w:t>
            </w:r>
          </w:p>
          <w:p w14:paraId="25DF9ABC" w14:textId="77777777" w:rsidR="00521A34" w:rsidRPr="007B1A94" w:rsidRDefault="00521A34" w:rsidP="00896DD1">
            <w:pPr>
              <w:jc w:val="center"/>
              <w:rPr>
                <w:rFonts w:ascii="Arial" w:hAnsi="Arial" w:cs="Arial"/>
              </w:rPr>
            </w:pPr>
          </w:p>
          <w:p w14:paraId="10893F4F" w14:textId="53662F05" w:rsidR="00293176" w:rsidRDefault="00293176" w:rsidP="00896DD1">
            <w:pPr>
              <w:jc w:val="center"/>
              <w:rPr>
                <w:rFonts w:ascii="Arial" w:hAnsi="Arial" w:cs="Arial"/>
              </w:rPr>
            </w:pPr>
          </w:p>
          <w:p w14:paraId="1226B43A" w14:textId="71DCCDA3" w:rsidR="0019331D" w:rsidRDefault="0019331D" w:rsidP="00896DD1">
            <w:pPr>
              <w:jc w:val="center"/>
              <w:rPr>
                <w:rFonts w:ascii="Arial" w:hAnsi="Arial" w:cs="Arial"/>
              </w:rPr>
            </w:pPr>
          </w:p>
          <w:p w14:paraId="3EC9EBBD" w14:textId="7056CB2E" w:rsidR="0019331D" w:rsidRDefault="0019331D" w:rsidP="00896DD1">
            <w:pPr>
              <w:jc w:val="center"/>
              <w:rPr>
                <w:rFonts w:ascii="Arial" w:hAnsi="Arial" w:cs="Arial"/>
              </w:rPr>
            </w:pPr>
          </w:p>
          <w:p w14:paraId="4CBD896D" w14:textId="1E4DF770" w:rsidR="0019331D" w:rsidRDefault="0019331D" w:rsidP="00896DD1">
            <w:pPr>
              <w:jc w:val="center"/>
              <w:rPr>
                <w:rFonts w:ascii="Arial" w:hAnsi="Arial" w:cs="Arial"/>
              </w:rPr>
            </w:pPr>
          </w:p>
          <w:p w14:paraId="301A3930" w14:textId="7178ED5C" w:rsidR="0019331D" w:rsidRDefault="0019331D" w:rsidP="00896DD1">
            <w:pPr>
              <w:jc w:val="center"/>
              <w:rPr>
                <w:rFonts w:ascii="Arial" w:hAnsi="Arial" w:cs="Arial"/>
              </w:rPr>
            </w:pPr>
          </w:p>
          <w:p w14:paraId="4736CF84" w14:textId="1CC3E6C7" w:rsidR="0019331D" w:rsidRDefault="0019331D" w:rsidP="00896DD1">
            <w:pPr>
              <w:jc w:val="center"/>
              <w:rPr>
                <w:rFonts w:ascii="Arial" w:hAnsi="Arial" w:cs="Arial"/>
              </w:rPr>
            </w:pPr>
          </w:p>
          <w:p w14:paraId="22792262" w14:textId="77777777" w:rsidR="0019331D" w:rsidRDefault="0019331D" w:rsidP="00896DD1">
            <w:pPr>
              <w:jc w:val="center"/>
              <w:rPr>
                <w:rFonts w:ascii="Arial" w:hAnsi="Arial" w:cs="Arial"/>
              </w:rPr>
            </w:pPr>
          </w:p>
          <w:p w14:paraId="47D993DD" w14:textId="77777777" w:rsidR="0019331D" w:rsidRPr="007B1A94" w:rsidRDefault="0019331D" w:rsidP="00896DD1">
            <w:pPr>
              <w:jc w:val="center"/>
              <w:rPr>
                <w:rFonts w:ascii="Arial" w:hAnsi="Arial" w:cs="Arial"/>
              </w:rPr>
            </w:pPr>
          </w:p>
          <w:p w14:paraId="12EBB2AF" w14:textId="4B878539" w:rsidR="00521A34" w:rsidRPr="007B1A94" w:rsidRDefault="00521A34" w:rsidP="00896DD1">
            <w:pPr>
              <w:jc w:val="center"/>
              <w:rPr>
                <w:rFonts w:ascii="Arial" w:hAnsi="Arial" w:cs="Arial"/>
              </w:rPr>
            </w:pPr>
            <w:r w:rsidRPr="007B1A94">
              <w:rPr>
                <w:rFonts w:ascii="Arial" w:hAnsi="Arial" w:cs="Arial"/>
              </w:rPr>
              <w:t>X</w:t>
            </w:r>
          </w:p>
          <w:p w14:paraId="6A97825E" w14:textId="77777777" w:rsidR="00521A34" w:rsidRPr="007B1A94" w:rsidRDefault="00521A34" w:rsidP="00896DD1">
            <w:pPr>
              <w:jc w:val="center"/>
              <w:rPr>
                <w:rFonts w:ascii="Arial" w:hAnsi="Arial" w:cs="Arial"/>
              </w:rPr>
            </w:pPr>
          </w:p>
          <w:p w14:paraId="000B0211" w14:textId="77777777" w:rsidR="00521A34" w:rsidRPr="007B1A94" w:rsidRDefault="00521A34" w:rsidP="00896DD1">
            <w:pPr>
              <w:jc w:val="center"/>
              <w:rPr>
                <w:rFonts w:ascii="Arial" w:hAnsi="Arial" w:cs="Arial"/>
              </w:rPr>
            </w:pPr>
          </w:p>
          <w:p w14:paraId="5811A565" w14:textId="77777777" w:rsidR="00521A34" w:rsidRPr="007B1A94" w:rsidRDefault="00521A34" w:rsidP="00896DD1">
            <w:pPr>
              <w:jc w:val="center"/>
              <w:rPr>
                <w:rFonts w:ascii="Arial" w:hAnsi="Arial" w:cs="Arial"/>
              </w:rPr>
            </w:pPr>
          </w:p>
          <w:p w14:paraId="653C769C" w14:textId="77777777" w:rsidR="00521A34" w:rsidRPr="007B1A94" w:rsidRDefault="00521A34" w:rsidP="00896DD1">
            <w:pPr>
              <w:jc w:val="center"/>
              <w:rPr>
                <w:rFonts w:ascii="Arial" w:hAnsi="Arial" w:cs="Arial"/>
              </w:rPr>
            </w:pPr>
          </w:p>
          <w:p w14:paraId="026220EB" w14:textId="11DA7CE1" w:rsidR="00521A34" w:rsidRDefault="00521A34" w:rsidP="00896DD1">
            <w:pPr>
              <w:jc w:val="center"/>
              <w:rPr>
                <w:rFonts w:ascii="Arial" w:hAnsi="Arial" w:cs="Arial"/>
              </w:rPr>
            </w:pPr>
          </w:p>
          <w:p w14:paraId="05F5774B" w14:textId="34EE2A86" w:rsidR="0019331D" w:rsidRDefault="0019331D" w:rsidP="00896DD1">
            <w:pPr>
              <w:jc w:val="center"/>
              <w:rPr>
                <w:rFonts w:ascii="Arial" w:hAnsi="Arial" w:cs="Arial"/>
              </w:rPr>
            </w:pPr>
          </w:p>
          <w:p w14:paraId="2FE22BF3" w14:textId="12BCD7E1" w:rsidR="0019331D" w:rsidRDefault="0019331D" w:rsidP="00896DD1">
            <w:pPr>
              <w:jc w:val="center"/>
              <w:rPr>
                <w:rFonts w:ascii="Arial" w:hAnsi="Arial" w:cs="Arial"/>
              </w:rPr>
            </w:pPr>
          </w:p>
          <w:p w14:paraId="71B29AF7" w14:textId="77777777" w:rsidR="0019331D" w:rsidRPr="007B1A94" w:rsidRDefault="0019331D" w:rsidP="00896DD1">
            <w:pPr>
              <w:jc w:val="center"/>
              <w:rPr>
                <w:rFonts w:ascii="Arial" w:hAnsi="Arial" w:cs="Arial"/>
              </w:rPr>
            </w:pPr>
          </w:p>
          <w:p w14:paraId="4B411E62" w14:textId="77777777" w:rsidR="00521A34" w:rsidRPr="007B1A94" w:rsidRDefault="00521A34" w:rsidP="00896DD1">
            <w:pPr>
              <w:jc w:val="center"/>
              <w:rPr>
                <w:rFonts w:ascii="Arial" w:hAnsi="Arial" w:cs="Arial"/>
              </w:rPr>
            </w:pPr>
          </w:p>
          <w:p w14:paraId="1516DF16" w14:textId="632185A2" w:rsidR="00521A34" w:rsidRPr="007B1A94" w:rsidRDefault="00521A34" w:rsidP="00896DD1">
            <w:pPr>
              <w:jc w:val="center"/>
              <w:rPr>
                <w:rFonts w:ascii="Arial" w:hAnsi="Arial" w:cs="Arial"/>
              </w:rPr>
            </w:pPr>
            <w:r w:rsidRPr="007B1A94">
              <w:rPr>
                <w:rFonts w:ascii="Arial" w:hAnsi="Arial" w:cs="Arial"/>
              </w:rPr>
              <w:t>X</w:t>
            </w:r>
          </w:p>
          <w:p w14:paraId="22B3E384" w14:textId="77777777" w:rsidR="00521A34" w:rsidRPr="007B1A94" w:rsidRDefault="00521A34" w:rsidP="00896DD1">
            <w:pPr>
              <w:jc w:val="center"/>
              <w:rPr>
                <w:rFonts w:ascii="Arial" w:hAnsi="Arial" w:cs="Arial"/>
              </w:rPr>
            </w:pPr>
          </w:p>
          <w:p w14:paraId="38051DD3" w14:textId="77777777" w:rsidR="00521A34" w:rsidRPr="007B1A94" w:rsidRDefault="00521A34" w:rsidP="00896DD1">
            <w:pPr>
              <w:jc w:val="center"/>
              <w:rPr>
                <w:rFonts w:ascii="Arial" w:hAnsi="Arial" w:cs="Arial"/>
              </w:rPr>
            </w:pPr>
          </w:p>
          <w:p w14:paraId="7958F262" w14:textId="3079EA83" w:rsidR="00521A34" w:rsidRDefault="00521A34" w:rsidP="00896DD1">
            <w:pPr>
              <w:jc w:val="center"/>
              <w:rPr>
                <w:rFonts w:ascii="Arial" w:hAnsi="Arial" w:cs="Arial"/>
              </w:rPr>
            </w:pPr>
          </w:p>
          <w:p w14:paraId="50266AEC" w14:textId="6CE0B693" w:rsidR="0019331D" w:rsidRDefault="0019331D" w:rsidP="00896DD1">
            <w:pPr>
              <w:jc w:val="center"/>
              <w:rPr>
                <w:rFonts w:ascii="Arial" w:hAnsi="Arial" w:cs="Arial"/>
              </w:rPr>
            </w:pPr>
          </w:p>
          <w:p w14:paraId="03C91340" w14:textId="29F1D47B" w:rsidR="0019331D" w:rsidRDefault="0019331D" w:rsidP="00896DD1">
            <w:pPr>
              <w:jc w:val="center"/>
              <w:rPr>
                <w:rFonts w:ascii="Arial" w:hAnsi="Arial" w:cs="Arial"/>
              </w:rPr>
            </w:pPr>
          </w:p>
          <w:p w14:paraId="3D7142DB" w14:textId="77777777" w:rsidR="0019331D" w:rsidRDefault="0019331D" w:rsidP="00896DD1">
            <w:pPr>
              <w:jc w:val="center"/>
              <w:rPr>
                <w:rFonts w:ascii="Arial" w:hAnsi="Arial" w:cs="Arial"/>
              </w:rPr>
            </w:pPr>
          </w:p>
          <w:p w14:paraId="5BCDEB1A" w14:textId="77777777" w:rsidR="0019331D" w:rsidRPr="007B1A94" w:rsidRDefault="0019331D" w:rsidP="00896DD1">
            <w:pPr>
              <w:jc w:val="center"/>
              <w:rPr>
                <w:rFonts w:ascii="Arial" w:hAnsi="Arial" w:cs="Arial"/>
              </w:rPr>
            </w:pPr>
          </w:p>
          <w:p w14:paraId="0E3534EA" w14:textId="2A3BC050" w:rsidR="00293176" w:rsidRPr="007B1A94" w:rsidRDefault="00293176" w:rsidP="00896DD1">
            <w:pPr>
              <w:jc w:val="center"/>
              <w:rPr>
                <w:rFonts w:ascii="Arial" w:hAnsi="Arial" w:cs="Arial"/>
              </w:rPr>
            </w:pPr>
            <w:r w:rsidRPr="007B1A94">
              <w:rPr>
                <w:rFonts w:ascii="Arial" w:hAnsi="Arial" w:cs="Arial"/>
              </w:rPr>
              <w:t>X</w:t>
            </w:r>
          </w:p>
          <w:p w14:paraId="0D67002C" w14:textId="3D1EB309" w:rsidR="00521A34" w:rsidRPr="007B1A94" w:rsidRDefault="00521A34" w:rsidP="00896DD1">
            <w:pPr>
              <w:jc w:val="center"/>
              <w:rPr>
                <w:rFonts w:ascii="Arial" w:hAnsi="Arial" w:cs="Arial"/>
              </w:rPr>
            </w:pPr>
          </w:p>
          <w:p w14:paraId="1BAA039C" w14:textId="77777777" w:rsidR="00293176" w:rsidRPr="007B1A94" w:rsidRDefault="00293176" w:rsidP="00896DD1">
            <w:pPr>
              <w:jc w:val="center"/>
              <w:rPr>
                <w:rFonts w:ascii="Arial" w:hAnsi="Arial" w:cs="Arial"/>
              </w:rPr>
            </w:pPr>
          </w:p>
          <w:p w14:paraId="4C82BAD9" w14:textId="77777777" w:rsidR="00293176" w:rsidRPr="007B1A94" w:rsidRDefault="00293176" w:rsidP="00896DD1">
            <w:pPr>
              <w:jc w:val="center"/>
              <w:rPr>
                <w:rFonts w:ascii="Arial" w:hAnsi="Arial" w:cs="Arial"/>
              </w:rPr>
            </w:pPr>
          </w:p>
          <w:p w14:paraId="135D667C" w14:textId="5CC03790" w:rsidR="00293176" w:rsidRDefault="00293176" w:rsidP="00896DD1">
            <w:pPr>
              <w:jc w:val="center"/>
              <w:rPr>
                <w:rFonts w:ascii="Arial" w:hAnsi="Arial" w:cs="Arial"/>
              </w:rPr>
            </w:pPr>
          </w:p>
          <w:p w14:paraId="5FC80235" w14:textId="77777777" w:rsidR="00293176" w:rsidRPr="007B1A94" w:rsidRDefault="00293176" w:rsidP="00896DD1">
            <w:pPr>
              <w:jc w:val="center"/>
              <w:rPr>
                <w:rFonts w:ascii="Arial" w:hAnsi="Arial" w:cs="Arial"/>
              </w:rPr>
            </w:pPr>
          </w:p>
          <w:p w14:paraId="66E15D36" w14:textId="77777777" w:rsidR="00293176" w:rsidRPr="007B1A94" w:rsidRDefault="00293176" w:rsidP="00896DD1">
            <w:pPr>
              <w:jc w:val="center"/>
              <w:rPr>
                <w:rFonts w:ascii="Arial" w:hAnsi="Arial" w:cs="Arial"/>
              </w:rPr>
            </w:pPr>
          </w:p>
          <w:p w14:paraId="6146C6D6" w14:textId="17099D39" w:rsidR="00521A34" w:rsidRPr="007B1A94" w:rsidRDefault="00521A34" w:rsidP="00896DD1">
            <w:pPr>
              <w:jc w:val="center"/>
              <w:rPr>
                <w:rFonts w:ascii="Arial" w:hAnsi="Arial" w:cs="Arial"/>
              </w:rPr>
            </w:pPr>
            <w:r w:rsidRPr="007B1A94">
              <w:rPr>
                <w:rFonts w:ascii="Arial" w:hAnsi="Arial" w:cs="Arial"/>
              </w:rPr>
              <w:t>X</w:t>
            </w:r>
          </w:p>
          <w:p w14:paraId="1A8FC33A" w14:textId="77777777" w:rsidR="00293176" w:rsidRPr="007B1A94" w:rsidRDefault="00293176" w:rsidP="00896DD1">
            <w:pPr>
              <w:jc w:val="center"/>
              <w:rPr>
                <w:rFonts w:ascii="Arial" w:hAnsi="Arial" w:cs="Arial"/>
              </w:rPr>
            </w:pPr>
          </w:p>
          <w:p w14:paraId="02CABBA3" w14:textId="77777777" w:rsidR="00521A34" w:rsidRPr="007B1A94" w:rsidRDefault="00521A34" w:rsidP="00896DD1">
            <w:pPr>
              <w:jc w:val="center"/>
              <w:rPr>
                <w:rFonts w:ascii="Arial" w:hAnsi="Arial" w:cs="Arial"/>
              </w:rPr>
            </w:pPr>
          </w:p>
          <w:p w14:paraId="5D354440" w14:textId="77777777" w:rsidR="00521A34" w:rsidRPr="007B1A94" w:rsidRDefault="00521A34" w:rsidP="00896DD1">
            <w:pPr>
              <w:jc w:val="center"/>
              <w:rPr>
                <w:rFonts w:ascii="Arial" w:hAnsi="Arial" w:cs="Arial"/>
              </w:rPr>
            </w:pPr>
          </w:p>
          <w:p w14:paraId="050694E7" w14:textId="77777777" w:rsidR="00521A34" w:rsidRPr="007B1A94" w:rsidRDefault="00521A34" w:rsidP="00896DD1">
            <w:pPr>
              <w:jc w:val="center"/>
              <w:rPr>
                <w:rFonts w:ascii="Arial" w:hAnsi="Arial" w:cs="Arial"/>
              </w:rPr>
            </w:pPr>
          </w:p>
          <w:p w14:paraId="3A113D41" w14:textId="77777777" w:rsidR="00521A34" w:rsidRPr="007B1A94" w:rsidRDefault="00521A34" w:rsidP="00896DD1">
            <w:pPr>
              <w:jc w:val="center"/>
              <w:rPr>
                <w:rFonts w:ascii="Arial" w:hAnsi="Arial" w:cs="Arial"/>
              </w:rPr>
            </w:pPr>
          </w:p>
          <w:p w14:paraId="16A49812" w14:textId="77777777" w:rsidR="00521A34" w:rsidRPr="007B1A94" w:rsidRDefault="00521A34" w:rsidP="00896DD1">
            <w:pPr>
              <w:jc w:val="center"/>
              <w:rPr>
                <w:rFonts w:ascii="Arial" w:hAnsi="Arial" w:cs="Arial"/>
              </w:rPr>
            </w:pPr>
          </w:p>
          <w:p w14:paraId="6F1F8FE3" w14:textId="77777777" w:rsidR="00293176" w:rsidRPr="007B1A94" w:rsidRDefault="00293176" w:rsidP="00896DD1">
            <w:pPr>
              <w:jc w:val="center"/>
              <w:rPr>
                <w:rFonts w:ascii="Arial" w:hAnsi="Arial" w:cs="Arial"/>
              </w:rPr>
            </w:pPr>
          </w:p>
          <w:p w14:paraId="0EF851FF" w14:textId="77777777" w:rsidR="00293176" w:rsidRPr="007B1A94" w:rsidRDefault="00293176" w:rsidP="00896DD1">
            <w:pPr>
              <w:jc w:val="center"/>
              <w:rPr>
                <w:rFonts w:ascii="Arial" w:hAnsi="Arial" w:cs="Arial"/>
              </w:rPr>
            </w:pPr>
          </w:p>
          <w:p w14:paraId="0FB1BDF8" w14:textId="0BF80681" w:rsidR="00293176" w:rsidRPr="007B1A94" w:rsidRDefault="00293176" w:rsidP="00896DD1">
            <w:pPr>
              <w:jc w:val="center"/>
              <w:rPr>
                <w:rFonts w:ascii="Arial" w:hAnsi="Arial" w:cs="Arial"/>
              </w:rPr>
            </w:pPr>
            <w:r w:rsidRPr="007B1A94">
              <w:rPr>
                <w:rFonts w:ascii="Arial" w:hAnsi="Arial" w:cs="Arial"/>
              </w:rPr>
              <w:t>X</w:t>
            </w:r>
          </w:p>
          <w:p w14:paraId="70FC2285" w14:textId="77777777" w:rsidR="00293176" w:rsidRPr="007B1A94" w:rsidRDefault="00293176" w:rsidP="00896DD1">
            <w:pPr>
              <w:jc w:val="center"/>
              <w:rPr>
                <w:rFonts w:ascii="Arial" w:hAnsi="Arial" w:cs="Arial"/>
              </w:rPr>
            </w:pPr>
          </w:p>
          <w:p w14:paraId="0F9089B1" w14:textId="77777777" w:rsidR="00293176" w:rsidRPr="007B1A94" w:rsidRDefault="00293176" w:rsidP="00896DD1">
            <w:pPr>
              <w:jc w:val="center"/>
              <w:rPr>
                <w:rFonts w:ascii="Arial" w:hAnsi="Arial" w:cs="Arial"/>
              </w:rPr>
            </w:pPr>
          </w:p>
          <w:p w14:paraId="7013835E" w14:textId="77777777" w:rsidR="00293176" w:rsidRPr="007B1A94" w:rsidRDefault="00293176" w:rsidP="00896DD1">
            <w:pPr>
              <w:jc w:val="center"/>
              <w:rPr>
                <w:rFonts w:ascii="Arial" w:hAnsi="Arial" w:cs="Arial"/>
              </w:rPr>
            </w:pPr>
          </w:p>
          <w:p w14:paraId="1A6CA7D5" w14:textId="77777777" w:rsidR="00293176" w:rsidRPr="007B1A94" w:rsidRDefault="00293176" w:rsidP="00896DD1">
            <w:pPr>
              <w:jc w:val="center"/>
              <w:rPr>
                <w:rFonts w:ascii="Arial" w:hAnsi="Arial" w:cs="Arial"/>
              </w:rPr>
            </w:pPr>
          </w:p>
          <w:p w14:paraId="29294B77" w14:textId="77777777" w:rsidR="00293176" w:rsidRPr="007B1A94" w:rsidRDefault="00293176" w:rsidP="00896DD1">
            <w:pPr>
              <w:jc w:val="center"/>
              <w:rPr>
                <w:rFonts w:ascii="Arial" w:hAnsi="Arial" w:cs="Arial"/>
              </w:rPr>
            </w:pPr>
          </w:p>
          <w:p w14:paraId="4419EFCF" w14:textId="77777777" w:rsidR="00293176" w:rsidRPr="007B1A94" w:rsidRDefault="00293176" w:rsidP="00896DD1">
            <w:pPr>
              <w:jc w:val="center"/>
              <w:rPr>
                <w:rFonts w:ascii="Arial" w:hAnsi="Arial" w:cs="Arial"/>
              </w:rPr>
            </w:pPr>
          </w:p>
          <w:p w14:paraId="6B7DA016" w14:textId="77777777" w:rsidR="00293176" w:rsidRPr="007B1A94" w:rsidRDefault="00293176" w:rsidP="00896DD1">
            <w:pPr>
              <w:jc w:val="center"/>
              <w:rPr>
                <w:rFonts w:ascii="Arial" w:hAnsi="Arial" w:cs="Arial"/>
              </w:rPr>
            </w:pPr>
          </w:p>
          <w:p w14:paraId="759B4C57" w14:textId="260AEB77" w:rsidR="00293176" w:rsidRPr="007B1A94" w:rsidRDefault="00293176" w:rsidP="00896DD1">
            <w:pPr>
              <w:jc w:val="center"/>
              <w:rPr>
                <w:rFonts w:ascii="Arial" w:hAnsi="Arial" w:cs="Arial"/>
              </w:rPr>
            </w:pPr>
          </w:p>
        </w:tc>
        <w:tc>
          <w:tcPr>
            <w:tcW w:w="0" w:type="auto"/>
            <w:vAlign w:val="center"/>
          </w:tcPr>
          <w:p w14:paraId="61CC94B9" w14:textId="77777777" w:rsidR="007F645B" w:rsidRPr="007B1A94" w:rsidRDefault="007F645B" w:rsidP="00896DD1">
            <w:pPr>
              <w:jc w:val="center"/>
              <w:rPr>
                <w:rFonts w:ascii="Arial" w:hAnsi="Arial" w:cs="Arial"/>
              </w:rPr>
            </w:pPr>
          </w:p>
        </w:tc>
        <w:tc>
          <w:tcPr>
            <w:tcW w:w="0" w:type="auto"/>
            <w:vAlign w:val="center"/>
          </w:tcPr>
          <w:p w14:paraId="00726570" w14:textId="77777777" w:rsidR="007F645B" w:rsidRPr="007B1A94" w:rsidRDefault="007F645B" w:rsidP="00896DD1">
            <w:pPr>
              <w:jc w:val="center"/>
              <w:rPr>
                <w:rFonts w:ascii="Arial" w:hAnsi="Arial" w:cs="Arial"/>
              </w:rPr>
            </w:pPr>
          </w:p>
        </w:tc>
        <w:tc>
          <w:tcPr>
            <w:tcW w:w="0" w:type="auto"/>
            <w:vAlign w:val="center"/>
          </w:tcPr>
          <w:p w14:paraId="3DED021A" w14:textId="77777777" w:rsidR="00896DD1" w:rsidRDefault="00896DD1" w:rsidP="00521A34">
            <w:pPr>
              <w:autoSpaceDE w:val="0"/>
              <w:autoSpaceDN w:val="0"/>
              <w:adjustRightInd w:val="0"/>
              <w:rPr>
                <w:rFonts w:ascii="Arial" w:eastAsia="Times New Roman" w:hAnsi="Arial" w:cs="Arial"/>
                <w:lang w:eastAsia="pl-PL"/>
              </w:rPr>
            </w:pPr>
          </w:p>
          <w:p w14:paraId="41FF5EB4" w14:textId="117EEDC3" w:rsidR="00521A34" w:rsidRPr="007B1A94" w:rsidRDefault="00EC4702" w:rsidP="00521A34">
            <w:pPr>
              <w:autoSpaceDE w:val="0"/>
              <w:autoSpaceDN w:val="0"/>
              <w:adjustRightInd w:val="0"/>
              <w:rPr>
                <w:rFonts w:ascii="Arial" w:eastAsia="Times New Roman" w:hAnsi="Arial" w:cs="Arial"/>
                <w:lang w:eastAsia="pl-PL"/>
              </w:rPr>
            </w:pPr>
            <w:r w:rsidRPr="007B1A94">
              <w:rPr>
                <w:rFonts w:ascii="Arial" w:eastAsia="Times New Roman" w:hAnsi="Arial" w:cs="Arial"/>
                <w:lang w:eastAsia="pl-PL"/>
              </w:rPr>
              <w:t>-</w:t>
            </w:r>
            <w:r w:rsidR="00896DD1">
              <w:rPr>
                <w:rFonts w:ascii="Arial" w:eastAsia="Times New Roman" w:hAnsi="Arial" w:cs="Arial"/>
                <w:lang w:eastAsia="pl-PL"/>
              </w:rPr>
              <w:t xml:space="preserve"> </w:t>
            </w:r>
            <w:r w:rsidRPr="007B1A94">
              <w:rPr>
                <w:rFonts w:ascii="Arial" w:eastAsia="Times New Roman" w:hAnsi="Arial" w:cs="Arial"/>
                <w:lang w:eastAsia="pl-PL"/>
              </w:rPr>
              <w:t>b</w:t>
            </w:r>
            <w:r w:rsidR="00521A34" w:rsidRPr="007B1A94">
              <w:rPr>
                <w:rFonts w:ascii="Arial" w:eastAsia="Times New Roman" w:hAnsi="Arial" w:cs="Arial"/>
                <w:lang w:eastAsia="pl-PL"/>
              </w:rPr>
              <w:t xml:space="preserve">ieżąca analiza proponowanych zmian w celu dostosowania kierunku działań związanych </w:t>
            </w:r>
            <w:r w:rsidR="0019331D">
              <w:rPr>
                <w:rFonts w:ascii="Arial" w:eastAsia="Times New Roman" w:hAnsi="Arial" w:cs="Arial"/>
                <w:lang w:eastAsia="pl-PL"/>
              </w:rPr>
              <w:br/>
            </w:r>
            <w:r w:rsidR="00521A34" w:rsidRPr="007B1A94">
              <w:rPr>
                <w:rFonts w:ascii="Arial" w:eastAsia="Times New Roman" w:hAnsi="Arial" w:cs="Arial"/>
                <w:lang w:eastAsia="pl-PL"/>
              </w:rPr>
              <w:t>z aktywizacją klientów Urzędu</w:t>
            </w:r>
            <w:r w:rsidR="0019331D">
              <w:rPr>
                <w:rFonts w:ascii="Arial" w:eastAsia="Times New Roman" w:hAnsi="Arial" w:cs="Arial"/>
                <w:lang w:eastAsia="pl-PL"/>
              </w:rPr>
              <w:t>;</w:t>
            </w:r>
          </w:p>
          <w:p w14:paraId="247C9DFD" w14:textId="77777777" w:rsidR="0019331D" w:rsidRDefault="0019331D" w:rsidP="00521A34">
            <w:pPr>
              <w:rPr>
                <w:rFonts w:ascii="Arial" w:eastAsia="Times New Roman" w:hAnsi="Arial" w:cs="Arial"/>
                <w:lang w:eastAsia="pl-PL"/>
              </w:rPr>
            </w:pPr>
          </w:p>
          <w:p w14:paraId="4CC2E524" w14:textId="77777777" w:rsidR="0019331D" w:rsidRDefault="0019331D" w:rsidP="00521A34">
            <w:pPr>
              <w:rPr>
                <w:rFonts w:ascii="Arial" w:eastAsia="Times New Roman" w:hAnsi="Arial" w:cs="Arial"/>
                <w:lang w:eastAsia="pl-PL"/>
              </w:rPr>
            </w:pPr>
          </w:p>
          <w:p w14:paraId="3DA771F6" w14:textId="32D098F9" w:rsidR="00521A34" w:rsidRPr="007B1A94" w:rsidRDefault="00EC4702" w:rsidP="00521A34">
            <w:pPr>
              <w:rPr>
                <w:rFonts w:ascii="Arial" w:eastAsia="Times New Roman" w:hAnsi="Arial" w:cs="Arial"/>
                <w:lang w:eastAsia="pl-PL"/>
              </w:rPr>
            </w:pPr>
            <w:r w:rsidRPr="007B1A94">
              <w:rPr>
                <w:rFonts w:ascii="Arial" w:eastAsia="Times New Roman" w:hAnsi="Arial" w:cs="Arial"/>
                <w:lang w:eastAsia="pl-PL"/>
              </w:rPr>
              <w:t>-</w:t>
            </w:r>
            <w:r w:rsidR="0019331D">
              <w:rPr>
                <w:rFonts w:ascii="Arial" w:eastAsia="Times New Roman" w:hAnsi="Arial" w:cs="Arial"/>
                <w:lang w:eastAsia="pl-PL"/>
              </w:rPr>
              <w:t xml:space="preserve"> </w:t>
            </w:r>
            <w:r w:rsidRPr="007B1A94">
              <w:rPr>
                <w:rFonts w:ascii="Arial" w:eastAsia="Times New Roman" w:hAnsi="Arial" w:cs="Arial"/>
                <w:lang w:eastAsia="pl-PL"/>
              </w:rPr>
              <w:t>p</w:t>
            </w:r>
            <w:r w:rsidR="00521A34" w:rsidRPr="007B1A94">
              <w:rPr>
                <w:rFonts w:ascii="Arial" w:eastAsia="Times New Roman" w:hAnsi="Arial" w:cs="Arial"/>
                <w:lang w:eastAsia="pl-PL"/>
              </w:rPr>
              <w:t xml:space="preserve">ozyskiwanie dod. środków publicznych </w:t>
            </w:r>
            <w:r w:rsidR="00521A34" w:rsidRPr="007B1A94">
              <w:rPr>
                <w:rFonts w:ascii="Arial" w:eastAsia="Times New Roman" w:hAnsi="Arial" w:cs="Arial"/>
                <w:lang w:eastAsia="pl-PL"/>
              </w:rPr>
              <w:lastRenderedPageBreak/>
              <w:t xml:space="preserve">(rezerwa FP, programy konkursowe) </w:t>
            </w:r>
            <w:r w:rsidR="0019331D">
              <w:rPr>
                <w:rFonts w:ascii="Arial" w:eastAsia="Times New Roman" w:hAnsi="Arial" w:cs="Arial"/>
                <w:lang w:eastAsia="pl-PL"/>
              </w:rPr>
              <w:br/>
            </w:r>
            <w:r w:rsidR="00521A34" w:rsidRPr="007B1A94">
              <w:rPr>
                <w:rFonts w:ascii="Arial" w:eastAsia="Times New Roman" w:hAnsi="Arial" w:cs="Arial"/>
                <w:lang w:eastAsia="pl-PL"/>
              </w:rPr>
              <w:t>z przeznaczeniem na działania aktywizacyjne</w:t>
            </w:r>
            <w:r w:rsidR="0019331D">
              <w:rPr>
                <w:rFonts w:ascii="Arial" w:eastAsia="Times New Roman" w:hAnsi="Arial" w:cs="Arial"/>
                <w:lang w:eastAsia="pl-PL"/>
              </w:rPr>
              <w:t>;</w:t>
            </w:r>
          </w:p>
          <w:p w14:paraId="6341FEE4" w14:textId="77777777" w:rsidR="0019331D" w:rsidRDefault="0019331D" w:rsidP="00521A34">
            <w:pPr>
              <w:autoSpaceDE w:val="0"/>
              <w:autoSpaceDN w:val="0"/>
              <w:adjustRightInd w:val="0"/>
              <w:rPr>
                <w:rFonts w:ascii="Arial" w:eastAsia="Times New Roman" w:hAnsi="Arial" w:cs="Arial"/>
                <w:lang w:eastAsia="pl-PL"/>
              </w:rPr>
            </w:pPr>
          </w:p>
          <w:p w14:paraId="52FB6AED" w14:textId="59D03BFB" w:rsidR="00521A34" w:rsidRDefault="00EC4702" w:rsidP="00521A34">
            <w:pPr>
              <w:autoSpaceDE w:val="0"/>
              <w:autoSpaceDN w:val="0"/>
              <w:adjustRightInd w:val="0"/>
              <w:rPr>
                <w:rFonts w:ascii="Arial" w:eastAsia="Times New Roman" w:hAnsi="Arial" w:cs="Arial"/>
                <w:lang w:eastAsia="pl-PL"/>
              </w:rPr>
            </w:pPr>
            <w:r w:rsidRPr="007B1A94">
              <w:rPr>
                <w:rFonts w:ascii="Arial" w:eastAsia="Times New Roman" w:hAnsi="Arial" w:cs="Arial"/>
                <w:lang w:eastAsia="pl-PL"/>
              </w:rPr>
              <w:t>-</w:t>
            </w:r>
            <w:r w:rsidR="0019331D">
              <w:rPr>
                <w:rFonts w:ascii="Arial" w:eastAsia="Times New Roman" w:hAnsi="Arial" w:cs="Arial"/>
                <w:lang w:eastAsia="pl-PL"/>
              </w:rPr>
              <w:t xml:space="preserve"> </w:t>
            </w:r>
            <w:r w:rsidRPr="007B1A94">
              <w:rPr>
                <w:rFonts w:ascii="Arial" w:eastAsia="Times New Roman" w:hAnsi="Arial" w:cs="Arial"/>
                <w:lang w:eastAsia="pl-PL"/>
              </w:rPr>
              <w:t>p</w:t>
            </w:r>
            <w:r w:rsidR="00521A34" w:rsidRPr="007B1A94">
              <w:rPr>
                <w:rFonts w:ascii="Arial" w:eastAsia="Times New Roman" w:hAnsi="Arial" w:cs="Arial"/>
                <w:lang w:eastAsia="pl-PL"/>
              </w:rPr>
              <w:t>romowanie wśród pracodawców zatrudniania osób młodych bez doświadczenia zawodowego</w:t>
            </w:r>
            <w:r w:rsidR="0019331D">
              <w:rPr>
                <w:rFonts w:ascii="Arial" w:eastAsia="Times New Roman" w:hAnsi="Arial" w:cs="Arial"/>
                <w:lang w:eastAsia="pl-PL"/>
              </w:rPr>
              <w:t>;</w:t>
            </w:r>
          </w:p>
          <w:p w14:paraId="1F558FCA" w14:textId="77777777" w:rsidR="0019331D" w:rsidRPr="007B1A94" w:rsidRDefault="0019331D" w:rsidP="00521A34">
            <w:pPr>
              <w:autoSpaceDE w:val="0"/>
              <w:autoSpaceDN w:val="0"/>
              <w:adjustRightInd w:val="0"/>
              <w:rPr>
                <w:rFonts w:ascii="Arial" w:eastAsia="Times New Roman" w:hAnsi="Arial" w:cs="Arial"/>
                <w:lang w:eastAsia="pl-PL"/>
              </w:rPr>
            </w:pPr>
          </w:p>
          <w:p w14:paraId="624A711B" w14:textId="4C857431" w:rsidR="00521A34" w:rsidRDefault="00EC4702" w:rsidP="00521A34">
            <w:pPr>
              <w:autoSpaceDE w:val="0"/>
              <w:autoSpaceDN w:val="0"/>
              <w:adjustRightInd w:val="0"/>
              <w:rPr>
                <w:rFonts w:ascii="Arial" w:eastAsia="Times New Roman" w:hAnsi="Arial" w:cs="Arial"/>
                <w:lang w:eastAsia="pl-PL"/>
              </w:rPr>
            </w:pPr>
            <w:r w:rsidRPr="007B1A94">
              <w:rPr>
                <w:rFonts w:ascii="Arial" w:eastAsia="Times New Roman" w:hAnsi="Arial" w:cs="Arial"/>
                <w:lang w:eastAsia="pl-PL"/>
              </w:rPr>
              <w:t>-</w:t>
            </w:r>
            <w:r w:rsidR="0019331D">
              <w:rPr>
                <w:rFonts w:ascii="Arial" w:eastAsia="Times New Roman" w:hAnsi="Arial" w:cs="Arial"/>
                <w:lang w:eastAsia="pl-PL"/>
              </w:rPr>
              <w:t xml:space="preserve"> </w:t>
            </w:r>
            <w:r w:rsidRPr="007B1A94">
              <w:rPr>
                <w:rFonts w:ascii="Arial" w:eastAsia="Times New Roman" w:hAnsi="Arial" w:cs="Arial"/>
                <w:lang w:eastAsia="pl-PL"/>
              </w:rPr>
              <w:t>w</w:t>
            </w:r>
            <w:r w:rsidR="00521A34" w:rsidRPr="007B1A94">
              <w:rPr>
                <w:rFonts w:ascii="Arial" w:eastAsia="Times New Roman" w:hAnsi="Arial" w:cs="Arial"/>
                <w:lang w:eastAsia="pl-PL"/>
              </w:rPr>
              <w:t>spieranie środkami publicznymi pracodawców zatrudniających osoby z tej grupy</w:t>
            </w:r>
            <w:r w:rsidR="0019331D">
              <w:rPr>
                <w:rFonts w:ascii="Arial" w:eastAsia="Times New Roman" w:hAnsi="Arial" w:cs="Arial"/>
                <w:lang w:eastAsia="pl-PL"/>
              </w:rPr>
              <w:t>;</w:t>
            </w:r>
          </w:p>
          <w:p w14:paraId="36C749BA" w14:textId="16643AD1" w:rsidR="0019331D" w:rsidRDefault="0019331D" w:rsidP="00521A34">
            <w:pPr>
              <w:autoSpaceDE w:val="0"/>
              <w:autoSpaceDN w:val="0"/>
              <w:adjustRightInd w:val="0"/>
              <w:rPr>
                <w:rFonts w:ascii="Arial" w:eastAsia="Times New Roman" w:hAnsi="Arial" w:cs="Arial"/>
                <w:lang w:eastAsia="pl-PL"/>
              </w:rPr>
            </w:pPr>
          </w:p>
          <w:p w14:paraId="5DEC7E4B" w14:textId="3EA2BB31" w:rsidR="00521A34" w:rsidRPr="007B1A94" w:rsidRDefault="00EC4702" w:rsidP="00521A34">
            <w:pPr>
              <w:rPr>
                <w:rFonts w:ascii="Arial" w:hAnsi="Arial" w:cs="Arial"/>
              </w:rPr>
            </w:pPr>
            <w:r w:rsidRPr="007B1A94">
              <w:rPr>
                <w:rFonts w:ascii="Arial" w:eastAsia="Times New Roman" w:hAnsi="Arial" w:cs="Arial"/>
                <w:lang w:eastAsia="pl-PL"/>
              </w:rPr>
              <w:t>-p</w:t>
            </w:r>
            <w:r w:rsidR="00521A34" w:rsidRPr="007B1A94">
              <w:rPr>
                <w:rFonts w:ascii="Arial" w:eastAsia="Times New Roman" w:hAnsi="Arial" w:cs="Arial"/>
                <w:lang w:eastAsia="pl-PL"/>
              </w:rPr>
              <w:t>odnoszenie lub zmiana kwalifikacji osób 50+w drodze szkoleń</w:t>
            </w:r>
            <w:r w:rsidR="0019331D">
              <w:rPr>
                <w:rFonts w:ascii="Arial" w:eastAsia="Times New Roman" w:hAnsi="Arial" w:cs="Arial"/>
                <w:lang w:eastAsia="pl-PL"/>
              </w:rPr>
              <w:t>;</w:t>
            </w:r>
          </w:p>
          <w:p w14:paraId="66942DAC" w14:textId="47390963" w:rsidR="00521A34" w:rsidRDefault="00521A34" w:rsidP="00521A34">
            <w:pPr>
              <w:rPr>
                <w:rFonts w:ascii="Arial" w:hAnsi="Arial" w:cs="Arial"/>
              </w:rPr>
            </w:pPr>
          </w:p>
          <w:p w14:paraId="722A0523" w14:textId="5113F850" w:rsidR="0019331D" w:rsidRDefault="0019331D" w:rsidP="00521A34">
            <w:pPr>
              <w:rPr>
                <w:rFonts w:ascii="Arial" w:hAnsi="Arial" w:cs="Arial"/>
              </w:rPr>
            </w:pPr>
          </w:p>
          <w:p w14:paraId="062A04C9" w14:textId="15063FD4" w:rsidR="0019331D" w:rsidRDefault="0019331D" w:rsidP="00521A34">
            <w:pPr>
              <w:rPr>
                <w:rFonts w:ascii="Arial" w:hAnsi="Arial" w:cs="Arial"/>
              </w:rPr>
            </w:pPr>
          </w:p>
          <w:p w14:paraId="0F84F20A" w14:textId="77777777" w:rsidR="0019331D" w:rsidRPr="007B1A94" w:rsidRDefault="0019331D" w:rsidP="00521A34">
            <w:pPr>
              <w:rPr>
                <w:rFonts w:ascii="Arial" w:hAnsi="Arial" w:cs="Arial"/>
              </w:rPr>
            </w:pPr>
          </w:p>
          <w:p w14:paraId="027077AF" w14:textId="6DF94AC4" w:rsidR="00521A34" w:rsidRPr="007B1A94" w:rsidRDefault="00EC4702" w:rsidP="00521A34">
            <w:pPr>
              <w:rPr>
                <w:rFonts w:ascii="Arial" w:hAnsi="Arial" w:cs="Arial"/>
              </w:rPr>
            </w:pPr>
            <w:r w:rsidRPr="007B1A94">
              <w:rPr>
                <w:rFonts w:ascii="Arial" w:eastAsia="Times New Roman" w:hAnsi="Arial" w:cs="Arial"/>
                <w:lang w:eastAsia="pl-PL"/>
              </w:rPr>
              <w:t>-</w:t>
            </w:r>
            <w:r w:rsidR="0019331D">
              <w:rPr>
                <w:rFonts w:ascii="Arial" w:eastAsia="Times New Roman" w:hAnsi="Arial" w:cs="Arial"/>
                <w:lang w:eastAsia="pl-PL"/>
              </w:rPr>
              <w:t xml:space="preserve"> </w:t>
            </w:r>
            <w:r w:rsidRPr="007B1A94">
              <w:rPr>
                <w:rFonts w:ascii="Arial" w:eastAsia="Times New Roman" w:hAnsi="Arial" w:cs="Arial"/>
                <w:lang w:eastAsia="pl-PL"/>
              </w:rPr>
              <w:t>n</w:t>
            </w:r>
            <w:r w:rsidR="00293176" w:rsidRPr="007B1A94">
              <w:rPr>
                <w:rFonts w:ascii="Arial" w:eastAsia="Times New Roman" w:hAnsi="Arial" w:cs="Arial"/>
                <w:lang w:eastAsia="pl-PL"/>
              </w:rPr>
              <w:t xml:space="preserve">egocjowanie </w:t>
            </w:r>
            <w:r w:rsidR="007E47F0">
              <w:rPr>
                <w:rFonts w:ascii="Arial" w:eastAsia="Times New Roman" w:hAnsi="Arial" w:cs="Arial"/>
                <w:lang w:eastAsia="pl-PL"/>
              </w:rPr>
              <w:br/>
            </w:r>
            <w:r w:rsidR="00293176" w:rsidRPr="007B1A94">
              <w:rPr>
                <w:rFonts w:ascii="Arial" w:eastAsia="Times New Roman" w:hAnsi="Arial" w:cs="Arial"/>
                <w:lang w:eastAsia="pl-PL"/>
              </w:rPr>
              <w:t>z pracodawcami dogodnych warunków zatrudnienia osoby niepełnosprawnej</w:t>
            </w:r>
            <w:r w:rsidR="007E47F0">
              <w:rPr>
                <w:rFonts w:ascii="Arial" w:eastAsia="Times New Roman" w:hAnsi="Arial" w:cs="Arial"/>
                <w:lang w:eastAsia="pl-PL"/>
              </w:rPr>
              <w:t>;</w:t>
            </w:r>
          </w:p>
          <w:p w14:paraId="7C9FF457" w14:textId="77777777" w:rsidR="00521A34" w:rsidRPr="007B1A94" w:rsidRDefault="00521A34" w:rsidP="00521A34">
            <w:pPr>
              <w:rPr>
                <w:rFonts w:ascii="Arial" w:hAnsi="Arial" w:cs="Arial"/>
              </w:rPr>
            </w:pPr>
          </w:p>
          <w:p w14:paraId="3FAA2033" w14:textId="2FAC35FD" w:rsidR="00521A34" w:rsidRPr="007B1A94" w:rsidRDefault="00521A34" w:rsidP="00521A34">
            <w:pPr>
              <w:rPr>
                <w:rFonts w:ascii="Arial" w:hAnsi="Arial" w:cs="Arial"/>
              </w:rPr>
            </w:pPr>
          </w:p>
        </w:tc>
      </w:tr>
    </w:tbl>
    <w:p w14:paraId="748A813A" w14:textId="77777777" w:rsidR="007F645B" w:rsidRPr="007B1A94" w:rsidRDefault="007F645B" w:rsidP="007F645B">
      <w:pPr>
        <w:autoSpaceDE w:val="0"/>
        <w:autoSpaceDN w:val="0"/>
        <w:adjustRightInd w:val="0"/>
        <w:spacing w:line="360" w:lineRule="auto"/>
        <w:jc w:val="both"/>
        <w:rPr>
          <w:rFonts w:eastAsia="Times New Roman"/>
          <w:b/>
          <w:lang w:eastAsia="pl-PL"/>
        </w:rPr>
      </w:pPr>
    </w:p>
    <w:p w14:paraId="2A15B25F" w14:textId="0FB635DF" w:rsidR="007F645B" w:rsidRDefault="007F645B" w:rsidP="007F645B">
      <w:pPr>
        <w:autoSpaceDE w:val="0"/>
        <w:autoSpaceDN w:val="0"/>
        <w:adjustRightInd w:val="0"/>
        <w:spacing w:line="360" w:lineRule="auto"/>
        <w:jc w:val="both"/>
        <w:rPr>
          <w:rFonts w:eastAsia="Times New Roman"/>
          <w:b/>
          <w:lang w:eastAsia="pl-PL"/>
        </w:rPr>
      </w:pPr>
    </w:p>
    <w:p w14:paraId="5C3D5871" w14:textId="3876DC3D" w:rsidR="007E47F0" w:rsidRDefault="007E47F0" w:rsidP="007F645B">
      <w:pPr>
        <w:autoSpaceDE w:val="0"/>
        <w:autoSpaceDN w:val="0"/>
        <w:adjustRightInd w:val="0"/>
        <w:spacing w:line="360" w:lineRule="auto"/>
        <w:jc w:val="both"/>
        <w:rPr>
          <w:rFonts w:eastAsia="Times New Roman"/>
          <w:b/>
          <w:lang w:eastAsia="pl-PL"/>
        </w:rPr>
      </w:pPr>
    </w:p>
    <w:p w14:paraId="42EBED4C" w14:textId="6FFB4DFB" w:rsidR="007E47F0" w:rsidRDefault="007E47F0" w:rsidP="007F645B">
      <w:pPr>
        <w:autoSpaceDE w:val="0"/>
        <w:autoSpaceDN w:val="0"/>
        <w:adjustRightInd w:val="0"/>
        <w:spacing w:line="360" w:lineRule="auto"/>
        <w:jc w:val="both"/>
        <w:rPr>
          <w:rFonts w:eastAsia="Times New Roman"/>
          <w:b/>
          <w:lang w:eastAsia="pl-PL"/>
        </w:rPr>
      </w:pPr>
    </w:p>
    <w:p w14:paraId="16EB7A11" w14:textId="62B69698" w:rsidR="007E47F0" w:rsidRDefault="007E47F0" w:rsidP="007F645B">
      <w:pPr>
        <w:autoSpaceDE w:val="0"/>
        <w:autoSpaceDN w:val="0"/>
        <w:adjustRightInd w:val="0"/>
        <w:spacing w:line="360" w:lineRule="auto"/>
        <w:jc w:val="both"/>
        <w:rPr>
          <w:rFonts w:eastAsia="Times New Roman"/>
          <w:b/>
          <w:lang w:eastAsia="pl-PL"/>
        </w:rPr>
      </w:pPr>
    </w:p>
    <w:p w14:paraId="11BC3CCF" w14:textId="7D7580C6" w:rsidR="007E47F0" w:rsidRDefault="007E47F0" w:rsidP="007F645B">
      <w:pPr>
        <w:autoSpaceDE w:val="0"/>
        <w:autoSpaceDN w:val="0"/>
        <w:adjustRightInd w:val="0"/>
        <w:spacing w:line="360" w:lineRule="auto"/>
        <w:jc w:val="both"/>
        <w:rPr>
          <w:rFonts w:eastAsia="Times New Roman"/>
          <w:b/>
          <w:lang w:eastAsia="pl-PL"/>
        </w:rPr>
      </w:pPr>
    </w:p>
    <w:p w14:paraId="1FDA393F" w14:textId="11D2EF8B" w:rsidR="007E47F0" w:rsidRDefault="007E47F0" w:rsidP="007F645B">
      <w:pPr>
        <w:autoSpaceDE w:val="0"/>
        <w:autoSpaceDN w:val="0"/>
        <w:adjustRightInd w:val="0"/>
        <w:spacing w:line="360" w:lineRule="auto"/>
        <w:jc w:val="both"/>
        <w:rPr>
          <w:rFonts w:eastAsia="Times New Roman"/>
          <w:b/>
          <w:lang w:eastAsia="pl-PL"/>
        </w:rPr>
      </w:pPr>
    </w:p>
    <w:p w14:paraId="643C702D" w14:textId="7DA84F87" w:rsidR="007E47F0" w:rsidRDefault="007E47F0" w:rsidP="007F645B">
      <w:pPr>
        <w:autoSpaceDE w:val="0"/>
        <w:autoSpaceDN w:val="0"/>
        <w:adjustRightInd w:val="0"/>
        <w:spacing w:line="360" w:lineRule="auto"/>
        <w:jc w:val="both"/>
        <w:rPr>
          <w:rFonts w:eastAsia="Times New Roman"/>
          <w:b/>
          <w:lang w:eastAsia="pl-PL"/>
        </w:rPr>
      </w:pPr>
    </w:p>
    <w:p w14:paraId="3CFFDE70" w14:textId="3F0533D9" w:rsidR="007E47F0" w:rsidRDefault="007E47F0" w:rsidP="007F645B">
      <w:pPr>
        <w:autoSpaceDE w:val="0"/>
        <w:autoSpaceDN w:val="0"/>
        <w:adjustRightInd w:val="0"/>
        <w:spacing w:line="360" w:lineRule="auto"/>
        <w:jc w:val="both"/>
        <w:rPr>
          <w:rFonts w:eastAsia="Times New Roman"/>
          <w:b/>
          <w:lang w:eastAsia="pl-PL"/>
        </w:rPr>
      </w:pPr>
    </w:p>
    <w:p w14:paraId="45A2D869" w14:textId="77777777" w:rsidR="007E47F0" w:rsidRPr="007B1A94" w:rsidRDefault="007E47F0" w:rsidP="007F645B">
      <w:pPr>
        <w:autoSpaceDE w:val="0"/>
        <w:autoSpaceDN w:val="0"/>
        <w:adjustRightInd w:val="0"/>
        <w:spacing w:line="360" w:lineRule="auto"/>
        <w:jc w:val="both"/>
        <w:rPr>
          <w:rFonts w:eastAsia="Times New Roman"/>
          <w:b/>
          <w:lang w:eastAsia="pl-PL"/>
        </w:rPr>
      </w:pP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6"/>
      </w:tblGrid>
      <w:tr w:rsidR="007B1A94" w:rsidRPr="007B1A94" w14:paraId="7D025C8E" w14:textId="77777777" w:rsidTr="00890A52">
        <w:trPr>
          <w:trHeight w:val="504"/>
        </w:trPr>
        <w:tc>
          <w:tcPr>
            <w:tcW w:w="9106" w:type="dxa"/>
            <w:shd w:val="clear" w:color="auto" w:fill="F8F9DD"/>
          </w:tcPr>
          <w:p w14:paraId="1D689EDD" w14:textId="32F4E568" w:rsidR="007F645B" w:rsidRPr="00D87080" w:rsidRDefault="007F645B" w:rsidP="00A65609">
            <w:pPr>
              <w:autoSpaceDE w:val="0"/>
              <w:autoSpaceDN w:val="0"/>
              <w:adjustRightInd w:val="0"/>
              <w:jc w:val="both"/>
              <w:rPr>
                <w:b/>
                <w:bCs/>
              </w:rPr>
            </w:pPr>
            <w:r w:rsidRPr="00D87080">
              <w:rPr>
                <w:b/>
                <w:bCs/>
              </w:rPr>
              <w:t xml:space="preserve">Cel strategiczny </w:t>
            </w:r>
            <w:r w:rsidR="00E23EB4" w:rsidRPr="00D87080">
              <w:rPr>
                <w:b/>
                <w:bCs/>
              </w:rPr>
              <w:t>5</w:t>
            </w:r>
          </w:p>
          <w:p w14:paraId="51A333AD" w14:textId="3D6DA8E3" w:rsidR="007F645B" w:rsidRPr="007B1A94" w:rsidRDefault="00E23EB4" w:rsidP="00A65609">
            <w:pPr>
              <w:autoSpaceDE w:val="0"/>
              <w:autoSpaceDN w:val="0"/>
              <w:adjustRightInd w:val="0"/>
              <w:jc w:val="both"/>
              <w:rPr>
                <w:rFonts w:eastAsia="Times New Roman"/>
                <w:sz w:val="22"/>
                <w:szCs w:val="22"/>
                <w:lang w:eastAsia="pl-PL"/>
              </w:rPr>
            </w:pPr>
            <w:r w:rsidRPr="007B1A94">
              <w:rPr>
                <w:rFonts w:eastAsia="Times New Roman"/>
                <w:b/>
                <w:lang w:eastAsia="pl-PL"/>
              </w:rPr>
              <w:t>Przeciwdziałanie zjawiskom bezrobocia, ubóstwa i wykluczenia społecznego mieszkańców miasta Piotrkowa Trybunalskiego</w:t>
            </w:r>
          </w:p>
        </w:tc>
      </w:tr>
    </w:tbl>
    <w:p w14:paraId="5EA5C0E6" w14:textId="77777777" w:rsidR="007F645B" w:rsidRPr="007B1A94" w:rsidRDefault="007F645B" w:rsidP="007F645B">
      <w:pPr>
        <w:autoSpaceDE w:val="0"/>
        <w:autoSpaceDN w:val="0"/>
        <w:adjustRightInd w:val="0"/>
        <w:jc w:val="both"/>
        <w:rPr>
          <w:rFonts w:eastAsia="Times New Roman"/>
          <w:sz w:val="22"/>
          <w:szCs w:val="22"/>
          <w:lang w:eastAsia="pl-PL"/>
        </w:rPr>
      </w:pPr>
    </w:p>
    <w:tbl>
      <w:tblPr>
        <w:tblStyle w:val="Tabela-Siatka2"/>
        <w:tblW w:w="0" w:type="auto"/>
        <w:tblLook w:val="04A0" w:firstRow="1" w:lastRow="0" w:firstColumn="1" w:lastColumn="0" w:noHBand="0" w:noVBand="1"/>
      </w:tblPr>
      <w:tblGrid>
        <w:gridCol w:w="2443"/>
        <w:gridCol w:w="2180"/>
        <w:gridCol w:w="657"/>
        <w:gridCol w:w="816"/>
        <w:gridCol w:w="877"/>
        <w:gridCol w:w="2087"/>
      </w:tblGrid>
      <w:tr w:rsidR="007B1A94" w:rsidRPr="007B1A94" w14:paraId="35440A40" w14:textId="77777777" w:rsidTr="00A65609">
        <w:trPr>
          <w:trHeight w:val="278"/>
        </w:trPr>
        <w:tc>
          <w:tcPr>
            <w:tcW w:w="2649" w:type="dxa"/>
            <w:vMerge w:val="restart"/>
            <w:vAlign w:val="center"/>
          </w:tcPr>
          <w:p w14:paraId="17E62793" w14:textId="77777777" w:rsidR="007F645B" w:rsidRPr="007B1A94" w:rsidRDefault="007F645B" w:rsidP="00A65609">
            <w:pPr>
              <w:jc w:val="center"/>
              <w:rPr>
                <w:rFonts w:ascii="Arial" w:hAnsi="Arial" w:cs="Arial"/>
              </w:rPr>
            </w:pPr>
            <w:r w:rsidRPr="007B1A94">
              <w:rPr>
                <w:rFonts w:ascii="Arial" w:hAnsi="Arial" w:cs="Arial"/>
              </w:rPr>
              <w:t>Cele szczegółowe</w:t>
            </w:r>
          </w:p>
        </w:tc>
        <w:tc>
          <w:tcPr>
            <w:tcW w:w="2275" w:type="dxa"/>
            <w:vMerge w:val="restart"/>
            <w:vAlign w:val="center"/>
          </w:tcPr>
          <w:p w14:paraId="7388FB14" w14:textId="77777777" w:rsidR="007F645B" w:rsidRPr="007B1A94" w:rsidRDefault="007F645B" w:rsidP="00A65609">
            <w:pPr>
              <w:jc w:val="center"/>
              <w:rPr>
                <w:rFonts w:ascii="Arial" w:hAnsi="Arial" w:cs="Arial"/>
              </w:rPr>
            </w:pPr>
            <w:r w:rsidRPr="007B1A94">
              <w:rPr>
                <w:rFonts w:ascii="Arial" w:hAnsi="Arial" w:cs="Arial"/>
              </w:rPr>
              <w:t>Ryzyko</w:t>
            </w:r>
          </w:p>
        </w:tc>
        <w:tc>
          <w:tcPr>
            <w:tcW w:w="0" w:type="auto"/>
            <w:gridSpan w:val="3"/>
            <w:vAlign w:val="center"/>
          </w:tcPr>
          <w:p w14:paraId="691535CF" w14:textId="77777777" w:rsidR="007F645B" w:rsidRPr="007B1A94" w:rsidRDefault="007F645B" w:rsidP="00A65609">
            <w:pPr>
              <w:tabs>
                <w:tab w:val="left" w:pos="2505"/>
              </w:tabs>
              <w:jc w:val="center"/>
              <w:rPr>
                <w:rFonts w:ascii="Arial" w:hAnsi="Arial" w:cs="Arial"/>
              </w:rPr>
            </w:pPr>
            <w:r w:rsidRPr="007B1A94">
              <w:rPr>
                <w:rFonts w:ascii="Arial" w:hAnsi="Arial" w:cs="Arial"/>
              </w:rPr>
              <w:t>Stopień ryzyka</w:t>
            </w:r>
          </w:p>
        </w:tc>
        <w:tc>
          <w:tcPr>
            <w:tcW w:w="0" w:type="auto"/>
            <w:vMerge w:val="restart"/>
            <w:vAlign w:val="center"/>
          </w:tcPr>
          <w:p w14:paraId="6DBE36AA" w14:textId="77777777" w:rsidR="007F645B" w:rsidRPr="007B1A94" w:rsidRDefault="007F645B" w:rsidP="00A65609">
            <w:pPr>
              <w:jc w:val="center"/>
              <w:rPr>
                <w:rFonts w:ascii="Arial" w:hAnsi="Arial" w:cs="Arial"/>
              </w:rPr>
            </w:pPr>
            <w:r w:rsidRPr="007B1A94">
              <w:rPr>
                <w:rFonts w:ascii="Arial" w:hAnsi="Arial" w:cs="Arial"/>
              </w:rPr>
              <w:t>Działania naprawcze</w:t>
            </w:r>
          </w:p>
        </w:tc>
      </w:tr>
      <w:tr w:rsidR="007B1A94" w:rsidRPr="007B1A94" w14:paraId="74B671A8" w14:textId="77777777" w:rsidTr="00A65609">
        <w:trPr>
          <w:trHeight w:val="277"/>
        </w:trPr>
        <w:tc>
          <w:tcPr>
            <w:tcW w:w="2649" w:type="dxa"/>
            <w:vMerge/>
            <w:vAlign w:val="center"/>
          </w:tcPr>
          <w:p w14:paraId="0E4A01B6" w14:textId="77777777" w:rsidR="007F645B" w:rsidRPr="007B1A94" w:rsidRDefault="007F645B" w:rsidP="00A65609">
            <w:pPr>
              <w:rPr>
                <w:rFonts w:ascii="Arial" w:hAnsi="Arial" w:cs="Arial"/>
              </w:rPr>
            </w:pPr>
          </w:p>
        </w:tc>
        <w:tc>
          <w:tcPr>
            <w:tcW w:w="2275" w:type="dxa"/>
            <w:vMerge/>
            <w:vAlign w:val="center"/>
          </w:tcPr>
          <w:p w14:paraId="48304908" w14:textId="77777777" w:rsidR="007F645B" w:rsidRPr="007B1A94" w:rsidRDefault="007F645B" w:rsidP="00A65609">
            <w:pPr>
              <w:rPr>
                <w:rFonts w:ascii="Arial" w:hAnsi="Arial" w:cs="Arial"/>
              </w:rPr>
            </w:pPr>
          </w:p>
        </w:tc>
        <w:tc>
          <w:tcPr>
            <w:tcW w:w="0" w:type="auto"/>
            <w:vAlign w:val="center"/>
          </w:tcPr>
          <w:p w14:paraId="7F6E8E4C" w14:textId="77777777" w:rsidR="007F645B" w:rsidRPr="007B1A94" w:rsidRDefault="007F645B" w:rsidP="00A65609">
            <w:pPr>
              <w:tabs>
                <w:tab w:val="left" w:pos="2505"/>
              </w:tabs>
              <w:jc w:val="center"/>
              <w:rPr>
                <w:rFonts w:ascii="Arial" w:hAnsi="Arial" w:cs="Arial"/>
              </w:rPr>
            </w:pPr>
            <w:r w:rsidRPr="007B1A94">
              <w:rPr>
                <w:rFonts w:ascii="Arial" w:hAnsi="Arial" w:cs="Arial"/>
              </w:rPr>
              <w:t>niski</w:t>
            </w:r>
          </w:p>
        </w:tc>
        <w:tc>
          <w:tcPr>
            <w:tcW w:w="0" w:type="auto"/>
            <w:vAlign w:val="center"/>
          </w:tcPr>
          <w:p w14:paraId="4F55E402" w14:textId="77777777" w:rsidR="007F645B" w:rsidRPr="007B1A94" w:rsidRDefault="007F645B" w:rsidP="00A65609">
            <w:pPr>
              <w:tabs>
                <w:tab w:val="left" w:pos="2505"/>
              </w:tabs>
              <w:jc w:val="center"/>
              <w:rPr>
                <w:rFonts w:ascii="Arial" w:hAnsi="Arial" w:cs="Arial"/>
              </w:rPr>
            </w:pPr>
            <w:r w:rsidRPr="007B1A94">
              <w:rPr>
                <w:rFonts w:ascii="Arial" w:hAnsi="Arial" w:cs="Arial"/>
              </w:rPr>
              <w:t>średni</w:t>
            </w:r>
          </w:p>
        </w:tc>
        <w:tc>
          <w:tcPr>
            <w:tcW w:w="0" w:type="auto"/>
            <w:vAlign w:val="center"/>
          </w:tcPr>
          <w:p w14:paraId="2D18F7DF" w14:textId="77777777" w:rsidR="007F645B" w:rsidRPr="007B1A94" w:rsidRDefault="007F645B" w:rsidP="00A65609">
            <w:pPr>
              <w:tabs>
                <w:tab w:val="left" w:pos="2505"/>
              </w:tabs>
              <w:jc w:val="center"/>
              <w:rPr>
                <w:rFonts w:ascii="Arial" w:hAnsi="Arial" w:cs="Arial"/>
              </w:rPr>
            </w:pPr>
            <w:r w:rsidRPr="007B1A94">
              <w:rPr>
                <w:rFonts w:ascii="Arial" w:hAnsi="Arial" w:cs="Arial"/>
              </w:rPr>
              <w:t>wysoki</w:t>
            </w:r>
          </w:p>
        </w:tc>
        <w:tc>
          <w:tcPr>
            <w:tcW w:w="0" w:type="auto"/>
            <w:vMerge/>
            <w:vAlign w:val="center"/>
          </w:tcPr>
          <w:p w14:paraId="31E9E301" w14:textId="77777777" w:rsidR="007F645B" w:rsidRPr="007B1A94" w:rsidRDefault="007F645B" w:rsidP="00A65609">
            <w:pPr>
              <w:jc w:val="center"/>
              <w:rPr>
                <w:rFonts w:ascii="Arial" w:hAnsi="Arial" w:cs="Arial"/>
              </w:rPr>
            </w:pPr>
          </w:p>
        </w:tc>
      </w:tr>
      <w:tr w:rsidR="007F645B" w:rsidRPr="007B1A94" w14:paraId="7729045C" w14:textId="77777777" w:rsidTr="007043A7">
        <w:trPr>
          <w:trHeight w:val="1244"/>
        </w:trPr>
        <w:tc>
          <w:tcPr>
            <w:tcW w:w="2649" w:type="dxa"/>
          </w:tcPr>
          <w:p w14:paraId="6072A1A6" w14:textId="77777777" w:rsidR="00724414" w:rsidRDefault="00724414" w:rsidP="00724414">
            <w:pPr>
              <w:tabs>
                <w:tab w:val="left" w:pos="459"/>
              </w:tabs>
              <w:autoSpaceDE w:val="0"/>
              <w:autoSpaceDN w:val="0"/>
              <w:adjustRightInd w:val="0"/>
              <w:rPr>
                <w:rFonts w:ascii="Arial" w:eastAsia="Times New Roman" w:hAnsi="Arial" w:cs="Arial"/>
                <w:bCs/>
                <w:lang w:eastAsia="pl-PL"/>
              </w:rPr>
            </w:pPr>
          </w:p>
          <w:p w14:paraId="73C0BD47" w14:textId="72B7AE71" w:rsidR="00F4025C" w:rsidRPr="007B1A94" w:rsidRDefault="00F4025C" w:rsidP="00724414">
            <w:pPr>
              <w:tabs>
                <w:tab w:val="left" w:pos="459"/>
              </w:tabs>
              <w:autoSpaceDE w:val="0"/>
              <w:autoSpaceDN w:val="0"/>
              <w:adjustRightInd w:val="0"/>
              <w:ind w:left="318" w:hanging="356"/>
              <w:rPr>
                <w:rFonts w:ascii="Arial" w:eastAsia="Times New Roman" w:hAnsi="Arial" w:cs="Arial"/>
                <w:lang w:eastAsia="pl-PL"/>
              </w:rPr>
            </w:pPr>
            <w:r w:rsidRPr="003115DC">
              <w:rPr>
                <w:rFonts w:ascii="Arial" w:eastAsia="Times New Roman" w:hAnsi="Arial" w:cs="Arial"/>
                <w:bCs/>
                <w:lang w:eastAsia="pl-PL"/>
              </w:rPr>
              <w:t>5.1</w:t>
            </w:r>
            <w:r w:rsidRPr="007B1A94">
              <w:rPr>
                <w:rFonts w:ascii="Arial" w:eastAsia="Times New Roman" w:hAnsi="Arial" w:cs="Arial"/>
                <w:b/>
                <w:lang w:eastAsia="pl-PL"/>
              </w:rPr>
              <w:t>.</w:t>
            </w:r>
            <w:r w:rsidR="00724414">
              <w:rPr>
                <w:rFonts w:ascii="Arial" w:eastAsia="Times New Roman" w:hAnsi="Arial" w:cs="Arial"/>
                <w:b/>
                <w:lang w:eastAsia="pl-PL"/>
              </w:rPr>
              <w:t xml:space="preserve"> </w:t>
            </w:r>
            <w:r w:rsidRPr="007B1A94">
              <w:rPr>
                <w:rFonts w:ascii="Arial" w:eastAsia="Times New Roman" w:hAnsi="Arial" w:cs="Arial"/>
                <w:lang w:eastAsia="pl-PL"/>
              </w:rPr>
              <w:t>Aktywizacja zawodowa osób niepracujących oraz zatrudnionych poprzez świadczenie całożyciowego doradztwa kariery</w:t>
            </w:r>
            <w:r w:rsidR="00724414">
              <w:rPr>
                <w:rFonts w:ascii="Arial" w:eastAsia="Times New Roman" w:hAnsi="Arial" w:cs="Arial"/>
                <w:lang w:eastAsia="pl-PL"/>
              </w:rPr>
              <w:t>;</w:t>
            </w:r>
          </w:p>
          <w:p w14:paraId="442A3039" w14:textId="77777777" w:rsidR="00F4025C" w:rsidRPr="007B1A94" w:rsidRDefault="00F4025C" w:rsidP="00724414">
            <w:pPr>
              <w:autoSpaceDE w:val="0"/>
              <w:autoSpaceDN w:val="0"/>
              <w:adjustRightInd w:val="0"/>
              <w:rPr>
                <w:rFonts w:ascii="Arial" w:eastAsia="Times New Roman" w:hAnsi="Arial" w:cs="Arial"/>
                <w:lang w:eastAsia="pl-PL"/>
              </w:rPr>
            </w:pPr>
          </w:p>
          <w:p w14:paraId="36F196B8" w14:textId="6D2FE882" w:rsidR="00207191" w:rsidRPr="007B1A94" w:rsidRDefault="00207191" w:rsidP="00724414">
            <w:pPr>
              <w:rPr>
                <w:rFonts w:ascii="Arial" w:hAnsi="Arial" w:cs="Arial"/>
              </w:rPr>
            </w:pPr>
          </w:p>
          <w:p w14:paraId="16332123" w14:textId="1044C4BF" w:rsidR="00AD269B" w:rsidRPr="007B1A94" w:rsidRDefault="00AD269B" w:rsidP="00724414">
            <w:pPr>
              <w:autoSpaceDE w:val="0"/>
              <w:autoSpaceDN w:val="0"/>
              <w:adjustRightInd w:val="0"/>
              <w:rPr>
                <w:rFonts w:ascii="Arial" w:hAnsi="Arial" w:cs="Arial"/>
              </w:rPr>
            </w:pPr>
          </w:p>
        </w:tc>
        <w:tc>
          <w:tcPr>
            <w:tcW w:w="2275" w:type="dxa"/>
          </w:tcPr>
          <w:p w14:paraId="0F79277D" w14:textId="77777777" w:rsidR="00724414" w:rsidRDefault="00724414" w:rsidP="00724414">
            <w:pPr>
              <w:rPr>
                <w:rFonts w:ascii="Arial" w:hAnsi="Arial" w:cs="Arial"/>
              </w:rPr>
            </w:pPr>
          </w:p>
          <w:p w14:paraId="5097A785" w14:textId="657D079A" w:rsidR="001855A6" w:rsidRPr="007B1A94" w:rsidRDefault="00EC4702" w:rsidP="00724414">
            <w:pPr>
              <w:rPr>
                <w:rFonts w:ascii="Arial" w:hAnsi="Arial" w:cs="Arial"/>
              </w:rPr>
            </w:pPr>
            <w:r w:rsidRPr="007B1A94">
              <w:rPr>
                <w:rFonts w:ascii="Arial" w:hAnsi="Arial" w:cs="Arial"/>
              </w:rPr>
              <w:t>-</w:t>
            </w:r>
            <w:r w:rsidR="00724414">
              <w:rPr>
                <w:rFonts w:ascii="Arial" w:hAnsi="Arial" w:cs="Arial"/>
              </w:rPr>
              <w:t xml:space="preserve"> </w:t>
            </w:r>
            <w:r w:rsidRPr="007B1A94">
              <w:rPr>
                <w:rFonts w:ascii="Arial" w:hAnsi="Arial" w:cs="Arial"/>
              </w:rPr>
              <w:t>b</w:t>
            </w:r>
            <w:r w:rsidR="001855A6" w:rsidRPr="007B1A94">
              <w:rPr>
                <w:rFonts w:ascii="Arial" w:hAnsi="Arial" w:cs="Arial"/>
              </w:rPr>
              <w:t>rak środków finansowych na szkolenia</w:t>
            </w:r>
            <w:r w:rsidR="00724414">
              <w:rPr>
                <w:rFonts w:ascii="Arial" w:hAnsi="Arial" w:cs="Arial"/>
              </w:rPr>
              <w:t>;</w:t>
            </w:r>
          </w:p>
          <w:p w14:paraId="70F40FC6" w14:textId="77777777" w:rsidR="001855A6" w:rsidRPr="007B1A94" w:rsidRDefault="001855A6" w:rsidP="00724414">
            <w:pPr>
              <w:rPr>
                <w:rFonts w:ascii="Arial" w:hAnsi="Arial" w:cs="Arial"/>
              </w:rPr>
            </w:pPr>
          </w:p>
          <w:p w14:paraId="5A6189B6" w14:textId="77777777" w:rsidR="001855A6" w:rsidRPr="007B1A94" w:rsidRDefault="001855A6" w:rsidP="00724414">
            <w:pPr>
              <w:rPr>
                <w:rFonts w:ascii="Arial" w:hAnsi="Arial" w:cs="Arial"/>
              </w:rPr>
            </w:pPr>
          </w:p>
          <w:p w14:paraId="1C52059A" w14:textId="77777777" w:rsidR="001855A6" w:rsidRPr="007B1A94" w:rsidRDefault="001855A6" w:rsidP="00724414">
            <w:pPr>
              <w:rPr>
                <w:rFonts w:ascii="Arial" w:hAnsi="Arial" w:cs="Arial"/>
              </w:rPr>
            </w:pPr>
          </w:p>
          <w:p w14:paraId="4E0D5E44" w14:textId="77777777" w:rsidR="001855A6" w:rsidRPr="007B1A94" w:rsidRDefault="001855A6" w:rsidP="00724414">
            <w:pPr>
              <w:rPr>
                <w:rFonts w:ascii="Arial" w:hAnsi="Arial" w:cs="Arial"/>
              </w:rPr>
            </w:pPr>
          </w:p>
          <w:p w14:paraId="78FF143C" w14:textId="526AAC1D" w:rsidR="001855A6" w:rsidRPr="007B1A94" w:rsidRDefault="00EC4702" w:rsidP="00724414">
            <w:pPr>
              <w:rPr>
                <w:rFonts w:ascii="Arial" w:hAnsi="Arial" w:cs="Arial"/>
              </w:rPr>
            </w:pPr>
            <w:r w:rsidRPr="007B1A94">
              <w:rPr>
                <w:rFonts w:ascii="Arial" w:hAnsi="Arial" w:cs="Arial"/>
              </w:rPr>
              <w:t>-</w:t>
            </w:r>
            <w:r w:rsidR="00724414">
              <w:rPr>
                <w:rFonts w:ascii="Arial" w:hAnsi="Arial" w:cs="Arial"/>
              </w:rPr>
              <w:t xml:space="preserve"> </w:t>
            </w:r>
            <w:r w:rsidRPr="007B1A94">
              <w:rPr>
                <w:rFonts w:ascii="Arial" w:hAnsi="Arial" w:cs="Arial"/>
              </w:rPr>
              <w:t>b</w:t>
            </w:r>
            <w:r w:rsidR="001855A6" w:rsidRPr="007B1A94">
              <w:rPr>
                <w:rFonts w:ascii="Arial" w:hAnsi="Arial" w:cs="Arial"/>
              </w:rPr>
              <w:t>rak chęci powrotu zwolnionych pracowników na rynek pracy</w:t>
            </w:r>
            <w:r w:rsidR="00724414">
              <w:rPr>
                <w:rFonts w:ascii="Arial" w:hAnsi="Arial" w:cs="Arial"/>
              </w:rPr>
              <w:t>;</w:t>
            </w:r>
          </w:p>
          <w:p w14:paraId="32C2D6CE" w14:textId="77777777" w:rsidR="001855A6" w:rsidRPr="007B1A94" w:rsidRDefault="001855A6" w:rsidP="00724414">
            <w:pPr>
              <w:rPr>
                <w:rFonts w:ascii="Arial" w:hAnsi="Arial" w:cs="Arial"/>
              </w:rPr>
            </w:pPr>
          </w:p>
          <w:p w14:paraId="0378E3A9" w14:textId="6D90E566" w:rsidR="00207191" w:rsidRPr="007B1A94" w:rsidRDefault="00EC4702" w:rsidP="00724414">
            <w:pPr>
              <w:rPr>
                <w:rFonts w:ascii="Arial" w:hAnsi="Arial" w:cs="Arial"/>
              </w:rPr>
            </w:pPr>
            <w:r w:rsidRPr="007B1A94">
              <w:rPr>
                <w:rFonts w:ascii="Arial" w:hAnsi="Arial" w:cs="Arial"/>
              </w:rPr>
              <w:t>-</w:t>
            </w:r>
            <w:r w:rsidR="00724414">
              <w:rPr>
                <w:rFonts w:ascii="Arial" w:hAnsi="Arial" w:cs="Arial"/>
              </w:rPr>
              <w:t xml:space="preserve"> </w:t>
            </w:r>
            <w:r w:rsidRPr="007B1A94">
              <w:rPr>
                <w:rFonts w:ascii="Arial" w:hAnsi="Arial" w:cs="Arial"/>
              </w:rPr>
              <w:t>b</w:t>
            </w:r>
            <w:r w:rsidR="001855A6" w:rsidRPr="007B1A94">
              <w:rPr>
                <w:rFonts w:ascii="Arial" w:hAnsi="Arial" w:cs="Arial"/>
              </w:rPr>
              <w:t>rak osób zainteresowanych prowadzeniem działalności gospodarczej</w:t>
            </w:r>
            <w:r w:rsidR="00724414">
              <w:rPr>
                <w:rFonts w:ascii="Arial" w:hAnsi="Arial" w:cs="Arial"/>
              </w:rPr>
              <w:t>;</w:t>
            </w:r>
          </w:p>
          <w:p w14:paraId="428AECCB" w14:textId="78A3F7BB" w:rsidR="001855A6" w:rsidRPr="007B1A94" w:rsidRDefault="001855A6" w:rsidP="00724414">
            <w:pPr>
              <w:rPr>
                <w:rFonts w:ascii="Arial" w:hAnsi="Arial" w:cs="Arial"/>
              </w:rPr>
            </w:pPr>
          </w:p>
        </w:tc>
        <w:tc>
          <w:tcPr>
            <w:tcW w:w="0" w:type="auto"/>
          </w:tcPr>
          <w:p w14:paraId="54480390" w14:textId="77777777" w:rsidR="00724414" w:rsidRDefault="00724414" w:rsidP="00724414">
            <w:pPr>
              <w:rPr>
                <w:rFonts w:ascii="Arial" w:hAnsi="Arial" w:cs="Arial"/>
              </w:rPr>
            </w:pPr>
          </w:p>
          <w:p w14:paraId="5C64F998" w14:textId="35ECB0D1" w:rsidR="001855A6" w:rsidRPr="007B1A94" w:rsidRDefault="001855A6" w:rsidP="00724414">
            <w:pPr>
              <w:jc w:val="center"/>
              <w:rPr>
                <w:rFonts w:ascii="Arial" w:hAnsi="Arial" w:cs="Arial"/>
              </w:rPr>
            </w:pPr>
            <w:r w:rsidRPr="007B1A94">
              <w:rPr>
                <w:rFonts w:ascii="Arial" w:hAnsi="Arial" w:cs="Arial"/>
              </w:rPr>
              <w:t>X</w:t>
            </w:r>
          </w:p>
          <w:p w14:paraId="2397DA5C" w14:textId="77777777" w:rsidR="001855A6" w:rsidRPr="007B1A94" w:rsidRDefault="001855A6" w:rsidP="00724414">
            <w:pPr>
              <w:rPr>
                <w:rFonts w:ascii="Arial" w:hAnsi="Arial" w:cs="Arial"/>
              </w:rPr>
            </w:pPr>
          </w:p>
          <w:p w14:paraId="174E34A0" w14:textId="77777777" w:rsidR="001855A6" w:rsidRPr="007B1A94" w:rsidRDefault="001855A6" w:rsidP="00724414">
            <w:pPr>
              <w:rPr>
                <w:rFonts w:ascii="Arial" w:hAnsi="Arial" w:cs="Arial"/>
              </w:rPr>
            </w:pPr>
          </w:p>
          <w:p w14:paraId="3EF806B8" w14:textId="77777777" w:rsidR="001855A6" w:rsidRPr="007B1A94" w:rsidRDefault="001855A6" w:rsidP="00724414">
            <w:pPr>
              <w:rPr>
                <w:rFonts w:ascii="Arial" w:hAnsi="Arial" w:cs="Arial"/>
              </w:rPr>
            </w:pPr>
          </w:p>
          <w:p w14:paraId="00A43644" w14:textId="77777777" w:rsidR="001855A6" w:rsidRPr="007B1A94" w:rsidRDefault="001855A6" w:rsidP="00724414">
            <w:pPr>
              <w:rPr>
                <w:rFonts w:ascii="Arial" w:hAnsi="Arial" w:cs="Arial"/>
              </w:rPr>
            </w:pPr>
          </w:p>
          <w:p w14:paraId="7C1FBF96" w14:textId="77777777" w:rsidR="007043A7" w:rsidRPr="007B1A94" w:rsidRDefault="007043A7" w:rsidP="00724414">
            <w:pPr>
              <w:rPr>
                <w:rFonts w:ascii="Arial" w:hAnsi="Arial" w:cs="Arial"/>
              </w:rPr>
            </w:pPr>
          </w:p>
          <w:p w14:paraId="09F2AEF1" w14:textId="77777777" w:rsidR="007043A7" w:rsidRPr="007B1A94" w:rsidRDefault="007043A7" w:rsidP="00724414">
            <w:pPr>
              <w:rPr>
                <w:rFonts w:ascii="Arial" w:hAnsi="Arial" w:cs="Arial"/>
              </w:rPr>
            </w:pPr>
          </w:p>
          <w:p w14:paraId="74D70D23" w14:textId="1425D1EA" w:rsidR="001855A6" w:rsidRPr="007B1A94" w:rsidRDefault="001855A6" w:rsidP="00724414">
            <w:pPr>
              <w:jc w:val="center"/>
              <w:rPr>
                <w:rFonts w:ascii="Arial" w:hAnsi="Arial" w:cs="Arial"/>
              </w:rPr>
            </w:pPr>
            <w:r w:rsidRPr="007B1A94">
              <w:rPr>
                <w:rFonts w:ascii="Arial" w:hAnsi="Arial" w:cs="Arial"/>
              </w:rPr>
              <w:t>X</w:t>
            </w:r>
          </w:p>
          <w:p w14:paraId="51A19B6D" w14:textId="77777777" w:rsidR="001855A6" w:rsidRPr="007B1A94" w:rsidRDefault="001855A6" w:rsidP="00724414">
            <w:pPr>
              <w:rPr>
                <w:rFonts w:ascii="Arial" w:hAnsi="Arial" w:cs="Arial"/>
              </w:rPr>
            </w:pPr>
          </w:p>
          <w:p w14:paraId="59D4B463" w14:textId="77777777" w:rsidR="001855A6" w:rsidRPr="007B1A94" w:rsidRDefault="001855A6" w:rsidP="00724414">
            <w:pPr>
              <w:rPr>
                <w:rFonts w:ascii="Arial" w:hAnsi="Arial" w:cs="Arial"/>
              </w:rPr>
            </w:pPr>
          </w:p>
          <w:p w14:paraId="6FC5B8BA" w14:textId="77777777" w:rsidR="001855A6" w:rsidRPr="007B1A94" w:rsidRDefault="001855A6" w:rsidP="00724414">
            <w:pPr>
              <w:rPr>
                <w:rFonts w:ascii="Arial" w:hAnsi="Arial" w:cs="Arial"/>
              </w:rPr>
            </w:pPr>
          </w:p>
          <w:p w14:paraId="09E01EF6" w14:textId="77777777" w:rsidR="001855A6" w:rsidRPr="007B1A94" w:rsidRDefault="001855A6" w:rsidP="00724414">
            <w:pPr>
              <w:rPr>
                <w:rFonts w:ascii="Arial" w:hAnsi="Arial" w:cs="Arial"/>
              </w:rPr>
            </w:pPr>
          </w:p>
          <w:p w14:paraId="707B3056" w14:textId="77777777" w:rsidR="001855A6" w:rsidRPr="007B1A94" w:rsidRDefault="001855A6" w:rsidP="00724414">
            <w:pPr>
              <w:rPr>
                <w:rFonts w:ascii="Arial" w:hAnsi="Arial" w:cs="Arial"/>
              </w:rPr>
            </w:pPr>
          </w:p>
          <w:p w14:paraId="66AB009C" w14:textId="40FA4C67" w:rsidR="006355D9" w:rsidRPr="007B1A94" w:rsidRDefault="001855A6" w:rsidP="00724414">
            <w:pPr>
              <w:rPr>
                <w:rFonts w:ascii="Arial" w:hAnsi="Arial" w:cs="Arial"/>
              </w:rPr>
            </w:pPr>
            <w:r w:rsidRPr="007B1A94">
              <w:rPr>
                <w:rFonts w:ascii="Arial" w:hAnsi="Arial" w:cs="Arial"/>
              </w:rPr>
              <w:t>X</w:t>
            </w:r>
          </w:p>
        </w:tc>
        <w:tc>
          <w:tcPr>
            <w:tcW w:w="0" w:type="auto"/>
            <w:vAlign w:val="center"/>
          </w:tcPr>
          <w:p w14:paraId="49434AD8" w14:textId="248470C7" w:rsidR="006355D9" w:rsidRPr="007B1A94" w:rsidRDefault="006355D9" w:rsidP="00724414">
            <w:pPr>
              <w:jc w:val="center"/>
              <w:rPr>
                <w:rFonts w:ascii="Arial" w:hAnsi="Arial" w:cs="Arial"/>
              </w:rPr>
            </w:pPr>
          </w:p>
        </w:tc>
        <w:tc>
          <w:tcPr>
            <w:tcW w:w="0" w:type="auto"/>
            <w:vAlign w:val="center"/>
          </w:tcPr>
          <w:p w14:paraId="359B2912" w14:textId="77777777" w:rsidR="007F645B" w:rsidRPr="007B1A94" w:rsidRDefault="007F645B" w:rsidP="00724414">
            <w:pPr>
              <w:rPr>
                <w:rFonts w:ascii="Arial" w:hAnsi="Arial" w:cs="Arial"/>
              </w:rPr>
            </w:pPr>
          </w:p>
        </w:tc>
        <w:tc>
          <w:tcPr>
            <w:tcW w:w="0" w:type="auto"/>
          </w:tcPr>
          <w:p w14:paraId="27567315" w14:textId="77777777" w:rsidR="00724414" w:rsidRDefault="00724414" w:rsidP="00724414">
            <w:pPr>
              <w:rPr>
                <w:rFonts w:ascii="Arial" w:hAnsi="Arial" w:cs="Arial"/>
              </w:rPr>
            </w:pPr>
          </w:p>
          <w:p w14:paraId="4D7DDBAE" w14:textId="03CC9C69" w:rsidR="00207191" w:rsidRPr="007B1A94" w:rsidRDefault="00EC4702" w:rsidP="00724414">
            <w:pPr>
              <w:rPr>
                <w:rFonts w:ascii="Arial" w:hAnsi="Arial" w:cs="Arial"/>
              </w:rPr>
            </w:pPr>
            <w:r w:rsidRPr="007B1A94">
              <w:rPr>
                <w:rFonts w:ascii="Arial" w:hAnsi="Arial" w:cs="Arial"/>
              </w:rPr>
              <w:t>- p</w:t>
            </w:r>
            <w:r w:rsidR="001855A6" w:rsidRPr="007B1A94">
              <w:rPr>
                <w:rFonts w:ascii="Arial" w:hAnsi="Arial" w:cs="Arial"/>
              </w:rPr>
              <w:t xml:space="preserve">ozyskiwanie środków </w:t>
            </w:r>
            <w:r w:rsidR="00724414">
              <w:rPr>
                <w:rFonts w:ascii="Arial" w:hAnsi="Arial" w:cs="Arial"/>
              </w:rPr>
              <w:br/>
            </w:r>
            <w:r w:rsidR="001855A6" w:rsidRPr="007B1A94">
              <w:rPr>
                <w:rFonts w:ascii="Arial" w:hAnsi="Arial" w:cs="Arial"/>
              </w:rPr>
              <w:t>z funduszy zewnętrznych oraz w drodze konkursów</w:t>
            </w:r>
            <w:r w:rsidR="00724414">
              <w:rPr>
                <w:rFonts w:ascii="Arial" w:hAnsi="Arial" w:cs="Arial"/>
              </w:rPr>
              <w:t>;</w:t>
            </w:r>
          </w:p>
          <w:p w14:paraId="697033DD" w14:textId="77777777" w:rsidR="006355D9" w:rsidRPr="007B1A94" w:rsidRDefault="006355D9" w:rsidP="00724414">
            <w:pPr>
              <w:rPr>
                <w:rFonts w:ascii="Arial" w:eastAsia="Times New Roman" w:hAnsi="Arial" w:cs="Arial"/>
                <w:lang w:eastAsia="pl-PL"/>
              </w:rPr>
            </w:pPr>
          </w:p>
          <w:p w14:paraId="4F6279F5" w14:textId="6159B8F0" w:rsidR="001855A6" w:rsidRPr="007B1A94" w:rsidRDefault="00EC4702" w:rsidP="00724414">
            <w:pPr>
              <w:rPr>
                <w:rFonts w:ascii="Arial" w:eastAsia="Times New Roman" w:hAnsi="Arial" w:cs="Arial"/>
                <w:lang w:eastAsia="pl-PL"/>
              </w:rPr>
            </w:pPr>
            <w:r w:rsidRPr="007B1A94">
              <w:rPr>
                <w:rFonts w:ascii="Arial" w:eastAsia="Times New Roman" w:hAnsi="Arial" w:cs="Arial"/>
                <w:lang w:eastAsia="pl-PL"/>
              </w:rPr>
              <w:t>- z</w:t>
            </w:r>
            <w:r w:rsidR="001855A6" w:rsidRPr="007B1A94">
              <w:rPr>
                <w:rFonts w:ascii="Arial" w:eastAsia="Times New Roman" w:hAnsi="Arial" w:cs="Arial"/>
                <w:lang w:eastAsia="pl-PL"/>
              </w:rPr>
              <w:t>apewnienie at</w:t>
            </w:r>
            <w:r w:rsidR="007043A7" w:rsidRPr="007B1A94">
              <w:rPr>
                <w:rFonts w:ascii="Arial" w:eastAsia="Times New Roman" w:hAnsi="Arial" w:cs="Arial"/>
                <w:lang w:eastAsia="pl-PL"/>
              </w:rPr>
              <w:t>rakcyjnych kursów i szkoleń</w:t>
            </w:r>
            <w:r w:rsidR="00724414">
              <w:rPr>
                <w:rFonts w:ascii="Arial" w:eastAsia="Times New Roman" w:hAnsi="Arial" w:cs="Arial"/>
                <w:lang w:eastAsia="pl-PL"/>
              </w:rPr>
              <w:t>;</w:t>
            </w:r>
          </w:p>
          <w:p w14:paraId="4AF31635" w14:textId="4A18B850" w:rsidR="006355D9" w:rsidRDefault="006355D9" w:rsidP="00724414">
            <w:pPr>
              <w:rPr>
                <w:rFonts w:ascii="Arial" w:hAnsi="Arial" w:cs="Arial"/>
              </w:rPr>
            </w:pPr>
          </w:p>
          <w:p w14:paraId="3163A8D5" w14:textId="5750D010" w:rsidR="00724414" w:rsidRDefault="00724414" w:rsidP="00724414">
            <w:pPr>
              <w:rPr>
                <w:rFonts w:ascii="Arial" w:hAnsi="Arial" w:cs="Arial"/>
              </w:rPr>
            </w:pPr>
          </w:p>
          <w:p w14:paraId="524AEA1A" w14:textId="77777777" w:rsidR="00724414" w:rsidRPr="007B1A94" w:rsidRDefault="00724414" w:rsidP="00724414">
            <w:pPr>
              <w:rPr>
                <w:rFonts w:ascii="Arial" w:hAnsi="Arial" w:cs="Arial"/>
              </w:rPr>
            </w:pPr>
          </w:p>
          <w:p w14:paraId="2AA11362" w14:textId="7D1D005D" w:rsidR="007043A7" w:rsidRPr="007B1A94" w:rsidRDefault="00EC4702" w:rsidP="00724414">
            <w:pPr>
              <w:rPr>
                <w:rFonts w:ascii="Arial" w:hAnsi="Arial" w:cs="Arial"/>
              </w:rPr>
            </w:pPr>
            <w:r w:rsidRPr="007B1A94">
              <w:rPr>
                <w:rFonts w:ascii="Arial" w:hAnsi="Arial" w:cs="Arial"/>
              </w:rPr>
              <w:t>- z</w:t>
            </w:r>
            <w:r w:rsidR="007043A7" w:rsidRPr="007B1A94">
              <w:rPr>
                <w:rFonts w:ascii="Arial" w:hAnsi="Arial" w:cs="Arial"/>
              </w:rPr>
              <w:t>większenie promocji idei przedsiębiorczości</w:t>
            </w:r>
            <w:r w:rsidR="00724414">
              <w:rPr>
                <w:rFonts w:ascii="Arial" w:hAnsi="Arial" w:cs="Arial"/>
              </w:rPr>
              <w:t>;</w:t>
            </w:r>
          </w:p>
          <w:p w14:paraId="433C0D1F" w14:textId="71D031BB" w:rsidR="006355D9" w:rsidRPr="007B1A94" w:rsidRDefault="006355D9" w:rsidP="00724414">
            <w:pPr>
              <w:rPr>
                <w:rFonts w:ascii="Arial" w:hAnsi="Arial" w:cs="Arial"/>
              </w:rPr>
            </w:pPr>
          </w:p>
          <w:p w14:paraId="1C8360E5" w14:textId="3C22A5CF" w:rsidR="00207191" w:rsidRPr="007B1A94" w:rsidRDefault="00207191" w:rsidP="00724414">
            <w:pPr>
              <w:rPr>
                <w:rFonts w:ascii="Arial" w:hAnsi="Arial" w:cs="Arial"/>
              </w:rPr>
            </w:pPr>
          </w:p>
        </w:tc>
      </w:tr>
    </w:tbl>
    <w:p w14:paraId="7B992F16" w14:textId="77777777" w:rsidR="007F645B" w:rsidRPr="007B1A94" w:rsidRDefault="007F645B" w:rsidP="007F645B">
      <w:pPr>
        <w:autoSpaceDE w:val="0"/>
        <w:autoSpaceDN w:val="0"/>
        <w:adjustRightInd w:val="0"/>
        <w:spacing w:line="360" w:lineRule="auto"/>
        <w:jc w:val="both"/>
        <w:rPr>
          <w:rFonts w:eastAsia="Times New Roman"/>
          <w:b/>
          <w:lang w:eastAsia="pl-PL"/>
        </w:rPr>
      </w:pPr>
    </w:p>
    <w:p w14:paraId="0CABB0A9" w14:textId="77777777" w:rsidR="007F645B" w:rsidRPr="007B1A94" w:rsidRDefault="007F645B" w:rsidP="007F645B">
      <w:pPr>
        <w:autoSpaceDE w:val="0"/>
        <w:autoSpaceDN w:val="0"/>
        <w:adjustRightInd w:val="0"/>
        <w:spacing w:line="360" w:lineRule="auto"/>
        <w:jc w:val="both"/>
        <w:rPr>
          <w:rFonts w:eastAsia="Times New Roman"/>
          <w:b/>
          <w:lang w:eastAsia="pl-PL"/>
        </w:rPr>
      </w:pP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6"/>
      </w:tblGrid>
      <w:tr w:rsidR="007B1A94" w:rsidRPr="007B1A94" w14:paraId="02A9F5DB" w14:textId="77777777" w:rsidTr="00890A52">
        <w:trPr>
          <w:trHeight w:val="504"/>
        </w:trPr>
        <w:tc>
          <w:tcPr>
            <w:tcW w:w="9106" w:type="dxa"/>
            <w:shd w:val="clear" w:color="auto" w:fill="B8FD95"/>
          </w:tcPr>
          <w:p w14:paraId="31A4F227" w14:textId="2DB63437" w:rsidR="007F645B" w:rsidRPr="00D87080" w:rsidRDefault="007F645B" w:rsidP="00A65609">
            <w:pPr>
              <w:autoSpaceDE w:val="0"/>
              <w:autoSpaceDN w:val="0"/>
              <w:adjustRightInd w:val="0"/>
              <w:jc w:val="both"/>
              <w:rPr>
                <w:b/>
                <w:bCs/>
              </w:rPr>
            </w:pPr>
            <w:r w:rsidRPr="00D87080">
              <w:rPr>
                <w:b/>
                <w:bCs/>
              </w:rPr>
              <w:t xml:space="preserve">Cel strategiczny </w:t>
            </w:r>
            <w:r w:rsidR="00E23EB4" w:rsidRPr="00D87080">
              <w:rPr>
                <w:b/>
                <w:bCs/>
              </w:rPr>
              <w:t>6</w:t>
            </w:r>
          </w:p>
          <w:p w14:paraId="1FEA82D5" w14:textId="43B5BA3B" w:rsidR="007F645B" w:rsidRPr="007B1A94" w:rsidRDefault="00E23EB4" w:rsidP="00A65609">
            <w:pPr>
              <w:autoSpaceDE w:val="0"/>
              <w:autoSpaceDN w:val="0"/>
              <w:adjustRightInd w:val="0"/>
              <w:jc w:val="both"/>
              <w:rPr>
                <w:rFonts w:eastAsia="Times New Roman"/>
                <w:sz w:val="22"/>
                <w:szCs w:val="22"/>
                <w:lang w:eastAsia="pl-PL"/>
              </w:rPr>
            </w:pPr>
            <w:r w:rsidRPr="007B1A94">
              <w:rPr>
                <w:rFonts w:eastAsia="Times New Roman"/>
                <w:b/>
                <w:bCs/>
                <w:lang w:eastAsia="pl-PL"/>
              </w:rPr>
              <w:t>Minimalizowanie zjawiska uzależnień na terenie Miasta Piotrkowa Trybunalskiego ze szczególnym uwzględnieniem działań profilaktycznych wśród dzieci i młodzieży</w:t>
            </w:r>
          </w:p>
        </w:tc>
      </w:tr>
    </w:tbl>
    <w:p w14:paraId="4D49892E" w14:textId="77777777" w:rsidR="007F645B" w:rsidRPr="007B1A94" w:rsidRDefault="007F645B" w:rsidP="007F645B">
      <w:pPr>
        <w:autoSpaceDE w:val="0"/>
        <w:autoSpaceDN w:val="0"/>
        <w:adjustRightInd w:val="0"/>
        <w:jc w:val="both"/>
        <w:rPr>
          <w:rFonts w:eastAsia="Times New Roman"/>
          <w:sz w:val="22"/>
          <w:szCs w:val="22"/>
          <w:lang w:eastAsia="pl-PL"/>
        </w:rPr>
      </w:pPr>
    </w:p>
    <w:tbl>
      <w:tblPr>
        <w:tblStyle w:val="Tabela-Siatka2"/>
        <w:tblW w:w="0" w:type="auto"/>
        <w:tblLook w:val="04A0" w:firstRow="1" w:lastRow="0" w:firstColumn="1" w:lastColumn="0" w:noHBand="0" w:noVBand="1"/>
      </w:tblPr>
      <w:tblGrid>
        <w:gridCol w:w="2416"/>
        <w:gridCol w:w="1986"/>
        <w:gridCol w:w="657"/>
        <w:gridCol w:w="816"/>
        <w:gridCol w:w="877"/>
        <w:gridCol w:w="2308"/>
      </w:tblGrid>
      <w:tr w:rsidR="007B1A94" w:rsidRPr="007B1A94" w14:paraId="2144CFA9" w14:textId="77777777" w:rsidTr="00A65609">
        <w:trPr>
          <w:trHeight w:val="278"/>
        </w:trPr>
        <w:tc>
          <w:tcPr>
            <w:tcW w:w="2649" w:type="dxa"/>
            <w:vMerge w:val="restart"/>
            <w:vAlign w:val="center"/>
          </w:tcPr>
          <w:p w14:paraId="19209384" w14:textId="77777777" w:rsidR="007F645B" w:rsidRPr="007B1A94" w:rsidRDefault="007F645B" w:rsidP="00A65609">
            <w:pPr>
              <w:jc w:val="center"/>
              <w:rPr>
                <w:rFonts w:ascii="Arial" w:hAnsi="Arial" w:cs="Arial"/>
              </w:rPr>
            </w:pPr>
            <w:r w:rsidRPr="007B1A94">
              <w:rPr>
                <w:rFonts w:ascii="Arial" w:hAnsi="Arial" w:cs="Arial"/>
              </w:rPr>
              <w:t>Cele szczegółowe</w:t>
            </w:r>
          </w:p>
        </w:tc>
        <w:tc>
          <w:tcPr>
            <w:tcW w:w="2275" w:type="dxa"/>
            <w:vMerge w:val="restart"/>
            <w:vAlign w:val="center"/>
          </w:tcPr>
          <w:p w14:paraId="11C7E55B" w14:textId="77777777" w:rsidR="007F645B" w:rsidRPr="007B1A94" w:rsidRDefault="007F645B" w:rsidP="00A65609">
            <w:pPr>
              <w:jc w:val="center"/>
              <w:rPr>
                <w:rFonts w:ascii="Arial" w:hAnsi="Arial" w:cs="Arial"/>
              </w:rPr>
            </w:pPr>
            <w:r w:rsidRPr="007B1A94">
              <w:rPr>
                <w:rFonts w:ascii="Arial" w:hAnsi="Arial" w:cs="Arial"/>
              </w:rPr>
              <w:t>Ryzyko</w:t>
            </w:r>
          </w:p>
        </w:tc>
        <w:tc>
          <w:tcPr>
            <w:tcW w:w="0" w:type="auto"/>
            <w:gridSpan w:val="3"/>
            <w:vAlign w:val="center"/>
          </w:tcPr>
          <w:p w14:paraId="3CB68297" w14:textId="77777777" w:rsidR="007F645B" w:rsidRPr="007B1A94" w:rsidRDefault="007F645B" w:rsidP="00A65609">
            <w:pPr>
              <w:tabs>
                <w:tab w:val="left" w:pos="2505"/>
              </w:tabs>
              <w:jc w:val="center"/>
              <w:rPr>
                <w:rFonts w:ascii="Arial" w:hAnsi="Arial" w:cs="Arial"/>
              </w:rPr>
            </w:pPr>
            <w:r w:rsidRPr="007B1A94">
              <w:rPr>
                <w:rFonts w:ascii="Arial" w:hAnsi="Arial" w:cs="Arial"/>
              </w:rPr>
              <w:t>Stopień ryzyka</w:t>
            </w:r>
          </w:p>
        </w:tc>
        <w:tc>
          <w:tcPr>
            <w:tcW w:w="0" w:type="auto"/>
            <w:vMerge w:val="restart"/>
            <w:vAlign w:val="center"/>
          </w:tcPr>
          <w:p w14:paraId="40BCACFA" w14:textId="77777777" w:rsidR="007F645B" w:rsidRPr="007B1A94" w:rsidRDefault="007F645B" w:rsidP="00A65609">
            <w:pPr>
              <w:jc w:val="center"/>
              <w:rPr>
                <w:rFonts w:ascii="Arial" w:hAnsi="Arial" w:cs="Arial"/>
              </w:rPr>
            </w:pPr>
            <w:r w:rsidRPr="007B1A94">
              <w:rPr>
                <w:rFonts w:ascii="Arial" w:hAnsi="Arial" w:cs="Arial"/>
              </w:rPr>
              <w:t>Działania naprawcze</w:t>
            </w:r>
          </w:p>
        </w:tc>
      </w:tr>
      <w:tr w:rsidR="007B1A94" w:rsidRPr="007B1A94" w14:paraId="6FB02331" w14:textId="77777777" w:rsidTr="00A65609">
        <w:trPr>
          <w:trHeight w:val="277"/>
        </w:trPr>
        <w:tc>
          <w:tcPr>
            <w:tcW w:w="2649" w:type="dxa"/>
            <w:vMerge/>
            <w:vAlign w:val="center"/>
          </w:tcPr>
          <w:p w14:paraId="67DF3BE4" w14:textId="77777777" w:rsidR="007F645B" w:rsidRPr="007B1A94" w:rsidRDefault="007F645B" w:rsidP="00A65609">
            <w:pPr>
              <w:rPr>
                <w:rFonts w:ascii="Arial" w:hAnsi="Arial" w:cs="Arial"/>
              </w:rPr>
            </w:pPr>
          </w:p>
        </w:tc>
        <w:tc>
          <w:tcPr>
            <w:tcW w:w="2275" w:type="dxa"/>
            <w:vMerge/>
            <w:vAlign w:val="center"/>
          </w:tcPr>
          <w:p w14:paraId="7A098E30" w14:textId="77777777" w:rsidR="007F645B" w:rsidRPr="007B1A94" w:rsidRDefault="007F645B" w:rsidP="00A65609">
            <w:pPr>
              <w:rPr>
                <w:rFonts w:ascii="Arial" w:hAnsi="Arial" w:cs="Arial"/>
              </w:rPr>
            </w:pPr>
          </w:p>
        </w:tc>
        <w:tc>
          <w:tcPr>
            <w:tcW w:w="0" w:type="auto"/>
            <w:vAlign w:val="center"/>
          </w:tcPr>
          <w:p w14:paraId="5BA0CB03" w14:textId="77777777" w:rsidR="007F645B" w:rsidRPr="007B1A94" w:rsidRDefault="007F645B" w:rsidP="00A65609">
            <w:pPr>
              <w:tabs>
                <w:tab w:val="left" w:pos="2505"/>
              </w:tabs>
              <w:jc w:val="center"/>
              <w:rPr>
                <w:rFonts w:ascii="Arial" w:hAnsi="Arial" w:cs="Arial"/>
              </w:rPr>
            </w:pPr>
            <w:r w:rsidRPr="007B1A94">
              <w:rPr>
                <w:rFonts w:ascii="Arial" w:hAnsi="Arial" w:cs="Arial"/>
              </w:rPr>
              <w:t>niski</w:t>
            </w:r>
          </w:p>
        </w:tc>
        <w:tc>
          <w:tcPr>
            <w:tcW w:w="0" w:type="auto"/>
            <w:vAlign w:val="center"/>
          </w:tcPr>
          <w:p w14:paraId="42990A6E" w14:textId="77777777" w:rsidR="007F645B" w:rsidRPr="007B1A94" w:rsidRDefault="007F645B" w:rsidP="00A65609">
            <w:pPr>
              <w:tabs>
                <w:tab w:val="left" w:pos="2505"/>
              </w:tabs>
              <w:jc w:val="center"/>
              <w:rPr>
                <w:rFonts w:ascii="Arial" w:hAnsi="Arial" w:cs="Arial"/>
              </w:rPr>
            </w:pPr>
            <w:r w:rsidRPr="007B1A94">
              <w:rPr>
                <w:rFonts w:ascii="Arial" w:hAnsi="Arial" w:cs="Arial"/>
              </w:rPr>
              <w:t>średni</w:t>
            </w:r>
          </w:p>
        </w:tc>
        <w:tc>
          <w:tcPr>
            <w:tcW w:w="0" w:type="auto"/>
            <w:vAlign w:val="center"/>
          </w:tcPr>
          <w:p w14:paraId="0431FDB9" w14:textId="77777777" w:rsidR="007F645B" w:rsidRPr="007B1A94" w:rsidRDefault="007F645B" w:rsidP="00A65609">
            <w:pPr>
              <w:tabs>
                <w:tab w:val="left" w:pos="2505"/>
              </w:tabs>
              <w:jc w:val="center"/>
              <w:rPr>
                <w:rFonts w:ascii="Arial" w:hAnsi="Arial" w:cs="Arial"/>
              </w:rPr>
            </w:pPr>
            <w:r w:rsidRPr="007B1A94">
              <w:rPr>
                <w:rFonts w:ascii="Arial" w:hAnsi="Arial" w:cs="Arial"/>
              </w:rPr>
              <w:t>wysoki</w:t>
            </w:r>
          </w:p>
        </w:tc>
        <w:tc>
          <w:tcPr>
            <w:tcW w:w="0" w:type="auto"/>
            <w:vMerge/>
            <w:vAlign w:val="center"/>
          </w:tcPr>
          <w:p w14:paraId="0CDF5AEE" w14:textId="77777777" w:rsidR="007F645B" w:rsidRPr="007B1A94" w:rsidRDefault="007F645B" w:rsidP="00A65609">
            <w:pPr>
              <w:jc w:val="center"/>
              <w:rPr>
                <w:rFonts w:ascii="Arial" w:hAnsi="Arial" w:cs="Arial"/>
              </w:rPr>
            </w:pPr>
          </w:p>
        </w:tc>
      </w:tr>
      <w:tr w:rsidR="00713696" w:rsidRPr="007B1A94" w14:paraId="636F683C" w14:textId="77777777" w:rsidTr="0023222D">
        <w:trPr>
          <w:trHeight w:val="1244"/>
        </w:trPr>
        <w:tc>
          <w:tcPr>
            <w:tcW w:w="2649" w:type="dxa"/>
          </w:tcPr>
          <w:p w14:paraId="0152FFA2" w14:textId="77777777" w:rsidR="00BA4ED2" w:rsidRDefault="00BA4ED2" w:rsidP="00BA4ED2">
            <w:pPr>
              <w:ind w:left="270" w:hanging="270"/>
              <w:rPr>
                <w:rFonts w:ascii="Arial" w:hAnsi="Arial" w:cs="Arial"/>
                <w:bCs/>
              </w:rPr>
            </w:pPr>
          </w:p>
          <w:p w14:paraId="51123203" w14:textId="57D88C97" w:rsidR="00713696" w:rsidRPr="007B1A94" w:rsidRDefault="0023222D" w:rsidP="00BA4ED2">
            <w:pPr>
              <w:ind w:left="270" w:hanging="270"/>
              <w:rPr>
                <w:rFonts w:ascii="Arial" w:hAnsi="Arial" w:cs="Arial"/>
                <w:bCs/>
              </w:rPr>
            </w:pPr>
            <w:r w:rsidRPr="007B1A94">
              <w:rPr>
                <w:rFonts w:ascii="Arial" w:hAnsi="Arial" w:cs="Arial"/>
                <w:bCs/>
              </w:rPr>
              <w:t>6.</w:t>
            </w:r>
            <w:r w:rsidR="00713696" w:rsidRPr="007B1A94">
              <w:rPr>
                <w:rFonts w:ascii="Arial" w:hAnsi="Arial" w:cs="Arial"/>
                <w:bCs/>
              </w:rPr>
              <w:t>1.</w:t>
            </w:r>
            <w:r w:rsidR="00DE04A1">
              <w:rPr>
                <w:rFonts w:ascii="Arial" w:hAnsi="Arial" w:cs="Arial"/>
                <w:bCs/>
              </w:rPr>
              <w:t xml:space="preserve"> </w:t>
            </w:r>
            <w:r w:rsidR="00713696" w:rsidRPr="007B1A94">
              <w:rPr>
                <w:rFonts w:ascii="Arial" w:hAnsi="Arial" w:cs="Arial"/>
                <w:bCs/>
              </w:rPr>
              <w:t xml:space="preserve">Zwiększanie dostępności pomocy terapeutycznej </w:t>
            </w:r>
            <w:r w:rsidR="00BA4ED2">
              <w:rPr>
                <w:rFonts w:ascii="Arial" w:hAnsi="Arial" w:cs="Arial"/>
                <w:bCs/>
              </w:rPr>
              <w:br/>
            </w:r>
            <w:r w:rsidR="00713696" w:rsidRPr="007B1A94">
              <w:rPr>
                <w:rFonts w:ascii="Arial" w:hAnsi="Arial" w:cs="Arial"/>
                <w:bCs/>
              </w:rPr>
              <w:t>i rehabilitacyjnej dla osób uzależnionych</w:t>
            </w:r>
            <w:r w:rsidR="00BA4ED2">
              <w:rPr>
                <w:rFonts w:ascii="Arial" w:hAnsi="Arial" w:cs="Arial"/>
                <w:bCs/>
              </w:rPr>
              <w:br/>
            </w:r>
            <w:r w:rsidR="00713696" w:rsidRPr="007B1A94">
              <w:rPr>
                <w:rFonts w:ascii="Arial" w:hAnsi="Arial" w:cs="Arial"/>
                <w:bCs/>
              </w:rPr>
              <w:t xml:space="preserve"> i osób zagrożonych uzależnieniem</w:t>
            </w:r>
            <w:r w:rsidR="00BA4ED2">
              <w:rPr>
                <w:rFonts w:ascii="Arial" w:hAnsi="Arial" w:cs="Arial"/>
                <w:bCs/>
              </w:rPr>
              <w:t>;</w:t>
            </w:r>
          </w:p>
          <w:p w14:paraId="2E32BA4B" w14:textId="77777777" w:rsidR="00713696" w:rsidRPr="007B1A94" w:rsidRDefault="00713696" w:rsidP="00BA4ED2">
            <w:pPr>
              <w:rPr>
                <w:rFonts w:ascii="Arial" w:hAnsi="Arial" w:cs="Arial"/>
                <w:bCs/>
              </w:rPr>
            </w:pPr>
          </w:p>
          <w:p w14:paraId="700B1442" w14:textId="5E74A57D" w:rsidR="00713696" w:rsidRPr="007B1A94" w:rsidRDefault="003115DC" w:rsidP="00BA4ED2">
            <w:pPr>
              <w:tabs>
                <w:tab w:val="left" w:pos="318"/>
              </w:tabs>
              <w:ind w:left="318" w:hanging="284"/>
              <w:rPr>
                <w:rFonts w:ascii="Arial" w:hAnsi="Arial" w:cs="Arial"/>
                <w:bCs/>
              </w:rPr>
            </w:pPr>
            <w:r>
              <w:rPr>
                <w:rFonts w:ascii="Arial" w:hAnsi="Arial" w:cs="Arial"/>
                <w:bCs/>
              </w:rPr>
              <w:t>6.</w:t>
            </w:r>
            <w:r w:rsidR="00713696" w:rsidRPr="007B1A94">
              <w:rPr>
                <w:rFonts w:ascii="Arial" w:hAnsi="Arial" w:cs="Arial"/>
                <w:bCs/>
              </w:rPr>
              <w:t>2.</w:t>
            </w:r>
            <w:r>
              <w:rPr>
                <w:rFonts w:ascii="Arial" w:hAnsi="Arial" w:cs="Arial"/>
                <w:bCs/>
              </w:rPr>
              <w:t xml:space="preserve"> </w:t>
            </w:r>
            <w:r w:rsidR="00713696" w:rsidRPr="007B1A94">
              <w:rPr>
                <w:rFonts w:ascii="Arial" w:hAnsi="Arial" w:cs="Arial"/>
                <w:bCs/>
              </w:rPr>
              <w:t xml:space="preserve">Udzielanie rodzinom, </w:t>
            </w:r>
            <w:r w:rsidR="00BA4ED2">
              <w:rPr>
                <w:rFonts w:ascii="Arial" w:hAnsi="Arial" w:cs="Arial"/>
                <w:bCs/>
              </w:rPr>
              <w:br/>
            </w:r>
            <w:r w:rsidR="00713696" w:rsidRPr="007B1A94">
              <w:rPr>
                <w:rFonts w:ascii="Arial" w:hAnsi="Arial" w:cs="Arial"/>
                <w:bCs/>
              </w:rPr>
              <w:t xml:space="preserve">w których </w:t>
            </w:r>
            <w:r w:rsidR="00713696" w:rsidRPr="007B1A94">
              <w:rPr>
                <w:rFonts w:ascii="Arial" w:hAnsi="Arial" w:cs="Arial"/>
                <w:bCs/>
              </w:rPr>
              <w:lastRenderedPageBreak/>
              <w:t xml:space="preserve">występują problemy alkoholowe pomocy psychospołecznej </w:t>
            </w:r>
            <w:r w:rsidR="00BA4ED2">
              <w:rPr>
                <w:rFonts w:ascii="Arial" w:hAnsi="Arial" w:cs="Arial"/>
                <w:bCs/>
              </w:rPr>
              <w:br/>
            </w:r>
            <w:r w:rsidR="00713696" w:rsidRPr="007B1A94">
              <w:rPr>
                <w:rFonts w:ascii="Arial" w:hAnsi="Arial" w:cs="Arial"/>
                <w:bCs/>
              </w:rPr>
              <w:t xml:space="preserve">i prawnej, </w:t>
            </w:r>
            <w:r w:rsidR="00BA4ED2">
              <w:rPr>
                <w:rFonts w:ascii="Arial" w:hAnsi="Arial" w:cs="Arial"/>
                <w:bCs/>
              </w:rPr>
              <w:br/>
            </w:r>
            <w:r w:rsidR="00713696" w:rsidRPr="007B1A94">
              <w:rPr>
                <w:rFonts w:ascii="Arial" w:hAnsi="Arial" w:cs="Arial"/>
                <w:bCs/>
              </w:rPr>
              <w:t xml:space="preserve">a w szczególności ochrony przed przemocą </w:t>
            </w:r>
            <w:r w:rsidR="00BA4ED2">
              <w:rPr>
                <w:rFonts w:ascii="Arial" w:hAnsi="Arial" w:cs="Arial"/>
                <w:bCs/>
              </w:rPr>
              <w:br/>
            </w:r>
            <w:r w:rsidR="00713696" w:rsidRPr="007B1A94">
              <w:rPr>
                <w:rFonts w:ascii="Arial" w:hAnsi="Arial" w:cs="Arial"/>
                <w:bCs/>
              </w:rPr>
              <w:t>w rodzinie.</w:t>
            </w:r>
          </w:p>
          <w:p w14:paraId="465D42BA" w14:textId="02D5B5BC" w:rsidR="00713696" w:rsidRPr="007B1A94" w:rsidRDefault="00713696" w:rsidP="00BA4ED2">
            <w:pPr>
              <w:pStyle w:val="Akapitzlist"/>
              <w:tabs>
                <w:tab w:val="left" w:pos="318"/>
              </w:tabs>
              <w:ind w:left="34"/>
              <w:rPr>
                <w:rFonts w:ascii="Arial" w:hAnsi="Arial" w:cs="Arial"/>
                <w:bCs/>
              </w:rPr>
            </w:pPr>
          </w:p>
          <w:p w14:paraId="5BA9B0CE" w14:textId="17F0C1EE" w:rsidR="00713696" w:rsidRPr="00BA4ED2" w:rsidRDefault="00713696" w:rsidP="00BA4ED2">
            <w:pPr>
              <w:pStyle w:val="Akapitzlist"/>
              <w:tabs>
                <w:tab w:val="left" w:pos="318"/>
              </w:tabs>
              <w:ind w:left="34"/>
              <w:rPr>
                <w:rFonts w:ascii="Arial" w:hAnsi="Arial" w:cs="Arial"/>
                <w:bCs/>
              </w:rPr>
            </w:pPr>
          </w:p>
          <w:p w14:paraId="0A4C91F1" w14:textId="36879328" w:rsidR="00713696" w:rsidRPr="00BA4ED2" w:rsidRDefault="00713696" w:rsidP="00BA4ED2">
            <w:pPr>
              <w:pStyle w:val="Akapitzlist"/>
              <w:tabs>
                <w:tab w:val="left" w:pos="318"/>
              </w:tabs>
              <w:ind w:left="34"/>
              <w:rPr>
                <w:rFonts w:ascii="Arial" w:hAnsi="Arial" w:cs="Arial"/>
                <w:bCs/>
              </w:rPr>
            </w:pPr>
          </w:p>
          <w:p w14:paraId="0A253FC0" w14:textId="520B5089" w:rsidR="00713696" w:rsidRPr="00BA4ED2" w:rsidRDefault="00713696" w:rsidP="00BA4ED2">
            <w:pPr>
              <w:pStyle w:val="Akapitzlist"/>
              <w:tabs>
                <w:tab w:val="left" w:pos="318"/>
              </w:tabs>
              <w:ind w:left="34"/>
              <w:rPr>
                <w:rFonts w:ascii="Arial" w:hAnsi="Arial" w:cs="Arial"/>
                <w:bCs/>
              </w:rPr>
            </w:pPr>
          </w:p>
          <w:p w14:paraId="171D82EB" w14:textId="62344178" w:rsidR="00713696" w:rsidRPr="00BA4ED2" w:rsidRDefault="00713696" w:rsidP="00BA4ED2">
            <w:pPr>
              <w:pStyle w:val="Akapitzlist"/>
              <w:tabs>
                <w:tab w:val="left" w:pos="318"/>
              </w:tabs>
              <w:ind w:left="34"/>
              <w:rPr>
                <w:rFonts w:ascii="Arial" w:hAnsi="Arial" w:cs="Arial"/>
                <w:bCs/>
              </w:rPr>
            </w:pPr>
          </w:p>
          <w:p w14:paraId="09C0791B" w14:textId="37F2B27D" w:rsidR="00713696" w:rsidRPr="00BA4ED2" w:rsidRDefault="00713696" w:rsidP="00BA4ED2">
            <w:pPr>
              <w:pStyle w:val="Akapitzlist"/>
              <w:tabs>
                <w:tab w:val="left" w:pos="318"/>
              </w:tabs>
              <w:ind w:left="34"/>
              <w:rPr>
                <w:rFonts w:ascii="Arial" w:hAnsi="Arial" w:cs="Arial"/>
                <w:bCs/>
              </w:rPr>
            </w:pPr>
          </w:p>
          <w:p w14:paraId="74B6294B" w14:textId="0B5B11D1" w:rsidR="00713696" w:rsidRPr="00BA4ED2" w:rsidRDefault="00713696" w:rsidP="00BA4ED2">
            <w:pPr>
              <w:pStyle w:val="Akapitzlist"/>
              <w:tabs>
                <w:tab w:val="left" w:pos="318"/>
              </w:tabs>
              <w:ind w:left="34"/>
              <w:rPr>
                <w:rFonts w:ascii="Arial" w:hAnsi="Arial" w:cs="Arial"/>
                <w:bCs/>
              </w:rPr>
            </w:pPr>
          </w:p>
          <w:p w14:paraId="3FC7443C" w14:textId="5A918C4F" w:rsidR="00713696" w:rsidRPr="00BA4ED2" w:rsidRDefault="00713696" w:rsidP="00BA4ED2">
            <w:pPr>
              <w:pStyle w:val="Akapitzlist"/>
              <w:tabs>
                <w:tab w:val="left" w:pos="318"/>
              </w:tabs>
              <w:ind w:left="34"/>
              <w:rPr>
                <w:rFonts w:ascii="Arial" w:hAnsi="Arial" w:cs="Arial"/>
                <w:bCs/>
              </w:rPr>
            </w:pPr>
          </w:p>
          <w:p w14:paraId="5A7644C6" w14:textId="29243461" w:rsidR="003A2DF9" w:rsidRPr="00BA4ED2" w:rsidRDefault="003A2DF9" w:rsidP="00BA4ED2">
            <w:pPr>
              <w:tabs>
                <w:tab w:val="left" w:pos="318"/>
              </w:tabs>
              <w:rPr>
                <w:rFonts w:ascii="Arial" w:hAnsi="Arial" w:cs="Arial"/>
                <w:bCs/>
              </w:rPr>
            </w:pPr>
          </w:p>
          <w:p w14:paraId="6CFA3877" w14:textId="77777777" w:rsidR="00BA4ED2" w:rsidRPr="00BA4ED2" w:rsidRDefault="00BA4ED2" w:rsidP="00BA4ED2">
            <w:pPr>
              <w:tabs>
                <w:tab w:val="left" w:pos="318"/>
              </w:tabs>
              <w:rPr>
                <w:rFonts w:ascii="Arial" w:hAnsi="Arial" w:cs="Arial"/>
                <w:bCs/>
              </w:rPr>
            </w:pPr>
          </w:p>
          <w:p w14:paraId="3DBE3F9E" w14:textId="77777777" w:rsidR="003A2DF9" w:rsidRPr="007B1A94" w:rsidRDefault="003A2DF9" w:rsidP="00BA4ED2">
            <w:pPr>
              <w:tabs>
                <w:tab w:val="left" w:pos="318"/>
              </w:tabs>
              <w:rPr>
                <w:rFonts w:ascii="Arial" w:hAnsi="Arial" w:cs="Arial"/>
                <w:bCs/>
              </w:rPr>
            </w:pPr>
          </w:p>
          <w:p w14:paraId="29241F9C" w14:textId="00F60753" w:rsidR="00713696" w:rsidRPr="007B1A94" w:rsidRDefault="003115DC" w:rsidP="00BA4ED2">
            <w:pPr>
              <w:tabs>
                <w:tab w:val="left" w:pos="318"/>
              </w:tabs>
              <w:ind w:left="318" w:hanging="318"/>
              <w:rPr>
                <w:rFonts w:ascii="Arial" w:hAnsi="Arial" w:cs="Arial"/>
                <w:bCs/>
              </w:rPr>
            </w:pPr>
            <w:r>
              <w:rPr>
                <w:rFonts w:ascii="Arial" w:hAnsi="Arial" w:cs="Arial"/>
                <w:bCs/>
              </w:rPr>
              <w:t>6.</w:t>
            </w:r>
            <w:r w:rsidR="00713696" w:rsidRPr="007B1A94">
              <w:rPr>
                <w:rFonts w:ascii="Arial" w:hAnsi="Arial" w:cs="Arial"/>
                <w:bCs/>
              </w:rPr>
              <w:t>3.</w:t>
            </w:r>
            <w:r>
              <w:rPr>
                <w:rFonts w:ascii="Arial" w:hAnsi="Arial" w:cs="Arial"/>
                <w:bCs/>
              </w:rPr>
              <w:t xml:space="preserve"> </w:t>
            </w:r>
            <w:r w:rsidR="00713696" w:rsidRPr="007B1A94">
              <w:rPr>
                <w:rFonts w:ascii="Arial" w:hAnsi="Arial" w:cs="Arial"/>
                <w:bCs/>
              </w:rPr>
              <w:t xml:space="preserve">Prowadzenie profilaktycznej działalności informacyjnej </w:t>
            </w:r>
            <w:r w:rsidR="00713696" w:rsidRPr="007B1A94">
              <w:rPr>
                <w:rFonts w:ascii="Arial" w:hAnsi="Arial" w:cs="Arial"/>
                <w:bCs/>
              </w:rPr>
              <w:br/>
              <w:t xml:space="preserve">i edukacyjnej </w:t>
            </w:r>
            <w:r w:rsidR="00BA4ED2">
              <w:rPr>
                <w:rFonts w:ascii="Arial" w:hAnsi="Arial" w:cs="Arial"/>
                <w:bCs/>
              </w:rPr>
              <w:br/>
            </w:r>
            <w:r w:rsidR="00713696" w:rsidRPr="007B1A94">
              <w:rPr>
                <w:rFonts w:ascii="Arial" w:hAnsi="Arial" w:cs="Arial"/>
                <w:bCs/>
              </w:rPr>
              <w:t>w zakresie uzależnień wśród dzieci, młodzieży oraz osób dorosłych</w:t>
            </w:r>
            <w:r w:rsidR="00BA4ED2">
              <w:rPr>
                <w:rFonts w:ascii="Arial" w:hAnsi="Arial" w:cs="Arial"/>
                <w:bCs/>
              </w:rPr>
              <w:t>;</w:t>
            </w:r>
          </w:p>
          <w:p w14:paraId="22A4C3C2" w14:textId="25F6A173" w:rsidR="001E6E7B" w:rsidRPr="007B1A94" w:rsidRDefault="001E6E7B" w:rsidP="00BA4ED2">
            <w:pPr>
              <w:tabs>
                <w:tab w:val="left" w:pos="318"/>
              </w:tabs>
              <w:rPr>
                <w:rFonts w:ascii="Arial" w:hAnsi="Arial" w:cs="Arial"/>
                <w:bCs/>
              </w:rPr>
            </w:pPr>
          </w:p>
          <w:p w14:paraId="21A4AB3D" w14:textId="77777777" w:rsidR="008F645C" w:rsidRPr="007B1A94" w:rsidRDefault="008F645C" w:rsidP="00BA4ED2">
            <w:pPr>
              <w:rPr>
                <w:rFonts w:ascii="Arial" w:hAnsi="Arial" w:cs="Arial"/>
                <w:bCs/>
              </w:rPr>
            </w:pPr>
          </w:p>
          <w:p w14:paraId="29DE5EB8" w14:textId="2EEFA558" w:rsidR="008F645C" w:rsidRDefault="007A3581" w:rsidP="00BA4ED2">
            <w:pPr>
              <w:ind w:left="318" w:hanging="318"/>
              <w:rPr>
                <w:rFonts w:ascii="Arial" w:hAnsi="Arial" w:cs="Arial"/>
                <w:bCs/>
              </w:rPr>
            </w:pPr>
            <w:r>
              <w:rPr>
                <w:rFonts w:ascii="Arial" w:hAnsi="Arial" w:cs="Arial"/>
                <w:bCs/>
              </w:rPr>
              <w:t>6.</w:t>
            </w:r>
            <w:r w:rsidR="008F645C" w:rsidRPr="007B1A94">
              <w:rPr>
                <w:rFonts w:ascii="Arial" w:hAnsi="Arial" w:cs="Arial"/>
                <w:bCs/>
              </w:rPr>
              <w:t>4.</w:t>
            </w:r>
            <w:r>
              <w:rPr>
                <w:rFonts w:ascii="Arial" w:hAnsi="Arial" w:cs="Arial"/>
                <w:bCs/>
              </w:rPr>
              <w:t xml:space="preserve"> </w:t>
            </w:r>
            <w:r w:rsidR="008F645C" w:rsidRPr="007B1A94">
              <w:rPr>
                <w:rFonts w:ascii="Arial" w:hAnsi="Arial" w:cs="Arial"/>
                <w:bCs/>
              </w:rPr>
              <w:t xml:space="preserve">Wspomaganie działalności instytucji, stowarzyszeń </w:t>
            </w:r>
            <w:r w:rsidR="00BA4ED2">
              <w:rPr>
                <w:rFonts w:ascii="Arial" w:hAnsi="Arial" w:cs="Arial"/>
                <w:bCs/>
              </w:rPr>
              <w:br/>
            </w:r>
            <w:r w:rsidR="008F645C" w:rsidRPr="007B1A94">
              <w:rPr>
                <w:rFonts w:ascii="Arial" w:hAnsi="Arial" w:cs="Arial"/>
                <w:bCs/>
              </w:rPr>
              <w:t>i osób fizycznych, służącej rozwiązywaniu problemów alkoholowych</w:t>
            </w:r>
            <w:r w:rsidR="00BA4ED2">
              <w:rPr>
                <w:rFonts w:ascii="Arial" w:hAnsi="Arial" w:cs="Arial"/>
                <w:bCs/>
              </w:rPr>
              <w:t>;</w:t>
            </w:r>
          </w:p>
          <w:p w14:paraId="0E75D97E" w14:textId="77777777" w:rsidR="00DE04A1" w:rsidRDefault="00DE04A1" w:rsidP="00BA4ED2">
            <w:pPr>
              <w:ind w:left="318" w:hanging="318"/>
              <w:rPr>
                <w:rFonts w:ascii="Arial" w:hAnsi="Arial" w:cs="Arial"/>
                <w:bCs/>
              </w:rPr>
            </w:pPr>
          </w:p>
          <w:p w14:paraId="5342FA9F" w14:textId="64363400" w:rsidR="00BA4ED2" w:rsidRPr="007B1A94" w:rsidRDefault="00BA4ED2" w:rsidP="00BA4ED2">
            <w:pPr>
              <w:ind w:left="318" w:hanging="318"/>
              <w:rPr>
                <w:rFonts w:ascii="Arial" w:hAnsi="Arial" w:cs="Arial"/>
                <w:bCs/>
              </w:rPr>
            </w:pPr>
          </w:p>
        </w:tc>
        <w:tc>
          <w:tcPr>
            <w:tcW w:w="2275" w:type="dxa"/>
            <w:vAlign w:val="center"/>
          </w:tcPr>
          <w:p w14:paraId="03DB2AAB" w14:textId="77777777" w:rsidR="00BA4ED2" w:rsidRDefault="00BA4ED2" w:rsidP="00BA4ED2">
            <w:pPr>
              <w:rPr>
                <w:rFonts w:ascii="Arial" w:hAnsi="Arial" w:cs="Arial"/>
              </w:rPr>
            </w:pPr>
          </w:p>
          <w:p w14:paraId="21460E50" w14:textId="07F8D74C" w:rsidR="00713696" w:rsidRPr="007B1A94" w:rsidRDefault="00713696" w:rsidP="00BA4ED2">
            <w:pPr>
              <w:rPr>
                <w:rFonts w:ascii="Arial" w:hAnsi="Arial" w:cs="Arial"/>
              </w:rPr>
            </w:pPr>
            <w:r w:rsidRPr="007B1A94">
              <w:rPr>
                <w:rFonts w:ascii="Arial" w:hAnsi="Arial" w:cs="Arial"/>
              </w:rPr>
              <w:t xml:space="preserve">- </w:t>
            </w:r>
            <w:r w:rsidR="0023222D" w:rsidRPr="007B1A94">
              <w:rPr>
                <w:rFonts w:ascii="Arial" w:hAnsi="Arial" w:cs="Arial"/>
              </w:rPr>
              <w:t>mała dostępność</w:t>
            </w:r>
            <w:r w:rsidRPr="007B1A94">
              <w:rPr>
                <w:rFonts w:ascii="Arial" w:hAnsi="Arial" w:cs="Arial"/>
              </w:rPr>
              <w:t xml:space="preserve"> placówki leczenia uzależnień na terenie Miasta</w:t>
            </w:r>
            <w:r w:rsidR="00BA4ED2">
              <w:rPr>
                <w:rFonts w:ascii="Arial" w:hAnsi="Arial" w:cs="Arial"/>
              </w:rPr>
              <w:t>;</w:t>
            </w:r>
          </w:p>
          <w:p w14:paraId="19D61A91" w14:textId="346EA068" w:rsidR="00713696" w:rsidRPr="007B1A94" w:rsidRDefault="00713696" w:rsidP="00BA4ED2">
            <w:pPr>
              <w:rPr>
                <w:rFonts w:ascii="Arial" w:hAnsi="Arial" w:cs="Arial"/>
              </w:rPr>
            </w:pPr>
          </w:p>
          <w:p w14:paraId="57C13576" w14:textId="77777777" w:rsidR="00713696" w:rsidRPr="007B1A94" w:rsidRDefault="00713696" w:rsidP="00BA4ED2">
            <w:pPr>
              <w:rPr>
                <w:rFonts w:ascii="Arial" w:hAnsi="Arial" w:cs="Arial"/>
              </w:rPr>
            </w:pPr>
          </w:p>
          <w:p w14:paraId="52DA2DD7" w14:textId="77777777" w:rsidR="001E6E7B" w:rsidRPr="007B1A94" w:rsidRDefault="001E6E7B" w:rsidP="00BA4ED2">
            <w:pPr>
              <w:tabs>
                <w:tab w:val="left" w:pos="176"/>
              </w:tabs>
              <w:rPr>
                <w:rFonts w:ascii="Arial" w:hAnsi="Arial" w:cs="Arial"/>
              </w:rPr>
            </w:pPr>
          </w:p>
          <w:p w14:paraId="3C68E5D7" w14:textId="6BC80103" w:rsidR="0023222D" w:rsidRDefault="0023222D" w:rsidP="00BA4ED2">
            <w:pPr>
              <w:tabs>
                <w:tab w:val="left" w:pos="176"/>
              </w:tabs>
              <w:rPr>
                <w:rFonts w:ascii="Arial" w:hAnsi="Arial" w:cs="Arial"/>
              </w:rPr>
            </w:pPr>
          </w:p>
          <w:p w14:paraId="72DBCFB1" w14:textId="75BBA006" w:rsidR="00BA4ED2" w:rsidRDefault="00BA4ED2" w:rsidP="00BA4ED2">
            <w:pPr>
              <w:tabs>
                <w:tab w:val="left" w:pos="176"/>
              </w:tabs>
              <w:rPr>
                <w:rFonts w:ascii="Arial" w:hAnsi="Arial" w:cs="Arial"/>
              </w:rPr>
            </w:pPr>
          </w:p>
          <w:p w14:paraId="39F70795" w14:textId="77777777" w:rsidR="00BA4ED2" w:rsidRPr="007B1A94" w:rsidRDefault="00BA4ED2" w:rsidP="00BA4ED2">
            <w:pPr>
              <w:tabs>
                <w:tab w:val="left" w:pos="176"/>
              </w:tabs>
              <w:rPr>
                <w:rFonts w:ascii="Arial" w:hAnsi="Arial" w:cs="Arial"/>
              </w:rPr>
            </w:pPr>
          </w:p>
          <w:p w14:paraId="7AE9AC40" w14:textId="21E138DD" w:rsidR="001E6E7B" w:rsidRPr="007B1A94" w:rsidRDefault="00713696" w:rsidP="00BA4ED2">
            <w:pPr>
              <w:tabs>
                <w:tab w:val="left" w:pos="176"/>
              </w:tabs>
              <w:rPr>
                <w:rFonts w:ascii="Arial" w:hAnsi="Arial" w:cs="Arial"/>
                <w:sz w:val="20"/>
                <w:szCs w:val="20"/>
              </w:rPr>
            </w:pPr>
            <w:r w:rsidRPr="007B1A94">
              <w:rPr>
                <w:rFonts w:ascii="Arial" w:hAnsi="Arial" w:cs="Arial"/>
              </w:rPr>
              <w:t>-</w:t>
            </w:r>
            <w:r w:rsidR="0023222D" w:rsidRPr="007B1A94">
              <w:rPr>
                <w:rFonts w:ascii="Arial" w:hAnsi="Arial" w:cs="Arial"/>
              </w:rPr>
              <w:t xml:space="preserve"> </w:t>
            </w:r>
            <w:r w:rsidRPr="007B1A94">
              <w:rPr>
                <w:rFonts w:ascii="Arial" w:hAnsi="Arial" w:cs="Arial"/>
              </w:rPr>
              <w:t xml:space="preserve">ograniczenie funkcjonowania placówek </w:t>
            </w:r>
            <w:r w:rsidRPr="007B1A94">
              <w:rPr>
                <w:rFonts w:ascii="Arial" w:hAnsi="Arial" w:cs="Arial"/>
              </w:rPr>
              <w:lastRenderedPageBreak/>
              <w:t xml:space="preserve">wsparcia dziennego </w:t>
            </w:r>
            <w:r w:rsidR="00BA4ED2">
              <w:rPr>
                <w:rFonts w:ascii="Arial" w:hAnsi="Arial" w:cs="Arial"/>
              </w:rPr>
              <w:br/>
            </w:r>
            <w:r w:rsidRPr="007B1A94">
              <w:rPr>
                <w:rFonts w:ascii="Arial" w:hAnsi="Arial" w:cs="Arial"/>
              </w:rPr>
              <w:t xml:space="preserve">i uniemożliwienie organizacji wypoczynku letniego </w:t>
            </w:r>
            <w:r w:rsidR="00BA4ED2">
              <w:rPr>
                <w:rFonts w:ascii="Arial" w:hAnsi="Arial" w:cs="Arial"/>
              </w:rPr>
              <w:br/>
            </w:r>
            <w:r w:rsidRPr="007B1A94">
              <w:rPr>
                <w:rFonts w:ascii="Arial" w:hAnsi="Arial" w:cs="Arial"/>
              </w:rPr>
              <w:t>i zimowego</w:t>
            </w:r>
            <w:r w:rsidR="00BA4ED2">
              <w:rPr>
                <w:rFonts w:ascii="Arial" w:hAnsi="Arial" w:cs="Arial"/>
              </w:rPr>
              <w:t>;</w:t>
            </w:r>
          </w:p>
          <w:p w14:paraId="2D50C23B" w14:textId="7046EC68" w:rsidR="001E6E7B" w:rsidRDefault="001E6E7B" w:rsidP="00BA4ED2">
            <w:pPr>
              <w:tabs>
                <w:tab w:val="left" w:pos="176"/>
              </w:tabs>
              <w:rPr>
                <w:rFonts w:ascii="Arial" w:hAnsi="Arial" w:cs="Arial"/>
                <w:sz w:val="20"/>
                <w:szCs w:val="20"/>
              </w:rPr>
            </w:pPr>
          </w:p>
          <w:p w14:paraId="6BE83B5A" w14:textId="77777777" w:rsidR="00BA4ED2" w:rsidRPr="007B1A94" w:rsidRDefault="00BA4ED2" w:rsidP="00BA4ED2">
            <w:pPr>
              <w:tabs>
                <w:tab w:val="left" w:pos="176"/>
              </w:tabs>
              <w:rPr>
                <w:rFonts w:ascii="Arial" w:hAnsi="Arial" w:cs="Arial"/>
                <w:sz w:val="20"/>
                <w:szCs w:val="20"/>
              </w:rPr>
            </w:pPr>
          </w:p>
          <w:p w14:paraId="770167B1" w14:textId="4341AD2A" w:rsidR="00713696" w:rsidRPr="007B1A94" w:rsidRDefault="00713696" w:rsidP="00BA4ED2">
            <w:pPr>
              <w:tabs>
                <w:tab w:val="left" w:pos="176"/>
              </w:tabs>
              <w:rPr>
                <w:rFonts w:ascii="Arial" w:hAnsi="Arial" w:cs="Arial"/>
                <w:sz w:val="20"/>
                <w:szCs w:val="20"/>
              </w:rPr>
            </w:pPr>
            <w:r w:rsidRPr="007B1A94">
              <w:rPr>
                <w:rFonts w:ascii="Arial" w:hAnsi="Arial" w:cs="Arial"/>
              </w:rPr>
              <w:t xml:space="preserve">- brak współpracy biegłych sądowych </w:t>
            </w:r>
            <w:r w:rsidR="00BA4ED2">
              <w:rPr>
                <w:rFonts w:ascii="Arial" w:hAnsi="Arial" w:cs="Arial"/>
              </w:rPr>
              <w:br/>
            </w:r>
            <w:r w:rsidRPr="007B1A94">
              <w:rPr>
                <w:rFonts w:ascii="Arial" w:hAnsi="Arial" w:cs="Arial"/>
              </w:rPr>
              <w:t>w zakresie wydawania opinii o stopniu uzależnienia od alkoholu</w:t>
            </w:r>
            <w:r w:rsidR="00BA4ED2">
              <w:rPr>
                <w:rFonts w:ascii="Arial" w:hAnsi="Arial" w:cs="Arial"/>
              </w:rPr>
              <w:t>;</w:t>
            </w:r>
          </w:p>
          <w:p w14:paraId="1608F67C" w14:textId="77777777" w:rsidR="00713696" w:rsidRPr="007B1A94" w:rsidRDefault="00713696" w:rsidP="00BA4ED2">
            <w:pPr>
              <w:rPr>
                <w:rFonts w:ascii="Arial" w:hAnsi="Arial" w:cs="Arial"/>
              </w:rPr>
            </w:pPr>
          </w:p>
          <w:p w14:paraId="5781B8E6" w14:textId="77777777" w:rsidR="001E6E7B" w:rsidRPr="007B1A94" w:rsidRDefault="00713696" w:rsidP="00BA4ED2">
            <w:pPr>
              <w:pStyle w:val="Akapitzlist"/>
              <w:ind w:left="0" w:hanging="108"/>
              <w:rPr>
                <w:rFonts w:ascii="Arial" w:hAnsi="Arial" w:cs="Arial"/>
              </w:rPr>
            </w:pPr>
            <w:r w:rsidRPr="007B1A94">
              <w:rPr>
                <w:rFonts w:ascii="Arial" w:hAnsi="Arial" w:cs="Arial"/>
              </w:rPr>
              <w:t xml:space="preserve"> </w:t>
            </w:r>
          </w:p>
          <w:p w14:paraId="450F01D3" w14:textId="77777777" w:rsidR="001E6E7B" w:rsidRPr="007B1A94" w:rsidRDefault="001E6E7B" w:rsidP="00BA4ED2">
            <w:pPr>
              <w:pStyle w:val="Akapitzlist"/>
              <w:ind w:left="0" w:hanging="108"/>
              <w:rPr>
                <w:rFonts w:ascii="Arial" w:hAnsi="Arial" w:cs="Arial"/>
              </w:rPr>
            </w:pPr>
          </w:p>
          <w:p w14:paraId="365F5716" w14:textId="77777777" w:rsidR="00BA4ED2" w:rsidRDefault="00BA4ED2" w:rsidP="00BA4ED2">
            <w:pPr>
              <w:rPr>
                <w:rFonts w:ascii="Arial" w:hAnsi="Arial" w:cs="Arial"/>
              </w:rPr>
            </w:pPr>
          </w:p>
          <w:p w14:paraId="2217A66E" w14:textId="7E37A3E9" w:rsidR="00713696" w:rsidRPr="007B1A94" w:rsidRDefault="001E6E7B" w:rsidP="00BA4ED2">
            <w:pPr>
              <w:rPr>
                <w:rFonts w:ascii="Arial" w:hAnsi="Arial" w:cs="Arial"/>
              </w:rPr>
            </w:pPr>
            <w:r w:rsidRPr="007B1A94">
              <w:rPr>
                <w:rFonts w:ascii="Arial" w:hAnsi="Arial" w:cs="Arial"/>
              </w:rPr>
              <w:t>-</w:t>
            </w:r>
            <w:r w:rsidR="00BA4ED2">
              <w:rPr>
                <w:rFonts w:ascii="Arial" w:hAnsi="Arial" w:cs="Arial"/>
              </w:rPr>
              <w:t xml:space="preserve"> </w:t>
            </w:r>
            <w:r w:rsidR="00713696" w:rsidRPr="007B1A94">
              <w:rPr>
                <w:rFonts w:ascii="Arial" w:hAnsi="Arial" w:cs="Arial"/>
              </w:rPr>
              <w:t xml:space="preserve">niskie zainteresowanie ze strony młodzieży udziałem </w:t>
            </w:r>
            <w:r w:rsidR="00BA4ED2">
              <w:rPr>
                <w:rFonts w:ascii="Arial" w:hAnsi="Arial" w:cs="Arial"/>
              </w:rPr>
              <w:br/>
            </w:r>
            <w:r w:rsidR="00713696" w:rsidRPr="007B1A94">
              <w:rPr>
                <w:rFonts w:ascii="Arial" w:hAnsi="Arial" w:cs="Arial"/>
              </w:rPr>
              <w:t>w programach profilaktycznych oraz kampaniach edukacyjnych</w:t>
            </w:r>
            <w:r w:rsidR="00BA4ED2">
              <w:rPr>
                <w:rFonts w:ascii="Arial" w:hAnsi="Arial" w:cs="Arial"/>
              </w:rPr>
              <w:t>;</w:t>
            </w:r>
          </w:p>
          <w:p w14:paraId="438B5621" w14:textId="748D7F3D" w:rsidR="008F645C" w:rsidRPr="007B1A94" w:rsidRDefault="008F645C" w:rsidP="00BA4ED2">
            <w:pPr>
              <w:rPr>
                <w:rFonts w:ascii="Arial" w:hAnsi="Arial" w:cs="Arial"/>
              </w:rPr>
            </w:pPr>
          </w:p>
          <w:p w14:paraId="5373F898" w14:textId="77777777" w:rsidR="008F645C" w:rsidRPr="007B1A94" w:rsidRDefault="008F645C" w:rsidP="00BA4ED2">
            <w:pPr>
              <w:ind w:hanging="108"/>
              <w:rPr>
                <w:rFonts w:ascii="Arial" w:hAnsi="Arial" w:cs="Arial"/>
              </w:rPr>
            </w:pPr>
          </w:p>
          <w:p w14:paraId="2314B96F" w14:textId="77777777" w:rsidR="008F645C" w:rsidRPr="007B1A94" w:rsidRDefault="008F645C" w:rsidP="00BA4ED2">
            <w:pPr>
              <w:ind w:hanging="108"/>
              <w:rPr>
                <w:rFonts w:ascii="Arial" w:hAnsi="Arial" w:cs="Arial"/>
              </w:rPr>
            </w:pPr>
          </w:p>
          <w:p w14:paraId="4B958E49" w14:textId="2FDD0C4F" w:rsidR="008F645C" w:rsidRPr="007B1A94" w:rsidRDefault="008F645C" w:rsidP="00BA4ED2">
            <w:pPr>
              <w:rPr>
                <w:rFonts w:ascii="Arial" w:hAnsi="Arial" w:cs="Arial"/>
              </w:rPr>
            </w:pPr>
            <w:r w:rsidRPr="007B1A94">
              <w:rPr>
                <w:rFonts w:ascii="Arial" w:hAnsi="Arial" w:cs="Arial"/>
              </w:rPr>
              <w:t>- zmniejszenie zainteresowania wśród osób uzależnionych oraz członków ich rodzin działalnością stowarzyszeń</w:t>
            </w:r>
            <w:r w:rsidR="00BA4ED2">
              <w:rPr>
                <w:rFonts w:ascii="Arial" w:hAnsi="Arial" w:cs="Arial"/>
              </w:rPr>
              <w:t>;</w:t>
            </w:r>
          </w:p>
        </w:tc>
        <w:tc>
          <w:tcPr>
            <w:tcW w:w="0" w:type="auto"/>
            <w:vAlign w:val="center"/>
          </w:tcPr>
          <w:p w14:paraId="33707430" w14:textId="70682A5D" w:rsidR="008F645C" w:rsidRDefault="008F645C" w:rsidP="00BA4ED2">
            <w:pPr>
              <w:rPr>
                <w:rFonts w:ascii="Arial" w:hAnsi="Arial" w:cs="Arial"/>
              </w:rPr>
            </w:pPr>
          </w:p>
          <w:p w14:paraId="560D0282" w14:textId="77777777" w:rsidR="00BA4ED2" w:rsidRPr="007B1A94" w:rsidRDefault="00BA4ED2" w:rsidP="00BA4ED2">
            <w:pPr>
              <w:rPr>
                <w:rFonts w:ascii="Arial" w:hAnsi="Arial" w:cs="Arial"/>
              </w:rPr>
            </w:pPr>
          </w:p>
          <w:p w14:paraId="5D6125F3" w14:textId="77777777" w:rsidR="008F645C" w:rsidRPr="007B1A94" w:rsidRDefault="008F645C" w:rsidP="00BA4ED2">
            <w:pPr>
              <w:rPr>
                <w:rFonts w:ascii="Arial" w:hAnsi="Arial" w:cs="Arial"/>
              </w:rPr>
            </w:pPr>
          </w:p>
          <w:p w14:paraId="736EF17F" w14:textId="77777777" w:rsidR="008F645C" w:rsidRPr="007B1A94" w:rsidRDefault="008F645C" w:rsidP="00BA4ED2">
            <w:pPr>
              <w:rPr>
                <w:rFonts w:ascii="Arial" w:hAnsi="Arial" w:cs="Arial"/>
              </w:rPr>
            </w:pPr>
          </w:p>
          <w:p w14:paraId="0C3AA74B" w14:textId="77777777" w:rsidR="008F645C" w:rsidRPr="007B1A94" w:rsidRDefault="008F645C" w:rsidP="00BA4ED2">
            <w:pPr>
              <w:rPr>
                <w:rFonts w:ascii="Arial" w:hAnsi="Arial" w:cs="Arial"/>
              </w:rPr>
            </w:pPr>
          </w:p>
          <w:p w14:paraId="3394484D" w14:textId="77777777" w:rsidR="008F645C" w:rsidRPr="007B1A94" w:rsidRDefault="008F645C" w:rsidP="00BA4ED2">
            <w:pPr>
              <w:rPr>
                <w:rFonts w:ascii="Arial" w:hAnsi="Arial" w:cs="Arial"/>
              </w:rPr>
            </w:pPr>
          </w:p>
          <w:p w14:paraId="353FB975" w14:textId="130C7420" w:rsidR="001E6E7B" w:rsidRPr="007B1A94" w:rsidRDefault="001E6E7B" w:rsidP="00BA4ED2">
            <w:pPr>
              <w:rPr>
                <w:rFonts w:ascii="Arial" w:hAnsi="Arial" w:cs="Arial"/>
              </w:rPr>
            </w:pPr>
          </w:p>
          <w:p w14:paraId="59E54CCA" w14:textId="77777777" w:rsidR="001E6E7B" w:rsidRPr="007B1A94" w:rsidRDefault="001E6E7B" w:rsidP="00BA4ED2">
            <w:pPr>
              <w:rPr>
                <w:rFonts w:ascii="Arial" w:hAnsi="Arial" w:cs="Arial"/>
              </w:rPr>
            </w:pPr>
          </w:p>
          <w:p w14:paraId="72D4877F" w14:textId="77777777" w:rsidR="001E6E7B" w:rsidRPr="007B1A94" w:rsidRDefault="001E6E7B" w:rsidP="00BA4ED2">
            <w:pPr>
              <w:rPr>
                <w:rFonts w:ascii="Arial" w:hAnsi="Arial" w:cs="Arial"/>
              </w:rPr>
            </w:pPr>
          </w:p>
          <w:p w14:paraId="7F1CD1DE" w14:textId="77777777" w:rsidR="001E6E7B" w:rsidRPr="007B1A94" w:rsidRDefault="001E6E7B" w:rsidP="00BA4ED2">
            <w:pPr>
              <w:rPr>
                <w:rFonts w:ascii="Arial" w:hAnsi="Arial" w:cs="Arial"/>
              </w:rPr>
            </w:pPr>
          </w:p>
          <w:p w14:paraId="5C5A6602" w14:textId="77777777" w:rsidR="001E6E7B" w:rsidRPr="007B1A94" w:rsidRDefault="001E6E7B" w:rsidP="00BA4ED2">
            <w:pPr>
              <w:rPr>
                <w:rFonts w:ascii="Arial" w:hAnsi="Arial" w:cs="Arial"/>
              </w:rPr>
            </w:pPr>
          </w:p>
          <w:p w14:paraId="3CF50EED" w14:textId="77777777" w:rsidR="001E6E7B" w:rsidRPr="007B1A94" w:rsidRDefault="001E6E7B" w:rsidP="00BA4ED2">
            <w:pPr>
              <w:rPr>
                <w:rFonts w:ascii="Arial" w:hAnsi="Arial" w:cs="Arial"/>
              </w:rPr>
            </w:pPr>
          </w:p>
          <w:p w14:paraId="6231FCA9" w14:textId="77777777" w:rsidR="001E6E7B" w:rsidRPr="007B1A94" w:rsidRDefault="001E6E7B" w:rsidP="00BA4ED2">
            <w:pPr>
              <w:rPr>
                <w:rFonts w:ascii="Arial" w:hAnsi="Arial" w:cs="Arial"/>
              </w:rPr>
            </w:pPr>
          </w:p>
          <w:p w14:paraId="2A81FB37" w14:textId="77777777" w:rsidR="001E6E7B" w:rsidRPr="007B1A94" w:rsidRDefault="001E6E7B" w:rsidP="00BA4ED2">
            <w:pPr>
              <w:rPr>
                <w:rFonts w:ascii="Arial" w:hAnsi="Arial" w:cs="Arial"/>
              </w:rPr>
            </w:pPr>
          </w:p>
          <w:p w14:paraId="2D01AA75" w14:textId="77777777" w:rsidR="001E6E7B" w:rsidRPr="007B1A94" w:rsidRDefault="001E6E7B" w:rsidP="00BA4ED2">
            <w:pPr>
              <w:rPr>
                <w:rFonts w:ascii="Arial" w:hAnsi="Arial" w:cs="Arial"/>
              </w:rPr>
            </w:pPr>
          </w:p>
          <w:p w14:paraId="222F67B6" w14:textId="5C87E6F1" w:rsidR="008F645C" w:rsidRPr="007B1A94" w:rsidRDefault="008F645C" w:rsidP="00BA4ED2">
            <w:pPr>
              <w:rPr>
                <w:rFonts w:ascii="Arial" w:hAnsi="Arial" w:cs="Arial"/>
              </w:rPr>
            </w:pPr>
          </w:p>
          <w:p w14:paraId="195490B3" w14:textId="77777777" w:rsidR="008F645C" w:rsidRPr="007B1A94" w:rsidRDefault="008F645C" w:rsidP="00BA4ED2">
            <w:pPr>
              <w:rPr>
                <w:rFonts w:ascii="Arial" w:hAnsi="Arial" w:cs="Arial"/>
              </w:rPr>
            </w:pPr>
          </w:p>
          <w:p w14:paraId="1B5C3EC6" w14:textId="77777777" w:rsidR="008F645C" w:rsidRPr="007B1A94" w:rsidRDefault="008F645C" w:rsidP="00BA4ED2">
            <w:pPr>
              <w:rPr>
                <w:rFonts w:ascii="Arial" w:hAnsi="Arial" w:cs="Arial"/>
              </w:rPr>
            </w:pPr>
          </w:p>
          <w:p w14:paraId="1E5FAF54" w14:textId="77777777" w:rsidR="008F645C" w:rsidRPr="007B1A94" w:rsidRDefault="008F645C" w:rsidP="00BA4ED2">
            <w:pPr>
              <w:rPr>
                <w:rFonts w:ascii="Arial" w:hAnsi="Arial" w:cs="Arial"/>
              </w:rPr>
            </w:pPr>
          </w:p>
          <w:p w14:paraId="474E971C" w14:textId="77777777" w:rsidR="008F645C" w:rsidRPr="007B1A94" w:rsidRDefault="008F645C" w:rsidP="00BA4ED2">
            <w:pPr>
              <w:rPr>
                <w:rFonts w:ascii="Arial" w:hAnsi="Arial" w:cs="Arial"/>
              </w:rPr>
            </w:pPr>
          </w:p>
          <w:p w14:paraId="25BFD289" w14:textId="4739E95A" w:rsidR="008F645C" w:rsidRDefault="008F645C" w:rsidP="00BA4ED2">
            <w:pPr>
              <w:rPr>
                <w:rFonts w:ascii="Arial" w:hAnsi="Arial" w:cs="Arial"/>
              </w:rPr>
            </w:pPr>
          </w:p>
          <w:p w14:paraId="13B9ECB4" w14:textId="5EBA620C" w:rsidR="00BA4ED2" w:rsidRDefault="00BA4ED2" w:rsidP="00BA4ED2">
            <w:pPr>
              <w:rPr>
                <w:rFonts w:ascii="Arial" w:hAnsi="Arial" w:cs="Arial"/>
              </w:rPr>
            </w:pPr>
          </w:p>
          <w:p w14:paraId="2F504A17" w14:textId="36372521" w:rsidR="00BA4ED2" w:rsidRDefault="00BA4ED2" w:rsidP="00BA4ED2">
            <w:pPr>
              <w:rPr>
                <w:rFonts w:ascii="Arial" w:hAnsi="Arial" w:cs="Arial"/>
              </w:rPr>
            </w:pPr>
          </w:p>
          <w:p w14:paraId="7C98357B" w14:textId="7648AF5C" w:rsidR="00BA4ED2" w:rsidRDefault="00BA4ED2" w:rsidP="00BA4ED2">
            <w:pPr>
              <w:rPr>
                <w:rFonts w:ascii="Arial" w:hAnsi="Arial" w:cs="Arial"/>
              </w:rPr>
            </w:pPr>
          </w:p>
          <w:p w14:paraId="5D7C4A0A" w14:textId="043157F3" w:rsidR="00BA4ED2" w:rsidRDefault="00BA4ED2" w:rsidP="00BA4ED2">
            <w:pPr>
              <w:rPr>
                <w:rFonts w:ascii="Arial" w:hAnsi="Arial" w:cs="Arial"/>
              </w:rPr>
            </w:pPr>
          </w:p>
          <w:p w14:paraId="7407B17B" w14:textId="6630C254" w:rsidR="00BA4ED2" w:rsidRDefault="00BA4ED2" w:rsidP="00BA4ED2">
            <w:pPr>
              <w:rPr>
                <w:rFonts w:ascii="Arial" w:hAnsi="Arial" w:cs="Arial"/>
              </w:rPr>
            </w:pPr>
          </w:p>
          <w:p w14:paraId="779BFA16" w14:textId="77777777" w:rsidR="00BA4ED2" w:rsidRPr="007B1A94" w:rsidRDefault="00BA4ED2" w:rsidP="00BA4ED2">
            <w:pPr>
              <w:rPr>
                <w:rFonts w:ascii="Arial" w:hAnsi="Arial" w:cs="Arial"/>
              </w:rPr>
            </w:pPr>
          </w:p>
          <w:p w14:paraId="58A6E47C" w14:textId="77777777" w:rsidR="008F645C" w:rsidRPr="007B1A94" w:rsidRDefault="008F645C" w:rsidP="00BA4ED2">
            <w:pPr>
              <w:rPr>
                <w:rFonts w:ascii="Arial" w:hAnsi="Arial" w:cs="Arial"/>
              </w:rPr>
            </w:pPr>
          </w:p>
          <w:p w14:paraId="0CA417A4" w14:textId="45B6A630" w:rsidR="001E6E7B" w:rsidRPr="007B1A94" w:rsidRDefault="001E6E7B" w:rsidP="00BA4ED2">
            <w:pPr>
              <w:rPr>
                <w:rFonts w:ascii="Arial" w:hAnsi="Arial" w:cs="Arial"/>
              </w:rPr>
            </w:pPr>
          </w:p>
          <w:p w14:paraId="3C36B646" w14:textId="77777777" w:rsidR="008F645C" w:rsidRPr="007B1A94" w:rsidRDefault="008F645C" w:rsidP="00BA4ED2">
            <w:pPr>
              <w:rPr>
                <w:rFonts w:ascii="Arial" w:hAnsi="Arial" w:cs="Arial"/>
              </w:rPr>
            </w:pPr>
          </w:p>
          <w:p w14:paraId="5E8F6C95" w14:textId="77777777" w:rsidR="008F645C" w:rsidRPr="007B1A94" w:rsidRDefault="008F645C" w:rsidP="00BA4ED2">
            <w:pPr>
              <w:rPr>
                <w:rFonts w:ascii="Arial" w:hAnsi="Arial" w:cs="Arial"/>
              </w:rPr>
            </w:pPr>
          </w:p>
          <w:p w14:paraId="6704897C" w14:textId="77777777" w:rsidR="008F645C" w:rsidRPr="007B1A94" w:rsidRDefault="008F645C" w:rsidP="00BA4ED2">
            <w:pPr>
              <w:rPr>
                <w:rFonts w:ascii="Arial" w:hAnsi="Arial" w:cs="Arial"/>
              </w:rPr>
            </w:pPr>
          </w:p>
          <w:p w14:paraId="166271F2" w14:textId="77777777" w:rsidR="008F645C" w:rsidRPr="007B1A94" w:rsidRDefault="008F645C" w:rsidP="00BA4ED2">
            <w:pPr>
              <w:rPr>
                <w:rFonts w:ascii="Arial" w:hAnsi="Arial" w:cs="Arial"/>
              </w:rPr>
            </w:pPr>
          </w:p>
          <w:p w14:paraId="50E83AC2" w14:textId="77777777" w:rsidR="008F645C" w:rsidRPr="007B1A94" w:rsidRDefault="008F645C" w:rsidP="00BA4ED2">
            <w:pPr>
              <w:rPr>
                <w:rFonts w:ascii="Arial" w:hAnsi="Arial" w:cs="Arial"/>
              </w:rPr>
            </w:pPr>
          </w:p>
          <w:p w14:paraId="38C458B6" w14:textId="37981316" w:rsidR="008F645C" w:rsidRDefault="008F645C" w:rsidP="00BA4ED2">
            <w:pPr>
              <w:rPr>
                <w:rFonts w:ascii="Arial" w:hAnsi="Arial" w:cs="Arial"/>
              </w:rPr>
            </w:pPr>
          </w:p>
          <w:p w14:paraId="60210D21" w14:textId="77777777" w:rsidR="00BA4ED2" w:rsidRPr="007B1A94" w:rsidRDefault="00BA4ED2" w:rsidP="00BA4ED2">
            <w:pPr>
              <w:rPr>
                <w:rFonts w:ascii="Arial" w:hAnsi="Arial" w:cs="Arial"/>
              </w:rPr>
            </w:pPr>
          </w:p>
          <w:p w14:paraId="43806F45" w14:textId="6861C09E" w:rsidR="008F645C" w:rsidRPr="007B1A94" w:rsidRDefault="008F645C" w:rsidP="00BA4ED2">
            <w:pPr>
              <w:jc w:val="center"/>
              <w:rPr>
                <w:rFonts w:ascii="Arial" w:hAnsi="Arial" w:cs="Arial"/>
              </w:rPr>
            </w:pPr>
            <w:r w:rsidRPr="007B1A94">
              <w:rPr>
                <w:rFonts w:ascii="Arial" w:hAnsi="Arial" w:cs="Arial"/>
              </w:rPr>
              <w:t>X</w:t>
            </w:r>
          </w:p>
        </w:tc>
        <w:tc>
          <w:tcPr>
            <w:tcW w:w="0" w:type="auto"/>
            <w:vAlign w:val="center"/>
          </w:tcPr>
          <w:p w14:paraId="2C902DB5" w14:textId="4C2619DB" w:rsidR="00713696" w:rsidRDefault="00713696" w:rsidP="00BA4ED2">
            <w:pPr>
              <w:jc w:val="center"/>
              <w:rPr>
                <w:rFonts w:ascii="Arial" w:hAnsi="Arial" w:cs="Arial"/>
              </w:rPr>
            </w:pPr>
          </w:p>
          <w:p w14:paraId="6CBABE39" w14:textId="77777777" w:rsidR="00BA4ED2" w:rsidRPr="007B1A94" w:rsidRDefault="00BA4ED2" w:rsidP="00BA4ED2">
            <w:pPr>
              <w:jc w:val="center"/>
              <w:rPr>
                <w:rFonts w:ascii="Arial" w:hAnsi="Arial" w:cs="Arial"/>
              </w:rPr>
            </w:pPr>
          </w:p>
          <w:p w14:paraId="63EF7DBB" w14:textId="77777777" w:rsidR="008F645C" w:rsidRPr="007B1A94" w:rsidRDefault="008F645C" w:rsidP="00BA4ED2">
            <w:pPr>
              <w:jc w:val="center"/>
              <w:rPr>
                <w:rFonts w:ascii="Arial" w:hAnsi="Arial" w:cs="Arial"/>
              </w:rPr>
            </w:pPr>
          </w:p>
          <w:p w14:paraId="18690C50" w14:textId="77777777" w:rsidR="008F645C" w:rsidRPr="007B1A94" w:rsidRDefault="008F645C" w:rsidP="00BA4ED2">
            <w:pPr>
              <w:jc w:val="center"/>
              <w:rPr>
                <w:rFonts w:ascii="Arial" w:hAnsi="Arial" w:cs="Arial"/>
              </w:rPr>
            </w:pPr>
          </w:p>
          <w:p w14:paraId="4BE0012A" w14:textId="77777777" w:rsidR="008F645C" w:rsidRPr="007B1A94" w:rsidRDefault="008F645C" w:rsidP="00BA4ED2">
            <w:pPr>
              <w:jc w:val="center"/>
              <w:rPr>
                <w:rFonts w:ascii="Arial" w:hAnsi="Arial" w:cs="Arial"/>
              </w:rPr>
            </w:pPr>
          </w:p>
          <w:p w14:paraId="7A51D410" w14:textId="77777777" w:rsidR="008F645C" w:rsidRPr="007B1A94" w:rsidRDefault="008F645C" w:rsidP="00BA4ED2">
            <w:pPr>
              <w:jc w:val="center"/>
              <w:rPr>
                <w:rFonts w:ascii="Arial" w:hAnsi="Arial" w:cs="Arial"/>
              </w:rPr>
            </w:pPr>
          </w:p>
          <w:p w14:paraId="56FA7F4E" w14:textId="77777777" w:rsidR="008F645C" w:rsidRPr="007B1A94" w:rsidRDefault="008F645C" w:rsidP="00BA4ED2">
            <w:pPr>
              <w:jc w:val="center"/>
              <w:rPr>
                <w:rFonts w:ascii="Arial" w:hAnsi="Arial" w:cs="Arial"/>
              </w:rPr>
            </w:pPr>
          </w:p>
          <w:p w14:paraId="141DFB2F" w14:textId="77777777" w:rsidR="008F645C" w:rsidRPr="007B1A94" w:rsidRDefault="008F645C" w:rsidP="00BA4ED2">
            <w:pPr>
              <w:jc w:val="center"/>
              <w:rPr>
                <w:rFonts w:ascii="Arial" w:hAnsi="Arial" w:cs="Arial"/>
              </w:rPr>
            </w:pPr>
          </w:p>
          <w:p w14:paraId="15324B2E" w14:textId="77777777" w:rsidR="008F645C" w:rsidRPr="007B1A94" w:rsidRDefault="008F645C" w:rsidP="00BA4ED2">
            <w:pPr>
              <w:jc w:val="center"/>
              <w:rPr>
                <w:rFonts w:ascii="Arial" w:hAnsi="Arial" w:cs="Arial"/>
              </w:rPr>
            </w:pPr>
          </w:p>
          <w:p w14:paraId="13874AA8" w14:textId="77777777" w:rsidR="008F645C" w:rsidRPr="007B1A94" w:rsidRDefault="008F645C" w:rsidP="00BA4ED2">
            <w:pPr>
              <w:jc w:val="center"/>
              <w:rPr>
                <w:rFonts w:ascii="Arial" w:hAnsi="Arial" w:cs="Arial"/>
              </w:rPr>
            </w:pPr>
          </w:p>
          <w:p w14:paraId="06568BE0" w14:textId="77777777" w:rsidR="008F645C" w:rsidRPr="007B1A94" w:rsidRDefault="008F645C" w:rsidP="00BA4ED2">
            <w:pPr>
              <w:jc w:val="center"/>
              <w:rPr>
                <w:rFonts w:ascii="Arial" w:hAnsi="Arial" w:cs="Arial"/>
              </w:rPr>
            </w:pPr>
          </w:p>
          <w:p w14:paraId="69FD1284" w14:textId="77777777" w:rsidR="008F645C" w:rsidRPr="007B1A94" w:rsidRDefault="008F645C" w:rsidP="00BA4ED2">
            <w:pPr>
              <w:jc w:val="center"/>
              <w:rPr>
                <w:rFonts w:ascii="Arial" w:hAnsi="Arial" w:cs="Arial"/>
              </w:rPr>
            </w:pPr>
          </w:p>
          <w:p w14:paraId="4C7B1ECD" w14:textId="77777777" w:rsidR="008F645C" w:rsidRPr="007B1A94" w:rsidRDefault="008F645C" w:rsidP="00BA4ED2">
            <w:pPr>
              <w:jc w:val="center"/>
              <w:rPr>
                <w:rFonts w:ascii="Arial" w:hAnsi="Arial" w:cs="Arial"/>
              </w:rPr>
            </w:pPr>
          </w:p>
          <w:p w14:paraId="47A56D00" w14:textId="77777777" w:rsidR="008F645C" w:rsidRPr="007B1A94" w:rsidRDefault="008F645C" w:rsidP="00BA4ED2">
            <w:pPr>
              <w:jc w:val="center"/>
              <w:rPr>
                <w:rFonts w:ascii="Arial" w:hAnsi="Arial" w:cs="Arial"/>
              </w:rPr>
            </w:pPr>
          </w:p>
          <w:p w14:paraId="0A2D6D84" w14:textId="77777777" w:rsidR="008F645C" w:rsidRPr="007B1A94" w:rsidRDefault="008F645C" w:rsidP="00BA4ED2">
            <w:pPr>
              <w:jc w:val="center"/>
              <w:rPr>
                <w:rFonts w:ascii="Arial" w:hAnsi="Arial" w:cs="Arial"/>
              </w:rPr>
            </w:pPr>
          </w:p>
          <w:p w14:paraId="24691973" w14:textId="77777777" w:rsidR="008F645C" w:rsidRPr="007B1A94" w:rsidRDefault="008F645C" w:rsidP="00BA4ED2">
            <w:pPr>
              <w:jc w:val="center"/>
              <w:rPr>
                <w:rFonts w:ascii="Arial" w:hAnsi="Arial" w:cs="Arial"/>
              </w:rPr>
            </w:pPr>
          </w:p>
          <w:p w14:paraId="409727AB" w14:textId="77777777" w:rsidR="008F645C" w:rsidRPr="007B1A94" w:rsidRDefault="008F645C" w:rsidP="00BA4ED2">
            <w:pPr>
              <w:jc w:val="center"/>
              <w:rPr>
                <w:rFonts w:ascii="Arial" w:hAnsi="Arial" w:cs="Arial"/>
              </w:rPr>
            </w:pPr>
          </w:p>
          <w:p w14:paraId="128C6638" w14:textId="77777777" w:rsidR="008F645C" w:rsidRPr="007B1A94" w:rsidRDefault="008F645C" w:rsidP="00BA4ED2">
            <w:pPr>
              <w:jc w:val="center"/>
              <w:rPr>
                <w:rFonts w:ascii="Arial" w:hAnsi="Arial" w:cs="Arial"/>
              </w:rPr>
            </w:pPr>
          </w:p>
          <w:p w14:paraId="65FA8441" w14:textId="77777777" w:rsidR="008F645C" w:rsidRPr="007B1A94" w:rsidRDefault="008F645C" w:rsidP="00BA4ED2">
            <w:pPr>
              <w:jc w:val="center"/>
              <w:rPr>
                <w:rFonts w:ascii="Arial" w:hAnsi="Arial" w:cs="Arial"/>
              </w:rPr>
            </w:pPr>
          </w:p>
          <w:p w14:paraId="4FFC3AA1" w14:textId="77777777" w:rsidR="008F645C" w:rsidRPr="007B1A94" w:rsidRDefault="008F645C" w:rsidP="00BA4ED2">
            <w:pPr>
              <w:jc w:val="center"/>
              <w:rPr>
                <w:rFonts w:ascii="Arial" w:hAnsi="Arial" w:cs="Arial"/>
              </w:rPr>
            </w:pPr>
          </w:p>
          <w:p w14:paraId="3DED2AC9" w14:textId="77777777" w:rsidR="008F645C" w:rsidRPr="007B1A94" w:rsidRDefault="008F645C" w:rsidP="00BA4ED2">
            <w:pPr>
              <w:jc w:val="center"/>
              <w:rPr>
                <w:rFonts w:ascii="Arial" w:hAnsi="Arial" w:cs="Arial"/>
              </w:rPr>
            </w:pPr>
          </w:p>
          <w:p w14:paraId="64C11EE6" w14:textId="77777777" w:rsidR="008F645C" w:rsidRPr="007B1A94" w:rsidRDefault="008F645C" w:rsidP="00BA4ED2">
            <w:pPr>
              <w:jc w:val="center"/>
              <w:rPr>
                <w:rFonts w:ascii="Arial" w:hAnsi="Arial" w:cs="Arial"/>
              </w:rPr>
            </w:pPr>
          </w:p>
          <w:p w14:paraId="13E7BA8B" w14:textId="77777777" w:rsidR="008F645C" w:rsidRPr="007B1A94" w:rsidRDefault="008F645C" w:rsidP="00BA4ED2">
            <w:pPr>
              <w:jc w:val="center"/>
              <w:rPr>
                <w:rFonts w:ascii="Arial" w:hAnsi="Arial" w:cs="Arial"/>
              </w:rPr>
            </w:pPr>
          </w:p>
          <w:p w14:paraId="6FA9A937" w14:textId="77777777" w:rsidR="008F645C" w:rsidRPr="007B1A94" w:rsidRDefault="008F645C" w:rsidP="00BA4ED2">
            <w:pPr>
              <w:jc w:val="center"/>
              <w:rPr>
                <w:rFonts w:ascii="Arial" w:hAnsi="Arial" w:cs="Arial"/>
              </w:rPr>
            </w:pPr>
          </w:p>
          <w:p w14:paraId="1D227D73" w14:textId="77777777" w:rsidR="008F645C" w:rsidRPr="007B1A94" w:rsidRDefault="008F645C" w:rsidP="00BA4ED2">
            <w:pPr>
              <w:jc w:val="center"/>
              <w:rPr>
                <w:rFonts w:ascii="Arial" w:hAnsi="Arial" w:cs="Arial"/>
              </w:rPr>
            </w:pPr>
          </w:p>
          <w:p w14:paraId="000FA451" w14:textId="77777777" w:rsidR="008F645C" w:rsidRPr="007B1A94" w:rsidRDefault="008F645C" w:rsidP="00BA4ED2">
            <w:pPr>
              <w:jc w:val="center"/>
              <w:rPr>
                <w:rFonts w:ascii="Arial" w:hAnsi="Arial" w:cs="Arial"/>
              </w:rPr>
            </w:pPr>
          </w:p>
          <w:p w14:paraId="148EF18A" w14:textId="77777777" w:rsidR="008F645C" w:rsidRPr="007B1A94" w:rsidRDefault="008F645C" w:rsidP="00BA4ED2">
            <w:pPr>
              <w:jc w:val="center"/>
              <w:rPr>
                <w:rFonts w:ascii="Arial" w:hAnsi="Arial" w:cs="Arial"/>
              </w:rPr>
            </w:pPr>
          </w:p>
          <w:p w14:paraId="6520705C" w14:textId="77777777" w:rsidR="008F645C" w:rsidRPr="007B1A94" w:rsidRDefault="008F645C" w:rsidP="00BA4ED2">
            <w:pPr>
              <w:jc w:val="center"/>
              <w:rPr>
                <w:rFonts w:ascii="Arial" w:hAnsi="Arial" w:cs="Arial"/>
              </w:rPr>
            </w:pPr>
          </w:p>
          <w:p w14:paraId="54D85813" w14:textId="77777777" w:rsidR="008F645C" w:rsidRPr="007B1A94" w:rsidRDefault="008F645C" w:rsidP="00BA4ED2">
            <w:pPr>
              <w:jc w:val="center"/>
              <w:rPr>
                <w:rFonts w:ascii="Arial" w:hAnsi="Arial" w:cs="Arial"/>
              </w:rPr>
            </w:pPr>
          </w:p>
          <w:p w14:paraId="44FB373A" w14:textId="77777777" w:rsidR="008F645C" w:rsidRPr="007B1A94" w:rsidRDefault="008F645C" w:rsidP="00BA4ED2">
            <w:pPr>
              <w:jc w:val="center"/>
              <w:rPr>
                <w:rFonts w:ascii="Arial" w:hAnsi="Arial" w:cs="Arial"/>
              </w:rPr>
            </w:pPr>
          </w:p>
          <w:p w14:paraId="4F3E02F8" w14:textId="77777777" w:rsidR="008F645C" w:rsidRPr="007B1A94" w:rsidRDefault="008F645C" w:rsidP="00BA4ED2">
            <w:pPr>
              <w:jc w:val="center"/>
              <w:rPr>
                <w:rFonts w:ascii="Arial" w:hAnsi="Arial" w:cs="Arial"/>
              </w:rPr>
            </w:pPr>
          </w:p>
          <w:p w14:paraId="6841B11D" w14:textId="77777777" w:rsidR="008F645C" w:rsidRPr="007B1A94" w:rsidRDefault="008F645C" w:rsidP="00BA4ED2">
            <w:pPr>
              <w:jc w:val="center"/>
              <w:rPr>
                <w:rFonts w:ascii="Arial" w:hAnsi="Arial" w:cs="Arial"/>
              </w:rPr>
            </w:pPr>
          </w:p>
          <w:p w14:paraId="687492A1" w14:textId="77777777" w:rsidR="008F645C" w:rsidRPr="007B1A94" w:rsidRDefault="008F645C" w:rsidP="00BA4ED2">
            <w:pPr>
              <w:jc w:val="center"/>
              <w:rPr>
                <w:rFonts w:ascii="Arial" w:hAnsi="Arial" w:cs="Arial"/>
              </w:rPr>
            </w:pPr>
          </w:p>
          <w:p w14:paraId="7B2AA02D" w14:textId="77777777" w:rsidR="008F645C" w:rsidRPr="007B1A94" w:rsidRDefault="008F645C" w:rsidP="00BA4ED2">
            <w:pPr>
              <w:jc w:val="center"/>
              <w:rPr>
                <w:rFonts w:ascii="Arial" w:hAnsi="Arial" w:cs="Arial"/>
              </w:rPr>
            </w:pPr>
          </w:p>
          <w:p w14:paraId="6CEE4F66" w14:textId="77777777" w:rsidR="008F645C" w:rsidRPr="007B1A94" w:rsidRDefault="008F645C" w:rsidP="00BA4ED2">
            <w:pPr>
              <w:jc w:val="center"/>
              <w:rPr>
                <w:rFonts w:ascii="Arial" w:hAnsi="Arial" w:cs="Arial"/>
              </w:rPr>
            </w:pPr>
          </w:p>
          <w:p w14:paraId="0B275541" w14:textId="77777777" w:rsidR="008F645C" w:rsidRPr="007B1A94" w:rsidRDefault="008F645C" w:rsidP="00BA4ED2">
            <w:pPr>
              <w:jc w:val="center"/>
              <w:rPr>
                <w:rFonts w:ascii="Arial" w:hAnsi="Arial" w:cs="Arial"/>
              </w:rPr>
            </w:pPr>
          </w:p>
          <w:p w14:paraId="7CC2B7FB" w14:textId="77777777" w:rsidR="008F645C" w:rsidRPr="007B1A94" w:rsidRDefault="008F645C" w:rsidP="00BA4ED2">
            <w:pPr>
              <w:jc w:val="center"/>
              <w:rPr>
                <w:rFonts w:ascii="Arial" w:hAnsi="Arial" w:cs="Arial"/>
              </w:rPr>
            </w:pPr>
          </w:p>
          <w:p w14:paraId="404A8E62" w14:textId="77777777" w:rsidR="008F645C" w:rsidRPr="007B1A94" w:rsidRDefault="008F645C" w:rsidP="00BA4ED2">
            <w:pPr>
              <w:jc w:val="center"/>
              <w:rPr>
                <w:rFonts w:ascii="Arial" w:hAnsi="Arial" w:cs="Arial"/>
              </w:rPr>
            </w:pPr>
          </w:p>
          <w:p w14:paraId="00897299" w14:textId="77777777" w:rsidR="008F645C" w:rsidRPr="007B1A94" w:rsidRDefault="008F645C" w:rsidP="00BA4ED2">
            <w:pPr>
              <w:jc w:val="center"/>
              <w:rPr>
                <w:rFonts w:ascii="Arial" w:hAnsi="Arial" w:cs="Arial"/>
              </w:rPr>
            </w:pPr>
          </w:p>
          <w:p w14:paraId="35F2197E" w14:textId="6F019888" w:rsidR="008F645C" w:rsidRDefault="008F645C" w:rsidP="00BA4ED2">
            <w:pPr>
              <w:jc w:val="center"/>
              <w:rPr>
                <w:rFonts w:ascii="Arial" w:hAnsi="Arial" w:cs="Arial"/>
              </w:rPr>
            </w:pPr>
          </w:p>
          <w:p w14:paraId="2B4588AD" w14:textId="259924A6" w:rsidR="00BA4ED2" w:rsidRDefault="00BA4ED2" w:rsidP="00BA4ED2">
            <w:pPr>
              <w:jc w:val="center"/>
              <w:rPr>
                <w:rFonts w:ascii="Arial" w:hAnsi="Arial" w:cs="Arial"/>
              </w:rPr>
            </w:pPr>
          </w:p>
          <w:p w14:paraId="7F1FB8EF" w14:textId="7F06B7B5" w:rsidR="00BA4ED2" w:rsidRDefault="00BA4ED2" w:rsidP="00BA4ED2">
            <w:pPr>
              <w:jc w:val="center"/>
              <w:rPr>
                <w:rFonts w:ascii="Arial" w:hAnsi="Arial" w:cs="Arial"/>
              </w:rPr>
            </w:pPr>
          </w:p>
          <w:p w14:paraId="3FC2A9F1" w14:textId="29FE60E3" w:rsidR="00BA4ED2" w:rsidRDefault="00BA4ED2" w:rsidP="00BA4ED2">
            <w:pPr>
              <w:jc w:val="center"/>
              <w:rPr>
                <w:rFonts w:ascii="Arial" w:hAnsi="Arial" w:cs="Arial"/>
              </w:rPr>
            </w:pPr>
          </w:p>
          <w:p w14:paraId="1ED7B23E" w14:textId="77777777" w:rsidR="00BA4ED2" w:rsidRPr="007B1A94" w:rsidRDefault="00BA4ED2" w:rsidP="00BA4ED2">
            <w:pPr>
              <w:jc w:val="center"/>
              <w:rPr>
                <w:rFonts w:ascii="Arial" w:hAnsi="Arial" w:cs="Arial"/>
              </w:rPr>
            </w:pPr>
          </w:p>
          <w:p w14:paraId="67083A7C" w14:textId="77777777" w:rsidR="008F645C" w:rsidRPr="007B1A94" w:rsidRDefault="008F645C" w:rsidP="00BA4ED2">
            <w:pPr>
              <w:jc w:val="center"/>
              <w:rPr>
                <w:rFonts w:ascii="Arial" w:hAnsi="Arial" w:cs="Arial"/>
              </w:rPr>
            </w:pPr>
          </w:p>
          <w:p w14:paraId="63E3D4B2" w14:textId="77777777" w:rsidR="008F645C" w:rsidRPr="007B1A94" w:rsidRDefault="008F645C" w:rsidP="00BA4ED2">
            <w:pPr>
              <w:jc w:val="center"/>
              <w:rPr>
                <w:rFonts w:ascii="Arial" w:hAnsi="Arial" w:cs="Arial"/>
              </w:rPr>
            </w:pPr>
          </w:p>
          <w:p w14:paraId="27689EA3" w14:textId="77777777" w:rsidR="008F645C" w:rsidRPr="007B1A94" w:rsidRDefault="008F645C" w:rsidP="00BA4ED2">
            <w:pPr>
              <w:jc w:val="center"/>
              <w:rPr>
                <w:rFonts w:ascii="Arial" w:hAnsi="Arial" w:cs="Arial"/>
              </w:rPr>
            </w:pPr>
          </w:p>
          <w:p w14:paraId="0B3C39D2" w14:textId="77777777" w:rsidR="008F645C" w:rsidRPr="007B1A94" w:rsidRDefault="008F645C" w:rsidP="00BA4ED2">
            <w:pPr>
              <w:jc w:val="center"/>
              <w:rPr>
                <w:rFonts w:ascii="Arial" w:hAnsi="Arial" w:cs="Arial"/>
              </w:rPr>
            </w:pPr>
          </w:p>
          <w:p w14:paraId="19AAED19" w14:textId="518345A3" w:rsidR="004764AF" w:rsidRPr="007B1A94" w:rsidRDefault="008F645C" w:rsidP="00BA4ED2">
            <w:pPr>
              <w:jc w:val="center"/>
              <w:rPr>
                <w:rFonts w:ascii="Arial" w:hAnsi="Arial" w:cs="Arial"/>
              </w:rPr>
            </w:pPr>
            <w:r w:rsidRPr="007B1A94">
              <w:rPr>
                <w:rFonts w:ascii="Arial" w:hAnsi="Arial" w:cs="Arial"/>
              </w:rPr>
              <w:t>X</w:t>
            </w:r>
          </w:p>
          <w:p w14:paraId="0AE31EB5" w14:textId="77777777" w:rsidR="008F645C" w:rsidRPr="007B1A94" w:rsidRDefault="008F645C" w:rsidP="00BA4ED2">
            <w:pPr>
              <w:rPr>
                <w:rFonts w:ascii="Arial" w:hAnsi="Arial" w:cs="Arial"/>
              </w:rPr>
            </w:pPr>
          </w:p>
          <w:p w14:paraId="009F3859" w14:textId="77777777" w:rsidR="008F645C" w:rsidRPr="007B1A94" w:rsidRDefault="008F645C" w:rsidP="00BA4ED2">
            <w:pPr>
              <w:rPr>
                <w:rFonts w:ascii="Arial" w:hAnsi="Arial" w:cs="Arial"/>
              </w:rPr>
            </w:pPr>
          </w:p>
          <w:p w14:paraId="20246CF7" w14:textId="77777777" w:rsidR="008F645C" w:rsidRPr="007B1A94" w:rsidRDefault="008F645C" w:rsidP="00BA4ED2">
            <w:pPr>
              <w:rPr>
                <w:rFonts w:ascii="Arial" w:hAnsi="Arial" w:cs="Arial"/>
              </w:rPr>
            </w:pPr>
          </w:p>
          <w:p w14:paraId="1260C165" w14:textId="77777777" w:rsidR="008F645C" w:rsidRPr="007B1A94" w:rsidRDefault="008F645C" w:rsidP="00BA4ED2">
            <w:pPr>
              <w:rPr>
                <w:rFonts w:ascii="Arial" w:hAnsi="Arial" w:cs="Arial"/>
              </w:rPr>
            </w:pPr>
          </w:p>
          <w:p w14:paraId="70D31104" w14:textId="77777777" w:rsidR="008F645C" w:rsidRPr="007B1A94" w:rsidRDefault="008F645C" w:rsidP="00BA4ED2">
            <w:pPr>
              <w:rPr>
                <w:rFonts w:ascii="Arial" w:hAnsi="Arial" w:cs="Arial"/>
              </w:rPr>
            </w:pPr>
          </w:p>
          <w:p w14:paraId="099F48FA" w14:textId="77777777" w:rsidR="008F645C" w:rsidRPr="007B1A94" w:rsidRDefault="008F645C" w:rsidP="00BA4ED2">
            <w:pPr>
              <w:rPr>
                <w:rFonts w:ascii="Arial" w:hAnsi="Arial" w:cs="Arial"/>
              </w:rPr>
            </w:pPr>
          </w:p>
          <w:p w14:paraId="46BF6982" w14:textId="77777777" w:rsidR="008F645C" w:rsidRPr="007B1A94" w:rsidRDefault="008F645C" w:rsidP="00BA4ED2">
            <w:pPr>
              <w:rPr>
                <w:rFonts w:ascii="Arial" w:hAnsi="Arial" w:cs="Arial"/>
              </w:rPr>
            </w:pPr>
          </w:p>
          <w:p w14:paraId="3139815C" w14:textId="5D20296F" w:rsidR="008F645C" w:rsidRPr="007B1A94" w:rsidRDefault="008F645C" w:rsidP="00BA4ED2">
            <w:pPr>
              <w:rPr>
                <w:rFonts w:ascii="Arial" w:hAnsi="Arial" w:cs="Arial"/>
              </w:rPr>
            </w:pPr>
          </w:p>
        </w:tc>
        <w:tc>
          <w:tcPr>
            <w:tcW w:w="0" w:type="auto"/>
          </w:tcPr>
          <w:p w14:paraId="20A0EC35" w14:textId="77777777" w:rsidR="00BA4ED2" w:rsidRDefault="00BA4ED2" w:rsidP="00BA4ED2">
            <w:pPr>
              <w:rPr>
                <w:rFonts w:ascii="Arial" w:hAnsi="Arial" w:cs="Arial"/>
              </w:rPr>
            </w:pPr>
          </w:p>
          <w:p w14:paraId="19EC8607" w14:textId="53207E7A" w:rsidR="001E6E7B" w:rsidRPr="007B1A94" w:rsidRDefault="001E6E7B" w:rsidP="00BA4ED2">
            <w:pPr>
              <w:jc w:val="center"/>
              <w:rPr>
                <w:rFonts w:ascii="Arial" w:hAnsi="Arial" w:cs="Arial"/>
              </w:rPr>
            </w:pPr>
            <w:r w:rsidRPr="007B1A94">
              <w:rPr>
                <w:rFonts w:ascii="Arial" w:hAnsi="Arial" w:cs="Arial"/>
              </w:rPr>
              <w:t>X</w:t>
            </w:r>
          </w:p>
          <w:p w14:paraId="6EBF1582" w14:textId="77777777" w:rsidR="001E6E7B" w:rsidRPr="007B1A94" w:rsidRDefault="001E6E7B" w:rsidP="00BA4ED2">
            <w:pPr>
              <w:rPr>
                <w:rFonts w:ascii="Arial" w:hAnsi="Arial" w:cs="Arial"/>
              </w:rPr>
            </w:pPr>
          </w:p>
          <w:p w14:paraId="7A07D5E1" w14:textId="77777777" w:rsidR="001E6E7B" w:rsidRPr="007B1A94" w:rsidRDefault="001E6E7B" w:rsidP="00BA4ED2">
            <w:pPr>
              <w:rPr>
                <w:rFonts w:ascii="Arial" w:hAnsi="Arial" w:cs="Arial"/>
              </w:rPr>
            </w:pPr>
          </w:p>
          <w:p w14:paraId="6CFFCFC7" w14:textId="77777777" w:rsidR="001E6E7B" w:rsidRPr="007B1A94" w:rsidRDefault="001E6E7B" w:rsidP="00BA4ED2">
            <w:pPr>
              <w:rPr>
                <w:rFonts w:ascii="Arial" w:hAnsi="Arial" w:cs="Arial"/>
              </w:rPr>
            </w:pPr>
          </w:p>
          <w:p w14:paraId="32B2770F" w14:textId="77777777" w:rsidR="001E6E7B" w:rsidRPr="007B1A94" w:rsidRDefault="001E6E7B" w:rsidP="00BA4ED2">
            <w:pPr>
              <w:rPr>
                <w:rFonts w:ascii="Arial" w:hAnsi="Arial" w:cs="Arial"/>
              </w:rPr>
            </w:pPr>
          </w:p>
          <w:p w14:paraId="062A8DB9" w14:textId="77777777" w:rsidR="001E6E7B" w:rsidRPr="007B1A94" w:rsidRDefault="001E6E7B" w:rsidP="00BA4ED2">
            <w:pPr>
              <w:rPr>
                <w:rFonts w:ascii="Arial" w:hAnsi="Arial" w:cs="Arial"/>
              </w:rPr>
            </w:pPr>
          </w:p>
          <w:p w14:paraId="6D1DDF38" w14:textId="77777777" w:rsidR="001E6E7B" w:rsidRPr="007B1A94" w:rsidRDefault="001E6E7B" w:rsidP="00BA4ED2">
            <w:pPr>
              <w:rPr>
                <w:rFonts w:ascii="Arial" w:hAnsi="Arial" w:cs="Arial"/>
              </w:rPr>
            </w:pPr>
          </w:p>
          <w:p w14:paraId="36B9FB81" w14:textId="54EAAD47" w:rsidR="001E6E7B" w:rsidRDefault="001E6E7B" w:rsidP="00BA4ED2">
            <w:pPr>
              <w:rPr>
                <w:rFonts w:ascii="Arial" w:hAnsi="Arial" w:cs="Arial"/>
              </w:rPr>
            </w:pPr>
          </w:p>
          <w:p w14:paraId="4A0667F1" w14:textId="72CE58A5" w:rsidR="00BA4ED2" w:rsidRDefault="00BA4ED2" w:rsidP="00BA4ED2">
            <w:pPr>
              <w:rPr>
                <w:rFonts w:ascii="Arial" w:hAnsi="Arial" w:cs="Arial"/>
              </w:rPr>
            </w:pPr>
          </w:p>
          <w:p w14:paraId="712BB8CF" w14:textId="77777777" w:rsidR="00BA4ED2" w:rsidRPr="007B1A94" w:rsidRDefault="00BA4ED2" w:rsidP="00BA4ED2">
            <w:pPr>
              <w:rPr>
                <w:rFonts w:ascii="Arial" w:hAnsi="Arial" w:cs="Arial"/>
              </w:rPr>
            </w:pPr>
          </w:p>
          <w:p w14:paraId="576C491A" w14:textId="77777777" w:rsidR="008F645C" w:rsidRPr="007B1A94" w:rsidRDefault="008F645C" w:rsidP="00BA4ED2">
            <w:pPr>
              <w:rPr>
                <w:rFonts w:ascii="Arial" w:hAnsi="Arial" w:cs="Arial"/>
              </w:rPr>
            </w:pPr>
          </w:p>
          <w:p w14:paraId="489FACF3" w14:textId="7B8C7B8A" w:rsidR="001E6E7B" w:rsidRPr="007B1A94" w:rsidRDefault="001E6E7B" w:rsidP="00BA4ED2">
            <w:pPr>
              <w:jc w:val="center"/>
              <w:rPr>
                <w:rFonts w:ascii="Arial" w:hAnsi="Arial" w:cs="Arial"/>
              </w:rPr>
            </w:pPr>
            <w:r w:rsidRPr="007B1A94">
              <w:rPr>
                <w:rFonts w:ascii="Arial" w:hAnsi="Arial" w:cs="Arial"/>
              </w:rPr>
              <w:t>X</w:t>
            </w:r>
          </w:p>
          <w:p w14:paraId="6244A6B7" w14:textId="7EBC97EA" w:rsidR="001E6E7B" w:rsidRPr="007B1A94" w:rsidRDefault="001E6E7B" w:rsidP="00BA4ED2">
            <w:pPr>
              <w:rPr>
                <w:rFonts w:ascii="Arial" w:hAnsi="Arial" w:cs="Arial"/>
              </w:rPr>
            </w:pPr>
          </w:p>
          <w:p w14:paraId="241CD941" w14:textId="01C7662A" w:rsidR="001E6E7B" w:rsidRPr="007B1A94" w:rsidRDefault="001E6E7B" w:rsidP="00BA4ED2">
            <w:pPr>
              <w:rPr>
                <w:rFonts w:ascii="Arial" w:hAnsi="Arial" w:cs="Arial"/>
              </w:rPr>
            </w:pPr>
          </w:p>
          <w:p w14:paraId="59A6FAAD" w14:textId="75EB9923" w:rsidR="001E6E7B" w:rsidRPr="007B1A94" w:rsidRDefault="001E6E7B" w:rsidP="00BA4ED2">
            <w:pPr>
              <w:rPr>
                <w:rFonts w:ascii="Arial" w:hAnsi="Arial" w:cs="Arial"/>
              </w:rPr>
            </w:pPr>
          </w:p>
          <w:p w14:paraId="6A5EBFD6" w14:textId="4FF252C7" w:rsidR="001E6E7B" w:rsidRPr="007B1A94" w:rsidRDefault="001E6E7B" w:rsidP="00BA4ED2">
            <w:pPr>
              <w:rPr>
                <w:rFonts w:ascii="Arial" w:hAnsi="Arial" w:cs="Arial"/>
              </w:rPr>
            </w:pPr>
          </w:p>
          <w:p w14:paraId="1E5E7490" w14:textId="28AA6ABE" w:rsidR="001E6E7B" w:rsidRPr="007B1A94" w:rsidRDefault="001E6E7B" w:rsidP="00BA4ED2">
            <w:pPr>
              <w:rPr>
                <w:rFonts w:ascii="Arial" w:hAnsi="Arial" w:cs="Arial"/>
              </w:rPr>
            </w:pPr>
          </w:p>
          <w:p w14:paraId="2CCDB7DE" w14:textId="6B138601" w:rsidR="001E6E7B" w:rsidRPr="007B1A94" w:rsidRDefault="001E6E7B" w:rsidP="00BA4ED2">
            <w:pPr>
              <w:rPr>
                <w:rFonts w:ascii="Arial" w:hAnsi="Arial" w:cs="Arial"/>
              </w:rPr>
            </w:pPr>
          </w:p>
          <w:p w14:paraId="6708C3B4" w14:textId="35D61B93" w:rsidR="001E6E7B" w:rsidRDefault="001E6E7B" w:rsidP="00BA4ED2">
            <w:pPr>
              <w:rPr>
                <w:rFonts w:ascii="Arial" w:hAnsi="Arial" w:cs="Arial"/>
              </w:rPr>
            </w:pPr>
          </w:p>
          <w:p w14:paraId="71EC9A5C" w14:textId="1CEAB1F6" w:rsidR="00BA4ED2" w:rsidRDefault="00BA4ED2" w:rsidP="00BA4ED2">
            <w:pPr>
              <w:rPr>
                <w:rFonts w:ascii="Arial" w:hAnsi="Arial" w:cs="Arial"/>
              </w:rPr>
            </w:pPr>
          </w:p>
          <w:p w14:paraId="72B9EBA1" w14:textId="61916158" w:rsidR="00BA4ED2" w:rsidRDefault="00BA4ED2" w:rsidP="00BA4ED2">
            <w:pPr>
              <w:rPr>
                <w:rFonts w:ascii="Arial" w:hAnsi="Arial" w:cs="Arial"/>
              </w:rPr>
            </w:pPr>
          </w:p>
          <w:p w14:paraId="21504F80" w14:textId="77777777" w:rsidR="00BA4ED2" w:rsidRPr="007B1A94" w:rsidRDefault="00BA4ED2" w:rsidP="00BA4ED2">
            <w:pPr>
              <w:rPr>
                <w:rFonts w:ascii="Arial" w:hAnsi="Arial" w:cs="Arial"/>
              </w:rPr>
            </w:pPr>
          </w:p>
          <w:p w14:paraId="71EB8675" w14:textId="73921C07" w:rsidR="001E6E7B" w:rsidRPr="007B1A94" w:rsidRDefault="001E6E7B" w:rsidP="00BA4ED2">
            <w:pPr>
              <w:rPr>
                <w:rFonts w:ascii="Arial" w:hAnsi="Arial" w:cs="Arial"/>
              </w:rPr>
            </w:pPr>
          </w:p>
          <w:p w14:paraId="2149BC88" w14:textId="703D60E8" w:rsidR="001E6E7B" w:rsidRPr="007B1A94" w:rsidRDefault="001E6E7B" w:rsidP="00BA4ED2">
            <w:pPr>
              <w:jc w:val="center"/>
              <w:rPr>
                <w:rFonts w:ascii="Arial" w:hAnsi="Arial" w:cs="Arial"/>
              </w:rPr>
            </w:pPr>
            <w:r w:rsidRPr="007B1A94">
              <w:rPr>
                <w:rFonts w:ascii="Arial" w:hAnsi="Arial" w:cs="Arial"/>
              </w:rPr>
              <w:t>X</w:t>
            </w:r>
          </w:p>
          <w:p w14:paraId="07DEEB46" w14:textId="77777777" w:rsidR="001E6E7B" w:rsidRPr="007B1A94" w:rsidRDefault="001E6E7B" w:rsidP="00BA4ED2">
            <w:pPr>
              <w:rPr>
                <w:rFonts w:ascii="Arial" w:hAnsi="Arial" w:cs="Arial"/>
              </w:rPr>
            </w:pPr>
          </w:p>
          <w:p w14:paraId="77DD447F" w14:textId="77777777" w:rsidR="001E6E7B" w:rsidRPr="007B1A94" w:rsidRDefault="001E6E7B" w:rsidP="00BA4ED2">
            <w:pPr>
              <w:rPr>
                <w:rFonts w:ascii="Arial" w:hAnsi="Arial" w:cs="Arial"/>
              </w:rPr>
            </w:pPr>
          </w:p>
          <w:p w14:paraId="6A1A8FF1" w14:textId="77777777" w:rsidR="001E6E7B" w:rsidRPr="007B1A94" w:rsidRDefault="001E6E7B" w:rsidP="00BA4ED2">
            <w:pPr>
              <w:rPr>
                <w:rFonts w:ascii="Arial" w:hAnsi="Arial" w:cs="Arial"/>
              </w:rPr>
            </w:pPr>
          </w:p>
          <w:p w14:paraId="5D10C395" w14:textId="77777777" w:rsidR="001E6E7B" w:rsidRPr="007B1A94" w:rsidRDefault="001E6E7B" w:rsidP="00BA4ED2">
            <w:pPr>
              <w:rPr>
                <w:rFonts w:ascii="Arial" w:hAnsi="Arial" w:cs="Arial"/>
              </w:rPr>
            </w:pPr>
          </w:p>
          <w:p w14:paraId="22AA0305" w14:textId="77777777" w:rsidR="001E6E7B" w:rsidRPr="007B1A94" w:rsidRDefault="001E6E7B" w:rsidP="00BA4ED2">
            <w:pPr>
              <w:rPr>
                <w:rFonts w:ascii="Arial" w:hAnsi="Arial" w:cs="Arial"/>
              </w:rPr>
            </w:pPr>
          </w:p>
          <w:p w14:paraId="6B777A99" w14:textId="77777777" w:rsidR="001E6E7B" w:rsidRPr="007B1A94" w:rsidRDefault="001E6E7B" w:rsidP="00BA4ED2">
            <w:pPr>
              <w:rPr>
                <w:rFonts w:ascii="Arial" w:hAnsi="Arial" w:cs="Arial"/>
              </w:rPr>
            </w:pPr>
          </w:p>
          <w:p w14:paraId="0624715B" w14:textId="6F42A9C2" w:rsidR="001E6E7B" w:rsidRPr="007B1A94" w:rsidRDefault="001E6E7B" w:rsidP="00BA4ED2">
            <w:pPr>
              <w:rPr>
                <w:rFonts w:ascii="Arial" w:hAnsi="Arial" w:cs="Arial"/>
              </w:rPr>
            </w:pPr>
          </w:p>
        </w:tc>
        <w:tc>
          <w:tcPr>
            <w:tcW w:w="0" w:type="auto"/>
            <w:vAlign w:val="center"/>
          </w:tcPr>
          <w:p w14:paraId="0602702A" w14:textId="77777777" w:rsidR="00BA4ED2" w:rsidRDefault="00BA4ED2" w:rsidP="00BA4ED2">
            <w:pPr>
              <w:rPr>
                <w:rFonts w:ascii="Arial" w:hAnsi="Arial" w:cs="Arial"/>
              </w:rPr>
            </w:pPr>
          </w:p>
          <w:p w14:paraId="1337FE76" w14:textId="72B3837B" w:rsidR="00713696" w:rsidRPr="007B1A94" w:rsidRDefault="001E6E7B" w:rsidP="00BA4ED2">
            <w:pPr>
              <w:rPr>
                <w:rFonts w:ascii="Arial" w:hAnsi="Arial" w:cs="Arial"/>
                <w:sz w:val="20"/>
                <w:szCs w:val="20"/>
              </w:rPr>
            </w:pPr>
            <w:r w:rsidRPr="007B1A94">
              <w:rPr>
                <w:rFonts w:ascii="Arial" w:hAnsi="Arial" w:cs="Arial"/>
              </w:rPr>
              <w:t>- współpraca ze Starostwem Powiatowym i NFZ</w:t>
            </w:r>
            <w:r w:rsidR="00BA4ED2">
              <w:rPr>
                <w:rFonts w:ascii="Arial" w:hAnsi="Arial" w:cs="Arial"/>
              </w:rPr>
              <w:t>;</w:t>
            </w:r>
          </w:p>
          <w:p w14:paraId="68067FCF" w14:textId="77777777" w:rsidR="001E6E7B" w:rsidRPr="007B1A94" w:rsidRDefault="001E6E7B" w:rsidP="00BA4ED2">
            <w:pPr>
              <w:rPr>
                <w:rFonts w:ascii="Arial" w:hAnsi="Arial" w:cs="Arial"/>
              </w:rPr>
            </w:pPr>
          </w:p>
          <w:p w14:paraId="3BB214BB" w14:textId="77777777" w:rsidR="001E6E7B" w:rsidRPr="007B1A94" w:rsidRDefault="001E6E7B" w:rsidP="00BA4ED2">
            <w:pPr>
              <w:rPr>
                <w:rFonts w:ascii="Arial" w:hAnsi="Arial" w:cs="Arial"/>
              </w:rPr>
            </w:pPr>
          </w:p>
          <w:p w14:paraId="4BB94B5D" w14:textId="77777777" w:rsidR="001E6E7B" w:rsidRPr="007B1A94" w:rsidRDefault="001E6E7B" w:rsidP="00BA4ED2">
            <w:pPr>
              <w:rPr>
                <w:rFonts w:ascii="Arial" w:hAnsi="Arial" w:cs="Arial"/>
              </w:rPr>
            </w:pPr>
          </w:p>
          <w:p w14:paraId="22F57AC8" w14:textId="355DDB9B" w:rsidR="001E6E7B" w:rsidRDefault="001E6E7B" w:rsidP="00BA4ED2">
            <w:pPr>
              <w:rPr>
                <w:rFonts w:ascii="Arial" w:hAnsi="Arial" w:cs="Arial"/>
              </w:rPr>
            </w:pPr>
          </w:p>
          <w:p w14:paraId="6CBE8D44" w14:textId="653E603D" w:rsidR="00BA4ED2" w:rsidRDefault="00BA4ED2" w:rsidP="00BA4ED2">
            <w:pPr>
              <w:rPr>
                <w:rFonts w:ascii="Arial" w:hAnsi="Arial" w:cs="Arial"/>
              </w:rPr>
            </w:pPr>
          </w:p>
          <w:p w14:paraId="24FEEBCA" w14:textId="77777777" w:rsidR="00BA4ED2" w:rsidRPr="007B1A94" w:rsidRDefault="00BA4ED2" w:rsidP="00BA4ED2">
            <w:pPr>
              <w:rPr>
                <w:rFonts w:ascii="Arial" w:hAnsi="Arial" w:cs="Arial"/>
              </w:rPr>
            </w:pPr>
          </w:p>
          <w:p w14:paraId="07727BC8" w14:textId="7072F6C1" w:rsidR="001E6E7B" w:rsidRDefault="001E6E7B" w:rsidP="00BA4ED2">
            <w:pPr>
              <w:rPr>
                <w:rFonts w:ascii="Arial" w:hAnsi="Arial" w:cs="Arial"/>
              </w:rPr>
            </w:pPr>
          </w:p>
          <w:p w14:paraId="057136EA" w14:textId="77777777" w:rsidR="00BA4ED2" w:rsidRPr="007B1A94" w:rsidRDefault="00BA4ED2" w:rsidP="00BA4ED2">
            <w:pPr>
              <w:rPr>
                <w:rFonts w:ascii="Arial" w:hAnsi="Arial" w:cs="Arial"/>
              </w:rPr>
            </w:pPr>
          </w:p>
          <w:p w14:paraId="6F70542E" w14:textId="584F2B8F" w:rsidR="001E6E7B" w:rsidRPr="007B1A94" w:rsidRDefault="003A2DF9" w:rsidP="00BA4ED2">
            <w:pPr>
              <w:rPr>
                <w:rFonts w:ascii="Arial" w:hAnsi="Arial" w:cs="Arial"/>
              </w:rPr>
            </w:pPr>
            <w:r w:rsidRPr="007B1A94">
              <w:rPr>
                <w:rFonts w:ascii="Arial" w:hAnsi="Arial" w:cs="Arial"/>
              </w:rPr>
              <w:t>-</w:t>
            </w:r>
            <w:r w:rsidR="00BA4ED2">
              <w:rPr>
                <w:rFonts w:ascii="Arial" w:hAnsi="Arial" w:cs="Arial"/>
              </w:rPr>
              <w:t xml:space="preserve"> </w:t>
            </w:r>
            <w:r w:rsidRPr="007B1A94">
              <w:rPr>
                <w:rFonts w:ascii="Arial" w:hAnsi="Arial" w:cs="Arial"/>
              </w:rPr>
              <w:t>organizowanie zajęć w innej formie np. zdalnej</w:t>
            </w:r>
            <w:r w:rsidR="00BA4ED2">
              <w:rPr>
                <w:rFonts w:ascii="Arial" w:hAnsi="Arial" w:cs="Arial"/>
              </w:rPr>
              <w:t>;</w:t>
            </w:r>
          </w:p>
          <w:p w14:paraId="7BDCC8C1" w14:textId="77777777" w:rsidR="001E6E7B" w:rsidRPr="007B1A94" w:rsidRDefault="001E6E7B" w:rsidP="00BA4ED2">
            <w:pPr>
              <w:rPr>
                <w:rFonts w:ascii="Arial" w:hAnsi="Arial" w:cs="Arial"/>
              </w:rPr>
            </w:pPr>
          </w:p>
          <w:p w14:paraId="2AE3D32C" w14:textId="77777777" w:rsidR="001E6E7B" w:rsidRPr="007B1A94" w:rsidRDefault="001E6E7B" w:rsidP="00BA4ED2">
            <w:pPr>
              <w:rPr>
                <w:rFonts w:ascii="Arial" w:hAnsi="Arial" w:cs="Arial"/>
              </w:rPr>
            </w:pPr>
          </w:p>
          <w:p w14:paraId="1CA7F67F" w14:textId="77777777" w:rsidR="001E6E7B" w:rsidRPr="007B1A94" w:rsidRDefault="001E6E7B" w:rsidP="00BA4ED2">
            <w:pPr>
              <w:rPr>
                <w:rFonts w:ascii="Arial" w:hAnsi="Arial" w:cs="Arial"/>
              </w:rPr>
            </w:pPr>
          </w:p>
          <w:p w14:paraId="37DCC2D6" w14:textId="77777777" w:rsidR="001E6E7B" w:rsidRPr="007B1A94" w:rsidRDefault="001E6E7B" w:rsidP="00BA4ED2">
            <w:pPr>
              <w:rPr>
                <w:rFonts w:ascii="Arial" w:hAnsi="Arial" w:cs="Arial"/>
              </w:rPr>
            </w:pPr>
          </w:p>
          <w:p w14:paraId="39AE64C5" w14:textId="77777777" w:rsidR="001E6E7B" w:rsidRPr="007B1A94" w:rsidRDefault="001E6E7B" w:rsidP="00BA4ED2">
            <w:pPr>
              <w:rPr>
                <w:rFonts w:ascii="Arial" w:hAnsi="Arial" w:cs="Arial"/>
              </w:rPr>
            </w:pPr>
          </w:p>
          <w:p w14:paraId="42A4ACF9" w14:textId="77777777" w:rsidR="001E6E7B" w:rsidRPr="007B1A94" w:rsidRDefault="001E6E7B" w:rsidP="00BA4ED2">
            <w:pPr>
              <w:rPr>
                <w:rFonts w:ascii="Arial" w:hAnsi="Arial" w:cs="Arial"/>
              </w:rPr>
            </w:pPr>
          </w:p>
          <w:p w14:paraId="27F44D5F" w14:textId="77777777" w:rsidR="001E6E7B" w:rsidRPr="007B1A94" w:rsidRDefault="001E6E7B" w:rsidP="00BA4ED2">
            <w:pPr>
              <w:rPr>
                <w:rFonts w:ascii="Arial" w:hAnsi="Arial" w:cs="Arial"/>
              </w:rPr>
            </w:pPr>
          </w:p>
          <w:p w14:paraId="1C372A39" w14:textId="77777777" w:rsidR="001E6E7B" w:rsidRPr="007B1A94" w:rsidRDefault="001E6E7B" w:rsidP="00BA4ED2">
            <w:pPr>
              <w:rPr>
                <w:rFonts w:ascii="Arial" w:hAnsi="Arial" w:cs="Arial"/>
              </w:rPr>
            </w:pPr>
          </w:p>
          <w:p w14:paraId="7C9A616C" w14:textId="26B5D7CA" w:rsidR="001E6E7B" w:rsidRPr="007B1A94" w:rsidRDefault="001E6E7B" w:rsidP="00BA4ED2">
            <w:pPr>
              <w:rPr>
                <w:rFonts w:ascii="Arial" w:hAnsi="Arial" w:cs="Arial"/>
              </w:rPr>
            </w:pPr>
            <w:r w:rsidRPr="007B1A94">
              <w:rPr>
                <w:rFonts w:ascii="Arial" w:hAnsi="Arial" w:cs="Arial"/>
              </w:rPr>
              <w:t>- podjęcie systematycznych działań zmierzających do podjęcia współpracy przez biegłych na potrzeby Miejskiej Komisji Rozwiazywania Problemów Alkoholowych</w:t>
            </w:r>
            <w:r w:rsidR="00BA4ED2">
              <w:rPr>
                <w:rFonts w:ascii="Arial" w:hAnsi="Arial" w:cs="Arial"/>
              </w:rPr>
              <w:t>;</w:t>
            </w:r>
          </w:p>
          <w:p w14:paraId="78F1E615" w14:textId="77777777" w:rsidR="001E6E7B" w:rsidRPr="007B1A94" w:rsidRDefault="001E6E7B" w:rsidP="00BA4ED2">
            <w:pPr>
              <w:rPr>
                <w:rFonts w:ascii="Arial" w:hAnsi="Arial" w:cs="Arial"/>
              </w:rPr>
            </w:pPr>
          </w:p>
          <w:p w14:paraId="570DB035" w14:textId="6C5C727A" w:rsidR="008F645C" w:rsidRPr="007B1A94" w:rsidRDefault="008F645C" w:rsidP="00BA4ED2">
            <w:pPr>
              <w:rPr>
                <w:rFonts w:ascii="Arial" w:hAnsi="Arial" w:cs="Arial"/>
              </w:rPr>
            </w:pPr>
            <w:r w:rsidRPr="007B1A94">
              <w:rPr>
                <w:rFonts w:ascii="Arial" w:hAnsi="Arial" w:cs="Arial"/>
              </w:rPr>
              <w:t xml:space="preserve">- dobór atrakcyjnych </w:t>
            </w:r>
            <w:r w:rsidR="00BA4ED2">
              <w:rPr>
                <w:rFonts w:ascii="Arial" w:hAnsi="Arial" w:cs="Arial"/>
              </w:rPr>
              <w:br/>
            </w:r>
            <w:r w:rsidRPr="007B1A94">
              <w:rPr>
                <w:rFonts w:ascii="Arial" w:hAnsi="Arial" w:cs="Arial"/>
              </w:rPr>
              <w:t>i niekonwencjonalnych form przeprowadzania programów profilaktycznych oraz kampanii</w:t>
            </w:r>
            <w:r w:rsidR="00BA4ED2">
              <w:rPr>
                <w:rFonts w:ascii="Arial" w:hAnsi="Arial" w:cs="Arial"/>
              </w:rPr>
              <w:t>;</w:t>
            </w:r>
          </w:p>
          <w:p w14:paraId="432DC55C" w14:textId="77777777" w:rsidR="008F645C" w:rsidRPr="007B1A94" w:rsidRDefault="008F645C" w:rsidP="00BA4ED2">
            <w:pPr>
              <w:rPr>
                <w:rFonts w:ascii="Arial" w:hAnsi="Arial" w:cs="Arial"/>
              </w:rPr>
            </w:pPr>
          </w:p>
          <w:p w14:paraId="39C4BA49" w14:textId="4B2B52B1" w:rsidR="003A2DF9" w:rsidRPr="007B1A94" w:rsidRDefault="003A2DF9" w:rsidP="00BA4ED2">
            <w:pPr>
              <w:rPr>
                <w:rFonts w:ascii="Arial" w:hAnsi="Arial" w:cs="Arial"/>
              </w:rPr>
            </w:pPr>
          </w:p>
          <w:p w14:paraId="581037C7" w14:textId="31A09C0C" w:rsidR="003A2DF9" w:rsidRDefault="003A2DF9" w:rsidP="00BA4ED2">
            <w:pPr>
              <w:rPr>
                <w:rFonts w:ascii="Arial" w:hAnsi="Arial" w:cs="Arial"/>
              </w:rPr>
            </w:pPr>
          </w:p>
          <w:p w14:paraId="798F3739" w14:textId="4E2DF65C" w:rsidR="00BA4ED2" w:rsidRDefault="00BA4ED2" w:rsidP="00BA4ED2">
            <w:pPr>
              <w:rPr>
                <w:rFonts w:ascii="Arial" w:hAnsi="Arial" w:cs="Arial"/>
              </w:rPr>
            </w:pPr>
          </w:p>
          <w:p w14:paraId="54510216" w14:textId="77777777" w:rsidR="00BA4ED2" w:rsidRPr="007B1A94" w:rsidRDefault="00BA4ED2" w:rsidP="00BA4ED2">
            <w:pPr>
              <w:rPr>
                <w:rFonts w:ascii="Arial" w:hAnsi="Arial" w:cs="Arial"/>
              </w:rPr>
            </w:pPr>
          </w:p>
          <w:p w14:paraId="3F1D55BF" w14:textId="68C18C74" w:rsidR="008F645C" w:rsidRPr="007B1A94" w:rsidRDefault="008F645C" w:rsidP="00BA4ED2">
            <w:pPr>
              <w:rPr>
                <w:rFonts w:ascii="Arial" w:hAnsi="Arial" w:cs="Arial"/>
              </w:rPr>
            </w:pPr>
            <w:r w:rsidRPr="007B1A94">
              <w:rPr>
                <w:rFonts w:ascii="Arial" w:hAnsi="Arial" w:cs="Arial"/>
              </w:rPr>
              <w:t xml:space="preserve">- promowanie </w:t>
            </w:r>
            <w:r w:rsidR="00BA4ED2">
              <w:rPr>
                <w:rFonts w:ascii="Arial" w:hAnsi="Arial" w:cs="Arial"/>
              </w:rPr>
              <w:br/>
            </w:r>
            <w:r w:rsidRPr="007B1A94">
              <w:rPr>
                <w:rFonts w:ascii="Arial" w:hAnsi="Arial" w:cs="Arial"/>
              </w:rPr>
              <w:t xml:space="preserve">i wspieranie nowych form działalności instytucji </w:t>
            </w:r>
            <w:r w:rsidR="00BA4ED2">
              <w:rPr>
                <w:rFonts w:ascii="Arial" w:hAnsi="Arial" w:cs="Arial"/>
              </w:rPr>
              <w:br/>
            </w:r>
            <w:r w:rsidRPr="007B1A94">
              <w:rPr>
                <w:rFonts w:ascii="Arial" w:hAnsi="Arial" w:cs="Arial"/>
              </w:rPr>
              <w:t>i stowarzyszeń</w:t>
            </w:r>
            <w:r w:rsidR="00BA4ED2">
              <w:rPr>
                <w:rFonts w:ascii="Arial" w:hAnsi="Arial" w:cs="Arial"/>
              </w:rPr>
              <w:t>;</w:t>
            </w:r>
          </w:p>
        </w:tc>
      </w:tr>
    </w:tbl>
    <w:p w14:paraId="43FEBC8F" w14:textId="77777777" w:rsidR="007F645B" w:rsidRPr="007B1A94" w:rsidRDefault="007F645B" w:rsidP="007F645B">
      <w:pPr>
        <w:autoSpaceDE w:val="0"/>
        <w:autoSpaceDN w:val="0"/>
        <w:adjustRightInd w:val="0"/>
        <w:spacing w:line="360" w:lineRule="auto"/>
        <w:jc w:val="both"/>
        <w:rPr>
          <w:rFonts w:eastAsia="Times New Roman"/>
          <w:b/>
          <w:lang w:eastAsia="pl-PL"/>
        </w:rPr>
      </w:pPr>
    </w:p>
    <w:p w14:paraId="1E948FF8" w14:textId="5A25630E" w:rsidR="007F645B" w:rsidRDefault="007F645B" w:rsidP="007F645B">
      <w:pPr>
        <w:autoSpaceDE w:val="0"/>
        <w:autoSpaceDN w:val="0"/>
        <w:adjustRightInd w:val="0"/>
        <w:spacing w:line="360" w:lineRule="auto"/>
        <w:jc w:val="both"/>
        <w:rPr>
          <w:rFonts w:eastAsia="Times New Roman"/>
          <w:b/>
          <w:lang w:eastAsia="pl-PL"/>
        </w:rPr>
      </w:pPr>
    </w:p>
    <w:p w14:paraId="6755F756" w14:textId="67FE839E" w:rsidR="00BA4ED2" w:rsidRDefault="00BA4ED2" w:rsidP="007F645B">
      <w:pPr>
        <w:autoSpaceDE w:val="0"/>
        <w:autoSpaceDN w:val="0"/>
        <w:adjustRightInd w:val="0"/>
        <w:spacing w:line="360" w:lineRule="auto"/>
        <w:jc w:val="both"/>
        <w:rPr>
          <w:rFonts w:eastAsia="Times New Roman"/>
          <w:b/>
          <w:lang w:eastAsia="pl-PL"/>
        </w:rPr>
      </w:pPr>
    </w:p>
    <w:p w14:paraId="2A0C3B63" w14:textId="324F0987" w:rsidR="00BA4ED2" w:rsidRDefault="00BA4ED2" w:rsidP="007F645B">
      <w:pPr>
        <w:autoSpaceDE w:val="0"/>
        <w:autoSpaceDN w:val="0"/>
        <w:adjustRightInd w:val="0"/>
        <w:spacing w:line="360" w:lineRule="auto"/>
        <w:jc w:val="both"/>
        <w:rPr>
          <w:rFonts w:eastAsia="Times New Roman"/>
          <w:b/>
          <w:lang w:eastAsia="pl-PL"/>
        </w:rPr>
      </w:pPr>
    </w:p>
    <w:p w14:paraId="1D2D3B3D" w14:textId="6B4659AA" w:rsidR="00BA4ED2" w:rsidRDefault="00BA4ED2" w:rsidP="007F645B">
      <w:pPr>
        <w:autoSpaceDE w:val="0"/>
        <w:autoSpaceDN w:val="0"/>
        <w:adjustRightInd w:val="0"/>
        <w:spacing w:line="360" w:lineRule="auto"/>
        <w:jc w:val="both"/>
        <w:rPr>
          <w:rFonts w:eastAsia="Times New Roman"/>
          <w:b/>
          <w:lang w:eastAsia="pl-PL"/>
        </w:rPr>
      </w:pPr>
    </w:p>
    <w:p w14:paraId="04EACC0B" w14:textId="3EA26A15" w:rsidR="00BA4ED2" w:rsidRDefault="00BA4ED2" w:rsidP="007F645B">
      <w:pPr>
        <w:autoSpaceDE w:val="0"/>
        <w:autoSpaceDN w:val="0"/>
        <w:adjustRightInd w:val="0"/>
        <w:spacing w:line="360" w:lineRule="auto"/>
        <w:jc w:val="both"/>
        <w:rPr>
          <w:rFonts w:eastAsia="Times New Roman"/>
          <w:b/>
          <w:lang w:eastAsia="pl-PL"/>
        </w:rPr>
      </w:pPr>
    </w:p>
    <w:p w14:paraId="77CC8849" w14:textId="77777777" w:rsidR="00BA4ED2" w:rsidRPr="007B1A94" w:rsidRDefault="00BA4ED2" w:rsidP="007F645B">
      <w:pPr>
        <w:autoSpaceDE w:val="0"/>
        <w:autoSpaceDN w:val="0"/>
        <w:adjustRightInd w:val="0"/>
        <w:spacing w:line="360" w:lineRule="auto"/>
        <w:jc w:val="both"/>
        <w:rPr>
          <w:rFonts w:eastAsia="Times New Roman"/>
          <w:b/>
          <w:lang w:eastAsia="pl-PL"/>
        </w:rPr>
      </w:pPr>
    </w:p>
    <w:p w14:paraId="4463E4A6" w14:textId="77777777" w:rsidR="007F645B" w:rsidRPr="007B1A94" w:rsidRDefault="007F645B" w:rsidP="007F645B">
      <w:pPr>
        <w:autoSpaceDE w:val="0"/>
        <w:autoSpaceDN w:val="0"/>
        <w:adjustRightInd w:val="0"/>
        <w:spacing w:line="360" w:lineRule="auto"/>
        <w:jc w:val="both"/>
        <w:rPr>
          <w:rFonts w:eastAsia="Times New Roman"/>
          <w:b/>
          <w:lang w:eastAsia="pl-PL"/>
        </w:rPr>
      </w:pP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6"/>
      </w:tblGrid>
      <w:tr w:rsidR="007B1A94" w:rsidRPr="007B1A94" w14:paraId="5B4C54CB" w14:textId="77777777" w:rsidTr="00890A52">
        <w:trPr>
          <w:trHeight w:val="504"/>
        </w:trPr>
        <w:tc>
          <w:tcPr>
            <w:tcW w:w="9106" w:type="dxa"/>
            <w:shd w:val="clear" w:color="auto" w:fill="B8FD95"/>
          </w:tcPr>
          <w:p w14:paraId="4747A00D" w14:textId="515B9B09" w:rsidR="007F645B" w:rsidRPr="00D87080" w:rsidRDefault="007F645B" w:rsidP="00A65609">
            <w:pPr>
              <w:autoSpaceDE w:val="0"/>
              <w:autoSpaceDN w:val="0"/>
              <w:adjustRightInd w:val="0"/>
              <w:jc w:val="both"/>
              <w:rPr>
                <w:b/>
                <w:bCs/>
              </w:rPr>
            </w:pPr>
            <w:r w:rsidRPr="00D87080">
              <w:rPr>
                <w:b/>
                <w:bCs/>
              </w:rPr>
              <w:t xml:space="preserve">Cel strategiczny </w:t>
            </w:r>
            <w:r w:rsidR="00E23EB4" w:rsidRPr="00D87080">
              <w:rPr>
                <w:b/>
                <w:bCs/>
              </w:rPr>
              <w:t>7</w:t>
            </w:r>
          </w:p>
          <w:p w14:paraId="21D3F435" w14:textId="2FC91C9E" w:rsidR="007F645B" w:rsidRPr="007B1A94" w:rsidRDefault="00E23EB4" w:rsidP="00A65609">
            <w:pPr>
              <w:autoSpaceDE w:val="0"/>
              <w:autoSpaceDN w:val="0"/>
              <w:adjustRightInd w:val="0"/>
              <w:jc w:val="both"/>
              <w:rPr>
                <w:rFonts w:eastAsia="Times New Roman"/>
                <w:sz w:val="22"/>
                <w:szCs w:val="22"/>
                <w:lang w:eastAsia="pl-PL"/>
              </w:rPr>
            </w:pPr>
            <w:r w:rsidRPr="007B1A94">
              <w:rPr>
                <w:rFonts w:eastAsia="Times New Roman"/>
                <w:b/>
                <w:bCs/>
                <w:lang w:eastAsia="pl-PL"/>
              </w:rPr>
              <w:t>Poprawa zdrowia mieszkańców m.in. poprzez świadczenie usług rehabilitacyjnych</w:t>
            </w:r>
          </w:p>
        </w:tc>
      </w:tr>
    </w:tbl>
    <w:p w14:paraId="1A5DCAC9" w14:textId="77777777" w:rsidR="007F645B" w:rsidRPr="007B1A94" w:rsidRDefault="007F645B" w:rsidP="007F645B">
      <w:pPr>
        <w:autoSpaceDE w:val="0"/>
        <w:autoSpaceDN w:val="0"/>
        <w:adjustRightInd w:val="0"/>
        <w:jc w:val="both"/>
        <w:rPr>
          <w:rFonts w:eastAsia="Times New Roman"/>
          <w:sz w:val="22"/>
          <w:szCs w:val="22"/>
          <w:lang w:eastAsia="pl-PL"/>
        </w:rPr>
      </w:pPr>
    </w:p>
    <w:tbl>
      <w:tblPr>
        <w:tblStyle w:val="Tabela-Siatka2"/>
        <w:tblW w:w="0" w:type="auto"/>
        <w:tblLook w:val="04A0" w:firstRow="1" w:lastRow="0" w:firstColumn="1" w:lastColumn="0" w:noHBand="0" w:noVBand="1"/>
      </w:tblPr>
      <w:tblGrid>
        <w:gridCol w:w="2649"/>
        <w:gridCol w:w="2275"/>
        <w:gridCol w:w="657"/>
        <w:gridCol w:w="816"/>
        <w:gridCol w:w="877"/>
        <w:gridCol w:w="1786"/>
      </w:tblGrid>
      <w:tr w:rsidR="007B1A94" w:rsidRPr="007B1A94" w14:paraId="4691F6E0" w14:textId="77777777" w:rsidTr="00A65609">
        <w:trPr>
          <w:trHeight w:val="278"/>
        </w:trPr>
        <w:tc>
          <w:tcPr>
            <w:tcW w:w="2649" w:type="dxa"/>
            <w:vMerge w:val="restart"/>
            <w:vAlign w:val="center"/>
          </w:tcPr>
          <w:p w14:paraId="1B394F19" w14:textId="77777777" w:rsidR="007F645B" w:rsidRPr="007B1A94" w:rsidRDefault="007F645B" w:rsidP="00A65609">
            <w:pPr>
              <w:jc w:val="center"/>
              <w:rPr>
                <w:rFonts w:ascii="Arial" w:hAnsi="Arial" w:cs="Arial"/>
              </w:rPr>
            </w:pPr>
            <w:r w:rsidRPr="007B1A94">
              <w:rPr>
                <w:rFonts w:ascii="Arial" w:hAnsi="Arial" w:cs="Arial"/>
              </w:rPr>
              <w:t>Cele szczegółowe</w:t>
            </w:r>
          </w:p>
        </w:tc>
        <w:tc>
          <w:tcPr>
            <w:tcW w:w="2275" w:type="dxa"/>
            <w:vMerge w:val="restart"/>
            <w:vAlign w:val="center"/>
          </w:tcPr>
          <w:p w14:paraId="009C2FE7" w14:textId="77777777" w:rsidR="007F645B" w:rsidRPr="007B1A94" w:rsidRDefault="007F645B" w:rsidP="00A65609">
            <w:pPr>
              <w:jc w:val="center"/>
              <w:rPr>
                <w:rFonts w:ascii="Arial" w:hAnsi="Arial" w:cs="Arial"/>
              </w:rPr>
            </w:pPr>
            <w:r w:rsidRPr="007B1A94">
              <w:rPr>
                <w:rFonts w:ascii="Arial" w:hAnsi="Arial" w:cs="Arial"/>
              </w:rPr>
              <w:t>Ryzyko</w:t>
            </w:r>
          </w:p>
        </w:tc>
        <w:tc>
          <w:tcPr>
            <w:tcW w:w="0" w:type="auto"/>
            <w:gridSpan w:val="3"/>
            <w:vAlign w:val="center"/>
          </w:tcPr>
          <w:p w14:paraId="02E65EC7" w14:textId="77777777" w:rsidR="007F645B" w:rsidRPr="007B1A94" w:rsidRDefault="007F645B" w:rsidP="00A65609">
            <w:pPr>
              <w:tabs>
                <w:tab w:val="left" w:pos="2505"/>
              </w:tabs>
              <w:jc w:val="center"/>
              <w:rPr>
                <w:rFonts w:ascii="Arial" w:hAnsi="Arial" w:cs="Arial"/>
              </w:rPr>
            </w:pPr>
            <w:r w:rsidRPr="007B1A94">
              <w:rPr>
                <w:rFonts w:ascii="Arial" w:hAnsi="Arial" w:cs="Arial"/>
              </w:rPr>
              <w:t>Stopień ryzyka</w:t>
            </w:r>
          </w:p>
        </w:tc>
        <w:tc>
          <w:tcPr>
            <w:tcW w:w="0" w:type="auto"/>
            <w:vMerge w:val="restart"/>
            <w:vAlign w:val="center"/>
          </w:tcPr>
          <w:p w14:paraId="5ACEB210" w14:textId="77777777" w:rsidR="007F645B" w:rsidRPr="007B1A94" w:rsidRDefault="007F645B" w:rsidP="00A65609">
            <w:pPr>
              <w:jc w:val="center"/>
              <w:rPr>
                <w:rFonts w:ascii="Arial" w:hAnsi="Arial" w:cs="Arial"/>
              </w:rPr>
            </w:pPr>
            <w:r w:rsidRPr="007B1A94">
              <w:rPr>
                <w:rFonts w:ascii="Arial" w:hAnsi="Arial" w:cs="Arial"/>
              </w:rPr>
              <w:t>Działania naprawcze</w:t>
            </w:r>
          </w:p>
        </w:tc>
      </w:tr>
      <w:tr w:rsidR="007B1A94" w:rsidRPr="007B1A94" w14:paraId="6179A1AF" w14:textId="77777777" w:rsidTr="00A65609">
        <w:trPr>
          <w:trHeight w:val="277"/>
        </w:trPr>
        <w:tc>
          <w:tcPr>
            <w:tcW w:w="2649" w:type="dxa"/>
            <w:vMerge/>
            <w:vAlign w:val="center"/>
          </w:tcPr>
          <w:p w14:paraId="68B8BF8C" w14:textId="77777777" w:rsidR="007F645B" w:rsidRPr="007B1A94" w:rsidRDefault="007F645B" w:rsidP="00A65609">
            <w:pPr>
              <w:rPr>
                <w:rFonts w:ascii="Arial" w:hAnsi="Arial" w:cs="Arial"/>
              </w:rPr>
            </w:pPr>
          </w:p>
        </w:tc>
        <w:tc>
          <w:tcPr>
            <w:tcW w:w="2275" w:type="dxa"/>
            <w:vMerge/>
            <w:vAlign w:val="center"/>
          </w:tcPr>
          <w:p w14:paraId="12994557" w14:textId="77777777" w:rsidR="007F645B" w:rsidRPr="007B1A94" w:rsidRDefault="007F645B" w:rsidP="00A65609">
            <w:pPr>
              <w:rPr>
                <w:rFonts w:ascii="Arial" w:hAnsi="Arial" w:cs="Arial"/>
              </w:rPr>
            </w:pPr>
          </w:p>
        </w:tc>
        <w:tc>
          <w:tcPr>
            <w:tcW w:w="0" w:type="auto"/>
            <w:vAlign w:val="center"/>
          </w:tcPr>
          <w:p w14:paraId="1D05C82A" w14:textId="77777777" w:rsidR="007F645B" w:rsidRPr="007B1A94" w:rsidRDefault="007F645B" w:rsidP="00A65609">
            <w:pPr>
              <w:tabs>
                <w:tab w:val="left" w:pos="2505"/>
              </w:tabs>
              <w:jc w:val="center"/>
              <w:rPr>
                <w:rFonts w:ascii="Arial" w:hAnsi="Arial" w:cs="Arial"/>
              </w:rPr>
            </w:pPr>
            <w:r w:rsidRPr="007B1A94">
              <w:rPr>
                <w:rFonts w:ascii="Arial" w:hAnsi="Arial" w:cs="Arial"/>
              </w:rPr>
              <w:t>niski</w:t>
            </w:r>
          </w:p>
        </w:tc>
        <w:tc>
          <w:tcPr>
            <w:tcW w:w="0" w:type="auto"/>
            <w:vAlign w:val="center"/>
          </w:tcPr>
          <w:p w14:paraId="01DCB786" w14:textId="77777777" w:rsidR="007F645B" w:rsidRPr="007B1A94" w:rsidRDefault="007F645B" w:rsidP="00A65609">
            <w:pPr>
              <w:tabs>
                <w:tab w:val="left" w:pos="2505"/>
              </w:tabs>
              <w:jc w:val="center"/>
              <w:rPr>
                <w:rFonts w:ascii="Arial" w:hAnsi="Arial" w:cs="Arial"/>
              </w:rPr>
            </w:pPr>
            <w:r w:rsidRPr="007B1A94">
              <w:rPr>
                <w:rFonts w:ascii="Arial" w:hAnsi="Arial" w:cs="Arial"/>
              </w:rPr>
              <w:t>średni</w:t>
            </w:r>
          </w:p>
        </w:tc>
        <w:tc>
          <w:tcPr>
            <w:tcW w:w="0" w:type="auto"/>
            <w:vAlign w:val="center"/>
          </w:tcPr>
          <w:p w14:paraId="0B792F01" w14:textId="77777777" w:rsidR="007F645B" w:rsidRPr="007B1A94" w:rsidRDefault="007F645B" w:rsidP="00A65609">
            <w:pPr>
              <w:tabs>
                <w:tab w:val="left" w:pos="2505"/>
              </w:tabs>
              <w:jc w:val="center"/>
              <w:rPr>
                <w:rFonts w:ascii="Arial" w:hAnsi="Arial" w:cs="Arial"/>
              </w:rPr>
            </w:pPr>
            <w:r w:rsidRPr="007B1A94">
              <w:rPr>
                <w:rFonts w:ascii="Arial" w:hAnsi="Arial" w:cs="Arial"/>
              </w:rPr>
              <w:t>wysoki</w:t>
            </w:r>
          </w:p>
        </w:tc>
        <w:tc>
          <w:tcPr>
            <w:tcW w:w="0" w:type="auto"/>
            <w:vMerge/>
            <w:vAlign w:val="center"/>
          </w:tcPr>
          <w:p w14:paraId="430CE9FF" w14:textId="77777777" w:rsidR="007F645B" w:rsidRPr="007B1A94" w:rsidRDefault="007F645B" w:rsidP="00A65609">
            <w:pPr>
              <w:jc w:val="center"/>
              <w:rPr>
                <w:rFonts w:ascii="Arial" w:hAnsi="Arial" w:cs="Arial"/>
              </w:rPr>
            </w:pPr>
          </w:p>
        </w:tc>
      </w:tr>
      <w:tr w:rsidR="007B1A94" w:rsidRPr="007B1A94" w14:paraId="5F38A50A" w14:textId="77777777" w:rsidTr="00461856">
        <w:trPr>
          <w:trHeight w:val="5651"/>
        </w:trPr>
        <w:tc>
          <w:tcPr>
            <w:tcW w:w="2649" w:type="dxa"/>
            <w:tcBorders>
              <w:bottom w:val="single" w:sz="4" w:space="0" w:color="auto"/>
            </w:tcBorders>
          </w:tcPr>
          <w:p w14:paraId="73FD70F0" w14:textId="77777777" w:rsidR="005F17DB" w:rsidRDefault="005F17DB" w:rsidP="005F17DB">
            <w:pPr>
              <w:autoSpaceDE w:val="0"/>
              <w:autoSpaceDN w:val="0"/>
              <w:adjustRightInd w:val="0"/>
              <w:spacing w:before="100" w:beforeAutospacing="1" w:after="100" w:afterAutospacing="1"/>
              <w:ind w:left="340" w:hanging="340"/>
              <w:contextualSpacing/>
              <w:rPr>
                <w:rFonts w:ascii="Arial" w:eastAsia="Arial" w:hAnsi="Arial" w:cs="Arial"/>
                <w:bCs/>
                <w:lang w:eastAsia="pl-PL"/>
              </w:rPr>
            </w:pPr>
          </w:p>
          <w:p w14:paraId="6D47DC90" w14:textId="77777777" w:rsidR="00461856" w:rsidRDefault="008C033E" w:rsidP="005F17DB">
            <w:pPr>
              <w:autoSpaceDE w:val="0"/>
              <w:autoSpaceDN w:val="0"/>
              <w:adjustRightInd w:val="0"/>
              <w:spacing w:before="100" w:beforeAutospacing="1" w:after="100" w:afterAutospacing="1"/>
              <w:ind w:left="340" w:hanging="340"/>
              <w:contextualSpacing/>
              <w:rPr>
                <w:rFonts w:ascii="Arial" w:eastAsia="Arial" w:hAnsi="Arial" w:cs="Arial"/>
                <w:bCs/>
                <w:lang w:eastAsia="pl-PL"/>
              </w:rPr>
            </w:pPr>
            <w:r w:rsidRPr="005F17DB">
              <w:rPr>
                <w:rFonts w:ascii="Arial" w:eastAsia="Arial" w:hAnsi="Arial" w:cs="Arial"/>
                <w:bCs/>
                <w:lang w:eastAsia="pl-PL"/>
              </w:rPr>
              <w:t>7.1.</w:t>
            </w:r>
            <w:r w:rsidRPr="005F17DB">
              <w:rPr>
                <w:rFonts w:ascii="Arial" w:eastAsia="Arial" w:hAnsi="Arial" w:cs="Arial"/>
                <w:b/>
                <w:lang w:eastAsia="pl-PL"/>
              </w:rPr>
              <w:t xml:space="preserve"> </w:t>
            </w:r>
            <w:r w:rsidRPr="005F17DB">
              <w:rPr>
                <w:rFonts w:ascii="Arial" w:eastAsia="Times New Roman" w:hAnsi="Arial" w:cs="Arial"/>
                <w:lang w:eastAsia="pl-PL"/>
              </w:rPr>
              <w:t>Poprawa dostępu do opieki rehabilitacyjne</w:t>
            </w:r>
            <w:r w:rsidR="005F17DB">
              <w:rPr>
                <w:rFonts w:ascii="Arial" w:eastAsia="Times New Roman" w:hAnsi="Arial" w:cs="Arial"/>
                <w:lang w:eastAsia="pl-PL"/>
              </w:rPr>
              <w:t>j;</w:t>
            </w:r>
            <w:r w:rsidRPr="005F17DB">
              <w:rPr>
                <w:rFonts w:ascii="Arial" w:eastAsia="Times New Roman" w:hAnsi="Arial" w:cs="Arial"/>
                <w:lang w:eastAsia="pl-PL"/>
              </w:rPr>
              <w:t> </w:t>
            </w:r>
          </w:p>
          <w:p w14:paraId="7CD52950" w14:textId="1208CDD0" w:rsidR="00461856" w:rsidRDefault="00461856" w:rsidP="005F17DB">
            <w:pPr>
              <w:autoSpaceDE w:val="0"/>
              <w:autoSpaceDN w:val="0"/>
              <w:adjustRightInd w:val="0"/>
              <w:spacing w:before="100" w:beforeAutospacing="1" w:after="100" w:afterAutospacing="1"/>
              <w:ind w:left="318" w:hanging="369"/>
              <w:contextualSpacing/>
              <w:rPr>
                <w:rFonts w:ascii="Arial" w:eastAsia="Arial" w:hAnsi="Arial" w:cs="Arial"/>
                <w:bCs/>
                <w:lang w:eastAsia="pl-PL"/>
              </w:rPr>
            </w:pPr>
          </w:p>
          <w:p w14:paraId="76CC661F" w14:textId="1A76BC7F" w:rsidR="00461856" w:rsidRDefault="00461856" w:rsidP="005F17DB">
            <w:pPr>
              <w:autoSpaceDE w:val="0"/>
              <w:autoSpaceDN w:val="0"/>
              <w:adjustRightInd w:val="0"/>
              <w:spacing w:before="100" w:beforeAutospacing="1" w:after="100" w:afterAutospacing="1"/>
              <w:ind w:left="318" w:hanging="369"/>
              <w:contextualSpacing/>
              <w:rPr>
                <w:rFonts w:ascii="Arial" w:eastAsia="Arial" w:hAnsi="Arial" w:cs="Arial"/>
                <w:bCs/>
                <w:lang w:eastAsia="pl-PL"/>
              </w:rPr>
            </w:pPr>
          </w:p>
          <w:p w14:paraId="582A0E5B" w14:textId="77777777" w:rsidR="00461856" w:rsidRDefault="00461856" w:rsidP="005F17DB">
            <w:pPr>
              <w:autoSpaceDE w:val="0"/>
              <w:autoSpaceDN w:val="0"/>
              <w:adjustRightInd w:val="0"/>
              <w:spacing w:before="100" w:beforeAutospacing="1" w:after="100" w:afterAutospacing="1"/>
              <w:ind w:left="318" w:hanging="369"/>
              <w:contextualSpacing/>
              <w:rPr>
                <w:rFonts w:ascii="Arial" w:eastAsia="Arial" w:hAnsi="Arial" w:cs="Arial"/>
                <w:bCs/>
                <w:lang w:eastAsia="pl-PL"/>
              </w:rPr>
            </w:pPr>
          </w:p>
          <w:p w14:paraId="679C4029" w14:textId="5CE29E06" w:rsidR="00461856" w:rsidRPr="005F17DB" w:rsidRDefault="00461856" w:rsidP="005F17DB">
            <w:pPr>
              <w:autoSpaceDE w:val="0"/>
              <w:autoSpaceDN w:val="0"/>
              <w:adjustRightInd w:val="0"/>
              <w:spacing w:before="100" w:beforeAutospacing="1" w:after="100" w:afterAutospacing="1"/>
              <w:ind w:left="318" w:hanging="369"/>
              <w:contextualSpacing/>
              <w:rPr>
                <w:rFonts w:ascii="Arial" w:eastAsia="Times New Roman" w:hAnsi="Arial" w:cs="Arial"/>
                <w:lang w:eastAsia="pl-PL"/>
              </w:rPr>
            </w:pPr>
            <w:r w:rsidRPr="005F17DB">
              <w:rPr>
                <w:rFonts w:ascii="Arial" w:eastAsia="Arial" w:hAnsi="Arial" w:cs="Arial"/>
                <w:bCs/>
                <w:lang w:eastAsia="pl-PL"/>
              </w:rPr>
              <w:t>7.2.</w:t>
            </w:r>
            <w:r>
              <w:rPr>
                <w:rFonts w:ascii="Arial" w:eastAsia="Arial" w:hAnsi="Arial" w:cs="Arial"/>
                <w:bCs/>
                <w:lang w:eastAsia="pl-PL"/>
              </w:rPr>
              <w:t xml:space="preserve"> </w:t>
            </w:r>
            <w:r w:rsidRPr="005F17DB">
              <w:rPr>
                <w:rFonts w:ascii="Arial" w:eastAsia="Times New Roman" w:hAnsi="Arial" w:cs="Arial"/>
                <w:lang w:eastAsia="pl-PL"/>
              </w:rPr>
              <w:t>Poprawa dostępności usług zdrowotnych</w:t>
            </w:r>
            <w:r>
              <w:rPr>
                <w:rFonts w:ascii="Arial" w:eastAsia="Times New Roman" w:hAnsi="Arial" w:cs="Arial"/>
                <w:lang w:eastAsia="pl-PL"/>
              </w:rPr>
              <w:t>;</w:t>
            </w:r>
          </w:p>
          <w:p w14:paraId="7BA081D4" w14:textId="43F9E47B" w:rsidR="00461856" w:rsidRDefault="00461856" w:rsidP="005F17DB">
            <w:pPr>
              <w:autoSpaceDE w:val="0"/>
              <w:autoSpaceDN w:val="0"/>
              <w:adjustRightInd w:val="0"/>
              <w:spacing w:before="100" w:beforeAutospacing="1" w:after="100" w:afterAutospacing="1"/>
              <w:ind w:left="340" w:hanging="340"/>
              <w:contextualSpacing/>
              <w:rPr>
                <w:rFonts w:ascii="Arial" w:eastAsia="Arial" w:hAnsi="Arial" w:cs="Arial"/>
                <w:bCs/>
                <w:lang w:eastAsia="pl-PL"/>
              </w:rPr>
            </w:pPr>
          </w:p>
          <w:p w14:paraId="64BF0B5D" w14:textId="77777777" w:rsidR="00461856" w:rsidRDefault="00461856" w:rsidP="005F17DB">
            <w:pPr>
              <w:autoSpaceDE w:val="0"/>
              <w:autoSpaceDN w:val="0"/>
              <w:adjustRightInd w:val="0"/>
              <w:spacing w:before="100" w:beforeAutospacing="1" w:after="100" w:afterAutospacing="1"/>
              <w:ind w:left="340" w:hanging="340"/>
              <w:contextualSpacing/>
              <w:rPr>
                <w:rFonts w:ascii="Arial" w:eastAsia="Arial" w:hAnsi="Arial" w:cs="Arial"/>
                <w:bCs/>
                <w:lang w:eastAsia="pl-PL"/>
              </w:rPr>
            </w:pPr>
          </w:p>
          <w:p w14:paraId="21164B24" w14:textId="77777777" w:rsidR="00461856" w:rsidRDefault="00461856" w:rsidP="005F17DB">
            <w:pPr>
              <w:autoSpaceDE w:val="0"/>
              <w:autoSpaceDN w:val="0"/>
              <w:adjustRightInd w:val="0"/>
              <w:spacing w:before="100" w:beforeAutospacing="1" w:after="100" w:afterAutospacing="1"/>
              <w:ind w:left="318" w:hanging="318"/>
              <w:contextualSpacing/>
              <w:rPr>
                <w:rFonts w:ascii="Arial" w:eastAsia="Arial" w:hAnsi="Arial" w:cs="Arial"/>
                <w:bCs/>
                <w:lang w:eastAsia="pl-PL"/>
              </w:rPr>
            </w:pPr>
          </w:p>
          <w:p w14:paraId="73C2026D" w14:textId="189ED9CD" w:rsidR="00461856" w:rsidRPr="005F17DB" w:rsidRDefault="00461856" w:rsidP="005F17DB">
            <w:pPr>
              <w:autoSpaceDE w:val="0"/>
              <w:autoSpaceDN w:val="0"/>
              <w:adjustRightInd w:val="0"/>
              <w:spacing w:before="100" w:beforeAutospacing="1" w:after="100" w:afterAutospacing="1"/>
              <w:ind w:left="318" w:hanging="318"/>
              <w:contextualSpacing/>
              <w:rPr>
                <w:rFonts w:ascii="Arial" w:eastAsia="Times New Roman" w:hAnsi="Arial" w:cs="Arial"/>
                <w:lang w:eastAsia="pl-PL"/>
              </w:rPr>
            </w:pPr>
            <w:r w:rsidRPr="005F17DB">
              <w:rPr>
                <w:rFonts w:ascii="Arial" w:eastAsia="Arial" w:hAnsi="Arial" w:cs="Arial"/>
                <w:bCs/>
                <w:lang w:eastAsia="pl-PL"/>
              </w:rPr>
              <w:t>7.3.</w:t>
            </w:r>
            <w:r>
              <w:rPr>
                <w:rFonts w:ascii="Arial" w:eastAsia="Arial" w:hAnsi="Arial" w:cs="Arial"/>
                <w:bCs/>
                <w:lang w:eastAsia="pl-PL"/>
              </w:rPr>
              <w:t xml:space="preserve"> </w:t>
            </w:r>
            <w:r w:rsidRPr="005F17DB">
              <w:rPr>
                <w:rFonts w:ascii="Arial" w:eastAsia="Times New Roman" w:hAnsi="Arial" w:cs="Arial"/>
                <w:lang w:eastAsia="pl-PL"/>
              </w:rPr>
              <w:t>Prowadzenie edukacji przedporodowej</w:t>
            </w:r>
            <w:r>
              <w:rPr>
                <w:rFonts w:ascii="Arial" w:eastAsia="Times New Roman" w:hAnsi="Arial" w:cs="Arial"/>
                <w:lang w:eastAsia="pl-PL"/>
              </w:rPr>
              <w:t>;</w:t>
            </w:r>
          </w:p>
          <w:p w14:paraId="74E4084E" w14:textId="77777777" w:rsidR="00461856" w:rsidRPr="005F17DB" w:rsidRDefault="00461856" w:rsidP="005F17DB">
            <w:pPr>
              <w:autoSpaceDE w:val="0"/>
              <w:autoSpaceDN w:val="0"/>
              <w:adjustRightInd w:val="0"/>
              <w:spacing w:before="100" w:beforeAutospacing="1" w:after="100" w:afterAutospacing="1"/>
              <w:rPr>
                <w:rFonts w:ascii="Arial" w:eastAsia="Times New Roman" w:hAnsi="Arial" w:cs="Arial"/>
                <w:lang w:eastAsia="pl-PL"/>
              </w:rPr>
            </w:pPr>
            <w:r w:rsidRPr="005F17DB">
              <w:rPr>
                <w:rFonts w:ascii="Arial" w:eastAsia="Times New Roman" w:hAnsi="Arial" w:cs="Arial"/>
                <w:lang w:eastAsia="pl-PL"/>
              </w:rPr>
              <w:t> </w:t>
            </w:r>
          </w:p>
          <w:p w14:paraId="123CA120" w14:textId="5FCAA172" w:rsidR="007F645B" w:rsidRPr="005F17DB" w:rsidRDefault="007F645B" w:rsidP="005F17DB">
            <w:pPr>
              <w:autoSpaceDE w:val="0"/>
              <w:autoSpaceDN w:val="0"/>
              <w:adjustRightInd w:val="0"/>
              <w:spacing w:before="100" w:beforeAutospacing="1" w:after="100" w:afterAutospacing="1"/>
              <w:rPr>
                <w:rFonts w:ascii="Arial" w:hAnsi="Arial" w:cs="Arial"/>
              </w:rPr>
            </w:pPr>
          </w:p>
        </w:tc>
        <w:tc>
          <w:tcPr>
            <w:tcW w:w="2275" w:type="dxa"/>
            <w:tcBorders>
              <w:bottom w:val="single" w:sz="4" w:space="0" w:color="auto"/>
            </w:tcBorders>
          </w:tcPr>
          <w:p w14:paraId="7BDF5506" w14:textId="77777777" w:rsidR="00461856" w:rsidRDefault="00461856" w:rsidP="009B4C61">
            <w:pPr>
              <w:rPr>
                <w:rFonts w:ascii="Arial" w:hAnsi="Arial" w:cs="Arial"/>
              </w:rPr>
            </w:pPr>
          </w:p>
          <w:p w14:paraId="47ACA25A" w14:textId="49F94BD7" w:rsidR="007F645B" w:rsidRPr="007B1A94" w:rsidRDefault="00EC4702" w:rsidP="009B4C61">
            <w:pPr>
              <w:rPr>
                <w:rFonts w:ascii="Arial" w:hAnsi="Arial" w:cs="Arial"/>
              </w:rPr>
            </w:pPr>
            <w:r w:rsidRPr="007B1A94">
              <w:rPr>
                <w:rFonts w:ascii="Arial" w:hAnsi="Arial" w:cs="Arial"/>
              </w:rPr>
              <w:t>- b</w:t>
            </w:r>
            <w:r w:rsidR="009B4C61" w:rsidRPr="007B1A94">
              <w:rPr>
                <w:rFonts w:ascii="Arial" w:hAnsi="Arial" w:cs="Arial"/>
              </w:rPr>
              <w:t>rak środków finansowych na prowadzenie rehabilitacji</w:t>
            </w:r>
          </w:p>
          <w:p w14:paraId="14FF1678" w14:textId="77777777" w:rsidR="00461856" w:rsidRDefault="00461856" w:rsidP="009B4C61">
            <w:pPr>
              <w:rPr>
                <w:rFonts w:ascii="Arial" w:hAnsi="Arial" w:cs="Arial"/>
              </w:rPr>
            </w:pPr>
          </w:p>
          <w:p w14:paraId="1389B15C" w14:textId="77777777" w:rsidR="00461856" w:rsidRPr="007B1A94" w:rsidRDefault="00461856" w:rsidP="009915BB">
            <w:pPr>
              <w:rPr>
                <w:rFonts w:ascii="Arial" w:hAnsi="Arial" w:cs="Arial"/>
              </w:rPr>
            </w:pPr>
          </w:p>
          <w:p w14:paraId="6F6BA991" w14:textId="302D3BEB" w:rsidR="00461856" w:rsidRDefault="00461856" w:rsidP="009B4C61">
            <w:pPr>
              <w:rPr>
                <w:rFonts w:ascii="Arial" w:hAnsi="Arial" w:cs="Arial"/>
              </w:rPr>
            </w:pPr>
            <w:r w:rsidRPr="007B1A94">
              <w:rPr>
                <w:rFonts w:ascii="Arial" w:hAnsi="Arial" w:cs="Arial"/>
              </w:rPr>
              <w:t>-</w:t>
            </w:r>
            <w:r>
              <w:rPr>
                <w:rFonts w:ascii="Arial" w:hAnsi="Arial" w:cs="Arial"/>
              </w:rPr>
              <w:t xml:space="preserve"> </w:t>
            </w:r>
            <w:r w:rsidRPr="007B1A94">
              <w:rPr>
                <w:rFonts w:ascii="Arial" w:hAnsi="Arial" w:cs="Arial"/>
              </w:rPr>
              <w:t>problemy związane z pozyskaniem do pracy kadry specjalistycznej</w:t>
            </w:r>
            <w:r>
              <w:rPr>
                <w:rFonts w:ascii="Arial" w:hAnsi="Arial" w:cs="Arial"/>
              </w:rPr>
              <w:t>;</w:t>
            </w:r>
          </w:p>
          <w:p w14:paraId="6D1EF780" w14:textId="1023CFF8" w:rsidR="00461856" w:rsidRDefault="00461856" w:rsidP="009915BB">
            <w:pPr>
              <w:rPr>
                <w:rFonts w:ascii="Arial" w:hAnsi="Arial" w:cs="Arial"/>
              </w:rPr>
            </w:pPr>
          </w:p>
          <w:p w14:paraId="48EE271F" w14:textId="77777777" w:rsidR="00461856" w:rsidRPr="007B1A94" w:rsidRDefault="00461856" w:rsidP="009915BB">
            <w:pPr>
              <w:rPr>
                <w:rFonts w:ascii="Arial" w:hAnsi="Arial" w:cs="Arial"/>
              </w:rPr>
            </w:pPr>
          </w:p>
          <w:p w14:paraId="3AFE0757" w14:textId="07F202CB" w:rsidR="00E63374" w:rsidRPr="007B1A94" w:rsidRDefault="00461856" w:rsidP="009915BB">
            <w:pPr>
              <w:rPr>
                <w:rFonts w:ascii="Arial" w:hAnsi="Arial" w:cs="Arial"/>
              </w:rPr>
            </w:pPr>
            <w:r w:rsidRPr="007B1A94">
              <w:rPr>
                <w:rFonts w:ascii="Arial" w:hAnsi="Arial" w:cs="Arial"/>
              </w:rPr>
              <w:t>-</w:t>
            </w:r>
            <w:r>
              <w:rPr>
                <w:rFonts w:ascii="Arial" w:hAnsi="Arial" w:cs="Arial"/>
              </w:rPr>
              <w:t xml:space="preserve"> </w:t>
            </w:r>
            <w:r w:rsidRPr="007B1A94">
              <w:rPr>
                <w:rFonts w:ascii="Arial" w:hAnsi="Arial" w:cs="Arial"/>
              </w:rPr>
              <w:t xml:space="preserve">brak osób chętnych do uczestniczenia </w:t>
            </w:r>
            <w:r>
              <w:rPr>
                <w:rFonts w:ascii="Arial" w:hAnsi="Arial" w:cs="Arial"/>
              </w:rPr>
              <w:br/>
            </w:r>
            <w:r w:rsidRPr="007B1A94">
              <w:rPr>
                <w:rFonts w:ascii="Arial" w:hAnsi="Arial" w:cs="Arial"/>
              </w:rPr>
              <w:t>w zajęciach</w:t>
            </w:r>
            <w:r>
              <w:rPr>
                <w:rFonts w:ascii="Arial" w:hAnsi="Arial" w:cs="Arial"/>
              </w:rPr>
              <w:t>;</w:t>
            </w:r>
          </w:p>
        </w:tc>
        <w:tc>
          <w:tcPr>
            <w:tcW w:w="0" w:type="auto"/>
            <w:tcBorders>
              <w:bottom w:val="single" w:sz="4" w:space="0" w:color="auto"/>
            </w:tcBorders>
          </w:tcPr>
          <w:p w14:paraId="27615C7B" w14:textId="77777777" w:rsidR="007F645B" w:rsidRPr="007B1A94" w:rsidRDefault="007F645B" w:rsidP="009B4C61">
            <w:pPr>
              <w:rPr>
                <w:rFonts w:ascii="Arial" w:hAnsi="Arial" w:cs="Arial"/>
              </w:rPr>
            </w:pPr>
          </w:p>
          <w:p w14:paraId="081E664A" w14:textId="77777777" w:rsidR="00E63374" w:rsidRPr="007B1A94" w:rsidRDefault="00E63374" w:rsidP="00E63374">
            <w:pPr>
              <w:rPr>
                <w:rFonts w:ascii="Arial" w:hAnsi="Arial" w:cs="Arial"/>
              </w:rPr>
            </w:pPr>
          </w:p>
          <w:p w14:paraId="6700C66B" w14:textId="77777777" w:rsidR="00E63374" w:rsidRPr="007B1A94" w:rsidRDefault="00E63374" w:rsidP="00E63374">
            <w:pPr>
              <w:rPr>
                <w:rFonts w:ascii="Arial" w:hAnsi="Arial" w:cs="Arial"/>
              </w:rPr>
            </w:pPr>
          </w:p>
          <w:p w14:paraId="6CA20944" w14:textId="77777777" w:rsidR="00E63374" w:rsidRPr="007B1A94" w:rsidRDefault="00E63374" w:rsidP="00E63374">
            <w:pPr>
              <w:rPr>
                <w:rFonts w:ascii="Arial" w:hAnsi="Arial" w:cs="Arial"/>
              </w:rPr>
            </w:pPr>
          </w:p>
          <w:p w14:paraId="3C64E0D5" w14:textId="77777777" w:rsidR="00461856" w:rsidRPr="007B1A94" w:rsidRDefault="00461856" w:rsidP="009B4C61">
            <w:pPr>
              <w:rPr>
                <w:rFonts w:ascii="Arial" w:hAnsi="Arial" w:cs="Arial"/>
              </w:rPr>
            </w:pPr>
          </w:p>
          <w:p w14:paraId="61885EC9" w14:textId="77777777" w:rsidR="00461856" w:rsidRPr="007B1A94" w:rsidRDefault="00461856" w:rsidP="009915BB">
            <w:pPr>
              <w:rPr>
                <w:rFonts w:ascii="Arial" w:hAnsi="Arial" w:cs="Arial"/>
              </w:rPr>
            </w:pPr>
          </w:p>
          <w:p w14:paraId="47A92AB2" w14:textId="77777777" w:rsidR="00461856" w:rsidRPr="007B1A94" w:rsidRDefault="00461856" w:rsidP="009915BB">
            <w:pPr>
              <w:rPr>
                <w:rFonts w:ascii="Arial" w:hAnsi="Arial" w:cs="Arial"/>
              </w:rPr>
            </w:pPr>
          </w:p>
          <w:p w14:paraId="3FD7DB29" w14:textId="77777777" w:rsidR="00461856" w:rsidRPr="007B1A94" w:rsidRDefault="00461856" w:rsidP="009915BB">
            <w:pPr>
              <w:rPr>
                <w:rFonts w:ascii="Arial" w:hAnsi="Arial" w:cs="Arial"/>
              </w:rPr>
            </w:pPr>
          </w:p>
          <w:p w14:paraId="56FF8E55" w14:textId="77777777" w:rsidR="00461856" w:rsidRPr="007B1A94" w:rsidRDefault="00461856" w:rsidP="009915BB">
            <w:pPr>
              <w:rPr>
                <w:rFonts w:ascii="Arial" w:hAnsi="Arial" w:cs="Arial"/>
              </w:rPr>
            </w:pPr>
          </w:p>
          <w:p w14:paraId="250435F0" w14:textId="77777777" w:rsidR="00461856" w:rsidRPr="007B1A94" w:rsidRDefault="00461856" w:rsidP="009915BB">
            <w:pPr>
              <w:rPr>
                <w:rFonts w:ascii="Arial" w:hAnsi="Arial" w:cs="Arial"/>
              </w:rPr>
            </w:pPr>
          </w:p>
          <w:p w14:paraId="2BF9F4F8" w14:textId="77777777" w:rsidR="00461856" w:rsidRPr="007B1A94" w:rsidRDefault="00461856" w:rsidP="009B4C61">
            <w:pPr>
              <w:rPr>
                <w:rFonts w:ascii="Arial" w:hAnsi="Arial" w:cs="Arial"/>
              </w:rPr>
            </w:pPr>
          </w:p>
          <w:p w14:paraId="15AC0BDF" w14:textId="77777777" w:rsidR="00461856" w:rsidRPr="007B1A94" w:rsidRDefault="00461856" w:rsidP="009915BB">
            <w:pPr>
              <w:rPr>
                <w:rFonts w:ascii="Arial" w:hAnsi="Arial" w:cs="Arial"/>
              </w:rPr>
            </w:pPr>
          </w:p>
          <w:p w14:paraId="131D3857" w14:textId="77777777" w:rsidR="00461856" w:rsidRPr="007B1A94" w:rsidRDefault="00461856" w:rsidP="009915BB">
            <w:pPr>
              <w:rPr>
                <w:rFonts w:ascii="Arial" w:hAnsi="Arial" w:cs="Arial"/>
              </w:rPr>
            </w:pPr>
          </w:p>
          <w:p w14:paraId="3E6C6FB8" w14:textId="10551B03" w:rsidR="00E63374" w:rsidRPr="007B1A94" w:rsidRDefault="00461856" w:rsidP="00461856">
            <w:pPr>
              <w:jc w:val="center"/>
              <w:rPr>
                <w:rFonts w:ascii="Arial" w:hAnsi="Arial" w:cs="Arial"/>
              </w:rPr>
            </w:pPr>
            <w:r w:rsidRPr="007B1A94">
              <w:rPr>
                <w:rFonts w:ascii="Arial" w:hAnsi="Arial" w:cs="Arial"/>
              </w:rPr>
              <w:t>X</w:t>
            </w:r>
          </w:p>
        </w:tc>
        <w:tc>
          <w:tcPr>
            <w:tcW w:w="0" w:type="auto"/>
            <w:tcBorders>
              <w:bottom w:val="single" w:sz="4" w:space="0" w:color="auto"/>
            </w:tcBorders>
          </w:tcPr>
          <w:p w14:paraId="0F77E024" w14:textId="77777777" w:rsidR="00461856" w:rsidRDefault="00461856" w:rsidP="009B4C61">
            <w:pPr>
              <w:jc w:val="center"/>
              <w:rPr>
                <w:rFonts w:ascii="Arial" w:hAnsi="Arial" w:cs="Arial"/>
              </w:rPr>
            </w:pPr>
          </w:p>
          <w:p w14:paraId="4790726D" w14:textId="41CDCE80" w:rsidR="007F645B" w:rsidRPr="007B1A94" w:rsidRDefault="009B4C61" w:rsidP="009B4C61">
            <w:pPr>
              <w:jc w:val="center"/>
              <w:rPr>
                <w:rFonts w:ascii="Arial" w:hAnsi="Arial" w:cs="Arial"/>
              </w:rPr>
            </w:pPr>
            <w:r w:rsidRPr="007B1A94">
              <w:rPr>
                <w:rFonts w:ascii="Arial" w:hAnsi="Arial" w:cs="Arial"/>
              </w:rPr>
              <w:t>X</w:t>
            </w:r>
          </w:p>
          <w:p w14:paraId="2E9DF455" w14:textId="77777777" w:rsidR="009B4C61" w:rsidRPr="007B1A94" w:rsidRDefault="009B4C61" w:rsidP="009B4C61">
            <w:pPr>
              <w:rPr>
                <w:rFonts w:ascii="Arial" w:hAnsi="Arial" w:cs="Arial"/>
              </w:rPr>
            </w:pPr>
          </w:p>
          <w:p w14:paraId="0037352C" w14:textId="77777777" w:rsidR="009B4C61" w:rsidRPr="007B1A94" w:rsidRDefault="009B4C61" w:rsidP="009B4C61">
            <w:pPr>
              <w:rPr>
                <w:rFonts w:ascii="Arial" w:hAnsi="Arial" w:cs="Arial"/>
              </w:rPr>
            </w:pPr>
          </w:p>
          <w:p w14:paraId="4391C103" w14:textId="77777777" w:rsidR="009B4C61" w:rsidRPr="007B1A94" w:rsidRDefault="009B4C61" w:rsidP="009B4C61">
            <w:pPr>
              <w:rPr>
                <w:rFonts w:ascii="Arial" w:hAnsi="Arial" w:cs="Arial"/>
              </w:rPr>
            </w:pPr>
          </w:p>
          <w:p w14:paraId="2424E747" w14:textId="77777777" w:rsidR="00461856" w:rsidRDefault="00461856" w:rsidP="009B4C61">
            <w:pPr>
              <w:jc w:val="center"/>
              <w:rPr>
                <w:rFonts w:ascii="Arial" w:hAnsi="Arial" w:cs="Arial"/>
              </w:rPr>
            </w:pPr>
          </w:p>
          <w:p w14:paraId="3E97C92A" w14:textId="77777777" w:rsidR="00461856" w:rsidRPr="007B1A94" w:rsidRDefault="00461856" w:rsidP="009915BB">
            <w:pPr>
              <w:rPr>
                <w:rFonts w:ascii="Arial" w:hAnsi="Arial" w:cs="Arial"/>
              </w:rPr>
            </w:pPr>
          </w:p>
          <w:p w14:paraId="6106BAE3" w14:textId="05122512" w:rsidR="009B4C61" w:rsidRPr="007B1A94" w:rsidRDefault="00461856" w:rsidP="00461856">
            <w:pPr>
              <w:jc w:val="center"/>
              <w:rPr>
                <w:rFonts w:ascii="Arial" w:hAnsi="Arial" w:cs="Arial"/>
              </w:rPr>
            </w:pPr>
            <w:r w:rsidRPr="007B1A94">
              <w:rPr>
                <w:rFonts w:ascii="Arial" w:hAnsi="Arial" w:cs="Arial"/>
              </w:rPr>
              <w:t>X</w:t>
            </w:r>
          </w:p>
        </w:tc>
        <w:tc>
          <w:tcPr>
            <w:tcW w:w="0" w:type="auto"/>
            <w:tcBorders>
              <w:bottom w:val="single" w:sz="4" w:space="0" w:color="auto"/>
            </w:tcBorders>
          </w:tcPr>
          <w:p w14:paraId="5A3C7686" w14:textId="77777777" w:rsidR="007F645B" w:rsidRPr="007B1A94" w:rsidRDefault="007F645B" w:rsidP="009B4C61">
            <w:pPr>
              <w:rPr>
                <w:rFonts w:ascii="Arial" w:hAnsi="Arial" w:cs="Arial"/>
              </w:rPr>
            </w:pPr>
          </w:p>
        </w:tc>
        <w:tc>
          <w:tcPr>
            <w:tcW w:w="0" w:type="auto"/>
            <w:tcBorders>
              <w:bottom w:val="single" w:sz="4" w:space="0" w:color="auto"/>
            </w:tcBorders>
          </w:tcPr>
          <w:p w14:paraId="669B478E" w14:textId="77777777" w:rsidR="00461856" w:rsidRDefault="00461856" w:rsidP="009B4C61">
            <w:pPr>
              <w:rPr>
                <w:rFonts w:ascii="Arial" w:hAnsi="Arial" w:cs="Arial"/>
              </w:rPr>
            </w:pPr>
          </w:p>
          <w:p w14:paraId="234EE2B6" w14:textId="1A57AA4E" w:rsidR="007F645B" w:rsidRPr="007B1A94" w:rsidRDefault="00EC4702" w:rsidP="009B4C61">
            <w:pPr>
              <w:rPr>
                <w:rFonts w:ascii="Arial" w:hAnsi="Arial" w:cs="Arial"/>
              </w:rPr>
            </w:pPr>
            <w:r w:rsidRPr="007B1A94">
              <w:rPr>
                <w:rFonts w:ascii="Arial" w:hAnsi="Arial" w:cs="Arial"/>
              </w:rPr>
              <w:t>- p</w:t>
            </w:r>
            <w:r w:rsidR="009B4C61" w:rsidRPr="007B1A94">
              <w:rPr>
                <w:rFonts w:ascii="Arial" w:hAnsi="Arial" w:cs="Arial"/>
              </w:rPr>
              <w:t xml:space="preserve">ozyskiwanie środków finansowych </w:t>
            </w:r>
            <w:r w:rsidR="00461856">
              <w:rPr>
                <w:rFonts w:ascii="Arial" w:hAnsi="Arial" w:cs="Arial"/>
              </w:rPr>
              <w:br/>
            </w:r>
            <w:r w:rsidR="009B4C61" w:rsidRPr="007B1A94">
              <w:rPr>
                <w:rFonts w:ascii="Arial" w:hAnsi="Arial" w:cs="Arial"/>
              </w:rPr>
              <w:t>z innych źródeł</w:t>
            </w:r>
            <w:r w:rsidR="00461856">
              <w:rPr>
                <w:rFonts w:ascii="Arial" w:hAnsi="Arial" w:cs="Arial"/>
              </w:rPr>
              <w:t>;</w:t>
            </w:r>
          </w:p>
          <w:p w14:paraId="632B1549" w14:textId="77777777" w:rsidR="00461856" w:rsidRDefault="00461856" w:rsidP="009B4C61">
            <w:pPr>
              <w:rPr>
                <w:rFonts w:ascii="Arial" w:hAnsi="Arial" w:cs="Arial"/>
              </w:rPr>
            </w:pPr>
          </w:p>
          <w:p w14:paraId="3A816870" w14:textId="77777777" w:rsidR="00461856" w:rsidRPr="007B1A94" w:rsidRDefault="00461856" w:rsidP="009915BB">
            <w:pPr>
              <w:rPr>
                <w:rFonts w:ascii="Arial" w:hAnsi="Arial" w:cs="Arial"/>
              </w:rPr>
            </w:pPr>
          </w:p>
          <w:p w14:paraId="015E199A" w14:textId="5785D2EE" w:rsidR="00461856" w:rsidRDefault="00461856" w:rsidP="009B4C61">
            <w:pPr>
              <w:rPr>
                <w:rFonts w:ascii="Arial" w:hAnsi="Arial" w:cs="Arial"/>
              </w:rPr>
            </w:pPr>
            <w:r w:rsidRPr="007B1A94">
              <w:rPr>
                <w:rFonts w:ascii="Arial" w:hAnsi="Arial" w:cs="Arial"/>
              </w:rPr>
              <w:t>-</w:t>
            </w:r>
            <w:r>
              <w:rPr>
                <w:rFonts w:ascii="Arial" w:hAnsi="Arial" w:cs="Arial"/>
              </w:rPr>
              <w:t xml:space="preserve"> </w:t>
            </w:r>
            <w:r w:rsidRPr="007B1A94">
              <w:rPr>
                <w:rFonts w:ascii="Arial" w:hAnsi="Arial" w:cs="Arial"/>
              </w:rPr>
              <w:t>zapewnienie atrakcyjnych warunków zatrudnienia</w:t>
            </w:r>
            <w:r>
              <w:rPr>
                <w:rFonts w:ascii="Arial" w:hAnsi="Arial" w:cs="Arial"/>
              </w:rPr>
              <w:t>;</w:t>
            </w:r>
          </w:p>
          <w:p w14:paraId="4D621C63" w14:textId="735FBBC8" w:rsidR="00461856" w:rsidRDefault="00461856" w:rsidP="009915BB">
            <w:pPr>
              <w:rPr>
                <w:rFonts w:ascii="Arial" w:hAnsi="Arial" w:cs="Arial"/>
              </w:rPr>
            </w:pPr>
          </w:p>
          <w:p w14:paraId="3AB3DA99" w14:textId="77777777" w:rsidR="00461856" w:rsidRPr="007B1A94" w:rsidRDefault="00461856" w:rsidP="009915BB">
            <w:pPr>
              <w:rPr>
                <w:rFonts w:ascii="Arial" w:hAnsi="Arial" w:cs="Arial"/>
              </w:rPr>
            </w:pPr>
          </w:p>
          <w:p w14:paraId="5C9BC746" w14:textId="20D5EBA3" w:rsidR="00E63374" w:rsidRPr="007B1A94" w:rsidRDefault="00461856" w:rsidP="009915BB">
            <w:pPr>
              <w:rPr>
                <w:rFonts w:ascii="Arial" w:hAnsi="Arial" w:cs="Arial"/>
              </w:rPr>
            </w:pPr>
            <w:r w:rsidRPr="007B1A94">
              <w:rPr>
                <w:rFonts w:ascii="Arial" w:hAnsi="Arial" w:cs="Arial"/>
              </w:rPr>
              <w:t>-</w:t>
            </w:r>
            <w:r>
              <w:rPr>
                <w:rFonts w:ascii="Arial" w:hAnsi="Arial" w:cs="Arial"/>
              </w:rPr>
              <w:t xml:space="preserve"> </w:t>
            </w:r>
            <w:r w:rsidRPr="007B1A94">
              <w:rPr>
                <w:rFonts w:ascii="Arial" w:hAnsi="Arial" w:cs="Arial"/>
              </w:rPr>
              <w:t xml:space="preserve">zwiększenie reklamy, popularyzacji </w:t>
            </w:r>
            <w:r w:rsidRPr="007B1A94">
              <w:rPr>
                <w:rFonts w:ascii="Arial" w:hAnsi="Arial" w:cs="Arial"/>
              </w:rPr>
              <w:br/>
              <w:t>i promocji działań;</w:t>
            </w:r>
          </w:p>
        </w:tc>
      </w:tr>
    </w:tbl>
    <w:p w14:paraId="1B205DF5" w14:textId="77777777" w:rsidR="007F645B" w:rsidRPr="007B1A94" w:rsidRDefault="007F645B" w:rsidP="007F645B">
      <w:pPr>
        <w:autoSpaceDE w:val="0"/>
        <w:autoSpaceDN w:val="0"/>
        <w:adjustRightInd w:val="0"/>
        <w:spacing w:line="360" w:lineRule="auto"/>
        <w:jc w:val="both"/>
        <w:rPr>
          <w:rFonts w:eastAsia="Times New Roman"/>
          <w:b/>
          <w:lang w:eastAsia="pl-PL"/>
        </w:rPr>
      </w:pPr>
    </w:p>
    <w:p w14:paraId="65F4E673" w14:textId="77777777" w:rsidR="007F645B" w:rsidRPr="00D87080" w:rsidRDefault="007F645B" w:rsidP="007F645B">
      <w:pPr>
        <w:autoSpaceDE w:val="0"/>
        <w:autoSpaceDN w:val="0"/>
        <w:adjustRightInd w:val="0"/>
        <w:spacing w:line="360" w:lineRule="auto"/>
        <w:jc w:val="both"/>
        <w:rPr>
          <w:rFonts w:eastAsia="Times New Roman"/>
          <w:b/>
          <w:lang w:eastAsia="pl-PL"/>
        </w:rPr>
      </w:pP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6"/>
      </w:tblGrid>
      <w:tr w:rsidR="007B1A94" w:rsidRPr="00D87080" w14:paraId="100BB6C7" w14:textId="77777777" w:rsidTr="00890A52">
        <w:trPr>
          <w:trHeight w:val="504"/>
        </w:trPr>
        <w:tc>
          <w:tcPr>
            <w:tcW w:w="9106" w:type="dxa"/>
            <w:shd w:val="clear" w:color="auto" w:fill="94ECFE"/>
          </w:tcPr>
          <w:p w14:paraId="7F39ACAE" w14:textId="527F7250" w:rsidR="007F645B" w:rsidRPr="00D87080" w:rsidRDefault="007F645B" w:rsidP="00A65609">
            <w:pPr>
              <w:autoSpaceDE w:val="0"/>
              <w:autoSpaceDN w:val="0"/>
              <w:adjustRightInd w:val="0"/>
              <w:jc w:val="both"/>
              <w:rPr>
                <w:b/>
                <w:bCs/>
              </w:rPr>
            </w:pPr>
            <w:r w:rsidRPr="00D87080">
              <w:rPr>
                <w:b/>
                <w:bCs/>
              </w:rPr>
              <w:t xml:space="preserve">Cel strategiczny </w:t>
            </w:r>
            <w:r w:rsidR="00E23EB4" w:rsidRPr="00D87080">
              <w:rPr>
                <w:b/>
                <w:bCs/>
              </w:rPr>
              <w:t>8</w:t>
            </w:r>
          </w:p>
          <w:p w14:paraId="62A2866C" w14:textId="7EFD324B" w:rsidR="007F645B" w:rsidRPr="00D87080" w:rsidRDefault="00E23EB4" w:rsidP="00A65609">
            <w:pPr>
              <w:autoSpaceDE w:val="0"/>
              <w:autoSpaceDN w:val="0"/>
              <w:adjustRightInd w:val="0"/>
              <w:jc w:val="both"/>
              <w:rPr>
                <w:rFonts w:eastAsia="Times New Roman"/>
                <w:b/>
                <w:bCs/>
                <w:lang w:eastAsia="pl-PL"/>
              </w:rPr>
            </w:pPr>
            <w:r w:rsidRPr="00D87080">
              <w:rPr>
                <w:rFonts w:eastAsia="Times New Roman"/>
                <w:b/>
                <w:bCs/>
                <w:lang w:eastAsia="pl-PL"/>
              </w:rPr>
              <w:t>Poprawa stanu bezpieczeństwa mieszkańców miasta Piotrkowa Trybunalskiego</w:t>
            </w:r>
          </w:p>
        </w:tc>
      </w:tr>
    </w:tbl>
    <w:p w14:paraId="2C6FA618" w14:textId="77777777" w:rsidR="007F645B" w:rsidRPr="007B1A94" w:rsidRDefault="007F645B" w:rsidP="007F645B">
      <w:pPr>
        <w:autoSpaceDE w:val="0"/>
        <w:autoSpaceDN w:val="0"/>
        <w:adjustRightInd w:val="0"/>
        <w:jc w:val="both"/>
        <w:rPr>
          <w:rFonts w:eastAsia="Times New Roman"/>
          <w:sz w:val="22"/>
          <w:szCs w:val="22"/>
          <w:lang w:eastAsia="pl-PL"/>
        </w:rPr>
      </w:pPr>
    </w:p>
    <w:tbl>
      <w:tblPr>
        <w:tblStyle w:val="Tabela-Siatka2"/>
        <w:tblW w:w="9067" w:type="dxa"/>
        <w:tblLook w:val="04A0" w:firstRow="1" w:lastRow="0" w:firstColumn="1" w:lastColumn="0" w:noHBand="0" w:noVBand="1"/>
      </w:tblPr>
      <w:tblGrid>
        <w:gridCol w:w="2551"/>
        <w:gridCol w:w="2164"/>
        <w:gridCol w:w="657"/>
        <w:gridCol w:w="816"/>
        <w:gridCol w:w="877"/>
        <w:gridCol w:w="2002"/>
      </w:tblGrid>
      <w:tr w:rsidR="007B1A94" w:rsidRPr="007B1A94" w14:paraId="389019C6" w14:textId="77777777" w:rsidTr="004B46EB">
        <w:trPr>
          <w:trHeight w:val="280"/>
        </w:trPr>
        <w:tc>
          <w:tcPr>
            <w:tcW w:w="2730" w:type="dxa"/>
            <w:vMerge w:val="restart"/>
            <w:vAlign w:val="center"/>
          </w:tcPr>
          <w:p w14:paraId="7E7BCFC6" w14:textId="77777777" w:rsidR="007C100A" w:rsidRPr="007B1A94" w:rsidRDefault="007C100A" w:rsidP="00DC4B0A">
            <w:pPr>
              <w:jc w:val="center"/>
              <w:rPr>
                <w:rFonts w:ascii="Arial" w:hAnsi="Arial" w:cs="Arial"/>
              </w:rPr>
            </w:pPr>
            <w:r w:rsidRPr="007B1A94">
              <w:rPr>
                <w:rFonts w:ascii="Arial" w:hAnsi="Arial" w:cs="Arial"/>
              </w:rPr>
              <w:t>Cele szczegółowe</w:t>
            </w:r>
          </w:p>
        </w:tc>
        <w:tc>
          <w:tcPr>
            <w:tcW w:w="2345" w:type="dxa"/>
            <w:vMerge w:val="restart"/>
            <w:vAlign w:val="center"/>
          </w:tcPr>
          <w:p w14:paraId="6EDEC86D" w14:textId="77777777" w:rsidR="007C100A" w:rsidRPr="007B1A94" w:rsidRDefault="007C100A" w:rsidP="00DC4B0A">
            <w:pPr>
              <w:jc w:val="center"/>
              <w:rPr>
                <w:rFonts w:ascii="Arial" w:hAnsi="Arial" w:cs="Arial"/>
              </w:rPr>
            </w:pPr>
            <w:r w:rsidRPr="007B1A94">
              <w:rPr>
                <w:rFonts w:ascii="Arial" w:hAnsi="Arial" w:cs="Arial"/>
              </w:rPr>
              <w:t>Ryzyko</w:t>
            </w:r>
          </w:p>
        </w:tc>
        <w:tc>
          <w:tcPr>
            <w:tcW w:w="0" w:type="auto"/>
            <w:gridSpan w:val="3"/>
            <w:vAlign w:val="center"/>
          </w:tcPr>
          <w:p w14:paraId="73BBF435" w14:textId="77777777" w:rsidR="007C100A" w:rsidRPr="007B1A94" w:rsidRDefault="007C100A" w:rsidP="00DC4B0A">
            <w:pPr>
              <w:tabs>
                <w:tab w:val="left" w:pos="2505"/>
              </w:tabs>
              <w:jc w:val="center"/>
              <w:rPr>
                <w:rFonts w:ascii="Arial" w:hAnsi="Arial" w:cs="Arial"/>
              </w:rPr>
            </w:pPr>
            <w:r w:rsidRPr="007B1A94">
              <w:rPr>
                <w:rFonts w:ascii="Arial" w:hAnsi="Arial" w:cs="Arial"/>
              </w:rPr>
              <w:t>Stopień ryzyka</w:t>
            </w:r>
          </w:p>
        </w:tc>
        <w:tc>
          <w:tcPr>
            <w:tcW w:w="1642" w:type="dxa"/>
            <w:vMerge w:val="restart"/>
            <w:vAlign w:val="center"/>
          </w:tcPr>
          <w:p w14:paraId="0C9483C7" w14:textId="77777777" w:rsidR="007C100A" w:rsidRPr="007B1A94" w:rsidRDefault="007C100A" w:rsidP="00DC4B0A">
            <w:pPr>
              <w:jc w:val="center"/>
              <w:rPr>
                <w:rFonts w:ascii="Arial" w:hAnsi="Arial" w:cs="Arial"/>
              </w:rPr>
            </w:pPr>
            <w:r w:rsidRPr="007B1A94">
              <w:rPr>
                <w:rFonts w:ascii="Arial" w:hAnsi="Arial" w:cs="Arial"/>
              </w:rPr>
              <w:t>Działania naprawcze</w:t>
            </w:r>
          </w:p>
        </w:tc>
      </w:tr>
      <w:tr w:rsidR="007B1A94" w:rsidRPr="007B1A94" w14:paraId="19F6B989" w14:textId="77777777" w:rsidTr="004B46EB">
        <w:trPr>
          <w:trHeight w:val="279"/>
        </w:trPr>
        <w:tc>
          <w:tcPr>
            <w:tcW w:w="2730" w:type="dxa"/>
            <w:vMerge/>
            <w:vAlign w:val="center"/>
          </w:tcPr>
          <w:p w14:paraId="0B39886A" w14:textId="77777777" w:rsidR="007C100A" w:rsidRPr="007B1A94" w:rsidRDefault="007C100A" w:rsidP="00DC4B0A">
            <w:pPr>
              <w:rPr>
                <w:rFonts w:ascii="Arial" w:hAnsi="Arial" w:cs="Arial"/>
              </w:rPr>
            </w:pPr>
          </w:p>
        </w:tc>
        <w:tc>
          <w:tcPr>
            <w:tcW w:w="2345" w:type="dxa"/>
            <w:vMerge/>
            <w:vAlign w:val="center"/>
          </w:tcPr>
          <w:p w14:paraId="393308EC" w14:textId="77777777" w:rsidR="007C100A" w:rsidRPr="007B1A94" w:rsidRDefault="007C100A" w:rsidP="00DC4B0A">
            <w:pPr>
              <w:rPr>
                <w:rFonts w:ascii="Arial" w:hAnsi="Arial" w:cs="Arial"/>
              </w:rPr>
            </w:pPr>
          </w:p>
        </w:tc>
        <w:tc>
          <w:tcPr>
            <w:tcW w:w="0" w:type="auto"/>
            <w:vAlign w:val="center"/>
          </w:tcPr>
          <w:p w14:paraId="75EA2B56" w14:textId="77777777" w:rsidR="007C100A" w:rsidRPr="007B1A94" w:rsidRDefault="007C100A" w:rsidP="00DC4B0A">
            <w:pPr>
              <w:tabs>
                <w:tab w:val="left" w:pos="2505"/>
              </w:tabs>
              <w:jc w:val="center"/>
              <w:rPr>
                <w:rFonts w:ascii="Arial" w:hAnsi="Arial" w:cs="Arial"/>
              </w:rPr>
            </w:pPr>
            <w:r w:rsidRPr="007B1A94">
              <w:rPr>
                <w:rFonts w:ascii="Arial" w:hAnsi="Arial" w:cs="Arial"/>
              </w:rPr>
              <w:t>niski</w:t>
            </w:r>
          </w:p>
        </w:tc>
        <w:tc>
          <w:tcPr>
            <w:tcW w:w="0" w:type="auto"/>
            <w:vAlign w:val="center"/>
          </w:tcPr>
          <w:p w14:paraId="338D67C5" w14:textId="77777777" w:rsidR="007C100A" w:rsidRPr="007B1A94" w:rsidRDefault="007C100A" w:rsidP="00DC4B0A">
            <w:pPr>
              <w:tabs>
                <w:tab w:val="left" w:pos="2505"/>
              </w:tabs>
              <w:jc w:val="center"/>
              <w:rPr>
                <w:rFonts w:ascii="Arial" w:hAnsi="Arial" w:cs="Arial"/>
              </w:rPr>
            </w:pPr>
            <w:r w:rsidRPr="007B1A94">
              <w:rPr>
                <w:rFonts w:ascii="Arial" w:hAnsi="Arial" w:cs="Arial"/>
              </w:rPr>
              <w:t>średni</w:t>
            </w:r>
          </w:p>
        </w:tc>
        <w:tc>
          <w:tcPr>
            <w:tcW w:w="0" w:type="auto"/>
            <w:vAlign w:val="center"/>
          </w:tcPr>
          <w:p w14:paraId="52D2CF33" w14:textId="77777777" w:rsidR="007C100A" w:rsidRPr="007B1A94" w:rsidRDefault="007C100A" w:rsidP="00DC4B0A">
            <w:pPr>
              <w:tabs>
                <w:tab w:val="left" w:pos="2505"/>
              </w:tabs>
              <w:jc w:val="center"/>
              <w:rPr>
                <w:rFonts w:ascii="Arial" w:hAnsi="Arial" w:cs="Arial"/>
              </w:rPr>
            </w:pPr>
            <w:r w:rsidRPr="007B1A94">
              <w:rPr>
                <w:rFonts w:ascii="Arial" w:hAnsi="Arial" w:cs="Arial"/>
              </w:rPr>
              <w:t>wysoki</w:t>
            </w:r>
          </w:p>
        </w:tc>
        <w:tc>
          <w:tcPr>
            <w:tcW w:w="1642" w:type="dxa"/>
            <w:vMerge/>
            <w:vAlign w:val="center"/>
          </w:tcPr>
          <w:p w14:paraId="7C63C12C" w14:textId="77777777" w:rsidR="007C100A" w:rsidRPr="007B1A94" w:rsidRDefault="007C100A" w:rsidP="00DC4B0A">
            <w:pPr>
              <w:jc w:val="center"/>
              <w:rPr>
                <w:rFonts w:ascii="Arial" w:hAnsi="Arial" w:cs="Arial"/>
              </w:rPr>
            </w:pPr>
          </w:p>
        </w:tc>
      </w:tr>
      <w:tr w:rsidR="007B1A94" w:rsidRPr="007B1A94" w14:paraId="5525DAA7" w14:textId="77777777" w:rsidTr="004B46EB">
        <w:trPr>
          <w:trHeight w:val="1253"/>
        </w:trPr>
        <w:tc>
          <w:tcPr>
            <w:tcW w:w="2730" w:type="dxa"/>
          </w:tcPr>
          <w:p w14:paraId="157D3A4A" w14:textId="77777777" w:rsidR="0060022E" w:rsidRDefault="0060022E" w:rsidP="0060022E">
            <w:pPr>
              <w:autoSpaceDE w:val="0"/>
              <w:autoSpaceDN w:val="0"/>
              <w:adjustRightInd w:val="0"/>
              <w:ind w:left="318" w:hanging="384"/>
              <w:rPr>
                <w:rFonts w:ascii="Arial" w:eastAsia="Arial" w:hAnsi="Arial" w:cs="Arial"/>
              </w:rPr>
            </w:pPr>
          </w:p>
          <w:p w14:paraId="29387CAF" w14:textId="5199D495" w:rsidR="007C100A" w:rsidRPr="007B1A94" w:rsidRDefault="007C100A" w:rsidP="0060022E">
            <w:pPr>
              <w:autoSpaceDE w:val="0"/>
              <w:autoSpaceDN w:val="0"/>
              <w:adjustRightInd w:val="0"/>
              <w:ind w:left="318" w:hanging="384"/>
              <w:rPr>
                <w:rFonts w:ascii="Arial" w:eastAsia="Times New Roman" w:hAnsi="Arial" w:cs="Arial"/>
                <w:lang w:eastAsia="pl-PL"/>
              </w:rPr>
            </w:pPr>
            <w:r w:rsidRPr="007B1A94">
              <w:rPr>
                <w:rFonts w:ascii="Arial" w:eastAsia="Arial" w:hAnsi="Arial" w:cs="Arial"/>
              </w:rPr>
              <w:t>8.1.</w:t>
            </w:r>
            <w:r w:rsidR="00904AEE">
              <w:rPr>
                <w:rFonts w:ascii="Arial" w:eastAsia="Arial" w:hAnsi="Arial" w:cs="Arial"/>
              </w:rPr>
              <w:t xml:space="preserve"> </w:t>
            </w:r>
            <w:r w:rsidRPr="007B1A94">
              <w:rPr>
                <w:rFonts w:ascii="Arial" w:eastAsia="Arial" w:hAnsi="Arial" w:cs="Arial"/>
              </w:rPr>
              <w:t xml:space="preserve">Zwiększenie skuteczności działań </w:t>
            </w:r>
            <w:r w:rsidR="0060022E">
              <w:rPr>
                <w:rFonts w:ascii="Arial" w:eastAsia="Arial" w:hAnsi="Arial" w:cs="Arial"/>
              </w:rPr>
              <w:br/>
            </w:r>
            <w:r w:rsidRPr="007B1A94">
              <w:rPr>
                <w:rFonts w:ascii="Arial" w:eastAsia="Arial" w:hAnsi="Arial" w:cs="Arial"/>
              </w:rPr>
              <w:t>w zakresie leczenia uzależnień</w:t>
            </w:r>
            <w:r w:rsidR="0060022E">
              <w:rPr>
                <w:rFonts w:ascii="Arial" w:eastAsia="Arial" w:hAnsi="Arial" w:cs="Arial"/>
              </w:rPr>
              <w:t>;</w:t>
            </w:r>
          </w:p>
          <w:p w14:paraId="77141D16" w14:textId="77777777" w:rsidR="007C100A" w:rsidRPr="007B1A94" w:rsidRDefault="007C100A" w:rsidP="002944B7">
            <w:pPr>
              <w:rPr>
                <w:rFonts w:ascii="Arial" w:hAnsi="Arial" w:cs="Arial"/>
              </w:rPr>
            </w:pPr>
          </w:p>
        </w:tc>
        <w:tc>
          <w:tcPr>
            <w:tcW w:w="2345" w:type="dxa"/>
          </w:tcPr>
          <w:p w14:paraId="1394CA76" w14:textId="77777777" w:rsidR="0060022E" w:rsidRDefault="0060022E" w:rsidP="002944B7">
            <w:pPr>
              <w:rPr>
                <w:rFonts w:ascii="Arial" w:hAnsi="Arial" w:cs="Arial"/>
                <w:lang w:val="en-US"/>
              </w:rPr>
            </w:pPr>
          </w:p>
          <w:p w14:paraId="583FD241" w14:textId="036159A5" w:rsidR="007C100A" w:rsidRPr="007B1A94" w:rsidRDefault="00EC4702" w:rsidP="002944B7">
            <w:pPr>
              <w:rPr>
                <w:rFonts w:ascii="Arial" w:hAnsi="Arial" w:cs="Arial"/>
              </w:rPr>
            </w:pPr>
            <w:r w:rsidRPr="007B1A94">
              <w:rPr>
                <w:rFonts w:ascii="Arial" w:hAnsi="Arial" w:cs="Arial"/>
                <w:lang w:val="en-US"/>
              </w:rPr>
              <w:t>-</w:t>
            </w:r>
            <w:r w:rsidR="0060022E">
              <w:rPr>
                <w:rFonts w:ascii="Arial" w:hAnsi="Arial" w:cs="Arial"/>
                <w:lang w:val="en-US"/>
              </w:rPr>
              <w:t xml:space="preserve"> </w:t>
            </w:r>
            <w:r w:rsidRPr="00D87080">
              <w:rPr>
                <w:rFonts w:ascii="Arial" w:hAnsi="Arial" w:cs="Arial"/>
              </w:rPr>
              <w:t>b</w:t>
            </w:r>
            <w:r w:rsidR="007C100A" w:rsidRPr="00D87080">
              <w:rPr>
                <w:rFonts w:ascii="Arial" w:hAnsi="Arial" w:cs="Arial"/>
              </w:rPr>
              <w:t>rak wykwalifikowanej kadry psychologicznej</w:t>
            </w:r>
            <w:r w:rsidR="0060022E">
              <w:rPr>
                <w:rFonts w:ascii="Arial" w:hAnsi="Arial" w:cs="Arial"/>
              </w:rPr>
              <w:t>;</w:t>
            </w:r>
          </w:p>
        </w:tc>
        <w:tc>
          <w:tcPr>
            <w:tcW w:w="0" w:type="auto"/>
          </w:tcPr>
          <w:p w14:paraId="73213360" w14:textId="77777777" w:rsidR="0060022E" w:rsidRDefault="0060022E" w:rsidP="0060022E">
            <w:pPr>
              <w:jc w:val="center"/>
              <w:rPr>
                <w:rFonts w:ascii="Arial" w:hAnsi="Arial" w:cs="Arial"/>
              </w:rPr>
            </w:pPr>
          </w:p>
          <w:p w14:paraId="13CAE9EC" w14:textId="48B8C317" w:rsidR="007C100A" w:rsidRPr="007B1A94" w:rsidRDefault="007C100A" w:rsidP="0060022E">
            <w:pPr>
              <w:jc w:val="center"/>
              <w:rPr>
                <w:rFonts w:ascii="Arial" w:hAnsi="Arial" w:cs="Arial"/>
              </w:rPr>
            </w:pPr>
            <w:r w:rsidRPr="007B1A94">
              <w:rPr>
                <w:rFonts w:ascii="Arial" w:hAnsi="Arial" w:cs="Arial"/>
              </w:rPr>
              <w:t>X</w:t>
            </w:r>
          </w:p>
        </w:tc>
        <w:tc>
          <w:tcPr>
            <w:tcW w:w="0" w:type="auto"/>
            <w:vAlign w:val="center"/>
          </w:tcPr>
          <w:p w14:paraId="6A7CCF4F" w14:textId="5824B5DF" w:rsidR="007C100A" w:rsidRPr="007B1A94" w:rsidRDefault="007C100A" w:rsidP="00DC4B0A">
            <w:pPr>
              <w:rPr>
                <w:rFonts w:ascii="Arial" w:hAnsi="Arial" w:cs="Arial"/>
              </w:rPr>
            </w:pPr>
          </w:p>
        </w:tc>
        <w:tc>
          <w:tcPr>
            <w:tcW w:w="0" w:type="auto"/>
            <w:vAlign w:val="center"/>
          </w:tcPr>
          <w:p w14:paraId="5129FBF7" w14:textId="77777777" w:rsidR="007C100A" w:rsidRPr="007B1A94" w:rsidRDefault="007C100A" w:rsidP="00DC4B0A">
            <w:pPr>
              <w:rPr>
                <w:rFonts w:ascii="Arial" w:hAnsi="Arial" w:cs="Arial"/>
              </w:rPr>
            </w:pPr>
          </w:p>
        </w:tc>
        <w:tc>
          <w:tcPr>
            <w:tcW w:w="1642" w:type="dxa"/>
            <w:vAlign w:val="center"/>
          </w:tcPr>
          <w:p w14:paraId="5BAE9F65" w14:textId="170DB428" w:rsidR="007C100A" w:rsidRPr="007B1A94" w:rsidRDefault="00EC4702" w:rsidP="00DC4B0A">
            <w:pPr>
              <w:rPr>
                <w:rFonts w:ascii="Arial" w:hAnsi="Arial" w:cs="Arial"/>
              </w:rPr>
            </w:pPr>
            <w:r w:rsidRPr="007B1A94">
              <w:rPr>
                <w:rFonts w:ascii="Arial" w:hAnsi="Arial" w:cs="Arial"/>
              </w:rPr>
              <w:t>-</w:t>
            </w:r>
            <w:r w:rsidR="0060022E">
              <w:rPr>
                <w:rFonts w:ascii="Arial" w:hAnsi="Arial" w:cs="Arial"/>
              </w:rPr>
              <w:t xml:space="preserve"> </w:t>
            </w:r>
            <w:r w:rsidRPr="007B1A94">
              <w:rPr>
                <w:rFonts w:ascii="Arial" w:hAnsi="Arial" w:cs="Arial"/>
              </w:rPr>
              <w:t>u</w:t>
            </w:r>
            <w:r w:rsidR="007C100A" w:rsidRPr="007B1A94">
              <w:rPr>
                <w:rFonts w:ascii="Arial" w:hAnsi="Arial" w:cs="Arial"/>
              </w:rPr>
              <w:t xml:space="preserve">zupełnianie etatów psychologicznych, wyznaczanie zastępstw </w:t>
            </w:r>
            <w:r w:rsidR="0060022E">
              <w:rPr>
                <w:rFonts w:ascii="Arial" w:hAnsi="Arial" w:cs="Arial"/>
              </w:rPr>
              <w:br/>
            </w:r>
            <w:r w:rsidR="007C100A" w:rsidRPr="007B1A94">
              <w:rPr>
                <w:rFonts w:ascii="Arial" w:hAnsi="Arial" w:cs="Arial"/>
              </w:rPr>
              <w:t xml:space="preserve">w wypełnianiu czynności służbowych, szkolenia </w:t>
            </w:r>
            <w:r w:rsidR="0060022E">
              <w:rPr>
                <w:rFonts w:ascii="Arial" w:hAnsi="Arial" w:cs="Arial"/>
              </w:rPr>
              <w:br/>
            </w:r>
            <w:r w:rsidR="007C100A" w:rsidRPr="007B1A94">
              <w:rPr>
                <w:rFonts w:ascii="Arial" w:hAnsi="Arial" w:cs="Arial"/>
              </w:rPr>
              <w:t xml:space="preserve">i </w:t>
            </w:r>
            <w:proofErr w:type="spellStart"/>
            <w:r w:rsidR="007C100A" w:rsidRPr="007B1A94">
              <w:rPr>
                <w:rFonts w:ascii="Arial" w:hAnsi="Arial" w:cs="Arial"/>
              </w:rPr>
              <w:t>superwizje</w:t>
            </w:r>
            <w:proofErr w:type="spellEnd"/>
            <w:r w:rsidR="007C100A" w:rsidRPr="007B1A94">
              <w:rPr>
                <w:rFonts w:ascii="Arial" w:hAnsi="Arial" w:cs="Arial"/>
              </w:rPr>
              <w:t xml:space="preserve"> kadry psychologicznej</w:t>
            </w:r>
            <w:r w:rsidR="0060022E">
              <w:rPr>
                <w:rFonts w:ascii="Arial" w:hAnsi="Arial" w:cs="Arial"/>
              </w:rPr>
              <w:t>;</w:t>
            </w:r>
          </w:p>
        </w:tc>
      </w:tr>
      <w:tr w:rsidR="007B1A94" w:rsidRPr="007B1A94" w14:paraId="5607F745" w14:textId="77777777" w:rsidTr="004B46EB">
        <w:trPr>
          <w:trHeight w:val="1253"/>
        </w:trPr>
        <w:tc>
          <w:tcPr>
            <w:tcW w:w="2730" w:type="dxa"/>
          </w:tcPr>
          <w:p w14:paraId="28422744" w14:textId="686A7287" w:rsidR="007C100A" w:rsidRPr="007B1A94" w:rsidRDefault="007C100A" w:rsidP="00983EEF">
            <w:pPr>
              <w:autoSpaceDE w:val="0"/>
              <w:autoSpaceDN w:val="0"/>
              <w:adjustRightInd w:val="0"/>
              <w:ind w:left="318" w:hanging="318"/>
              <w:rPr>
                <w:rFonts w:ascii="Arial" w:eastAsia="Times New Roman" w:hAnsi="Arial" w:cs="Arial"/>
                <w:lang w:eastAsia="pl-PL"/>
              </w:rPr>
            </w:pPr>
            <w:r w:rsidRPr="007B1A94">
              <w:rPr>
                <w:rFonts w:ascii="Arial" w:eastAsia="Arial" w:hAnsi="Arial" w:cs="Arial"/>
              </w:rPr>
              <w:lastRenderedPageBreak/>
              <w:t>8.2.</w:t>
            </w:r>
            <w:r w:rsidR="00904AEE">
              <w:rPr>
                <w:rFonts w:ascii="Arial" w:eastAsia="Arial" w:hAnsi="Arial" w:cs="Arial"/>
              </w:rPr>
              <w:t xml:space="preserve"> </w:t>
            </w:r>
            <w:r w:rsidRPr="007B1A94">
              <w:rPr>
                <w:rFonts w:ascii="Arial" w:eastAsia="Arial" w:hAnsi="Arial" w:cs="Arial"/>
              </w:rPr>
              <w:t xml:space="preserve">Praca </w:t>
            </w:r>
            <w:proofErr w:type="spellStart"/>
            <w:r w:rsidRPr="007B1A94">
              <w:rPr>
                <w:rFonts w:ascii="Arial" w:eastAsia="Arial" w:hAnsi="Arial" w:cs="Arial"/>
              </w:rPr>
              <w:t>psychokorekcyjna</w:t>
            </w:r>
            <w:proofErr w:type="spellEnd"/>
            <w:r w:rsidRPr="007B1A94">
              <w:rPr>
                <w:rFonts w:ascii="Arial" w:eastAsia="Arial" w:hAnsi="Arial" w:cs="Arial"/>
              </w:rPr>
              <w:t xml:space="preserve"> ze sprawcami przemocy</w:t>
            </w:r>
            <w:r w:rsidR="0060022E">
              <w:rPr>
                <w:rFonts w:ascii="Arial" w:eastAsia="Arial" w:hAnsi="Arial" w:cs="Arial"/>
              </w:rPr>
              <w:t>;</w:t>
            </w:r>
            <w:r w:rsidRPr="007B1A94">
              <w:rPr>
                <w:rFonts w:ascii="Arial" w:eastAsia="Arial" w:hAnsi="Arial" w:cs="Arial"/>
              </w:rPr>
              <w:t xml:space="preserve">  </w:t>
            </w:r>
          </w:p>
          <w:p w14:paraId="0CE91314" w14:textId="77777777" w:rsidR="007C100A" w:rsidRPr="007B1A94" w:rsidRDefault="007C100A" w:rsidP="00983EEF">
            <w:pPr>
              <w:rPr>
                <w:rFonts w:ascii="Arial" w:hAnsi="Arial" w:cs="Arial"/>
              </w:rPr>
            </w:pPr>
          </w:p>
        </w:tc>
        <w:tc>
          <w:tcPr>
            <w:tcW w:w="2345" w:type="dxa"/>
          </w:tcPr>
          <w:p w14:paraId="648DA2A8" w14:textId="2C82BBA1" w:rsidR="007C100A" w:rsidRPr="007B1A94" w:rsidRDefault="001132D5" w:rsidP="00983EEF">
            <w:pPr>
              <w:rPr>
                <w:rFonts w:ascii="Arial" w:hAnsi="Arial" w:cs="Arial"/>
              </w:rPr>
            </w:pPr>
            <w:r w:rsidRPr="007B1A94">
              <w:rPr>
                <w:rFonts w:ascii="Arial" w:hAnsi="Arial" w:cs="Arial"/>
                <w:lang w:val="en-US"/>
              </w:rPr>
              <w:t>-</w:t>
            </w:r>
            <w:r w:rsidR="0060022E">
              <w:rPr>
                <w:rFonts w:ascii="Arial" w:hAnsi="Arial" w:cs="Arial"/>
                <w:lang w:val="en-US"/>
              </w:rPr>
              <w:t xml:space="preserve"> </w:t>
            </w:r>
            <w:r w:rsidRPr="00AC03A1">
              <w:rPr>
                <w:rFonts w:ascii="Arial" w:hAnsi="Arial" w:cs="Arial"/>
              </w:rPr>
              <w:t>b</w:t>
            </w:r>
            <w:r w:rsidR="007C100A" w:rsidRPr="00AC03A1">
              <w:rPr>
                <w:rFonts w:ascii="Arial" w:hAnsi="Arial" w:cs="Arial"/>
              </w:rPr>
              <w:t>rak wykwalifikowanej kadry penitencjarnej</w:t>
            </w:r>
            <w:r w:rsidR="0060022E">
              <w:rPr>
                <w:rFonts w:ascii="Arial" w:hAnsi="Arial" w:cs="Arial"/>
              </w:rPr>
              <w:t>;</w:t>
            </w:r>
          </w:p>
        </w:tc>
        <w:tc>
          <w:tcPr>
            <w:tcW w:w="0" w:type="auto"/>
            <w:vAlign w:val="center"/>
          </w:tcPr>
          <w:p w14:paraId="28A5F04F" w14:textId="77777777" w:rsidR="007C100A" w:rsidRPr="007B1A94" w:rsidRDefault="007C100A" w:rsidP="00DC4B0A">
            <w:pPr>
              <w:rPr>
                <w:rFonts w:ascii="Arial" w:hAnsi="Arial" w:cs="Arial"/>
              </w:rPr>
            </w:pPr>
          </w:p>
        </w:tc>
        <w:tc>
          <w:tcPr>
            <w:tcW w:w="0" w:type="auto"/>
            <w:vAlign w:val="center"/>
          </w:tcPr>
          <w:p w14:paraId="0100C20C" w14:textId="77777777" w:rsidR="007C100A" w:rsidRPr="007B1A94" w:rsidRDefault="007C100A" w:rsidP="00DC4B0A">
            <w:pPr>
              <w:jc w:val="center"/>
              <w:rPr>
                <w:rFonts w:ascii="Arial" w:hAnsi="Arial" w:cs="Arial"/>
              </w:rPr>
            </w:pPr>
            <w:r w:rsidRPr="007B1A94">
              <w:rPr>
                <w:rFonts w:ascii="Arial" w:hAnsi="Arial" w:cs="Arial"/>
              </w:rPr>
              <w:t>X</w:t>
            </w:r>
          </w:p>
        </w:tc>
        <w:tc>
          <w:tcPr>
            <w:tcW w:w="0" w:type="auto"/>
            <w:vAlign w:val="center"/>
          </w:tcPr>
          <w:p w14:paraId="1520F471" w14:textId="77777777" w:rsidR="007C100A" w:rsidRPr="007B1A94" w:rsidRDefault="007C100A" w:rsidP="00DC4B0A">
            <w:pPr>
              <w:rPr>
                <w:rFonts w:ascii="Arial" w:hAnsi="Arial" w:cs="Arial"/>
              </w:rPr>
            </w:pPr>
          </w:p>
        </w:tc>
        <w:tc>
          <w:tcPr>
            <w:tcW w:w="1642" w:type="dxa"/>
          </w:tcPr>
          <w:p w14:paraId="2C4E61BA" w14:textId="472CE376" w:rsidR="007C100A" w:rsidRPr="007B1A94" w:rsidRDefault="001132D5" w:rsidP="00983EEF">
            <w:pPr>
              <w:rPr>
                <w:rFonts w:ascii="Arial" w:hAnsi="Arial" w:cs="Arial"/>
              </w:rPr>
            </w:pPr>
            <w:r w:rsidRPr="007B1A94">
              <w:rPr>
                <w:rFonts w:ascii="Arial" w:hAnsi="Arial" w:cs="Arial"/>
              </w:rPr>
              <w:t>-</w:t>
            </w:r>
            <w:r w:rsidR="002E5CC3">
              <w:rPr>
                <w:rFonts w:ascii="Arial" w:hAnsi="Arial" w:cs="Arial"/>
              </w:rPr>
              <w:t xml:space="preserve"> </w:t>
            </w:r>
            <w:r w:rsidRPr="007B1A94">
              <w:rPr>
                <w:rFonts w:ascii="Arial" w:hAnsi="Arial" w:cs="Arial"/>
              </w:rPr>
              <w:t>s</w:t>
            </w:r>
            <w:r w:rsidR="007C100A" w:rsidRPr="007B1A94">
              <w:rPr>
                <w:rFonts w:ascii="Arial" w:hAnsi="Arial" w:cs="Arial"/>
              </w:rPr>
              <w:t xml:space="preserve">zkolenia kadry penitencjarnej </w:t>
            </w:r>
            <w:r w:rsidR="002E5CC3">
              <w:rPr>
                <w:rFonts w:ascii="Arial" w:hAnsi="Arial" w:cs="Arial"/>
              </w:rPr>
              <w:br/>
            </w:r>
            <w:r w:rsidR="007C100A" w:rsidRPr="007B1A94">
              <w:rPr>
                <w:rFonts w:ascii="Arial" w:hAnsi="Arial" w:cs="Arial"/>
              </w:rPr>
              <w:t>w zakresie prowadzenia ww. oddziaływań</w:t>
            </w:r>
            <w:r w:rsidR="002E5CC3">
              <w:rPr>
                <w:rFonts w:ascii="Arial" w:hAnsi="Arial" w:cs="Arial"/>
              </w:rPr>
              <w:t>;</w:t>
            </w:r>
          </w:p>
        </w:tc>
      </w:tr>
      <w:tr w:rsidR="007B1A94" w:rsidRPr="007B1A94" w14:paraId="18FD910C" w14:textId="77777777" w:rsidTr="004B46EB">
        <w:trPr>
          <w:trHeight w:val="1253"/>
        </w:trPr>
        <w:tc>
          <w:tcPr>
            <w:tcW w:w="2730" w:type="dxa"/>
            <w:vAlign w:val="center"/>
          </w:tcPr>
          <w:p w14:paraId="1C814C06" w14:textId="53152C02" w:rsidR="007C100A" w:rsidRPr="007B1A94" w:rsidRDefault="007C100A" w:rsidP="002E5CC3">
            <w:pPr>
              <w:autoSpaceDE w:val="0"/>
              <w:autoSpaceDN w:val="0"/>
              <w:adjustRightInd w:val="0"/>
              <w:ind w:left="318" w:hanging="318"/>
              <w:rPr>
                <w:rFonts w:ascii="Arial" w:eastAsia="Times New Roman" w:hAnsi="Arial" w:cs="Arial"/>
                <w:lang w:eastAsia="pl-PL"/>
              </w:rPr>
            </w:pPr>
            <w:r w:rsidRPr="007B1A94">
              <w:rPr>
                <w:rFonts w:ascii="Arial" w:eastAsia="Times New Roman" w:hAnsi="Arial" w:cs="Arial"/>
                <w:bCs/>
                <w:lang w:eastAsia="pl-PL"/>
              </w:rPr>
              <w:t>8.3.</w:t>
            </w:r>
            <w:r w:rsidR="00904AEE">
              <w:rPr>
                <w:rFonts w:ascii="Arial" w:eastAsia="Times New Roman" w:hAnsi="Arial" w:cs="Arial"/>
                <w:bCs/>
                <w:lang w:eastAsia="pl-PL"/>
              </w:rPr>
              <w:t xml:space="preserve"> </w:t>
            </w:r>
            <w:r w:rsidRPr="007B1A94">
              <w:rPr>
                <w:rFonts w:ascii="Arial" w:eastAsia="Arial" w:hAnsi="Arial" w:cs="Arial"/>
              </w:rPr>
              <w:t xml:space="preserve">Praca </w:t>
            </w:r>
            <w:proofErr w:type="spellStart"/>
            <w:r w:rsidRPr="007B1A94">
              <w:rPr>
                <w:rFonts w:ascii="Arial" w:eastAsia="Arial" w:hAnsi="Arial" w:cs="Arial"/>
              </w:rPr>
              <w:t>psychokorekcyjna</w:t>
            </w:r>
            <w:proofErr w:type="spellEnd"/>
            <w:r w:rsidRPr="007B1A94">
              <w:rPr>
                <w:rFonts w:ascii="Arial" w:eastAsia="Arial" w:hAnsi="Arial" w:cs="Arial"/>
              </w:rPr>
              <w:t xml:space="preserve"> ze sprawcami przestępstw komunikacyjnych</w:t>
            </w:r>
            <w:r w:rsidR="002E5CC3">
              <w:rPr>
                <w:rFonts w:ascii="Arial" w:eastAsia="Arial" w:hAnsi="Arial" w:cs="Arial"/>
              </w:rPr>
              <w:t>;</w:t>
            </w:r>
          </w:p>
          <w:p w14:paraId="274E3E0D" w14:textId="77777777" w:rsidR="007C100A" w:rsidRPr="007B1A94" w:rsidRDefault="007C100A" w:rsidP="00DC4B0A">
            <w:pPr>
              <w:rPr>
                <w:rFonts w:ascii="Arial" w:hAnsi="Arial" w:cs="Arial"/>
              </w:rPr>
            </w:pPr>
          </w:p>
        </w:tc>
        <w:tc>
          <w:tcPr>
            <w:tcW w:w="2345" w:type="dxa"/>
          </w:tcPr>
          <w:p w14:paraId="7FAF3137" w14:textId="30BF5A3A" w:rsidR="007C100A" w:rsidRPr="007B1A94" w:rsidRDefault="001132D5" w:rsidP="001132D5">
            <w:r w:rsidRPr="007B1A94">
              <w:rPr>
                <w:lang w:val="en-US"/>
              </w:rPr>
              <w:t>-</w:t>
            </w:r>
            <w:r w:rsidR="002E5CC3">
              <w:rPr>
                <w:lang w:val="en-US"/>
              </w:rPr>
              <w:t xml:space="preserve"> </w:t>
            </w:r>
            <w:r w:rsidRPr="002E5CC3">
              <w:rPr>
                <w:rFonts w:ascii="Arial" w:hAnsi="Arial" w:cs="Arial"/>
              </w:rPr>
              <w:t>b</w:t>
            </w:r>
            <w:r w:rsidR="007C100A" w:rsidRPr="002E5CC3">
              <w:rPr>
                <w:rFonts w:ascii="Arial" w:hAnsi="Arial" w:cs="Arial"/>
              </w:rPr>
              <w:t>rak wykwalifikowanej kadry penitencjarnej</w:t>
            </w:r>
            <w:r w:rsidR="002E5CC3">
              <w:rPr>
                <w:rFonts w:ascii="Arial" w:hAnsi="Arial" w:cs="Arial"/>
              </w:rPr>
              <w:t>;</w:t>
            </w:r>
          </w:p>
        </w:tc>
        <w:tc>
          <w:tcPr>
            <w:tcW w:w="0" w:type="auto"/>
            <w:vAlign w:val="center"/>
          </w:tcPr>
          <w:p w14:paraId="7F000988" w14:textId="77777777" w:rsidR="007C100A" w:rsidRPr="007B1A94" w:rsidRDefault="007C100A" w:rsidP="002E5CC3">
            <w:pPr>
              <w:jc w:val="center"/>
              <w:rPr>
                <w:rFonts w:ascii="Arial" w:hAnsi="Arial" w:cs="Arial"/>
              </w:rPr>
            </w:pPr>
            <w:r w:rsidRPr="007B1A94">
              <w:rPr>
                <w:rFonts w:ascii="Arial" w:hAnsi="Arial" w:cs="Arial"/>
              </w:rPr>
              <w:t>X</w:t>
            </w:r>
          </w:p>
        </w:tc>
        <w:tc>
          <w:tcPr>
            <w:tcW w:w="0" w:type="auto"/>
            <w:vAlign w:val="center"/>
          </w:tcPr>
          <w:p w14:paraId="3F7A9EAB" w14:textId="77777777" w:rsidR="007C100A" w:rsidRPr="007B1A94" w:rsidRDefault="007C100A" w:rsidP="00DC4B0A">
            <w:pPr>
              <w:jc w:val="center"/>
              <w:rPr>
                <w:rFonts w:ascii="Arial" w:hAnsi="Arial" w:cs="Arial"/>
              </w:rPr>
            </w:pPr>
          </w:p>
        </w:tc>
        <w:tc>
          <w:tcPr>
            <w:tcW w:w="0" w:type="auto"/>
            <w:vAlign w:val="center"/>
          </w:tcPr>
          <w:p w14:paraId="5E25CE20" w14:textId="77777777" w:rsidR="007C100A" w:rsidRPr="007B1A94" w:rsidRDefault="007C100A" w:rsidP="00DC4B0A">
            <w:pPr>
              <w:rPr>
                <w:rFonts w:ascii="Arial" w:hAnsi="Arial" w:cs="Arial"/>
              </w:rPr>
            </w:pPr>
          </w:p>
        </w:tc>
        <w:tc>
          <w:tcPr>
            <w:tcW w:w="1642" w:type="dxa"/>
          </w:tcPr>
          <w:p w14:paraId="6B6190D1" w14:textId="3F449614" w:rsidR="007C100A" w:rsidRPr="007B1A94" w:rsidRDefault="001132D5" w:rsidP="002944B7">
            <w:pPr>
              <w:rPr>
                <w:rFonts w:ascii="Arial" w:hAnsi="Arial" w:cs="Arial"/>
              </w:rPr>
            </w:pPr>
            <w:r w:rsidRPr="007B1A94">
              <w:rPr>
                <w:rFonts w:ascii="Arial" w:hAnsi="Arial" w:cs="Arial"/>
              </w:rPr>
              <w:t>-</w:t>
            </w:r>
            <w:r w:rsidR="002E5CC3">
              <w:rPr>
                <w:rFonts w:ascii="Arial" w:hAnsi="Arial" w:cs="Arial"/>
              </w:rPr>
              <w:t xml:space="preserve"> </w:t>
            </w:r>
            <w:r w:rsidRPr="007B1A94">
              <w:rPr>
                <w:rFonts w:ascii="Arial" w:hAnsi="Arial" w:cs="Arial"/>
              </w:rPr>
              <w:t>s</w:t>
            </w:r>
            <w:r w:rsidR="007C100A" w:rsidRPr="007B1A94">
              <w:rPr>
                <w:rFonts w:ascii="Arial" w:hAnsi="Arial" w:cs="Arial"/>
              </w:rPr>
              <w:t xml:space="preserve">zkolenie kadry penitencjarnej </w:t>
            </w:r>
            <w:r w:rsidR="002E5CC3">
              <w:rPr>
                <w:rFonts w:ascii="Arial" w:hAnsi="Arial" w:cs="Arial"/>
              </w:rPr>
              <w:br/>
            </w:r>
            <w:r w:rsidR="007C100A" w:rsidRPr="007B1A94">
              <w:rPr>
                <w:rFonts w:ascii="Arial" w:hAnsi="Arial" w:cs="Arial"/>
              </w:rPr>
              <w:t>w zakresie prowadzenia ww. oddziaływań</w:t>
            </w:r>
            <w:r w:rsidR="002E5CC3">
              <w:rPr>
                <w:rFonts w:ascii="Arial" w:hAnsi="Arial" w:cs="Arial"/>
              </w:rPr>
              <w:t>;</w:t>
            </w:r>
          </w:p>
        </w:tc>
      </w:tr>
      <w:tr w:rsidR="007B1A94" w:rsidRPr="007B1A94" w14:paraId="15A04A35" w14:textId="77777777" w:rsidTr="004B46EB">
        <w:trPr>
          <w:trHeight w:val="1253"/>
        </w:trPr>
        <w:tc>
          <w:tcPr>
            <w:tcW w:w="2730" w:type="dxa"/>
          </w:tcPr>
          <w:p w14:paraId="52B23B38" w14:textId="255E4D49" w:rsidR="007C100A" w:rsidRPr="007B1A94" w:rsidRDefault="007C100A" w:rsidP="002E5CC3">
            <w:pPr>
              <w:ind w:left="318" w:hanging="318"/>
              <w:rPr>
                <w:rFonts w:ascii="Arial" w:eastAsia="Arial" w:hAnsi="Arial" w:cs="Arial"/>
              </w:rPr>
            </w:pPr>
            <w:r w:rsidRPr="007B1A94">
              <w:rPr>
                <w:rFonts w:ascii="Arial" w:eastAsia="Times New Roman" w:hAnsi="Arial" w:cs="Arial"/>
                <w:lang w:eastAsia="pl-PL"/>
              </w:rPr>
              <w:t>8.4</w:t>
            </w:r>
            <w:r w:rsidRPr="007B1A94">
              <w:rPr>
                <w:rFonts w:ascii="Arial" w:eastAsia="Times New Roman" w:hAnsi="Arial" w:cs="Arial"/>
                <w:b/>
                <w:bCs/>
                <w:lang w:eastAsia="pl-PL"/>
              </w:rPr>
              <w:t xml:space="preserve"> </w:t>
            </w:r>
            <w:r w:rsidRPr="007B1A94">
              <w:rPr>
                <w:rFonts w:ascii="Arial" w:eastAsia="Arial" w:hAnsi="Arial" w:cs="Arial"/>
              </w:rPr>
              <w:t>Zwiększenie kompetencji zawodowych osób pozbawionych wolności</w:t>
            </w:r>
            <w:r w:rsidR="002E5CC3">
              <w:rPr>
                <w:rFonts w:ascii="Arial" w:eastAsia="Arial" w:hAnsi="Arial" w:cs="Arial"/>
              </w:rPr>
              <w:t>;</w:t>
            </w:r>
          </w:p>
          <w:p w14:paraId="1A96C696" w14:textId="77777777" w:rsidR="007C100A" w:rsidRPr="007B1A94" w:rsidRDefault="007C100A" w:rsidP="002944B7">
            <w:pPr>
              <w:rPr>
                <w:rFonts w:ascii="Arial" w:hAnsi="Arial" w:cs="Arial"/>
              </w:rPr>
            </w:pPr>
          </w:p>
        </w:tc>
        <w:tc>
          <w:tcPr>
            <w:tcW w:w="2345" w:type="dxa"/>
          </w:tcPr>
          <w:p w14:paraId="254D29E8" w14:textId="2DC7B499" w:rsidR="007C100A" w:rsidRPr="007B1A94" w:rsidRDefault="001132D5" w:rsidP="002944B7">
            <w:pPr>
              <w:rPr>
                <w:rFonts w:ascii="Arial" w:hAnsi="Arial" w:cs="Arial"/>
              </w:rPr>
            </w:pPr>
            <w:r w:rsidRPr="007B1A94">
              <w:rPr>
                <w:rFonts w:ascii="Arial" w:hAnsi="Arial" w:cs="Arial"/>
              </w:rPr>
              <w:t xml:space="preserve">- </w:t>
            </w:r>
            <w:r w:rsidR="007C100A" w:rsidRPr="007B1A94">
              <w:rPr>
                <w:rFonts w:ascii="Arial" w:hAnsi="Arial" w:cs="Arial"/>
              </w:rPr>
              <w:t xml:space="preserve">brak </w:t>
            </w:r>
            <w:r w:rsidR="002944B7" w:rsidRPr="007B1A94">
              <w:rPr>
                <w:rFonts w:ascii="Arial" w:hAnsi="Arial" w:cs="Arial"/>
              </w:rPr>
              <w:t xml:space="preserve">środków finansowych na </w:t>
            </w:r>
            <w:r w:rsidR="007C100A" w:rsidRPr="007B1A94">
              <w:rPr>
                <w:rFonts w:ascii="Arial" w:hAnsi="Arial" w:cs="Arial"/>
              </w:rPr>
              <w:t>realizowani</w:t>
            </w:r>
            <w:r w:rsidR="002944B7" w:rsidRPr="007B1A94">
              <w:rPr>
                <w:rFonts w:ascii="Arial" w:hAnsi="Arial" w:cs="Arial"/>
              </w:rPr>
              <w:t>e</w:t>
            </w:r>
            <w:r w:rsidR="007C100A" w:rsidRPr="007B1A94">
              <w:rPr>
                <w:rFonts w:ascii="Arial" w:hAnsi="Arial" w:cs="Arial"/>
              </w:rPr>
              <w:t xml:space="preserve"> szkole</w:t>
            </w:r>
            <w:r w:rsidR="002944B7" w:rsidRPr="007B1A94">
              <w:rPr>
                <w:rFonts w:ascii="Arial" w:hAnsi="Arial" w:cs="Arial"/>
              </w:rPr>
              <w:t>ń</w:t>
            </w:r>
            <w:r w:rsidR="002E5CC3">
              <w:rPr>
                <w:rFonts w:ascii="Arial" w:hAnsi="Arial" w:cs="Arial"/>
              </w:rPr>
              <w:t>;</w:t>
            </w:r>
            <w:r w:rsidR="007C100A" w:rsidRPr="007B1A94">
              <w:rPr>
                <w:rFonts w:ascii="Arial" w:hAnsi="Arial" w:cs="Arial"/>
              </w:rPr>
              <w:t xml:space="preserve"> </w:t>
            </w:r>
          </w:p>
          <w:p w14:paraId="1C4D72B7" w14:textId="77777777" w:rsidR="007C100A" w:rsidRPr="007B1A94" w:rsidRDefault="007C100A" w:rsidP="002944B7">
            <w:pPr>
              <w:rPr>
                <w:rFonts w:ascii="Arial" w:hAnsi="Arial" w:cs="Arial"/>
              </w:rPr>
            </w:pPr>
          </w:p>
          <w:p w14:paraId="38AC1BC8" w14:textId="77777777" w:rsidR="002944B7" w:rsidRPr="007B1A94" w:rsidRDefault="002944B7" w:rsidP="002944B7">
            <w:pPr>
              <w:rPr>
                <w:rFonts w:ascii="Arial" w:hAnsi="Arial" w:cs="Arial"/>
                <w:lang w:val="en-US"/>
              </w:rPr>
            </w:pPr>
          </w:p>
          <w:p w14:paraId="092F53B5" w14:textId="77777777" w:rsidR="002944B7" w:rsidRPr="007B1A94" w:rsidRDefault="002944B7" w:rsidP="002944B7">
            <w:pPr>
              <w:rPr>
                <w:rFonts w:ascii="Arial" w:hAnsi="Arial" w:cs="Arial"/>
                <w:lang w:val="en-US"/>
              </w:rPr>
            </w:pPr>
          </w:p>
          <w:p w14:paraId="62368A41" w14:textId="52AF1416" w:rsidR="007C100A" w:rsidRPr="007B1A94" w:rsidRDefault="001132D5" w:rsidP="002944B7">
            <w:pPr>
              <w:rPr>
                <w:rFonts w:ascii="Arial" w:hAnsi="Arial" w:cs="Arial"/>
              </w:rPr>
            </w:pPr>
            <w:r w:rsidRPr="007B1A94">
              <w:rPr>
                <w:rFonts w:ascii="Arial" w:hAnsi="Arial" w:cs="Arial"/>
                <w:lang w:val="en-US"/>
              </w:rPr>
              <w:t>-</w:t>
            </w:r>
            <w:r w:rsidRPr="00AC03A1">
              <w:rPr>
                <w:rFonts w:ascii="Arial" w:hAnsi="Arial" w:cs="Arial"/>
              </w:rPr>
              <w:t>b</w:t>
            </w:r>
            <w:r w:rsidR="007C100A" w:rsidRPr="00AC03A1">
              <w:rPr>
                <w:rFonts w:ascii="Arial" w:hAnsi="Arial" w:cs="Arial"/>
              </w:rPr>
              <w:t>rak wykwalifikowanej kadry penitencjarnej</w:t>
            </w:r>
          </w:p>
        </w:tc>
        <w:tc>
          <w:tcPr>
            <w:tcW w:w="0" w:type="auto"/>
          </w:tcPr>
          <w:p w14:paraId="6162CD28" w14:textId="77777777" w:rsidR="007C100A" w:rsidRPr="007B1A94" w:rsidRDefault="007C100A" w:rsidP="002E5CC3">
            <w:pPr>
              <w:jc w:val="center"/>
              <w:rPr>
                <w:rFonts w:ascii="Arial" w:hAnsi="Arial" w:cs="Arial"/>
              </w:rPr>
            </w:pPr>
            <w:r w:rsidRPr="007B1A94">
              <w:rPr>
                <w:rFonts w:ascii="Arial" w:hAnsi="Arial" w:cs="Arial"/>
              </w:rPr>
              <w:t>X</w:t>
            </w:r>
          </w:p>
        </w:tc>
        <w:tc>
          <w:tcPr>
            <w:tcW w:w="0" w:type="auto"/>
            <w:vAlign w:val="center"/>
          </w:tcPr>
          <w:p w14:paraId="67D991C9" w14:textId="77777777" w:rsidR="007C100A" w:rsidRPr="007B1A94" w:rsidRDefault="007C100A" w:rsidP="002944B7">
            <w:pPr>
              <w:rPr>
                <w:rFonts w:ascii="Arial" w:hAnsi="Arial" w:cs="Arial"/>
              </w:rPr>
            </w:pPr>
          </w:p>
          <w:p w14:paraId="77AA1FF2" w14:textId="609CC47A" w:rsidR="002944B7" w:rsidRDefault="002944B7" w:rsidP="00DC4B0A">
            <w:pPr>
              <w:jc w:val="center"/>
              <w:rPr>
                <w:rFonts w:ascii="Arial" w:hAnsi="Arial" w:cs="Arial"/>
              </w:rPr>
            </w:pPr>
          </w:p>
          <w:p w14:paraId="792A67D7" w14:textId="77777777" w:rsidR="002E5CC3" w:rsidRPr="007B1A94" w:rsidRDefault="002E5CC3" w:rsidP="00DC4B0A">
            <w:pPr>
              <w:jc w:val="center"/>
              <w:rPr>
                <w:rFonts w:ascii="Arial" w:hAnsi="Arial" w:cs="Arial"/>
              </w:rPr>
            </w:pPr>
          </w:p>
          <w:p w14:paraId="20BACD46" w14:textId="77AB09F6" w:rsidR="007C100A" w:rsidRPr="007B1A94" w:rsidRDefault="007C100A" w:rsidP="00DC4B0A">
            <w:pPr>
              <w:jc w:val="center"/>
              <w:rPr>
                <w:rFonts w:ascii="Arial" w:hAnsi="Arial" w:cs="Arial"/>
              </w:rPr>
            </w:pPr>
            <w:r w:rsidRPr="007B1A94">
              <w:rPr>
                <w:rFonts w:ascii="Arial" w:hAnsi="Arial" w:cs="Arial"/>
              </w:rPr>
              <w:t>X</w:t>
            </w:r>
          </w:p>
        </w:tc>
        <w:tc>
          <w:tcPr>
            <w:tcW w:w="0" w:type="auto"/>
            <w:vAlign w:val="center"/>
          </w:tcPr>
          <w:p w14:paraId="3961B692" w14:textId="77777777" w:rsidR="007C100A" w:rsidRPr="007B1A94" w:rsidRDefault="007C100A" w:rsidP="00DC4B0A">
            <w:pPr>
              <w:rPr>
                <w:rFonts w:ascii="Arial" w:hAnsi="Arial" w:cs="Arial"/>
              </w:rPr>
            </w:pPr>
          </w:p>
        </w:tc>
        <w:tc>
          <w:tcPr>
            <w:tcW w:w="1642" w:type="dxa"/>
          </w:tcPr>
          <w:p w14:paraId="74A5C518" w14:textId="745C5FA5" w:rsidR="007C100A" w:rsidRPr="007B1A94" w:rsidRDefault="001132D5" w:rsidP="002944B7">
            <w:pPr>
              <w:rPr>
                <w:rFonts w:ascii="Arial" w:hAnsi="Arial" w:cs="Arial"/>
              </w:rPr>
            </w:pPr>
            <w:r w:rsidRPr="007B1A94">
              <w:rPr>
                <w:rFonts w:ascii="Arial" w:hAnsi="Arial" w:cs="Arial"/>
              </w:rPr>
              <w:t>-</w:t>
            </w:r>
            <w:r w:rsidR="002E5CC3">
              <w:rPr>
                <w:rFonts w:ascii="Arial" w:hAnsi="Arial" w:cs="Arial"/>
              </w:rPr>
              <w:t xml:space="preserve"> </w:t>
            </w:r>
            <w:r w:rsidRPr="007B1A94">
              <w:rPr>
                <w:rFonts w:ascii="Arial" w:hAnsi="Arial" w:cs="Arial"/>
              </w:rPr>
              <w:t>n</w:t>
            </w:r>
            <w:r w:rsidR="007C100A" w:rsidRPr="007B1A94">
              <w:rPr>
                <w:rFonts w:ascii="Arial" w:hAnsi="Arial" w:cs="Arial"/>
              </w:rPr>
              <w:t>owe źródło finansowania; zmniejszenie liczby planowanych szkoleń</w:t>
            </w:r>
            <w:r w:rsidR="002E5CC3">
              <w:rPr>
                <w:rFonts w:ascii="Arial" w:hAnsi="Arial" w:cs="Arial"/>
              </w:rPr>
              <w:t>;</w:t>
            </w:r>
          </w:p>
          <w:p w14:paraId="1687238E" w14:textId="77777777" w:rsidR="007C100A" w:rsidRPr="007B1A94" w:rsidRDefault="007C100A" w:rsidP="002944B7">
            <w:pPr>
              <w:rPr>
                <w:rFonts w:ascii="Arial" w:hAnsi="Arial" w:cs="Arial"/>
              </w:rPr>
            </w:pPr>
          </w:p>
          <w:p w14:paraId="56FE106D" w14:textId="77777777" w:rsidR="007C100A" w:rsidRDefault="001132D5" w:rsidP="002944B7">
            <w:pPr>
              <w:rPr>
                <w:rFonts w:ascii="Arial" w:hAnsi="Arial" w:cs="Arial"/>
              </w:rPr>
            </w:pPr>
            <w:r w:rsidRPr="007B1A94">
              <w:rPr>
                <w:rFonts w:ascii="Arial" w:hAnsi="Arial" w:cs="Arial"/>
              </w:rPr>
              <w:t>-</w:t>
            </w:r>
            <w:r w:rsidR="002E5CC3">
              <w:rPr>
                <w:rFonts w:ascii="Arial" w:hAnsi="Arial" w:cs="Arial"/>
              </w:rPr>
              <w:t xml:space="preserve"> </w:t>
            </w:r>
            <w:r w:rsidRPr="007B1A94">
              <w:rPr>
                <w:rFonts w:ascii="Arial" w:hAnsi="Arial" w:cs="Arial"/>
              </w:rPr>
              <w:t>s</w:t>
            </w:r>
            <w:r w:rsidR="007C100A" w:rsidRPr="007B1A94">
              <w:rPr>
                <w:rFonts w:ascii="Arial" w:hAnsi="Arial" w:cs="Arial"/>
              </w:rPr>
              <w:t xml:space="preserve">zkolenie kadry penitencjarnej </w:t>
            </w:r>
            <w:r w:rsidR="00555B91">
              <w:rPr>
                <w:rFonts w:ascii="Arial" w:hAnsi="Arial" w:cs="Arial"/>
              </w:rPr>
              <w:br/>
            </w:r>
            <w:r w:rsidR="007C100A" w:rsidRPr="007B1A94">
              <w:rPr>
                <w:rFonts w:ascii="Arial" w:hAnsi="Arial" w:cs="Arial"/>
              </w:rPr>
              <w:t>w zakresie prowadzenia programu</w:t>
            </w:r>
            <w:r w:rsidR="00555B91">
              <w:rPr>
                <w:rFonts w:ascii="Arial" w:hAnsi="Arial" w:cs="Arial"/>
              </w:rPr>
              <w:t>;</w:t>
            </w:r>
          </w:p>
          <w:p w14:paraId="596BBF8C" w14:textId="6275A9C0" w:rsidR="00555B91" w:rsidRPr="007B1A94" w:rsidRDefault="00555B91" w:rsidP="002944B7">
            <w:pPr>
              <w:rPr>
                <w:rFonts w:ascii="Arial" w:hAnsi="Arial" w:cs="Arial"/>
              </w:rPr>
            </w:pPr>
          </w:p>
        </w:tc>
      </w:tr>
      <w:tr w:rsidR="007B1A94" w:rsidRPr="007B1A94" w14:paraId="63D1AA3F" w14:textId="77777777" w:rsidTr="004B46EB">
        <w:trPr>
          <w:trHeight w:val="1253"/>
        </w:trPr>
        <w:tc>
          <w:tcPr>
            <w:tcW w:w="2730" w:type="dxa"/>
          </w:tcPr>
          <w:p w14:paraId="414B9FC2" w14:textId="3CE479FC" w:rsidR="007C100A" w:rsidRPr="007B1A94" w:rsidRDefault="007C100A" w:rsidP="00555B91">
            <w:pPr>
              <w:ind w:left="340" w:hanging="340"/>
              <w:rPr>
                <w:rFonts w:ascii="Arial" w:eastAsia="Times New Roman" w:hAnsi="Arial" w:cs="Arial"/>
                <w:lang w:eastAsia="pl-PL"/>
              </w:rPr>
            </w:pPr>
            <w:r w:rsidRPr="007B1A94">
              <w:rPr>
                <w:rFonts w:ascii="Arial" w:eastAsia="Arial" w:hAnsi="Arial" w:cs="Arial"/>
              </w:rPr>
              <w:t>8.5</w:t>
            </w:r>
            <w:r w:rsidR="00223982">
              <w:rPr>
                <w:rFonts w:ascii="Arial" w:eastAsia="Arial" w:hAnsi="Arial" w:cs="Arial"/>
              </w:rPr>
              <w:t xml:space="preserve">. </w:t>
            </w:r>
            <w:r w:rsidRPr="007B1A94">
              <w:rPr>
                <w:rFonts w:ascii="Arial" w:eastAsia="Times New Roman" w:hAnsi="Arial" w:cs="Arial"/>
                <w:lang w:eastAsia="pl-PL"/>
              </w:rPr>
              <w:t xml:space="preserve">Poprawa jakości </w:t>
            </w:r>
            <w:r w:rsidR="00555B91">
              <w:rPr>
                <w:rFonts w:ascii="Arial" w:eastAsia="Times New Roman" w:hAnsi="Arial" w:cs="Arial"/>
                <w:lang w:eastAsia="pl-PL"/>
              </w:rPr>
              <w:br/>
            </w:r>
            <w:r w:rsidRPr="007B1A94">
              <w:rPr>
                <w:rFonts w:ascii="Arial" w:eastAsia="Times New Roman" w:hAnsi="Arial" w:cs="Arial"/>
                <w:lang w:eastAsia="pl-PL"/>
              </w:rPr>
              <w:t>i dostępności przestrzennej komunikacji zbiorowej</w:t>
            </w:r>
            <w:r w:rsidR="00555B91">
              <w:rPr>
                <w:rFonts w:ascii="Arial" w:eastAsia="Times New Roman" w:hAnsi="Arial" w:cs="Arial"/>
                <w:lang w:eastAsia="pl-PL"/>
              </w:rPr>
              <w:t>;</w:t>
            </w:r>
          </w:p>
          <w:p w14:paraId="0D3C9A6A" w14:textId="77777777" w:rsidR="007C100A" w:rsidRPr="007B1A94" w:rsidRDefault="007C100A" w:rsidP="00983EEF">
            <w:pPr>
              <w:rPr>
                <w:rFonts w:ascii="Arial" w:hAnsi="Arial" w:cs="Arial"/>
              </w:rPr>
            </w:pPr>
          </w:p>
        </w:tc>
        <w:tc>
          <w:tcPr>
            <w:tcW w:w="2345" w:type="dxa"/>
            <w:vAlign w:val="center"/>
          </w:tcPr>
          <w:p w14:paraId="68FC8C2D" w14:textId="6A844929" w:rsidR="007C100A" w:rsidRPr="007B1A94" w:rsidRDefault="001132D5" w:rsidP="00DC4B0A">
            <w:pPr>
              <w:rPr>
                <w:rFonts w:ascii="Arial" w:eastAsia="Times New Roman" w:hAnsi="Arial" w:cs="Arial"/>
                <w:lang w:eastAsia="pl-PL"/>
              </w:rPr>
            </w:pPr>
            <w:r w:rsidRPr="007B1A94">
              <w:rPr>
                <w:rFonts w:ascii="Arial" w:eastAsia="Times New Roman" w:hAnsi="Arial" w:cs="Arial"/>
                <w:lang w:eastAsia="pl-PL"/>
              </w:rPr>
              <w:t>-</w:t>
            </w:r>
            <w:r w:rsidR="00555B91">
              <w:rPr>
                <w:rFonts w:ascii="Arial" w:eastAsia="Times New Roman" w:hAnsi="Arial" w:cs="Arial"/>
                <w:lang w:eastAsia="pl-PL"/>
              </w:rPr>
              <w:t xml:space="preserve"> </w:t>
            </w:r>
            <w:r w:rsidRPr="007B1A94">
              <w:rPr>
                <w:rFonts w:ascii="Arial" w:eastAsia="Times New Roman" w:hAnsi="Arial" w:cs="Arial"/>
                <w:lang w:eastAsia="pl-PL"/>
              </w:rPr>
              <w:t>b</w:t>
            </w:r>
            <w:r w:rsidR="007C100A" w:rsidRPr="007B1A94">
              <w:rPr>
                <w:rFonts w:ascii="Arial" w:eastAsia="Times New Roman" w:hAnsi="Arial" w:cs="Arial"/>
                <w:lang w:eastAsia="pl-PL"/>
              </w:rPr>
              <w:t xml:space="preserve">rak odpowiedniej infrastruktury do przejazdu </w:t>
            </w:r>
            <w:r w:rsidR="00555B91">
              <w:rPr>
                <w:rFonts w:ascii="Arial" w:eastAsia="Times New Roman" w:hAnsi="Arial" w:cs="Arial"/>
                <w:lang w:eastAsia="pl-PL"/>
              </w:rPr>
              <w:br/>
            </w:r>
            <w:r w:rsidR="007C100A" w:rsidRPr="007B1A94">
              <w:rPr>
                <w:rFonts w:ascii="Arial" w:eastAsia="Times New Roman" w:hAnsi="Arial" w:cs="Arial"/>
                <w:lang w:eastAsia="pl-PL"/>
              </w:rPr>
              <w:t>i zawracania autobusów, brak środków finansowych</w:t>
            </w:r>
            <w:r w:rsidR="00555B91">
              <w:rPr>
                <w:rFonts w:ascii="Arial" w:eastAsia="Times New Roman" w:hAnsi="Arial" w:cs="Arial"/>
                <w:lang w:eastAsia="pl-PL"/>
              </w:rPr>
              <w:t>;</w:t>
            </w:r>
          </w:p>
          <w:p w14:paraId="3B9A98FA" w14:textId="77777777" w:rsidR="007C100A" w:rsidRPr="007B1A94" w:rsidRDefault="007C100A" w:rsidP="00DC4B0A">
            <w:pPr>
              <w:rPr>
                <w:rFonts w:ascii="Arial" w:eastAsia="Times New Roman" w:hAnsi="Arial" w:cs="Arial"/>
                <w:lang w:eastAsia="pl-PL"/>
              </w:rPr>
            </w:pPr>
          </w:p>
          <w:p w14:paraId="34EB879D" w14:textId="77777777" w:rsidR="007C100A" w:rsidRPr="007B1A94" w:rsidRDefault="007C100A" w:rsidP="00DC4B0A">
            <w:pPr>
              <w:rPr>
                <w:rFonts w:ascii="Arial" w:eastAsia="Times New Roman" w:hAnsi="Arial" w:cs="Arial"/>
                <w:lang w:eastAsia="pl-PL"/>
              </w:rPr>
            </w:pPr>
          </w:p>
          <w:p w14:paraId="4ABE4EE0" w14:textId="77777777" w:rsidR="007C100A" w:rsidRPr="007B1A94" w:rsidRDefault="007C100A" w:rsidP="00DC4B0A">
            <w:pPr>
              <w:rPr>
                <w:rFonts w:ascii="Arial" w:eastAsia="Times New Roman" w:hAnsi="Arial" w:cs="Arial"/>
                <w:lang w:eastAsia="pl-PL"/>
              </w:rPr>
            </w:pPr>
          </w:p>
          <w:p w14:paraId="01E4D41A" w14:textId="0CF70F89" w:rsidR="007C100A" w:rsidRPr="007B1A94" w:rsidRDefault="007C100A" w:rsidP="00DC4B0A">
            <w:pPr>
              <w:rPr>
                <w:rFonts w:ascii="Arial" w:eastAsia="Times New Roman" w:hAnsi="Arial" w:cs="Arial"/>
                <w:lang w:eastAsia="pl-PL"/>
              </w:rPr>
            </w:pPr>
          </w:p>
          <w:p w14:paraId="7D1BBB0E" w14:textId="2BE40272" w:rsidR="00983EEF" w:rsidRPr="007B1A94" w:rsidRDefault="00983EEF" w:rsidP="00DC4B0A">
            <w:pPr>
              <w:rPr>
                <w:rFonts w:ascii="Arial" w:eastAsia="Times New Roman" w:hAnsi="Arial" w:cs="Arial"/>
                <w:lang w:eastAsia="pl-PL"/>
              </w:rPr>
            </w:pPr>
          </w:p>
          <w:p w14:paraId="653E9AB7" w14:textId="2DC24D60" w:rsidR="00983EEF" w:rsidRPr="007B1A94" w:rsidRDefault="00983EEF" w:rsidP="00DC4B0A">
            <w:pPr>
              <w:rPr>
                <w:rFonts w:ascii="Arial" w:eastAsia="Times New Roman" w:hAnsi="Arial" w:cs="Arial"/>
                <w:lang w:eastAsia="pl-PL"/>
              </w:rPr>
            </w:pPr>
          </w:p>
          <w:p w14:paraId="59526E2E" w14:textId="77777777" w:rsidR="00983EEF" w:rsidRPr="007B1A94" w:rsidRDefault="00983EEF" w:rsidP="00DC4B0A">
            <w:pPr>
              <w:rPr>
                <w:rFonts w:ascii="Arial" w:eastAsia="Times New Roman" w:hAnsi="Arial" w:cs="Arial"/>
                <w:lang w:eastAsia="pl-PL"/>
              </w:rPr>
            </w:pPr>
          </w:p>
          <w:p w14:paraId="1DD3BE6D" w14:textId="77777777" w:rsidR="00555B91" w:rsidRDefault="001132D5" w:rsidP="00DC4B0A">
            <w:pPr>
              <w:rPr>
                <w:rFonts w:ascii="Arial" w:eastAsia="Times New Roman" w:hAnsi="Arial" w:cs="Arial"/>
                <w:lang w:eastAsia="pl-PL"/>
              </w:rPr>
            </w:pPr>
            <w:r w:rsidRPr="007B1A94">
              <w:rPr>
                <w:rFonts w:ascii="Arial" w:eastAsia="Times New Roman" w:hAnsi="Arial" w:cs="Arial"/>
                <w:lang w:eastAsia="pl-PL"/>
              </w:rPr>
              <w:t>-</w:t>
            </w:r>
            <w:r w:rsidR="00555B91">
              <w:rPr>
                <w:rFonts w:ascii="Arial" w:eastAsia="Times New Roman" w:hAnsi="Arial" w:cs="Arial"/>
                <w:lang w:eastAsia="pl-PL"/>
              </w:rPr>
              <w:t xml:space="preserve"> </w:t>
            </w:r>
            <w:r w:rsidRPr="007B1A94">
              <w:rPr>
                <w:rFonts w:ascii="Arial" w:eastAsia="Times New Roman" w:hAnsi="Arial" w:cs="Arial"/>
                <w:lang w:eastAsia="pl-PL"/>
              </w:rPr>
              <w:t>b</w:t>
            </w:r>
            <w:r w:rsidR="007C100A" w:rsidRPr="007B1A94">
              <w:rPr>
                <w:rFonts w:ascii="Arial" w:eastAsia="Times New Roman" w:hAnsi="Arial" w:cs="Arial"/>
                <w:lang w:eastAsia="pl-PL"/>
              </w:rPr>
              <w:t xml:space="preserve">rak </w:t>
            </w:r>
            <w:r w:rsidR="00983EEF" w:rsidRPr="007B1A94">
              <w:rPr>
                <w:rFonts w:ascii="Arial" w:eastAsia="Times New Roman" w:hAnsi="Arial" w:cs="Arial"/>
                <w:lang w:eastAsia="pl-PL"/>
              </w:rPr>
              <w:t xml:space="preserve">wystarczających środków finansowych na </w:t>
            </w:r>
            <w:r w:rsidR="007C100A" w:rsidRPr="007B1A94">
              <w:rPr>
                <w:rFonts w:ascii="Arial" w:eastAsia="Times New Roman" w:hAnsi="Arial" w:cs="Arial"/>
                <w:lang w:eastAsia="pl-PL"/>
              </w:rPr>
              <w:t>zakupu autobusów elektrycznych</w:t>
            </w:r>
            <w:r w:rsidR="00555B91">
              <w:rPr>
                <w:rFonts w:ascii="Arial" w:eastAsia="Times New Roman" w:hAnsi="Arial" w:cs="Arial"/>
                <w:lang w:eastAsia="pl-PL"/>
              </w:rPr>
              <w:t>;</w:t>
            </w:r>
          </w:p>
          <w:p w14:paraId="42A98C10" w14:textId="34864361" w:rsidR="007C100A" w:rsidRPr="007B1A94" w:rsidRDefault="007C100A" w:rsidP="00DC4B0A">
            <w:pPr>
              <w:rPr>
                <w:rFonts w:ascii="Arial" w:hAnsi="Arial" w:cs="Arial"/>
              </w:rPr>
            </w:pPr>
            <w:r w:rsidRPr="007B1A94">
              <w:rPr>
                <w:rFonts w:ascii="Arial" w:eastAsia="Times New Roman" w:hAnsi="Arial" w:cs="Arial"/>
                <w:lang w:eastAsia="pl-PL"/>
              </w:rPr>
              <w:t xml:space="preserve"> </w:t>
            </w:r>
          </w:p>
        </w:tc>
        <w:tc>
          <w:tcPr>
            <w:tcW w:w="0" w:type="auto"/>
            <w:vAlign w:val="center"/>
          </w:tcPr>
          <w:p w14:paraId="7D6F1881" w14:textId="77777777" w:rsidR="007C100A" w:rsidRPr="007B1A94" w:rsidRDefault="007C100A" w:rsidP="00DC4B0A">
            <w:pPr>
              <w:rPr>
                <w:rFonts w:ascii="Arial" w:hAnsi="Arial" w:cs="Arial"/>
              </w:rPr>
            </w:pPr>
          </w:p>
        </w:tc>
        <w:tc>
          <w:tcPr>
            <w:tcW w:w="0" w:type="auto"/>
            <w:vAlign w:val="center"/>
          </w:tcPr>
          <w:p w14:paraId="2A0C03C7" w14:textId="77777777" w:rsidR="007C100A" w:rsidRPr="007B1A94" w:rsidRDefault="007C100A" w:rsidP="00DC4B0A">
            <w:pPr>
              <w:jc w:val="center"/>
              <w:rPr>
                <w:rFonts w:ascii="Arial" w:hAnsi="Arial" w:cs="Arial"/>
              </w:rPr>
            </w:pPr>
          </w:p>
        </w:tc>
        <w:tc>
          <w:tcPr>
            <w:tcW w:w="0" w:type="auto"/>
          </w:tcPr>
          <w:p w14:paraId="29F9A6F6" w14:textId="77777777" w:rsidR="007C100A" w:rsidRPr="007B1A94" w:rsidRDefault="007C100A" w:rsidP="00555B91">
            <w:pPr>
              <w:jc w:val="center"/>
              <w:rPr>
                <w:rFonts w:ascii="Arial" w:hAnsi="Arial" w:cs="Arial"/>
              </w:rPr>
            </w:pPr>
            <w:r w:rsidRPr="007B1A94">
              <w:rPr>
                <w:rFonts w:ascii="Arial" w:hAnsi="Arial" w:cs="Arial"/>
              </w:rPr>
              <w:t>X</w:t>
            </w:r>
          </w:p>
          <w:p w14:paraId="6986F1A6" w14:textId="77777777" w:rsidR="007C100A" w:rsidRPr="007B1A94" w:rsidRDefault="007C100A" w:rsidP="00983EEF">
            <w:pPr>
              <w:rPr>
                <w:rFonts w:ascii="Arial" w:hAnsi="Arial" w:cs="Arial"/>
              </w:rPr>
            </w:pPr>
          </w:p>
          <w:p w14:paraId="78F155AD" w14:textId="77777777" w:rsidR="007C100A" w:rsidRPr="007B1A94" w:rsidRDefault="007C100A" w:rsidP="00983EEF">
            <w:pPr>
              <w:rPr>
                <w:rFonts w:ascii="Arial" w:hAnsi="Arial" w:cs="Arial"/>
              </w:rPr>
            </w:pPr>
          </w:p>
          <w:p w14:paraId="5D70CF06" w14:textId="77777777" w:rsidR="007C100A" w:rsidRPr="007B1A94" w:rsidRDefault="007C100A" w:rsidP="00983EEF">
            <w:pPr>
              <w:rPr>
                <w:rFonts w:ascii="Arial" w:hAnsi="Arial" w:cs="Arial"/>
              </w:rPr>
            </w:pPr>
          </w:p>
          <w:p w14:paraId="4BC2F8B6" w14:textId="77777777" w:rsidR="007C100A" w:rsidRPr="007B1A94" w:rsidRDefault="007C100A" w:rsidP="00983EEF">
            <w:pPr>
              <w:rPr>
                <w:rFonts w:ascii="Arial" w:hAnsi="Arial" w:cs="Arial"/>
              </w:rPr>
            </w:pPr>
          </w:p>
          <w:p w14:paraId="11CC4EAA" w14:textId="77777777" w:rsidR="007C100A" w:rsidRPr="007B1A94" w:rsidRDefault="007C100A" w:rsidP="00983EEF">
            <w:pPr>
              <w:rPr>
                <w:rFonts w:ascii="Arial" w:hAnsi="Arial" w:cs="Arial"/>
              </w:rPr>
            </w:pPr>
          </w:p>
          <w:p w14:paraId="65F27C7D" w14:textId="77777777" w:rsidR="007C100A" w:rsidRPr="007B1A94" w:rsidRDefault="007C100A" w:rsidP="00983EEF">
            <w:pPr>
              <w:rPr>
                <w:rFonts w:ascii="Arial" w:hAnsi="Arial" w:cs="Arial"/>
              </w:rPr>
            </w:pPr>
          </w:p>
          <w:p w14:paraId="229EB21C" w14:textId="77777777" w:rsidR="007C100A" w:rsidRPr="007B1A94" w:rsidRDefault="007C100A" w:rsidP="00983EEF">
            <w:pPr>
              <w:rPr>
                <w:rFonts w:ascii="Arial" w:hAnsi="Arial" w:cs="Arial"/>
              </w:rPr>
            </w:pPr>
          </w:p>
          <w:p w14:paraId="3D23A8D3" w14:textId="77777777" w:rsidR="007C100A" w:rsidRPr="007B1A94" w:rsidRDefault="007C100A" w:rsidP="00983EEF">
            <w:pPr>
              <w:rPr>
                <w:rFonts w:ascii="Arial" w:hAnsi="Arial" w:cs="Arial"/>
              </w:rPr>
            </w:pPr>
          </w:p>
          <w:p w14:paraId="6D81C1A0" w14:textId="77777777" w:rsidR="00983EEF" w:rsidRPr="007B1A94" w:rsidRDefault="00983EEF" w:rsidP="00983EEF">
            <w:pPr>
              <w:rPr>
                <w:rFonts w:ascii="Arial" w:hAnsi="Arial" w:cs="Arial"/>
              </w:rPr>
            </w:pPr>
          </w:p>
          <w:p w14:paraId="3974E9AD" w14:textId="77777777" w:rsidR="00983EEF" w:rsidRPr="007B1A94" w:rsidRDefault="00983EEF" w:rsidP="00983EEF">
            <w:pPr>
              <w:rPr>
                <w:rFonts w:ascii="Arial" w:hAnsi="Arial" w:cs="Arial"/>
              </w:rPr>
            </w:pPr>
          </w:p>
          <w:p w14:paraId="0D7EE146" w14:textId="77777777" w:rsidR="00983EEF" w:rsidRPr="007B1A94" w:rsidRDefault="00983EEF" w:rsidP="00983EEF">
            <w:pPr>
              <w:rPr>
                <w:rFonts w:ascii="Arial" w:hAnsi="Arial" w:cs="Arial"/>
              </w:rPr>
            </w:pPr>
          </w:p>
          <w:p w14:paraId="06FC1485" w14:textId="77777777" w:rsidR="00983EEF" w:rsidRPr="007B1A94" w:rsidRDefault="00983EEF" w:rsidP="00983EEF">
            <w:pPr>
              <w:rPr>
                <w:rFonts w:ascii="Arial" w:hAnsi="Arial" w:cs="Arial"/>
              </w:rPr>
            </w:pPr>
          </w:p>
          <w:p w14:paraId="4E59A869" w14:textId="77777777" w:rsidR="00983EEF" w:rsidRPr="007B1A94" w:rsidRDefault="00983EEF" w:rsidP="00983EEF">
            <w:pPr>
              <w:rPr>
                <w:rFonts w:ascii="Arial" w:hAnsi="Arial" w:cs="Arial"/>
              </w:rPr>
            </w:pPr>
          </w:p>
          <w:p w14:paraId="1C107987" w14:textId="0FABD6BC" w:rsidR="007C100A" w:rsidRPr="007B1A94" w:rsidRDefault="007C100A" w:rsidP="007E6367">
            <w:pPr>
              <w:jc w:val="center"/>
              <w:rPr>
                <w:rFonts w:ascii="Arial" w:hAnsi="Arial" w:cs="Arial"/>
              </w:rPr>
            </w:pPr>
            <w:r w:rsidRPr="007B1A94">
              <w:rPr>
                <w:rFonts w:ascii="Arial" w:hAnsi="Arial" w:cs="Arial"/>
              </w:rPr>
              <w:t>X</w:t>
            </w:r>
          </w:p>
        </w:tc>
        <w:tc>
          <w:tcPr>
            <w:tcW w:w="1642" w:type="dxa"/>
          </w:tcPr>
          <w:p w14:paraId="3F12DF79" w14:textId="7E1E90A1" w:rsidR="007C100A" w:rsidRPr="007B1A94" w:rsidRDefault="001132D5" w:rsidP="00983EEF">
            <w:pPr>
              <w:rPr>
                <w:rFonts w:ascii="Arial" w:eastAsia="Times New Roman" w:hAnsi="Arial" w:cs="Arial"/>
                <w:lang w:eastAsia="pl-PL"/>
              </w:rPr>
            </w:pPr>
            <w:r w:rsidRPr="007B1A94">
              <w:rPr>
                <w:rFonts w:ascii="Arial" w:eastAsia="Times New Roman" w:hAnsi="Arial" w:cs="Arial"/>
                <w:lang w:eastAsia="pl-PL"/>
              </w:rPr>
              <w:t>-w</w:t>
            </w:r>
            <w:r w:rsidR="007C100A" w:rsidRPr="007B1A94">
              <w:rPr>
                <w:rFonts w:ascii="Arial" w:eastAsia="Times New Roman" w:hAnsi="Arial" w:cs="Arial"/>
                <w:lang w:eastAsia="pl-PL"/>
              </w:rPr>
              <w:t xml:space="preserve">nioskowanie do kompetentnych jednostek </w:t>
            </w:r>
            <w:r w:rsidR="00555B91">
              <w:rPr>
                <w:rFonts w:ascii="Arial" w:eastAsia="Times New Roman" w:hAnsi="Arial" w:cs="Arial"/>
                <w:lang w:eastAsia="pl-PL"/>
              </w:rPr>
              <w:br/>
            </w:r>
            <w:r w:rsidR="007C100A" w:rsidRPr="007B1A94">
              <w:rPr>
                <w:rFonts w:ascii="Arial" w:eastAsia="Times New Roman" w:hAnsi="Arial" w:cs="Arial"/>
                <w:lang w:eastAsia="pl-PL"/>
              </w:rPr>
              <w:t xml:space="preserve">o projektowanie </w:t>
            </w:r>
            <w:r w:rsidR="00555B91">
              <w:rPr>
                <w:rFonts w:ascii="Arial" w:eastAsia="Times New Roman" w:hAnsi="Arial" w:cs="Arial"/>
                <w:lang w:eastAsia="pl-PL"/>
              </w:rPr>
              <w:br/>
            </w:r>
            <w:r w:rsidR="007C100A" w:rsidRPr="007B1A94">
              <w:rPr>
                <w:rFonts w:ascii="Arial" w:eastAsia="Times New Roman" w:hAnsi="Arial" w:cs="Arial"/>
                <w:lang w:eastAsia="pl-PL"/>
              </w:rPr>
              <w:t xml:space="preserve">i realizację odpowiedniej infrastruktury komunikacyjnej oraz </w:t>
            </w:r>
            <w:r w:rsidR="00555B91">
              <w:rPr>
                <w:rFonts w:ascii="Arial" w:eastAsia="Times New Roman" w:hAnsi="Arial" w:cs="Arial"/>
                <w:lang w:eastAsia="pl-PL"/>
              </w:rPr>
              <w:br/>
            </w:r>
            <w:r w:rsidR="007C100A" w:rsidRPr="007B1A94">
              <w:rPr>
                <w:rFonts w:ascii="Arial" w:eastAsia="Times New Roman" w:hAnsi="Arial" w:cs="Arial"/>
                <w:lang w:eastAsia="pl-PL"/>
              </w:rPr>
              <w:t>o zwiększenie budżetu na komunikację</w:t>
            </w:r>
            <w:r w:rsidR="00555B91">
              <w:rPr>
                <w:rFonts w:ascii="Arial" w:eastAsia="Times New Roman" w:hAnsi="Arial" w:cs="Arial"/>
                <w:lang w:eastAsia="pl-PL"/>
              </w:rPr>
              <w:t>;</w:t>
            </w:r>
          </w:p>
          <w:p w14:paraId="5213FDF9" w14:textId="77777777" w:rsidR="007C100A" w:rsidRPr="007B1A94" w:rsidRDefault="007C100A" w:rsidP="00983EEF">
            <w:pPr>
              <w:rPr>
                <w:rFonts w:ascii="Arial" w:eastAsia="Times New Roman" w:hAnsi="Arial" w:cs="Arial"/>
                <w:lang w:eastAsia="pl-PL"/>
              </w:rPr>
            </w:pPr>
          </w:p>
          <w:p w14:paraId="34B01E18" w14:textId="77777777" w:rsidR="00983EEF" w:rsidRPr="007B1A94" w:rsidRDefault="00983EEF" w:rsidP="00983EEF">
            <w:pPr>
              <w:rPr>
                <w:rFonts w:ascii="Arial" w:eastAsia="Times New Roman" w:hAnsi="Arial" w:cs="Arial"/>
                <w:lang w:eastAsia="pl-PL"/>
              </w:rPr>
            </w:pPr>
          </w:p>
          <w:p w14:paraId="64030B34" w14:textId="4652683C" w:rsidR="007C100A" w:rsidRPr="007B1A94" w:rsidRDefault="001132D5" w:rsidP="00983EEF">
            <w:pPr>
              <w:rPr>
                <w:rFonts w:ascii="Arial" w:hAnsi="Arial" w:cs="Arial"/>
              </w:rPr>
            </w:pPr>
            <w:r w:rsidRPr="007B1A94">
              <w:rPr>
                <w:rFonts w:ascii="Arial" w:hAnsi="Arial" w:cs="Arial"/>
              </w:rPr>
              <w:t>-</w:t>
            </w:r>
            <w:r w:rsidR="00555B91">
              <w:rPr>
                <w:rFonts w:ascii="Arial" w:hAnsi="Arial" w:cs="Arial"/>
              </w:rPr>
              <w:t xml:space="preserve"> </w:t>
            </w:r>
            <w:r w:rsidRPr="007B1A94">
              <w:rPr>
                <w:rFonts w:ascii="Arial" w:hAnsi="Arial" w:cs="Arial"/>
              </w:rPr>
              <w:t>p</w:t>
            </w:r>
            <w:r w:rsidR="00983EEF" w:rsidRPr="007B1A94">
              <w:rPr>
                <w:rFonts w:ascii="Arial" w:hAnsi="Arial" w:cs="Arial"/>
              </w:rPr>
              <w:t>ozyskiwanie środków ze źródeł zewnętrznych</w:t>
            </w:r>
            <w:r w:rsidR="00555B91">
              <w:rPr>
                <w:rFonts w:ascii="Arial" w:hAnsi="Arial" w:cs="Arial"/>
              </w:rPr>
              <w:t>;</w:t>
            </w:r>
          </w:p>
        </w:tc>
      </w:tr>
      <w:tr w:rsidR="007B1A94" w:rsidRPr="007B1A94" w14:paraId="7450F99B" w14:textId="77777777" w:rsidTr="007E6367">
        <w:trPr>
          <w:trHeight w:val="1253"/>
        </w:trPr>
        <w:tc>
          <w:tcPr>
            <w:tcW w:w="2730" w:type="dxa"/>
          </w:tcPr>
          <w:p w14:paraId="7D7D235A" w14:textId="3857AF49" w:rsidR="007C100A" w:rsidRPr="007B1A94" w:rsidRDefault="007C100A" w:rsidP="00A55737">
            <w:pPr>
              <w:tabs>
                <w:tab w:val="left" w:pos="960"/>
              </w:tabs>
              <w:ind w:left="312" w:hanging="312"/>
              <w:rPr>
                <w:rFonts w:ascii="Arial" w:eastAsia="Times New Roman" w:hAnsi="Arial" w:cs="Arial"/>
                <w:lang w:eastAsia="pl-PL"/>
              </w:rPr>
            </w:pPr>
            <w:r w:rsidRPr="007B1A94">
              <w:rPr>
                <w:rFonts w:ascii="Arial" w:eastAsia="Times New Roman" w:hAnsi="Arial" w:cs="Arial"/>
                <w:lang w:eastAsia="pl-PL"/>
              </w:rPr>
              <w:t xml:space="preserve">8.6. Zwiększenie bezpieczeństwa na drogach oraz eliminowanie zjawisk patologicznych </w:t>
            </w:r>
            <w:r w:rsidR="00A55737">
              <w:rPr>
                <w:rFonts w:ascii="Arial" w:eastAsia="Times New Roman" w:hAnsi="Arial" w:cs="Arial"/>
                <w:lang w:eastAsia="pl-PL"/>
              </w:rPr>
              <w:br/>
            </w:r>
            <w:r w:rsidRPr="007B1A94">
              <w:rPr>
                <w:rFonts w:ascii="Arial" w:eastAsia="Times New Roman" w:hAnsi="Arial" w:cs="Arial"/>
                <w:lang w:eastAsia="pl-PL"/>
              </w:rPr>
              <w:t>w ruchu drogowym</w:t>
            </w:r>
            <w:r w:rsidR="00A55737">
              <w:rPr>
                <w:rFonts w:ascii="Arial" w:eastAsia="Times New Roman" w:hAnsi="Arial" w:cs="Arial"/>
                <w:lang w:eastAsia="pl-PL"/>
              </w:rPr>
              <w:t>;</w:t>
            </w:r>
          </w:p>
          <w:p w14:paraId="44C22630" w14:textId="77777777" w:rsidR="007C100A" w:rsidRPr="007B1A94" w:rsidRDefault="007C100A" w:rsidP="00983EEF">
            <w:pPr>
              <w:rPr>
                <w:rFonts w:ascii="Arial" w:eastAsia="Arial" w:hAnsi="Arial" w:cs="Arial"/>
                <w:b/>
                <w:bCs/>
              </w:rPr>
            </w:pPr>
          </w:p>
        </w:tc>
        <w:tc>
          <w:tcPr>
            <w:tcW w:w="2345" w:type="dxa"/>
          </w:tcPr>
          <w:p w14:paraId="673FC7E4" w14:textId="16EC56C5" w:rsidR="007C100A" w:rsidRPr="007B1A94" w:rsidRDefault="001132D5" w:rsidP="00983EEF">
            <w:pPr>
              <w:rPr>
                <w:rFonts w:ascii="Arial" w:eastAsia="Times New Roman" w:hAnsi="Arial" w:cs="Arial"/>
                <w:lang w:eastAsia="pl-PL"/>
              </w:rPr>
            </w:pPr>
            <w:r w:rsidRPr="007B1A94">
              <w:rPr>
                <w:rFonts w:ascii="Arial" w:eastAsia="Times New Roman" w:hAnsi="Arial" w:cs="Arial"/>
                <w:lang w:eastAsia="pl-PL"/>
              </w:rPr>
              <w:t>-</w:t>
            </w:r>
            <w:r w:rsidR="00A55737">
              <w:rPr>
                <w:rFonts w:ascii="Arial" w:eastAsia="Times New Roman" w:hAnsi="Arial" w:cs="Arial"/>
                <w:lang w:eastAsia="pl-PL"/>
              </w:rPr>
              <w:t xml:space="preserve"> </w:t>
            </w:r>
            <w:r w:rsidRPr="007B1A94">
              <w:rPr>
                <w:rFonts w:ascii="Arial" w:eastAsia="Times New Roman" w:hAnsi="Arial" w:cs="Arial"/>
                <w:lang w:eastAsia="pl-PL"/>
              </w:rPr>
              <w:t>b</w:t>
            </w:r>
            <w:r w:rsidR="007C100A" w:rsidRPr="007B1A94">
              <w:rPr>
                <w:rFonts w:ascii="Arial" w:eastAsia="Times New Roman" w:hAnsi="Arial" w:cs="Arial"/>
                <w:lang w:eastAsia="pl-PL"/>
              </w:rPr>
              <w:t xml:space="preserve">rak środków na realizację zadania; </w:t>
            </w:r>
          </w:p>
          <w:p w14:paraId="14E46879" w14:textId="77777777" w:rsidR="007C100A" w:rsidRPr="007B1A94" w:rsidRDefault="007C100A" w:rsidP="00983EEF">
            <w:pPr>
              <w:rPr>
                <w:rFonts w:ascii="Arial" w:eastAsia="Times New Roman" w:hAnsi="Arial" w:cs="Arial"/>
                <w:lang w:eastAsia="pl-PL"/>
              </w:rPr>
            </w:pPr>
          </w:p>
          <w:p w14:paraId="087395F0" w14:textId="48BFC8B8" w:rsidR="00983EEF" w:rsidRDefault="00983EEF" w:rsidP="00983EEF">
            <w:pPr>
              <w:rPr>
                <w:rFonts w:ascii="Arial" w:eastAsia="Times New Roman" w:hAnsi="Arial" w:cs="Arial"/>
                <w:lang w:eastAsia="pl-PL"/>
              </w:rPr>
            </w:pPr>
          </w:p>
          <w:p w14:paraId="00841D14" w14:textId="77777777" w:rsidR="00A55737" w:rsidRPr="007B1A94" w:rsidRDefault="00A55737" w:rsidP="00983EEF">
            <w:pPr>
              <w:rPr>
                <w:rFonts w:ascii="Arial" w:eastAsia="Times New Roman" w:hAnsi="Arial" w:cs="Arial"/>
                <w:lang w:eastAsia="pl-PL"/>
              </w:rPr>
            </w:pPr>
          </w:p>
          <w:p w14:paraId="592D5108" w14:textId="3A8A7D31" w:rsidR="00A55737" w:rsidRPr="007B1A94" w:rsidRDefault="00983EEF" w:rsidP="00983EEF">
            <w:pPr>
              <w:rPr>
                <w:rFonts w:ascii="Arial" w:eastAsia="Times New Roman" w:hAnsi="Arial" w:cs="Arial"/>
                <w:lang w:eastAsia="pl-PL"/>
              </w:rPr>
            </w:pPr>
            <w:r w:rsidRPr="007B1A94">
              <w:rPr>
                <w:rFonts w:ascii="Arial" w:eastAsia="Times New Roman" w:hAnsi="Arial" w:cs="Arial"/>
                <w:lang w:eastAsia="pl-PL"/>
              </w:rPr>
              <w:t xml:space="preserve">- </w:t>
            </w:r>
            <w:r w:rsidR="001132D5" w:rsidRPr="007B1A94">
              <w:rPr>
                <w:rFonts w:ascii="Arial" w:eastAsia="Times New Roman" w:hAnsi="Arial" w:cs="Arial"/>
                <w:lang w:eastAsia="pl-PL"/>
              </w:rPr>
              <w:t>s</w:t>
            </w:r>
            <w:r w:rsidR="007C100A" w:rsidRPr="007B1A94">
              <w:rPr>
                <w:rFonts w:ascii="Arial" w:eastAsia="Times New Roman" w:hAnsi="Arial" w:cs="Arial"/>
                <w:lang w:eastAsia="pl-PL"/>
              </w:rPr>
              <w:t>przeciw mieszkańców</w:t>
            </w:r>
            <w:r w:rsidRPr="007B1A94">
              <w:rPr>
                <w:rFonts w:ascii="Arial" w:eastAsia="Times New Roman" w:hAnsi="Arial" w:cs="Arial"/>
                <w:lang w:eastAsia="pl-PL"/>
              </w:rPr>
              <w:t xml:space="preserve"> </w:t>
            </w:r>
            <w:r w:rsidR="00A55737">
              <w:rPr>
                <w:rFonts w:ascii="Arial" w:eastAsia="Times New Roman" w:hAnsi="Arial" w:cs="Arial"/>
                <w:lang w:eastAsia="pl-PL"/>
              </w:rPr>
              <w:br/>
            </w:r>
            <w:r w:rsidRPr="007B1A94">
              <w:rPr>
                <w:rFonts w:ascii="Arial" w:eastAsia="Times New Roman" w:hAnsi="Arial" w:cs="Arial"/>
                <w:lang w:eastAsia="pl-PL"/>
              </w:rPr>
              <w:t>w zakresie proponowanych działań</w:t>
            </w:r>
            <w:r w:rsidR="00A55737">
              <w:rPr>
                <w:rFonts w:ascii="Arial" w:eastAsia="Times New Roman" w:hAnsi="Arial" w:cs="Arial"/>
                <w:lang w:eastAsia="pl-PL"/>
              </w:rPr>
              <w:t>;</w:t>
            </w:r>
          </w:p>
          <w:p w14:paraId="288842F2" w14:textId="77777777" w:rsidR="007C100A" w:rsidRPr="007B1A94" w:rsidRDefault="007C100A" w:rsidP="00983EEF">
            <w:pPr>
              <w:rPr>
                <w:rFonts w:ascii="Arial" w:eastAsia="Times New Roman" w:hAnsi="Arial" w:cs="Arial"/>
                <w:lang w:eastAsia="pl-PL"/>
              </w:rPr>
            </w:pPr>
          </w:p>
          <w:p w14:paraId="0E7D150F" w14:textId="7A108CD4" w:rsidR="007C100A" w:rsidRPr="007B1A94" w:rsidRDefault="007C100A" w:rsidP="00983EEF">
            <w:pPr>
              <w:rPr>
                <w:rFonts w:ascii="Arial" w:eastAsia="Times New Roman" w:hAnsi="Arial" w:cs="Arial"/>
                <w:lang w:eastAsia="pl-PL"/>
              </w:rPr>
            </w:pPr>
            <w:r w:rsidRPr="007B1A94">
              <w:rPr>
                <w:rFonts w:ascii="Arial" w:eastAsia="Times New Roman" w:hAnsi="Arial" w:cs="Arial"/>
                <w:lang w:eastAsia="pl-PL"/>
              </w:rPr>
              <w:t>- brak wystarczającej ilości patroli policyjnych</w:t>
            </w:r>
            <w:r w:rsidR="00A55737">
              <w:rPr>
                <w:rFonts w:ascii="Arial" w:eastAsia="Times New Roman" w:hAnsi="Arial" w:cs="Arial"/>
                <w:lang w:eastAsia="pl-PL"/>
              </w:rPr>
              <w:t>;</w:t>
            </w:r>
          </w:p>
        </w:tc>
        <w:tc>
          <w:tcPr>
            <w:tcW w:w="0" w:type="auto"/>
          </w:tcPr>
          <w:p w14:paraId="6F9D9D70" w14:textId="77777777" w:rsidR="007C100A" w:rsidRPr="007B1A94" w:rsidRDefault="007C100A" w:rsidP="00A55737">
            <w:pPr>
              <w:jc w:val="center"/>
              <w:rPr>
                <w:rFonts w:ascii="Arial" w:hAnsi="Arial" w:cs="Arial"/>
              </w:rPr>
            </w:pPr>
            <w:r w:rsidRPr="007B1A94">
              <w:rPr>
                <w:rFonts w:ascii="Arial" w:hAnsi="Arial" w:cs="Arial"/>
              </w:rPr>
              <w:lastRenderedPageBreak/>
              <w:t>X</w:t>
            </w:r>
          </w:p>
          <w:p w14:paraId="0CADCC59" w14:textId="77777777" w:rsidR="007C100A" w:rsidRPr="007B1A94" w:rsidRDefault="007C100A" w:rsidP="00983EEF">
            <w:pPr>
              <w:rPr>
                <w:rFonts w:ascii="Arial" w:hAnsi="Arial" w:cs="Arial"/>
              </w:rPr>
            </w:pPr>
          </w:p>
          <w:p w14:paraId="02853326" w14:textId="77777777" w:rsidR="007C100A" w:rsidRPr="007B1A94" w:rsidRDefault="007C100A" w:rsidP="00983EEF">
            <w:pPr>
              <w:rPr>
                <w:rFonts w:ascii="Arial" w:hAnsi="Arial" w:cs="Arial"/>
              </w:rPr>
            </w:pPr>
          </w:p>
          <w:p w14:paraId="4B07F0DA" w14:textId="77777777" w:rsidR="007C100A" w:rsidRPr="007B1A94" w:rsidRDefault="007C100A" w:rsidP="00983EEF">
            <w:pPr>
              <w:rPr>
                <w:rFonts w:ascii="Arial" w:hAnsi="Arial" w:cs="Arial"/>
              </w:rPr>
            </w:pPr>
          </w:p>
          <w:p w14:paraId="0AAFAFF2" w14:textId="77777777" w:rsidR="007C100A" w:rsidRPr="007B1A94" w:rsidRDefault="007C100A" w:rsidP="00983EEF">
            <w:pPr>
              <w:rPr>
                <w:rFonts w:ascii="Arial" w:hAnsi="Arial" w:cs="Arial"/>
              </w:rPr>
            </w:pPr>
          </w:p>
          <w:p w14:paraId="10FD8BBE" w14:textId="77777777" w:rsidR="007C100A" w:rsidRPr="007B1A94" w:rsidRDefault="007C100A" w:rsidP="00983EEF">
            <w:pPr>
              <w:rPr>
                <w:rFonts w:ascii="Arial" w:hAnsi="Arial" w:cs="Arial"/>
              </w:rPr>
            </w:pPr>
          </w:p>
          <w:p w14:paraId="69E6ADAB" w14:textId="77777777" w:rsidR="007C100A" w:rsidRPr="007B1A94" w:rsidRDefault="007C100A" w:rsidP="00983EEF">
            <w:pPr>
              <w:rPr>
                <w:rFonts w:ascii="Arial" w:hAnsi="Arial" w:cs="Arial"/>
              </w:rPr>
            </w:pPr>
          </w:p>
          <w:p w14:paraId="51A17B6C" w14:textId="77777777" w:rsidR="007C100A" w:rsidRPr="007B1A94" w:rsidRDefault="007C100A" w:rsidP="00983EEF">
            <w:pPr>
              <w:rPr>
                <w:rFonts w:ascii="Arial" w:hAnsi="Arial" w:cs="Arial"/>
              </w:rPr>
            </w:pPr>
          </w:p>
          <w:p w14:paraId="3B08B334" w14:textId="77777777" w:rsidR="007C100A" w:rsidRPr="007B1A94" w:rsidRDefault="007C100A" w:rsidP="00983EEF">
            <w:pPr>
              <w:rPr>
                <w:rFonts w:ascii="Arial" w:hAnsi="Arial" w:cs="Arial"/>
              </w:rPr>
            </w:pPr>
          </w:p>
          <w:p w14:paraId="67FD1BE8" w14:textId="77777777" w:rsidR="007C100A" w:rsidRPr="007B1A94" w:rsidRDefault="007C100A" w:rsidP="00983EEF">
            <w:pPr>
              <w:rPr>
                <w:rFonts w:ascii="Arial" w:hAnsi="Arial" w:cs="Arial"/>
              </w:rPr>
            </w:pPr>
          </w:p>
          <w:p w14:paraId="33590B3A" w14:textId="77777777" w:rsidR="00A55737" w:rsidRDefault="00A55737" w:rsidP="00983EEF">
            <w:pPr>
              <w:rPr>
                <w:rFonts w:ascii="Arial" w:hAnsi="Arial" w:cs="Arial"/>
              </w:rPr>
            </w:pPr>
          </w:p>
          <w:p w14:paraId="74248146" w14:textId="5CD004E7" w:rsidR="007C100A" w:rsidRPr="007B1A94" w:rsidRDefault="007C100A" w:rsidP="00A55737">
            <w:pPr>
              <w:jc w:val="center"/>
              <w:rPr>
                <w:rFonts w:ascii="Arial" w:hAnsi="Arial" w:cs="Arial"/>
              </w:rPr>
            </w:pPr>
            <w:r w:rsidRPr="007B1A94">
              <w:rPr>
                <w:rFonts w:ascii="Arial" w:hAnsi="Arial" w:cs="Arial"/>
              </w:rPr>
              <w:t>X</w:t>
            </w:r>
          </w:p>
        </w:tc>
        <w:tc>
          <w:tcPr>
            <w:tcW w:w="0" w:type="auto"/>
            <w:vAlign w:val="center"/>
          </w:tcPr>
          <w:p w14:paraId="69982DCF" w14:textId="77777777" w:rsidR="00A55737" w:rsidRDefault="00A55737" w:rsidP="007E6367">
            <w:pPr>
              <w:jc w:val="center"/>
              <w:rPr>
                <w:rFonts w:ascii="Arial" w:hAnsi="Arial" w:cs="Arial"/>
              </w:rPr>
            </w:pPr>
          </w:p>
          <w:p w14:paraId="52A71F7A" w14:textId="77777777" w:rsidR="00A55737" w:rsidRDefault="00A55737" w:rsidP="007E6367">
            <w:pPr>
              <w:jc w:val="center"/>
              <w:rPr>
                <w:rFonts w:ascii="Arial" w:hAnsi="Arial" w:cs="Arial"/>
              </w:rPr>
            </w:pPr>
          </w:p>
          <w:p w14:paraId="235914C1" w14:textId="0E223DBC" w:rsidR="007C100A" w:rsidRPr="007B1A94" w:rsidRDefault="007C100A" w:rsidP="007E6367">
            <w:pPr>
              <w:jc w:val="center"/>
              <w:rPr>
                <w:rFonts w:ascii="Arial" w:hAnsi="Arial" w:cs="Arial"/>
              </w:rPr>
            </w:pPr>
            <w:r w:rsidRPr="007B1A94">
              <w:rPr>
                <w:rFonts w:ascii="Arial" w:hAnsi="Arial" w:cs="Arial"/>
              </w:rPr>
              <w:t>X</w:t>
            </w:r>
          </w:p>
          <w:p w14:paraId="2B7DF559" w14:textId="77777777" w:rsidR="007C100A" w:rsidRPr="007B1A94" w:rsidRDefault="007C100A" w:rsidP="007E6367">
            <w:pPr>
              <w:jc w:val="center"/>
              <w:rPr>
                <w:rFonts w:ascii="Arial" w:hAnsi="Arial" w:cs="Arial"/>
              </w:rPr>
            </w:pPr>
          </w:p>
        </w:tc>
        <w:tc>
          <w:tcPr>
            <w:tcW w:w="0" w:type="auto"/>
            <w:vAlign w:val="center"/>
          </w:tcPr>
          <w:p w14:paraId="1A3A2AE1" w14:textId="77777777" w:rsidR="007C100A" w:rsidRPr="007B1A94" w:rsidRDefault="007C100A" w:rsidP="00DC4B0A">
            <w:pPr>
              <w:rPr>
                <w:rFonts w:ascii="Arial" w:hAnsi="Arial" w:cs="Arial"/>
              </w:rPr>
            </w:pPr>
          </w:p>
        </w:tc>
        <w:tc>
          <w:tcPr>
            <w:tcW w:w="1642" w:type="dxa"/>
            <w:vAlign w:val="center"/>
          </w:tcPr>
          <w:p w14:paraId="448BC185" w14:textId="766CD8A2" w:rsidR="007C100A" w:rsidRPr="007B1A94" w:rsidRDefault="001132D5" w:rsidP="001132D5">
            <w:pPr>
              <w:rPr>
                <w:rFonts w:ascii="Arial" w:eastAsia="Times New Roman" w:hAnsi="Arial" w:cs="Arial"/>
                <w:lang w:eastAsia="pl-PL"/>
              </w:rPr>
            </w:pPr>
            <w:r w:rsidRPr="007B1A94">
              <w:rPr>
                <w:rFonts w:ascii="Arial" w:eastAsia="Times New Roman" w:hAnsi="Arial" w:cs="Arial"/>
                <w:lang w:eastAsia="pl-PL"/>
              </w:rPr>
              <w:t>-</w:t>
            </w:r>
            <w:r w:rsidR="00A55737">
              <w:rPr>
                <w:rFonts w:ascii="Arial" w:eastAsia="Times New Roman" w:hAnsi="Arial" w:cs="Arial"/>
                <w:lang w:eastAsia="pl-PL"/>
              </w:rPr>
              <w:t xml:space="preserve"> </w:t>
            </w:r>
            <w:r w:rsidRPr="007B1A94">
              <w:rPr>
                <w:rFonts w:ascii="Arial" w:eastAsia="Times New Roman" w:hAnsi="Arial" w:cs="Arial"/>
                <w:lang w:eastAsia="pl-PL"/>
              </w:rPr>
              <w:t>w</w:t>
            </w:r>
            <w:r w:rsidR="007C100A" w:rsidRPr="007B1A94">
              <w:rPr>
                <w:rFonts w:ascii="Arial" w:eastAsia="Times New Roman" w:hAnsi="Arial" w:cs="Arial"/>
                <w:lang w:eastAsia="pl-PL"/>
              </w:rPr>
              <w:t xml:space="preserve">ystępowanie </w:t>
            </w:r>
            <w:r w:rsidR="00A55737">
              <w:rPr>
                <w:rFonts w:ascii="Arial" w:eastAsia="Times New Roman" w:hAnsi="Arial" w:cs="Arial"/>
                <w:lang w:eastAsia="pl-PL"/>
              </w:rPr>
              <w:br/>
            </w:r>
            <w:r w:rsidR="007C100A" w:rsidRPr="007B1A94">
              <w:rPr>
                <w:rFonts w:ascii="Arial" w:eastAsia="Times New Roman" w:hAnsi="Arial" w:cs="Arial"/>
                <w:lang w:eastAsia="pl-PL"/>
              </w:rPr>
              <w:t xml:space="preserve">o środki finansowe </w:t>
            </w:r>
            <w:r w:rsidR="00A55737">
              <w:rPr>
                <w:rFonts w:ascii="Arial" w:eastAsia="Times New Roman" w:hAnsi="Arial" w:cs="Arial"/>
                <w:lang w:eastAsia="pl-PL"/>
              </w:rPr>
              <w:br/>
            </w:r>
            <w:r w:rsidR="007C100A" w:rsidRPr="007B1A94">
              <w:rPr>
                <w:rFonts w:ascii="Arial" w:eastAsia="Times New Roman" w:hAnsi="Arial" w:cs="Arial"/>
                <w:lang w:eastAsia="pl-PL"/>
              </w:rPr>
              <w:t>z budżetu Miasta</w:t>
            </w:r>
            <w:r w:rsidR="00A55737">
              <w:rPr>
                <w:rFonts w:ascii="Arial" w:eastAsia="Times New Roman" w:hAnsi="Arial" w:cs="Arial"/>
                <w:lang w:eastAsia="pl-PL"/>
              </w:rPr>
              <w:t>;</w:t>
            </w:r>
          </w:p>
          <w:p w14:paraId="408BE59B" w14:textId="77777777" w:rsidR="007C100A" w:rsidRPr="007B1A94" w:rsidRDefault="007C100A" w:rsidP="00DC4B0A">
            <w:pPr>
              <w:jc w:val="center"/>
              <w:rPr>
                <w:rFonts w:ascii="Arial" w:eastAsia="Times New Roman" w:hAnsi="Arial" w:cs="Arial"/>
                <w:lang w:eastAsia="pl-PL"/>
              </w:rPr>
            </w:pPr>
          </w:p>
          <w:p w14:paraId="3C828892" w14:textId="7B85F334" w:rsidR="007C100A" w:rsidRPr="007B1A94" w:rsidRDefault="001132D5" w:rsidP="00983EEF">
            <w:pPr>
              <w:rPr>
                <w:rFonts w:ascii="Arial" w:eastAsia="Times New Roman" w:hAnsi="Arial" w:cs="Arial"/>
                <w:lang w:eastAsia="pl-PL"/>
              </w:rPr>
            </w:pPr>
            <w:r w:rsidRPr="007B1A94">
              <w:rPr>
                <w:rFonts w:ascii="Arial" w:eastAsia="Times New Roman" w:hAnsi="Arial" w:cs="Arial"/>
                <w:lang w:eastAsia="pl-PL"/>
              </w:rPr>
              <w:t>-</w:t>
            </w:r>
            <w:r w:rsidR="00A55737">
              <w:rPr>
                <w:rFonts w:ascii="Arial" w:eastAsia="Times New Roman" w:hAnsi="Arial" w:cs="Arial"/>
                <w:lang w:eastAsia="pl-PL"/>
              </w:rPr>
              <w:t xml:space="preserve"> </w:t>
            </w:r>
            <w:r w:rsidRPr="007B1A94">
              <w:rPr>
                <w:rFonts w:ascii="Arial" w:eastAsia="Times New Roman" w:hAnsi="Arial" w:cs="Arial"/>
                <w:lang w:eastAsia="pl-PL"/>
              </w:rPr>
              <w:t>p</w:t>
            </w:r>
            <w:r w:rsidR="00983EEF" w:rsidRPr="007B1A94">
              <w:rPr>
                <w:rFonts w:ascii="Arial" w:eastAsia="Times New Roman" w:hAnsi="Arial" w:cs="Arial"/>
                <w:lang w:eastAsia="pl-PL"/>
              </w:rPr>
              <w:t>rowadzenie mediacji</w:t>
            </w:r>
            <w:r w:rsidR="00A55737">
              <w:rPr>
                <w:rFonts w:ascii="Arial" w:eastAsia="Times New Roman" w:hAnsi="Arial" w:cs="Arial"/>
                <w:lang w:eastAsia="pl-PL"/>
              </w:rPr>
              <w:t>;</w:t>
            </w:r>
          </w:p>
          <w:p w14:paraId="76BE0C79" w14:textId="77777777" w:rsidR="007C100A" w:rsidRPr="007B1A94" w:rsidRDefault="007C100A" w:rsidP="00DC4B0A">
            <w:pPr>
              <w:rPr>
                <w:rFonts w:ascii="Arial" w:eastAsia="Times New Roman" w:hAnsi="Arial" w:cs="Arial"/>
                <w:lang w:eastAsia="pl-PL"/>
              </w:rPr>
            </w:pPr>
          </w:p>
          <w:p w14:paraId="26A50DD3" w14:textId="77777777" w:rsidR="007C100A" w:rsidRPr="007B1A94" w:rsidRDefault="007C100A" w:rsidP="00DC4B0A">
            <w:pPr>
              <w:rPr>
                <w:rFonts w:ascii="Arial" w:eastAsia="Times New Roman" w:hAnsi="Arial" w:cs="Arial"/>
                <w:lang w:eastAsia="pl-PL"/>
              </w:rPr>
            </w:pPr>
          </w:p>
          <w:p w14:paraId="57C2AB13" w14:textId="77777777" w:rsidR="00983EEF" w:rsidRPr="007B1A94" w:rsidRDefault="00983EEF" w:rsidP="00DC4B0A">
            <w:pPr>
              <w:rPr>
                <w:rFonts w:ascii="Arial" w:eastAsia="Times New Roman" w:hAnsi="Arial" w:cs="Arial"/>
                <w:lang w:eastAsia="pl-PL"/>
              </w:rPr>
            </w:pPr>
          </w:p>
          <w:p w14:paraId="7C6574E7" w14:textId="77777777" w:rsidR="00983EEF" w:rsidRPr="007B1A94" w:rsidRDefault="00983EEF" w:rsidP="00DC4B0A">
            <w:pPr>
              <w:rPr>
                <w:rFonts w:ascii="Arial" w:eastAsia="Times New Roman" w:hAnsi="Arial" w:cs="Arial"/>
                <w:lang w:eastAsia="pl-PL"/>
              </w:rPr>
            </w:pPr>
          </w:p>
          <w:p w14:paraId="74313F43" w14:textId="77777777" w:rsidR="007C100A" w:rsidRDefault="007C100A" w:rsidP="00DC4B0A">
            <w:pPr>
              <w:rPr>
                <w:rFonts w:ascii="Arial" w:eastAsia="Times New Roman" w:hAnsi="Arial" w:cs="Arial"/>
                <w:lang w:eastAsia="pl-PL"/>
              </w:rPr>
            </w:pPr>
            <w:r w:rsidRPr="007B1A94">
              <w:rPr>
                <w:rFonts w:ascii="Arial" w:eastAsia="Times New Roman" w:hAnsi="Arial" w:cs="Arial"/>
                <w:lang w:eastAsia="pl-PL"/>
              </w:rPr>
              <w:t xml:space="preserve">- tworzenie patroli policyjnych </w:t>
            </w:r>
            <w:r w:rsidR="00A55737">
              <w:rPr>
                <w:rFonts w:ascii="Arial" w:eastAsia="Times New Roman" w:hAnsi="Arial" w:cs="Arial"/>
                <w:lang w:eastAsia="pl-PL"/>
              </w:rPr>
              <w:br/>
            </w:r>
            <w:r w:rsidRPr="007B1A94">
              <w:rPr>
                <w:rFonts w:ascii="Arial" w:eastAsia="Times New Roman" w:hAnsi="Arial" w:cs="Arial"/>
                <w:lang w:eastAsia="pl-PL"/>
              </w:rPr>
              <w:t xml:space="preserve">z poszczególnych wydziałów  z KMP w/m </w:t>
            </w:r>
            <w:r w:rsidR="00A55737">
              <w:rPr>
                <w:rFonts w:ascii="Arial" w:eastAsia="Times New Roman" w:hAnsi="Arial" w:cs="Arial"/>
                <w:lang w:eastAsia="pl-PL"/>
              </w:rPr>
              <w:br/>
            </w:r>
            <w:r w:rsidRPr="007B1A94">
              <w:rPr>
                <w:rFonts w:ascii="Arial" w:eastAsia="Times New Roman" w:hAnsi="Arial" w:cs="Arial"/>
                <w:lang w:eastAsia="pl-PL"/>
              </w:rPr>
              <w:t>i komisariatów</w:t>
            </w:r>
            <w:r w:rsidR="00A55737">
              <w:rPr>
                <w:rFonts w:ascii="Arial" w:eastAsia="Times New Roman" w:hAnsi="Arial" w:cs="Arial"/>
                <w:lang w:eastAsia="pl-PL"/>
              </w:rPr>
              <w:t>;</w:t>
            </w:r>
          </w:p>
          <w:p w14:paraId="25101060" w14:textId="69B8DE33" w:rsidR="00A55737" w:rsidRPr="007B1A94" w:rsidRDefault="00A55737" w:rsidP="00DC4B0A">
            <w:pPr>
              <w:rPr>
                <w:rFonts w:ascii="Arial" w:eastAsia="Times New Roman" w:hAnsi="Arial" w:cs="Arial"/>
                <w:lang w:eastAsia="pl-PL"/>
              </w:rPr>
            </w:pPr>
          </w:p>
        </w:tc>
      </w:tr>
      <w:tr w:rsidR="007B1A94" w:rsidRPr="007B1A94" w14:paraId="76D51E42" w14:textId="77777777" w:rsidTr="004B46EB">
        <w:trPr>
          <w:trHeight w:val="1253"/>
        </w:trPr>
        <w:tc>
          <w:tcPr>
            <w:tcW w:w="2730" w:type="dxa"/>
          </w:tcPr>
          <w:p w14:paraId="7523FF80" w14:textId="77777777" w:rsidR="00A55737" w:rsidRDefault="00A55737" w:rsidP="00983EEF">
            <w:pPr>
              <w:rPr>
                <w:rFonts w:ascii="Arial" w:eastAsia="Times New Roman" w:hAnsi="Arial" w:cs="Arial"/>
                <w:lang w:eastAsia="pl-PL"/>
              </w:rPr>
            </w:pPr>
          </w:p>
          <w:p w14:paraId="61849B21" w14:textId="61041E7C" w:rsidR="007C100A" w:rsidRPr="007B1A94" w:rsidRDefault="007C100A" w:rsidP="00A55737">
            <w:pPr>
              <w:ind w:left="326" w:hanging="326"/>
              <w:rPr>
                <w:rFonts w:ascii="Arial" w:hAnsi="Arial" w:cs="Arial"/>
              </w:rPr>
            </w:pPr>
            <w:r w:rsidRPr="007B1A94">
              <w:rPr>
                <w:rFonts w:ascii="Arial" w:eastAsia="Times New Roman" w:hAnsi="Arial" w:cs="Arial"/>
                <w:lang w:eastAsia="pl-PL"/>
              </w:rPr>
              <w:t>8.7</w:t>
            </w:r>
            <w:r w:rsidR="00223982">
              <w:rPr>
                <w:rFonts w:ascii="Arial" w:eastAsia="Times New Roman" w:hAnsi="Arial" w:cs="Arial"/>
                <w:lang w:eastAsia="pl-PL"/>
              </w:rPr>
              <w:t>.</w:t>
            </w:r>
            <w:r w:rsidRPr="007B1A94">
              <w:rPr>
                <w:rFonts w:ascii="Arial" w:eastAsia="Times New Roman" w:hAnsi="Arial" w:cs="Arial"/>
                <w:lang w:eastAsia="pl-PL"/>
              </w:rPr>
              <w:t xml:space="preserve"> Zmniejszenie liczby przestępstw popełnianych na terenie miasta Piotrkowa Trybunalskiego</w:t>
            </w:r>
            <w:r w:rsidR="00A55737">
              <w:rPr>
                <w:rFonts w:ascii="Arial" w:eastAsia="Times New Roman" w:hAnsi="Arial" w:cs="Arial"/>
                <w:lang w:eastAsia="pl-PL"/>
              </w:rPr>
              <w:t>;</w:t>
            </w:r>
          </w:p>
          <w:p w14:paraId="37402984" w14:textId="77777777" w:rsidR="007C100A" w:rsidRPr="007B1A94" w:rsidRDefault="007C100A" w:rsidP="00983EEF">
            <w:pPr>
              <w:rPr>
                <w:rFonts w:ascii="Arial" w:eastAsia="Arial" w:hAnsi="Arial" w:cs="Arial"/>
                <w:b/>
                <w:bCs/>
              </w:rPr>
            </w:pPr>
          </w:p>
        </w:tc>
        <w:tc>
          <w:tcPr>
            <w:tcW w:w="2345" w:type="dxa"/>
          </w:tcPr>
          <w:p w14:paraId="06A940CE" w14:textId="77777777" w:rsidR="00A55737" w:rsidRDefault="00A55737" w:rsidP="00983EEF">
            <w:pPr>
              <w:rPr>
                <w:rFonts w:ascii="Arial" w:eastAsia="Times New Roman" w:hAnsi="Arial" w:cs="Arial"/>
                <w:lang w:eastAsia="pl-PL"/>
              </w:rPr>
            </w:pPr>
          </w:p>
          <w:p w14:paraId="33856F57" w14:textId="0DCDB3AD" w:rsidR="007C100A" w:rsidRPr="007B1A94" w:rsidRDefault="00983EEF" w:rsidP="00983EEF">
            <w:pPr>
              <w:rPr>
                <w:rFonts w:ascii="Arial" w:hAnsi="Arial" w:cs="Arial"/>
              </w:rPr>
            </w:pPr>
            <w:r w:rsidRPr="007B1A94">
              <w:rPr>
                <w:rFonts w:ascii="Arial" w:eastAsia="Times New Roman" w:hAnsi="Arial" w:cs="Arial"/>
                <w:lang w:eastAsia="pl-PL"/>
              </w:rPr>
              <w:t xml:space="preserve">- </w:t>
            </w:r>
            <w:r w:rsidR="007A63E4" w:rsidRPr="007B1A94">
              <w:rPr>
                <w:rFonts w:ascii="Arial" w:eastAsia="Times New Roman" w:hAnsi="Arial" w:cs="Arial"/>
                <w:lang w:eastAsia="pl-PL"/>
              </w:rPr>
              <w:t xml:space="preserve">ograniczona możliwość prowadzenia bezpośrednich spotkań </w:t>
            </w:r>
            <w:r w:rsidR="00A55737">
              <w:rPr>
                <w:rFonts w:ascii="Arial" w:eastAsia="Times New Roman" w:hAnsi="Arial" w:cs="Arial"/>
                <w:lang w:eastAsia="pl-PL"/>
              </w:rPr>
              <w:br/>
            </w:r>
            <w:r w:rsidR="007A63E4" w:rsidRPr="007B1A94">
              <w:rPr>
                <w:rFonts w:ascii="Arial" w:eastAsia="Times New Roman" w:hAnsi="Arial" w:cs="Arial"/>
                <w:lang w:eastAsia="pl-PL"/>
              </w:rPr>
              <w:t>z mieszkańcami</w:t>
            </w:r>
            <w:r w:rsidR="00A55737">
              <w:rPr>
                <w:rFonts w:ascii="Arial" w:eastAsia="Times New Roman" w:hAnsi="Arial" w:cs="Arial"/>
                <w:lang w:eastAsia="pl-PL"/>
              </w:rPr>
              <w:t>;</w:t>
            </w:r>
          </w:p>
          <w:p w14:paraId="3FEBCBA9" w14:textId="77777777" w:rsidR="007A63E4" w:rsidRPr="007B1A94" w:rsidRDefault="007A63E4" w:rsidP="00983EEF">
            <w:pPr>
              <w:rPr>
                <w:rFonts w:ascii="Arial" w:eastAsia="Times New Roman" w:hAnsi="Arial" w:cs="Arial"/>
                <w:lang w:eastAsia="pl-PL"/>
              </w:rPr>
            </w:pPr>
          </w:p>
          <w:p w14:paraId="210D33E6" w14:textId="082CD12E" w:rsidR="007C100A" w:rsidRPr="007B1A94" w:rsidRDefault="007C100A" w:rsidP="00983EEF">
            <w:pPr>
              <w:rPr>
                <w:rFonts w:ascii="Arial" w:eastAsia="Times New Roman" w:hAnsi="Arial" w:cs="Arial"/>
                <w:lang w:eastAsia="pl-PL"/>
              </w:rPr>
            </w:pPr>
            <w:r w:rsidRPr="007B1A94">
              <w:rPr>
                <w:rFonts w:ascii="Arial" w:eastAsia="Times New Roman" w:hAnsi="Arial" w:cs="Arial"/>
                <w:lang w:eastAsia="pl-PL"/>
              </w:rPr>
              <w:t>- brak środków finansowych</w:t>
            </w:r>
            <w:r w:rsidR="007A63E4" w:rsidRPr="007B1A94">
              <w:rPr>
                <w:rFonts w:ascii="Arial" w:eastAsia="Times New Roman" w:hAnsi="Arial" w:cs="Arial"/>
                <w:lang w:eastAsia="pl-PL"/>
              </w:rPr>
              <w:t xml:space="preserve"> na prowadzenie spotkań</w:t>
            </w:r>
            <w:r w:rsidR="00A55737">
              <w:rPr>
                <w:rFonts w:ascii="Arial" w:eastAsia="Times New Roman" w:hAnsi="Arial" w:cs="Arial"/>
                <w:lang w:eastAsia="pl-PL"/>
              </w:rPr>
              <w:t>;</w:t>
            </w:r>
          </w:p>
          <w:p w14:paraId="2F1FD337" w14:textId="77777777" w:rsidR="007A63E4" w:rsidRPr="007B1A94" w:rsidRDefault="007A63E4" w:rsidP="00983EEF">
            <w:pPr>
              <w:rPr>
                <w:rFonts w:ascii="Arial" w:eastAsia="Times New Roman" w:hAnsi="Arial" w:cs="Arial"/>
                <w:lang w:eastAsia="pl-PL"/>
              </w:rPr>
            </w:pPr>
          </w:p>
          <w:p w14:paraId="128CC97C" w14:textId="050F8306" w:rsidR="007C100A" w:rsidRPr="007B1A94" w:rsidRDefault="007C100A" w:rsidP="00983EEF">
            <w:pPr>
              <w:rPr>
                <w:rFonts w:ascii="Arial" w:eastAsia="Times New Roman" w:hAnsi="Arial" w:cs="Arial"/>
                <w:lang w:eastAsia="pl-PL"/>
              </w:rPr>
            </w:pPr>
            <w:r w:rsidRPr="007B1A94">
              <w:rPr>
                <w:rFonts w:ascii="Arial" w:eastAsia="Times New Roman" w:hAnsi="Arial" w:cs="Arial"/>
                <w:lang w:eastAsia="pl-PL"/>
              </w:rPr>
              <w:t>- brak wystarczającej ilości patroli policyjnych</w:t>
            </w:r>
            <w:r w:rsidR="00C27698">
              <w:rPr>
                <w:rFonts w:ascii="Arial" w:eastAsia="Times New Roman" w:hAnsi="Arial" w:cs="Arial"/>
                <w:lang w:eastAsia="pl-PL"/>
              </w:rPr>
              <w:t>;</w:t>
            </w:r>
          </w:p>
        </w:tc>
        <w:tc>
          <w:tcPr>
            <w:tcW w:w="0" w:type="auto"/>
          </w:tcPr>
          <w:p w14:paraId="5FBC4FBD" w14:textId="77777777" w:rsidR="00A55737" w:rsidRDefault="00A55737" w:rsidP="00983EEF">
            <w:pPr>
              <w:rPr>
                <w:rFonts w:ascii="Arial" w:hAnsi="Arial" w:cs="Arial"/>
              </w:rPr>
            </w:pPr>
          </w:p>
          <w:p w14:paraId="12EE2F5D" w14:textId="2627CBA5" w:rsidR="007C100A" w:rsidRPr="007B1A94" w:rsidRDefault="007C100A" w:rsidP="00A55737">
            <w:pPr>
              <w:jc w:val="center"/>
              <w:rPr>
                <w:rFonts w:ascii="Arial" w:hAnsi="Arial" w:cs="Arial"/>
              </w:rPr>
            </w:pPr>
            <w:r w:rsidRPr="007B1A94">
              <w:rPr>
                <w:rFonts w:ascii="Arial" w:hAnsi="Arial" w:cs="Arial"/>
              </w:rPr>
              <w:t>X</w:t>
            </w:r>
          </w:p>
          <w:p w14:paraId="31D9756A" w14:textId="77777777" w:rsidR="007A63E4" w:rsidRPr="007B1A94" w:rsidRDefault="007A63E4" w:rsidP="00983EEF">
            <w:pPr>
              <w:rPr>
                <w:rFonts w:ascii="Arial" w:hAnsi="Arial" w:cs="Arial"/>
              </w:rPr>
            </w:pPr>
          </w:p>
          <w:p w14:paraId="3031CC4B" w14:textId="77777777" w:rsidR="007A63E4" w:rsidRPr="007B1A94" w:rsidRDefault="007A63E4" w:rsidP="00983EEF">
            <w:pPr>
              <w:rPr>
                <w:rFonts w:ascii="Arial" w:hAnsi="Arial" w:cs="Arial"/>
              </w:rPr>
            </w:pPr>
          </w:p>
          <w:p w14:paraId="52F5BB6D" w14:textId="77777777" w:rsidR="007A63E4" w:rsidRPr="007B1A94" w:rsidRDefault="007A63E4" w:rsidP="00983EEF">
            <w:pPr>
              <w:rPr>
                <w:rFonts w:ascii="Arial" w:hAnsi="Arial" w:cs="Arial"/>
              </w:rPr>
            </w:pPr>
          </w:p>
          <w:p w14:paraId="5C1552CE" w14:textId="77777777" w:rsidR="007A63E4" w:rsidRPr="007B1A94" w:rsidRDefault="007A63E4" w:rsidP="00983EEF">
            <w:pPr>
              <w:rPr>
                <w:rFonts w:ascii="Arial" w:hAnsi="Arial" w:cs="Arial"/>
              </w:rPr>
            </w:pPr>
          </w:p>
          <w:p w14:paraId="32F5B21C" w14:textId="77777777" w:rsidR="007A63E4" w:rsidRPr="007B1A94" w:rsidRDefault="007A63E4" w:rsidP="00983EEF">
            <w:pPr>
              <w:rPr>
                <w:rFonts w:ascii="Arial" w:hAnsi="Arial" w:cs="Arial"/>
              </w:rPr>
            </w:pPr>
          </w:p>
          <w:p w14:paraId="2DD4FD34" w14:textId="77777777" w:rsidR="007A63E4" w:rsidRPr="007B1A94" w:rsidRDefault="007A63E4" w:rsidP="00983EEF">
            <w:pPr>
              <w:rPr>
                <w:rFonts w:ascii="Arial" w:hAnsi="Arial" w:cs="Arial"/>
              </w:rPr>
            </w:pPr>
          </w:p>
          <w:p w14:paraId="786644EB" w14:textId="77777777" w:rsidR="007A63E4" w:rsidRPr="007B1A94" w:rsidRDefault="007A63E4" w:rsidP="00A55737">
            <w:pPr>
              <w:jc w:val="center"/>
              <w:rPr>
                <w:rFonts w:ascii="Arial" w:hAnsi="Arial" w:cs="Arial"/>
              </w:rPr>
            </w:pPr>
            <w:r w:rsidRPr="007B1A94">
              <w:rPr>
                <w:rFonts w:ascii="Arial" w:hAnsi="Arial" w:cs="Arial"/>
              </w:rPr>
              <w:t>X</w:t>
            </w:r>
          </w:p>
          <w:p w14:paraId="67CBFE19" w14:textId="77777777" w:rsidR="007A63E4" w:rsidRPr="007B1A94" w:rsidRDefault="007A63E4" w:rsidP="00983EEF">
            <w:pPr>
              <w:rPr>
                <w:rFonts w:ascii="Arial" w:hAnsi="Arial" w:cs="Arial"/>
              </w:rPr>
            </w:pPr>
          </w:p>
          <w:p w14:paraId="031BAE0A" w14:textId="77777777" w:rsidR="007A63E4" w:rsidRPr="007B1A94" w:rsidRDefault="007A63E4" w:rsidP="00983EEF">
            <w:pPr>
              <w:rPr>
                <w:rFonts w:ascii="Arial" w:hAnsi="Arial" w:cs="Arial"/>
              </w:rPr>
            </w:pPr>
          </w:p>
          <w:p w14:paraId="3C36D1C5" w14:textId="4170E800" w:rsidR="007A63E4" w:rsidRDefault="007A63E4" w:rsidP="00983EEF">
            <w:pPr>
              <w:rPr>
                <w:rFonts w:ascii="Arial" w:hAnsi="Arial" w:cs="Arial"/>
              </w:rPr>
            </w:pPr>
          </w:p>
          <w:p w14:paraId="238114BB" w14:textId="77777777" w:rsidR="00A55737" w:rsidRDefault="00A55737" w:rsidP="00983EEF">
            <w:pPr>
              <w:rPr>
                <w:rFonts w:ascii="Arial" w:hAnsi="Arial" w:cs="Arial"/>
              </w:rPr>
            </w:pPr>
          </w:p>
          <w:p w14:paraId="01B4F51F" w14:textId="162C6A99" w:rsidR="00A55737" w:rsidRDefault="00A55737" w:rsidP="00983EEF">
            <w:pPr>
              <w:rPr>
                <w:rFonts w:ascii="Arial" w:hAnsi="Arial" w:cs="Arial"/>
              </w:rPr>
            </w:pPr>
          </w:p>
          <w:p w14:paraId="3E1A6619" w14:textId="1E1A4C68" w:rsidR="007A63E4" w:rsidRPr="007B1A94" w:rsidRDefault="007A63E4" w:rsidP="00A55737">
            <w:pPr>
              <w:jc w:val="center"/>
              <w:rPr>
                <w:rFonts w:ascii="Arial" w:hAnsi="Arial" w:cs="Arial"/>
              </w:rPr>
            </w:pPr>
            <w:r w:rsidRPr="007B1A94">
              <w:rPr>
                <w:rFonts w:ascii="Arial" w:hAnsi="Arial" w:cs="Arial"/>
              </w:rPr>
              <w:t>X</w:t>
            </w:r>
          </w:p>
        </w:tc>
        <w:tc>
          <w:tcPr>
            <w:tcW w:w="0" w:type="auto"/>
          </w:tcPr>
          <w:p w14:paraId="15CBB4EF" w14:textId="77777777" w:rsidR="007C100A" w:rsidRPr="007B1A94" w:rsidRDefault="007C100A" w:rsidP="00983EEF">
            <w:pPr>
              <w:rPr>
                <w:rFonts w:ascii="Arial" w:hAnsi="Arial" w:cs="Arial"/>
              </w:rPr>
            </w:pPr>
          </w:p>
        </w:tc>
        <w:tc>
          <w:tcPr>
            <w:tcW w:w="0" w:type="auto"/>
          </w:tcPr>
          <w:p w14:paraId="42E90539" w14:textId="77777777" w:rsidR="007C100A" w:rsidRPr="007B1A94" w:rsidRDefault="007C100A" w:rsidP="00983EEF">
            <w:pPr>
              <w:rPr>
                <w:rFonts w:ascii="Arial" w:hAnsi="Arial" w:cs="Arial"/>
              </w:rPr>
            </w:pPr>
          </w:p>
        </w:tc>
        <w:tc>
          <w:tcPr>
            <w:tcW w:w="1642" w:type="dxa"/>
          </w:tcPr>
          <w:p w14:paraId="3BFE82B4" w14:textId="77777777" w:rsidR="00A55737" w:rsidRDefault="00A55737" w:rsidP="00983EEF">
            <w:pPr>
              <w:rPr>
                <w:rFonts w:ascii="Arial" w:eastAsia="Times New Roman" w:hAnsi="Arial" w:cs="Arial"/>
                <w:lang w:eastAsia="pl-PL"/>
              </w:rPr>
            </w:pPr>
          </w:p>
          <w:p w14:paraId="007A31BB" w14:textId="27729A36" w:rsidR="007C100A" w:rsidRPr="007B1A94" w:rsidRDefault="007C100A" w:rsidP="00983EEF">
            <w:pPr>
              <w:rPr>
                <w:rFonts w:ascii="Arial" w:eastAsia="Times New Roman" w:hAnsi="Arial" w:cs="Arial"/>
                <w:lang w:eastAsia="pl-PL"/>
              </w:rPr>
            </w:pPr>
            <w:r w:rsidRPr="007B1A94">
              <w:rPr>
                <w:rFonts w:ascii="Arial" w:eastAsia="Times New Roman" w:hAnsi="Arial" w:cs="Arial"/>
                <w:lang w:eastAsia="pl-PL"/>
              </w:rPr>
              <w:t>- prowadzenie zajęć online</w:t>
            </w:r>
            <w:r w:rsidR="00A55737">
              <w:rPr>
                <w:rFonts w:ascii="Arial" w:eastAsia="Times New Roman" w:hAnsi="Arial" w:cs="Arial"/>
                <w:lang w:eastAsia="pl-PL"/>
              </w:rPr>
              <w:t>;</w:t>
            </w:r>
          </w:p>
          <w:p w14:paraId="6AD27420" w14:textId="7292E374" w:rsidR="007C100A" w:rsidRPr="007B1A94" w:rsidRDefault="007C100A" w:rsidP="00983EEF">
            <w:pPr>
              <w:rPr>
                <w:rFonts w:ascii="Arial" w:hAnsi="Arial" w:cs="Arial"/>
              </w:rPr>
            </w:pPr>
            <w:r w:rsidRPr="007B1A94">
              <w:rPr>
                <w:rFonts w:ascii="Arial" w:eastAsia="Times New Roman" w:hAnsi="Arial" w:cs="Arial"/>
                <w:lang w:eastAsia="pl-PL"/>
              </w:rPr>
              <w:t>- kampanie informacyjne za pomocą mediów lokalnych</w:t>
            </w:r>
            <w:r w:rsidR="00A55737">
              <w:rPr>
                <w:rFonts w:ascii="Arial" w:eastAsia="Times New Roman" w:hAnsi="Arial" w:cs="Arial"/>
                <w:lang w:eastAsia="pl-PL"/>
              </w:rPr>
              <w:t>;</w:t>
            </w:r>
          </w:p>
          <w:p w14:paraId="5F02102E" w14:textId="77777777" w:rsidR="007A63E4" w:rsidRPr="007B1A94" w:rsidRDefault="007A63E4" w:rsidP="00983EEF">
            <w:pPr>
              <w:rPr>
                <w:rFonts w:ascii="Arial" w:eastAsia="Times New Roman" w:hAnsi="Arial" w:cs="Arial"/>
                <w:lang w:eastAsia="pl-PL"/>
              </w:rPr>
            </w:pPr>
          </w:p>
          <w:p w14:paraId="26BDDB60" w14:textId="4A33D4A0" w:rsidR="007C100A" w:rsidRPr="007B1A94" w:rsidRDefault="007C100A" w:rsidP="00983EEF">
            <w:pPr>
              <w:rPr>
                <w:rFonts w:ascii="Arial" w:eastAsia="Times New Roman" w:hAnsi="Arial" w:cs="Arial"/>
                <w:lang w:eastAsia="pl-PL"/>
              </w:rPr>
            </w:pPr>
            <w:r w:rsidRPr="007B1A94">
              <w:rPr>
                <w:rFonts w:ascii="Arial" w:eastAsia="Times New Roman" w:hAnsi="Arial" w:cs="Arial"/>
                <w:lang w:eastAsia="pl-PL"/>
              </w:rPr>
              <w:t xml:space="preserve">- pozyskiwanie funduszy </w:t>
            </w:r>
            <w:r w:rsidR="00A55737">
              <w:rPr>
                <w:rFonts w:ascii="Arial" w:eastAsia="Times New Roman" w:hAnsi="Arial" w:cs="Arial"/>
                <w:lang w:eastAsia="pl-PL"/>
              </w:rPr>
              <w:br/>
            </w:r>
            <w:r w:rsidRPr="007B1A94">
              <w:rPr>
                <w:rFonts w:ascii="Arial" w:eastAsia="Times New Roman" w:hAnsi="Arial" w:cs="Arial"/>
                <w:lang w:eastAsia="pl-PL"/>
              </w:rPr>
              <w:t>z zewnątrz</w:t>
            </w:r>
            <w:r w:rsidR="00A55737">
              <w:rPr>
                <w:rFonts w:ascii="Arial" w:eastAsia="Times New Roman" w:hAnsi="Arial" w:cs="Arial"/>
                <w:lang w:eastAsia="pl-PL"/>
              </w:rPr>
              <w:t>;</w:t>
            </w:r>
          </w:p>
          <w:p w14:paraId="7EAA33F7" w14:textId="4CD89766" w:rsidR="007A63E4" w:rsidRDefault="007A63E4" w:rsidP="00983EEF">
            <w:pPr>
              <w:rPr>
                <w:rFonts w:ascii="Arial" w:eastAsia="Times New Roman" w:hAnsi="Arial" w:cs="Arial"/>
                <w:lang w:eastAsia="pl-PL"/>
              </w:rPr>
            </w:pPr>
          </w:p>
          <w:p w14:paraId="2C34F55A" w14:textId="77777777" w:rsidR="00C27698" w:rsidRPr="007B1A94" w:rsidRDefault="00C27698" w:rsidP="00983EEF">
            <w:pPr>
              <w:rPr>
                <w:rFonts w:ascii="Arial" w:eastAsia="Times New Roman" w:hAnsi="Arial" w:cs="Arial"/>
                <w:lang w:eastAsia="pl-PL"/>
              </w:rPr>
            </w:pPr>
          </w:p>
          <w:p w14:paraId="7661CF23" w14:textId="77777777" w:rsidR="007C100A" w:rsidRDefault="007C100A" w:rsidP="00983EEF">
            <w:pPr>
              <w:rPr>
                <w:rFonts w:ascii="Arial" w:eastAsia="Times New Roman" w:hAnsi="Arial" w:cs="Arial"/>
                <w:lang w:eastAsia="pl-PL"/>
              </w:rPr>
            </w:pPr>
            <w:r w:rsidRPr="007B1A94">
              <w:rPr>
                <w:rFonts w:ascii="Arial" w:eastAsia="Times New Roman" w:hAnsi="Arial" w:cs="Arial"/>
                <w:lang w:eastAsia="pl-PL"/>
              </w:rPr>
              <w:t xml:space="preserve">-tworzenie patroli policyjnych </w:t>
            </w:r>
            <w:r w:rsidR="00C27698">
              <w:rPr>
                <w:rFonts w:ascii="Arial" w:eastAsia="Times New Roman" w:hAnsi="Arial" w:cs="Arial"/>
                <w:lang w:eastAsia="pl-PL"/>
              </w:rPr>
              <w:br/>
            </w:r>
            <w:r w:rsidRPr="007B1A94">
              <w:rPr>
                <w:rFonts w:ascii="Arial" w:eastAsia="Times New Roman" w:hAnsi="Arial" w:cs="Arial"/>
                <w:lang w:eastAsia="pl-PL"/>
              </w:rPr>
              <w:t xml:space="preserve">z poszczególnych wydziałów  z KMP w/m </w:t>
            </w:r>
            <w:r w:rsidR="00C27698">
              <w:rPr>
                <w:rFonts w:ascii="Arial" w:eastAsia="Times New Roman" w:hAnsi="Arial" w:cs="Arial"/>
                <w:lang w:eastAsia="pl-PL"/>
              </w:rPr>
              <w:br/>
            </w:r>
            <w:r w:rsidRPr="007B1A94">
              <w:rPr>
                <w:rFonts w:ascii="Arial" w:eastAsia="Times New Roman" w:hAnsi="Arial" w:cs="Arial"/>
                <w:lang w:eastAsia="pl-PL"/>
              </w:rPr>
              <w:t>i komisariatów</w:t>
            </w:r>
            <w:r w:rsidR="00C27698">
              <w:rPr>
                <w:rFonts w:ascii="Arial" w:eastAsia="Times New Roman" w:hAnsi="Arial" w:cs="Arial"/>
                <w:lang w:eastAsia="pl-PL"/>
              </w:rPr>
              <w:t>;</w:t>
            </w:r>
          </w:p>
          <w:p w14:paraId="5C95B888" w14:textId="06B55A9C" w:rsidR="00C27698" w:rsidRPr="007B1A94" w:rsidRDefault="00C27698" w:rsidP="00983EEF">
            <w:pPr>
              <w:rPr>
                <w:rFonts w:ascii="Arial" w:eastAsia="Times New Roman" w:hAnsi="Arial" w:cs="Arial"/>
                <w:lang w:eastAsia="pl-PL"/>
              </w:rPr>
            </w:pPr>
          </w:p>
        </w:tc>
      </w:tr>
      <w:tr w:rsidR="007B1A94" w:rsidRPr="007B1A94" w14:paraId="6C90DE3F" w14:textId="77777777" w:rsidTr="004B46EB">
        <w:trPr>
          <w:trHeight w:val="1253"/>
        </w:trPr>
        <w:tc>
          <w:tcPr>
            <w:tcW w:w="2730" w:type="dxa"/>
          </w:tcPr>
          <w:p w14:paraId="3D3ED1BD" w14:textId="77777777" w:rsidR="00C27698" w:rsidRDefault="00C27698" w:rsidP="004C0464">
            <w:pPr>
              <w:rPr>
                <w:rFonts w:ascii="Arial" w:hAnsi="Arial" w:cs="Arial"/>
              </w:rPr>
            </w:pPr>
          </w:p>
          <w:p w14:paraId="68F6B68C" w14:textId="1ED16FC1" w:rsidR="007C100A" w:rsidRPr="007B1A94" w:rsidRDefault="007C100A" w:rsidP="00290EF1">
            <w:pPr>
              <w:ind w:left="318" w:hanging="318"/>
              <w:rPr>
                <w:rFonts w:ascii="Arial" w:eastAsia="Times New Roman" w:hAnsi="Arial" w:cs="Arial"/>
                <w:lang w:eastAsia="pl-PL"/>
              </w:rPr>
            </w:pPr>
            <w:r w:rsidRPr="007B1A94">
              <w:rPr>
                <w:rFonts w:ascii="Arial" w:hAnsi="Arial" w:cs="Arial"/>
              </w:rPr>
              <w:t>8.8. Podniesienie poziomu bezpieczeństwa seniorów</w:t>
            </w:r>
            <w:r w:rsidR="00290EF1">
              <w:rPr>
                <w:rFonts w:ascii="Arial" w:hAnsi="Arial" w:cs="Arial"/>
              </w:rPr>
              <w:t>;</w:t>
            </w:r>
          </w:p>
          <w:p w14:paraId="5BC5FA57" w14:textId="77777777" w:rsidR="007C100A" w:rsidRPr="007B1A94" w:rsidRDefault="007C100A" w:rsidP="004C0464">
            <w:pPr>
              <w:tabs>
                <w:tab w:val="left" w:pos="960"/>
              </w:tabs>
              <w:rPr>
                <w:rFonts w:ascii="Arial" w:eastAsia="Times New Roman" w:hAnsi="Arial" w:cs="Arial"/>
                <w:lang w:eastAsia="pl-PL"/>
              </w:rPr>
            </w:pPr>
          </w:p>
          <w:p w14:paraId="5521C182" w14:textId="77777777" w:rsidR="007C100A" w:rsidRPr="007B1A94" w:rsidRDefault="007C100A" w:rsidP="004C0464">
            <w:pPr>
              <w:rPr>
                <w:rFonts w:ascii="Arial" w:eastAsia="Arial" w:hAnsi="Arial" w:cs="Arial"/>
                <w:b/>
                <w:bCs/>
              </w:rPr>
            </w:pPr>
          </w:p>
        </w:tc>
        <w:tc>
          <w:tcPr>
            <w:tcW w:w="2345" w:type="dxa"/>
          </w:tcPr>
          <w:p w14:paraId="5F89FC38" w14:textId="77777777" w:rsidR="00290EF1" w:rsidRDefault="00290EF1" w:rsidP="004C0464">
            <w:pPr>
              <w:rPr>
                <w:rFonts w:ascii="Arial" w:eastAsia="Times New Roman" w:hAnsi="Arial" w:cs="Arial"/>
                <w:lang w:eastAsia="pl-PL"/>
              </w:rPr>
            </w:pPr>
          </w:p>
          <w:p w14:paraId="0B097345" w14:textId="4B5044BB" w:rsidR="007C100A" w:rsidRPr="007B1A94" w:rsidRDefault="004C0464" w:rsidP="004C0464">
            <w:pPr>
              <w:rPr>
                <w:rFonts w:ascii="Arial" w:eastAsia="Times New Roman" w:hAnsi="Arial" w:cs="Arial"/>
                <w:lang w:eastAsia="pl-PL"/>
              </w:rPr>
            </w:pPr>
            <w:r w:rsidRPr="007B1A94">
              <w:rPr>
                <w:rFonts w:ascii="Arial" w:eastAsia="Times New Roman" w:hAnsi="Arial" w:cs="Arial"/>
                <w:lang w:eastAsia="pl-PL"/>
              </w:rPr>
              <w:t xml:space="preserve">- </w:t>
            </w:r>
            <w:r w:rsidR="007C100A" w:rsidRPr="007B1A94">
              <w:rPr>
                <w:rFonts w:ascii="Arial" w:eastAsia="Times New Roman" w:hAnsi="Arial" w:cs="Arial"/>
                <w:lang w:eastAsia="pl-PL"/>
              </w:rPr>
              <w:t xml:space="preserve">ograniczona </w:t>
            </w:r>
            <w:r w:rsidRPr="007B1A94">
              <w:rPr>
                <w:rFonts w:ascii="Arial" w:eastAsia="Times New Roman" w:hAnsi="Arial" w:cs="Arial"/>
                <w:lang w:eastAsia="pl-PL"/>
              </w:rPr>
              <w:t xml:space="preserve">możliwość prowadzenia bezpośrednich </w:t>
            </w:r>
            <w:r w:rsidR="007C100A" w:rsidRPr="007B1A94">
              <w:rPr>
                <w:rFonts w:ascii="Arial" w:eastAsia="Times New Roman" w:hAnsi="Arial" w:cs="Arial"/>
                <w:lang w:eastAsia="pl-PL"/>
              </w:rPr>
              <w:t xml:space="preserve">spotkań </w:t>
            </w:r>
            <w:r w:rsidR="00290EF1">
              <w:rPr>
                <w:rFonts w:ascii="Arial" w:eastAsia="Times New Roman" w:hAnsi="Arial" w:cs="Arial"/>
                <w:lang w:eastAsia="pl-PL"/>
              </w:rPr>
              <w:br/>
            </w:r>
            <w:r w:rsidRPr="007B1A94">
              <w:rPr>
                <w:rFonts w:ascii="Arial" w:eastAsia="Times New Roman" w:hAnsi="Arial" w:cs="Arial"/>
                <w:lang w:eastAsia="pl-PL"/>
              </w:rPr>
              <w:t>z seniorami</w:t>
            </w:r>
            <w:r w:rsidR="00290EF1">
              <w:rPr>
                <w:rFonts w:ascii="Arial" w:eastAsia="Times New Roman" w:hAnsi="Arial" w:cs="Arial"/>
                <w:lang w:eastAsia="pl-PL"/>
              </w:rPr>
              <w:t>;</w:t>
            </w:r>
          </w:p>
        </w:tc>
        <w:tc>
          <w:tcPr>
            <w:tcW w:w="0" w:type="auto"/>
          </w:tcPr>
          <w:p w14:paraId="044D461B" w14:textId="77777777" w:rsidR="00290EF1" w:rsidRDefault="00290EF1" w:rsidP="004C0464">
            <w:pPr>
              <w:rPr>
                <w:rFonts w:ascii="Arial" w:hAnsi="Arial" w:cs="Arial"/>
              </w:rPr>
            </w:pPr>
          </w:p>
          <w:p w14:paraId="0497C5C8" w14:textId="4B9DEB00" w:rsidR="007C100A" w:rsidRPr="007B1A94" w:rsidRDefault="007C100A" w:rsidP="00290EF1">
            <w:pPr>
              <w:jc w:val="center"/>
              <w:rPr>
                <w:rFonts w:ascii="Arial" w:hAnsi="Arial" w:cs="Arial"/>
              </w:rPr>
            </w:pPr>
            <w:r w:rsidRPr="007B1A94">
              <w:rPr>
                <w:rFonts w:ascii="Arial" w:hAnsi="Arial" w:cs="Arial"/>
              </w:rPr>
              <w:t>X</w:t>
            </w:r>
          </w:p>
        </w:tc>
        <w:tc>
          <w:tcPr>
            <w:tcW w:w="0" w:type="auto"/>
            <w:vAlign w:val="center"/>
          </w:tcPr>
          <w:p w14:paraId="4D8B4779" w14:textId="77777777" w:rsidR="007C100A" w:rsidRPr="007B1A94" w:rsidRDefault="007C100A" w:rsidP="00DC4B0A">
            <w:pPr>
              <w:jc w:val="center"/>
              <w:rPr>
                <w:rFonts w:ascii="Arial" w:hAnsi="Arial" w:cs="Arial"/>
              </w:rPr>
            </w:pPr>
          </w:p>
        </w:tc>
        <w:tc>
          <w:tcPr>
            <w:tcW w:w="0" w:type="auto"/>
            <w:vAlign w:val="center"/>
          </w:tcPr>
          <w:p w14:paraId="7341C12C" w14:textId="77777777" w:rsidR="007C100A" w:rsidRPr="007B1A94" w:rsidRDefault="007C100A" w:rsidP="00DC4B0A">
            <w:pPr>
              <w:rPr>
                <w:rFonts w:ascii="Arial" w:hAnsi="Arial" w:cs="Arial"/>
              </w:rPr>
            </w:pPr>
          </w:p>
        </w:tc>
        <w:tc>
          <w:tcPr>
            <w:tcW w:w="1642" w:type="dxa"/>
          </w:tcPr>
          <w:p w14:paraId="13851F55" w14:textId="77777777" w:rsidR="00290EF1" w:rsidRDefault="00290EF1" w:rsidP="004C0464">
            <w:pPr>
              <w:rPr>
                <w:rFonts w:ascii="Arial" w:eastAsia="Times New Roman" w:hAnsi="Arial" w:cs="Arial"/>
                <w:lang w:eastAsia="pl-PL"/>
              </w:rPr>
            </w:pPr>
          </w:p>
          <w:p w14:paraId="3C9CBB7B" w14:textId="61699C50" w:rsidR="007C100A" w:rsidRPr="007B1A94" w:rsidRDefault="007C100A" w:rsidP="004C0464">
            <w:pPr>
              <w:rPr>
                <w:rFonts w:ascii="Arial" w:eastAsia="Times New Roman" w:hAnsi="Arial" w:cs="Arial"/>
                <w:lang w:eastAsia="pl-PL"/>
              </w:rPr>
            </w:pPr>
            <w:r w:rsidRPr="007B1A94">
              <w:rPr>
                <w:rFonts w:ascii="Arial" w:eastAsia="Times New Roman" w:hAnsi="Arial" w:cs="Arial"/>
                <w:lang w:eastAsia="pl-PL"/>
              </w:rPr>
              <w:t>- prowadzenie zajęć online</w:t>
            </w:r>
            <w:r w:rsidR="00290EF1">
              <w:rPr>
                <w:rFonts w:ascii="Arial" w:eastAsia="Times New Roman" w:hAnsi="Arial" w:cs="Arial"/>
                <w:lang w:eastAsia="pl-PL"/>
              </w:rPr>
              <w:t>;</w:t>
            </w:r>
          </w:p>
          <w:p w14:paraId="78D31F89" w14:textId="2B9E95DC" w:rsidR="007C100A" w:rsidRDefault="007C100A" w:rsidP="004C0464">
            <w:pPr>
              <w:rPr>
                <w:rFonts w:ascii="Arial" w:eastAsia="Times New Roman" w:hAnsi="Arial" w:cs="Arial"/>
                <w:lang w:eastAsia="pl-PL"/>
              </w:rPr>
            </w:pPr>
            <w:r w:rsidRPr="007B1A94">
              <w:rPr>
                <w:rFonts w:ascii="Arial" w:eastAsia="Times New Roman" w:hAnsi="Arial" w:cs="Arial"/>
                <w:lang w:eastAsia="pl-PL"/>
              </w:rPr>
              <w:t>- kampanie informacyjne za pomocą mediów lokalnych</w:t>
            </w:r>
            <w:r w:rsidR="00290EF1">
              <w:rPr>
                <w:rFonts w:ascii="Arial" w:eastAsia="Times New Roman" w:hAnsi="Arial" w:cs="Arial"/>
                <w:lang w:eastAsia="pl-PL"/>
              </w:rPr>
              <w:t>;</w:t>
            </w:r>
          </w:p>
          <w:p w14:paraId="63D13952" w14:textId="750FC3B0" w:rsidR="00290EF1" w:rsidRPr="007B1A94" w:rsidRDefault="00290EF1" w:rsidP="004C0464">
            <w:pPr>
              <w:rPr>
                <w:rFonts w:ascii="Arial" w:eastAsia="Times New Roman" w:hAnsi="Arial" w:cs="Arial"/>
                <w:lang w:eastAsia="pl-PL"/>
              </w:rPr>
            </w:pPr>
          </w:p>
        </w:tc>
      </w:tr>
      <w:tr w:rsidR="00C91D67" w:rsidRPr="007B1A94" w14:paraId="01AB64E5" w14:textId="77777777" w:rsidTr="004B46EB">
        <w:trPr>
          <w:trHeight w:val="1253"/>
        </w:trPr>
        <w:tc>
          <w:tcPr>
            <w:tcW w:w="2730" w:type="dxa"/>
          </w:tcPr>
          <w:p w14:paraId="7C9225C7" w14:textId="77777777" w:rsidR="00C27698" w:rsidRDefault="00C27698" w:rsidP="004C0464">
            <w:pPr>
              <w:rPr>
                <w:rFonts w:ascii="Arial" w:eastAsia="Times New Roman" w:hAnsi="Arial" w:cs="Arial"/>
                <w:lang w:eastAsia="pl-PL"/>
              </w:rPr>
            </w:pPr>
          </w:p>
          <w:p w14:paraId="0CAB0077" w14:textId="11F305FD" w:rsidR="007C100A" w:rsidRPr="007B1A94" w:rsidRDefault="007C100A" w:rsidP="00290EF1">
            <w:pPr>
              <w:ind w:left="318" w:hanging="318"/>
              <w:rPr>
                <w:rFonts w:ascii="Arial" w:eastAsia="Arial" w:hAnsi="Arial" w:cs="Arial"/>
                <w:b/>
                <w:bCs/>
              </w:rPr>
            </w:pPr>
            <w:r w:rsidRPr="007B1A94">
              <w:rPr>
                <w:rFonts w:ascii="Arial" w:eastAsia="Times New Roman" w:hAnsi="Arial" w:cs="Arial"/>
                <w:lang w:eastAsia="pl-PL"/>
              </w:rPr>
              <w:t>8.9.</w:t>
            </w:r>
            <w:r w:rsidR="00223982">
              <w:rPr>
                <w:rFonts w:ascii="Arial" w:eastAsia="Times New Roman" w:hAnsi="Arial" w:cs="Arial"/>
                <w:lang w:eastAsia="pl-PL"/>
              </w:rPr>
              <w:t xml:space="preserve"> </w:t>
            </w:r>
            <w:r w:rsidRPr="007B1A94">
              <w:rPr>
                <w:rFonts w:ascii="Arial" w:eastAsia="Times New Roman" w:hAnsi="Arial" w:cs="Arial"/>
                <w:lang w:eastAsia="pl-PL"/>
              </w:rPr>
              <w:t>Zwiększenie poziomu bezpieczeństwa dzieci i młodzieży</w:t>
            </w:r>
            <w:r w:rsidR="00290EF1">
              <w:rPr>
                <w:rFonts w:ascii="Arial" w:eastAsia="Times New Roman" w:hAnsi="Arial" w:cs="Arial"/>
                <w:lang w:eastAsia="pl-PL"/>
              </w:rPr>
              <w:t>;</w:t>
            </w:r>
          </w:p>
        </w:tc>
        <w:tc>
          <w:tcPr>
            <w:tcW w:w="2345" w:type="dxa"/>
          </w:tcPr>
          <w:p w14:paraId="4A9820A8" w14:textId="77777777" w:rsidR="00290EF1" w:rsidRDefault="00290EF1" w:rsidP="004C0464">
            <w:pPr>
              <w:rPr>
                <w:rFonts w:ascii="Arial" w:eastAsia="Times New Roman" w:hAnsi="Arial" w:cs="Arial"/>
                <w:lang w:eastAsia="pl-PL"/>
              </w:rPr>
            </w:pPr>
          </w:p>
          <w:p w14:paraId="7BEF1C2F" w14:textId="33396732" w:rsidR="004C0464" w:rsidRPr="007B1A94" w:rsidRDefault="007C100A" w:rsidP="004C0464">
            <w:pPr>
              <w:rPr>
                <w:rFonts w:ascii="Arial" w:eastAsia="Times New Roman" w:hAnsi="Arial" w:cs="Arial"/>
                <w:lang w:eastAsia="pl-PL"/>
              </w:rPr>
            </w:pPr>
            <w:r w:rsidRPr="007B1A94">
              <w:rPr>
                <w:rFonts w:ascii="Arial" w:eastAsia="Times New Roman" w:hAnsi="Arial" w:cs="Arial"/>
                <w:lang w:eastAsia="pl-PL"/>
              </w:rPr>
              <w:t xml:space="preserve">- ograniczona </w:t>
            </w:r>
            <w:r w:rsidR="004C0464" w:rsidRPr="007B1A94">
              <w:rPr>
                <w:rFonts w:ascii="Arial" w:eastAsia="Times New Roman" w:hAnsi="Arial" w:cs="Arial"/>
                <w:lang w:eastAsia="pl-PL"/>
              </w:rPr>
              <w:t xml:space="preserve">możliwość prowadzenia </w:t>
            </w:r>
            <w:r w:rsidRPr="007B1A94">
              <w:rPr>
                <w:rFonts w:ascii="Arial" w:eastAsia="Times New Roman" w:hAnsi="Arial" w:cs="Arial"/>
                <w:lang w:eastAsia="pl-PL"/>
              </w:rPr>
              <w:t xml:space="preserve">spotkań </w:t>
            </w:r>
            <w:r w:rsidR="00290EF1">
              <w:rPr>
                <w:rFonts w:ascii="Arial" w:eastAsia="Times New Roman" w:hAnsi="Arial" w:cs="Arial"/>
                <w:lang w:eastAsia="pl-PL"/>
              </w:rPr>
              <w:t>;</w:t>
            </w:r>
          </w:p>
          <w:p w14:paraId="21C15AB4" w14:textId="77777777" w:rsidR="004C0464" w:rsidRPr="007B1A94" w:rsidRDefault="004C0464" w:rsidP="004C0464">
            <w:pPr>
              <w:rPr>
                <w:rFonts w:ascii="Arial" w:eastAsia="Times New Roman" w:hAnsi="Arial" w:cs="Arial"/>
                <w:lang w:eastAsia="pl-PL"/>
              </w:rPr>
            </w:pPr>
          </w:p>
          <w:p w14:paraId="43780FC7" w14:textId="77777777" w:rsidR="004C0464" w:rsidRPr="007B1A94" w:rsidRDefault="004C0464" w:rsidP="004C0464">
            <w:pPr>
              <w:rPr>
                <w:rFonts w:ascii="Arial" w:eastAsia="Times New Roman" w:hAnsi="Arial" w:cs="Arial"/>
                <w:lang w:eastAsia="pl-PL"/>
              </w:rPr>
            </w:pPr>
          </w:p>
          <w:p w14:paraId="19F5E99B" w14:textId="77777777" w:rsidR="004C0464" w:rsidRPr="007B1A94" w:rsidRDefault="004C0464" w:rsidP="004C0464">
            <w:pPr>
              <w:rPr>
                <w:rFonts w:ascii="Arial" w:eastAsia="Times New Roman" w:hAnsi="Arial" w:cs="Arial"/>
                <w:lang w:eastAsia="pl-PL"/>
              </w:rPr>
            </w:pPr>
          </w:p>
          <w:p w14:paraId="16B20A54" w14:textId="77777777" w:rsidR="004C0464" w:rsidRPr="007B1A94" w:rsidRDefault="004C0464" w:rsidP="004C0464">
            <w:pPr>
              <w:rPr>
                <w:rFonts w:ascii="Arial" w:eastAsia="Times New Roman" w:hAnsi="Arial" w:cs="Arial"/>
                <w:lang w:eastAsia="pl-PL"/>
              </w:rPr>
            </w:pPr>
          </w:p>
          <w:p w14:paraId="2E509DD3" w14:textId="7A88C3A3" w:rsidR="007C100A" w:rsidRPr="007B1A94" w:rsidRDefault="007C100A" w:rsidP="004C0464">
            <w:pPr>
              <w:rPr>
                <w:rFonts w:ascii="Arial" w:eastAsia="Times New Roman" w:hAnsi="Arial" w:cs="Arial"/>
                <w:lang w:eastAsia="pl-PL"/>
              </w:rPr>
            </w:pPr>
            <w:r w:rsidRPr="007B1A94">
              <w:rPr>
                <w:rFonts w:ascii="Arial" w:eastAsia="Times New Roman" w:hAnsi="Arial" w:cs="Arial"/>
                <w:lang w:eastAsia="pl-PL"/>
              </w:rPr>
              <w:t>- brak środków finansowych</w:t>
            </w:r>
            <w:r w:rsidR="00290EF1">
              <w:rPr>
                <w:rFonts w:ascii="Arial" w:eastAsia="Times New Roman" w:hAnsi="Arial" w:cs="Arial"/>
                <w:lang w:eastAsia="pl-PL"/>
              </w:rPr>
              <w:t>;</w:t>
            </w:r>
          </w:p>
        </w:tc>
        <w:tc>
          <w:tcPr>
            <w:tcW w:w="0" w:type="auto"/>
          </w:tcPr>
          <w:p w14:paraId="5CD137BE" w14:textId="77777777" w:rsidR="00290EF1" w:rsidRDefault="00290EF1" w:rsidP="00B524CD">
            <w:pPr>
              <w:rPr>
                <w:rFonts w:ascii="Arial" w:hAnsi="Arial" w:cs="Arial"/>
              </w:rPr>
            </w:pPr>
          </w:p>
          <w:p w14:paraId="2C09C9AF" w14:textId="49299F4D" w:rsidR="007C100A" w:rsidRPr="007B1A94" w:rsidRDefault="007C100A" w:rsidP="00290EF1">
            <w:pPr>
              <w:jc w:val="center"/>
              <w:rPr>
                <w:rFonts w:ascii="Arial" w:hAnsi="Arial" w:cs="Arial"/>
              </w:rPr>
            </w:pPr>
            <w:r w:rsidRPr="007B1A94">
              <w:rPr>
                <w:rFonts w:ascii="Arial" w:hAnsi="Arial" w:cs="Arial"/>
              </w:rPr>
              <w:t>X</w:t>
            </w:r>
          </w:p>
          <w:p w14:paraId="057FD6DC" w14:textId="77777777" w:rsidR="00B524CD" w:rsidRPr="007B1A94" w:rsidRDefault="00B524CD" w:rsidP="00B524CD">
            <w:pPr>
              <w:rPr>
                <w:rFonts w:ascii="Arial" w:hAnsi="Arial" w:cs="Arial"/>
              </w:rPr>
            </w:pPr>
          </w:p>
          <w:p w14:paraId="20F622C2" w14:textId="77777777" w:rsidR="00B524CD" w:rsidRPr="007B1A94" w:rsidRDefault="00B524CD" w:rsidP="00B524CD">
            <w:pPr>
              <w:rPr>
                <w:rFonts w:ascii="Arial" w:hAnsi="Arial" w:cs="Arial"/>
              </w:rPr>
            </w:pPr>
          </w:p>
          <w:p w14:paraId="28492804" w14:textId="77777777" w:rsidR="00B524CD" w:rsidRPr="007B1A94" w:rsidRDefault="00B524CD" w:rsidP="00B524CD">
            <w:pPr>
              <w:rPr>
                <w:rFonts w:ascii="Arial" w:hAnsi="Arial" w:cs="Arial"/>
              </w:rPr>
            </w:pPr>
          </w:p>
          <w:p w14:paraId="64ACFB7A" w14:textId="77777777" w:rsidR="00B524CD" w:rsidRPr="007B1A94" w:rsidRDefault="00B524CD" w:rsidP="00B524CD">
            <w:pPr>
              <w:rPr>
                <w:rFonts w:ascii="Arial" w:hAnsi="Arial" w:cs="Arial"/>
              </w:rPr>
            </w:pPr>
          </w:p>
          <w:p w14:paraId="1B409B8D" w14:textId="77777777" w:rsidR="00B524CD" w:rsidRPr="007B1A94" w:rsidRDefault="00B524CD" w:rsidP="00B524CD">
            <w:pPr>
              <w:rPr>
                <w:rFonts w:ascii="Arial" w:hAnsi="Arial" w:cs="Arial"/>
              </w:rPr>
            </w:pPr>
          </w:p>
          <w:p w14:paraId="3AF545F9" w14:textId="6BC63115" w:rsidR="00B524CD" w:rsidRDefault="00B524CD" w:rsidP="00B524CD">
            <w:pPr>
              <w:rPr>
                <w:rFonts w:ascii="Arial" w:hAnsi="Arial" w:cs="Arial"/>
              </w:rPr>
            </w:pPr>
          </w:p>
          <w:p w14:paraId="2D55EFFC" w14:textId="77777777" w:rsidR="00290EF1" w:rsidRPr="007B1A94" w:rsidRDefault="00290EF1" w:rsidP="00B524CD">
            <w:pPr>
              <w:rPr>
                <w:rFonts w:ascii="Arial" w:hAnsi="Arial" w:cs="Arial"/>
              </w:rPr>
            </w:pPr>
          </w:p>
          <w:p w14:paraId="65C373B4" w14:textId="6E8A390C" w:rsidR="00B524CD" w:rsidRPr="007B1A94" w:rsidRDefault="00B524CD" w:rsidP="00290EF1">
            <w:pPr>
              <w:jc w:val="center"/>
              <w:rPr>
                <w:rFonts w:ascii="Arial" w:hAnsi="Arial" w:cs="Arial"/>
              </w:rPr>
            </w:pPr>
            <w:r w:rsidRPr="007B1A94">
              <w:rPr>
                <w:rFonts w:ascii="Arial" w:hAnsi="Arial" w:cs="Arial"/>
              </w:rPr>
              <w:t>X</w:t>
            </w:r>
          </w:p>
        </w:tc>
        <w:tc>
          <w:tcPr>
            <w:tcW w:w="0" w:type="auto"/>
            <w:vAlign w:val="center"/>
          </w:tcPr>
          <w:p w14:paraId="163AA83E" w14:textId="77777777" w:rsidR="007C100A" w:rsidRPr="007B1A94" w:rsidRDefault="007C100A" w:rsidP="00DC4B0A">
            <w:pPr>
              <w:jc w:val="center"/>
              <w:rPr>
                <w:rFonts w:ascii="Arial" w:hAnsi="Arial" w:cs="Arial"/>
              </w:rPr>
            </w:pPr>
          </w:p>
        </w:tc>
        <w:tc>
          <w:tcPr>
            <w:tcW w:w="0" w:type="auto"/>
            <w:vAlign w:val="center"/>
          </w:tcPr>
          <w:p w14:paraId="635522EB" w14:textId="77777777" w:rsidR="007C100A" w:rsidRPr="007B1A94" w:rsidRDefault="007C100A" w:rsidP="00DC4B0A">
            <w:pPr>
              <w:rPr>
                <w:rFonts w:ascii="Arial" w:hAnsi="Arial" w:cs="Arial"/>
              </w:rPr>
            </w:pPr>
          </w:p>
        </w:tc>
        <w:tc>
          <w:tcPr>
            <w:tcW w:w="1642" w:type="dxa"/>
          </w:tcPr>
          <w:p w14:paraId="7F0D1179" w14:textId="77777777" w:rsidR="00290EF1" w:rsidRDefault="00290EF1" w:rsidP="004C0464">
            <w:pPr>
              <w:rPr>
                <w:rFonts w:ascii="Arial" w:eastAsia="Times New Roman" w:hAnsi="Arial" w:cs="Arial"/>
                <w:lang w:eastAsia="pl-PL"/>
              </w:rPr>
            </w:pPr>
          </w:p>
          <w:p w14:paraId="54298DC0" w14:textId="3C38AA0D" w:rsidR="007C100A" w:rsidRPr="007B1A94" w:rsidRDefault="007C100A" w:rsidP="004C0464">
            <w:pPr>
              <w:rPr>
                <w:rFonts w:ascii="Arial" w:hAnsi="Arial" w:cs="Arial"/>
              </w:rPr>
            </w:pPr>
            <w:r w:rsidRPr="007B1A94">
              <w:rPr>
                <w:rFonts w:ascii="Arial" w:eastAsia="Times New Roman" w:hAnsi="Arial" w:cs="Arial"/>
                <w:lang w:eastAsia="pl-PL"/>
              </w:rPr>
              <w:t>- prowadzenie zajęć online</w:t>
            </w:r>
            <w:r w:rsidR="00290EF1">
              <w:rPr>
                <w:rFonts w:ascii="Arial" w:eastAsia="Times New Roman" w:hAnsi="Arial" w:cs="Arial"/>
                <w:lang w:eastAsia="pl-PL"/>
              </w:rPr>
              <w:t>;</w:t>
            </w:r>
          </w:p>
          <w:p w14:paraId="592FECAB" w14:textId="64E09A19" w:rsidR="007C100A" w:rsidRPr="007B1A94" w:rsidRDefault="007C100A" w:rsidP="004C0464">
            <w:pPr>
              <w:rPr>
                <w:rFonts w:ascii="Arial" w:hAnsi="Arial" w:cs="Arial"/>
              </w:rPr>
            </w:pPr>
            <w:r w:rsidRPr="007B1A94">
              <w:rPr>
                <w:rFonts w:ascii="Arial" w:eastAsia="Times New Roman" w:hAnsi="Arial" w:cs="Arial"/>
                <w:lang w:eastAsia="pl-PL"/>
              </w:rPr>
              <w:t>- kampanie informacyjne za pomocą mediów lokalnych</w:t>
            </w:r>
            <w:r w:rsidR="00290EF1">
              <w:rPr>
                <w:rFonts w:ascii="Arial" w:eastAsia="Times New Roman" w:hAnsi="Arial" w:cs="Arial"/>
                <w:lang w:eastAsia="pl-PL"/>
              </w:rPr>
              <w:t>;</w:t>
            </w:r>
          </w:p>
          <w:p w14:paraId="6C504D5C" w14:textId="54E46C0A" w:rsidR="004C0464" w:rsidRDefault="004C0464" w:rsidP="004C0464">
            <w:pPr>
              <w:rPr>
                <w:rFonts w:ascii="Arial" w:eastAsia="Times New Roman" w:hAnsi="Arial" w:cs="Arial"/>
                <w:lang w:eastAsia="pl-PL"/>
              </w:rPr>
            </w:pPr>
          </w:p>
          <w:p w14:paraId="5A119F23" w14:textId="77777777" w:rsidR="00290EF1" w:rsidRPr="007B1A94" w:rsidRDefault="00290EF1" w:rsidP="004C0464">
            <w:pPr>
              <w:rPr>
                <w:rFonts w:ascii="Arial" w:eastAsia="Times New Roman" w:hAnsi="Arial" w:cs="Arial"/>
                <w:lang w:eastAsia="pl-PL"/>
              </w:rPr>
            </w:pPr>
          </w:p>
          <w:p w14:paraId="29B0D00E" w14:textId="57307F19" w:rsidR="007C100A" w:rsidRDefault="007C100A" w:rsidP="004C0464">
            <w:pPr>
              <w:rPr>
                <w:rFonts w:ascii="Arial" w:eastAsia="Times New Roman" w:hAnsi="Arial" w:cs="Arial"/>
                <w:lang w:eastAsia="pl-PL"/>
              </w:rPr>
            </w:pPr>
            <w:r w:rsidRPr="007B1A94">
              <w:rPr>
                <w:rFonts w:ascii="Arial" w:eastAsia="Times New Roman" w:hAnsi="Arial" w:cs="Arial"/>
                <w:lang w:eastAsia="pl-PL"/>
              </w:rPr>
              <w:t xml:space="preserve">- pozyskiwanie funduszy </w:t>
            </w:r>
            <w:r w:rsidR="00290EF1">
              <w:rPr>
                <w:rFonts w:ascii="Arial" w:eastAsia="Times New Roman" w:hAnsi="Arial" w:cs="Arial"/>
                <w:lang w:eastAsia="pl-PL"/>
              </w:rPr>
              <w:br/>
            </w:r>
            <w:r w:rsidRPr="007B1A94">
              <w:rPr>
                <w:rFonts w:ascii="Arial" w:eastAsia="Times New Roman" w:hAnsi="Arial" w:cs="Arial"/>
                <w:lang w:eastAsia="pl-PL"/>
              </w:rPr>
              <w:t>z zewnątrz</w:t>
            </w:r>
            <w:r w:rsidR="00290EF1">
              <w:rPr>
                <w:rFonts w:ascii="Arial" w:eastAsia="Times New Roman" w:hAnsi="Arial" w:cs="Arial"/>
                <w:lang w:eastAsia="pl-PL"/>
              </w:rPr>
              <w:t>;</w:t>
            </w:r>
          </w:p>
          <w:p w14:paraId="2CACF122" w14:textId="33644B7D" w:rsidR="00290EF1" w:rsidRPr="007B1A94" w:rsidRDefault="00290EF1" w:rsidP="004C0464">
            <w:pPr>
              <w:rPr>
                <w:rFonts w:ascii="Arial" w:eastAsia="Times New Roman" w:hAnsi="Arial" w:cs="Arial"/>
                <w:lang w:eastAsia="pl-PL"/>
              </w:rPr>
            </w:pPr>
          </w:p>
        </w:tc>
      </w:tr>
    </w:tbl>
    <w:p w14:paraId="2A652EFC" w14:textId="77777777" w:rsidR="007F645B" w:rsidRPr="007B1A94" w:rsidRDefault="007F645B" w:rsidP="007F645B">
      <w:pPr>
        <w:autoSpaceDE w:val="0"/>
        <w:autoSpaceDN w:val="0"/>
        <w:adjustRightInd w:val="0"/>
        <w:jc w:val="both"/>
        <w:rPr>
          <w:rFonts w:eastAsia="Times New Roman"/>
          <w:sz w:val="22"/>
          <w:szCs w:val="22"/>
          <w:lang w:eastAsia="pl-PL"/>
        </w:rPr>
      </w:pPr>
    </w:p>
    <w:p w14:paraId="4CEC43C3" w14:textId="7112E3F1" w:rsidR="007F645B" w:rsidRDefault="007F645B" w:rsidP="007F645B">
      <w:pPr>
        <w:autoSpaceDE w:val="0"/>
        <w:autoSpaceDN w:val="0"/>
        <w:adjustRightInd w:val="0"/>
        <w:spacing w:line="360" w:lineRule="auto"/>
        <w:jc w:val="both"/>
        <w:rPr>
          <w:rFonts w:eastAsia="Times New Roman"/>
          <w:b/>
          <w:sz w:val="22"/>
          <w:szCs w:val="22"/>
          <w:lang w:eastAsia="pl-PL"/>
        </w:rPr>
      </w:pPr>
    </w:p>
    <w:p w14:paraId="7CBF99C5" w14:textId="5D7B1945" w:rsidR="00290EF1" w:rsidRDefault="00290EF1" w:rsidP="007F645B">
      <w:pPr>
        <w:autoSpaceDE w:val="0"/>
        <w:autoSpaceDN w:val="0"/>
        <w:adjustRightInd w:val="0"/>
        <w:spacing w:line="360" w:lineRule="auto"/>
        <w:jc w:val="both"/>
        <w:rPr>
          <w:rFonts w:eastAsia="Times New Roman"/>
          <w:b/>
          <w:sz w:val="22"/>
          <w:szCs w:val="22"/>
          <w:lang w:eastAsia="pl-PL"/>
        </w:rPr>
      </w:pPr>
    </w:p>
    <w:p w14:paraId="56854BE6" w14:textId="52BD9C9B" w:rsidR="00290EF1" w:rsidRDefault="00290EF1" w:rsidP="007F645B">
      <w:pPr>
        <w:autoSpaceDE w:val="0"/>
        <w:autoSpaceDN w:val="0"/>
        <w:adjustRightInd w:val="0"/>
        <w:spacing w:line="360" w:lineRule="auto"/>
        <w:jc w:val="both"/>
        <w:rPr>
          <w:rFonts w:eastAsia="Times New Roman"/>
          <w:b/>
          <w:sz w:val="22"/>
          <w:szCs w:val="22"/>
          <w:lang w:eastAsia="pl-PL"/>
        </w:rPr>
      </w:pPr>
    </w:p>
    <w:p w14:paraId="4F2DCF48" w14:textId="73AF3301" w:rsidR="00290EF1" w:rsidRDefault="00290EF1" w:rsidP="007F645B">
      <w:pPr>
        <w:autoSpaceDE w:val="0"/>
        <w:autoSpaceDN w:val="0"/>
        <w:adjustRightInd w:val="0"/>
        <w:spacing w:line="360" w:lineRule="auto"/>
        <w:jc w:val="both"/>
        <w:rPr>
          <w:rFonts w:eastAsia="Times New Roman"/>
          <w:b/>
          <w:sz w:val="22"/>
          <w:szCs w:val="22"/>
          <w:lang w:eastAsia="pl-PL"/>
        </w:rPr>
      </w:pPr>
    </w:p>
    <w:p w14:paraId="2344AB3F" w14:textId="77777777" w:rsidR="00652650" w:rsidRDefault="00652650" w:rsidP="007F645B">
      <w:pPr>
        <w:autoSpaceDE w:val="0"/>
        <w:autoSpaceDN w:val="0"/>
        <w:adjustRightInd w:val="0"/>
        <w:spacing w:line="360" w:lineRule="auto"/>
        <w:jc w:val="both"/>
        <w:rPr>
          <w:rFonts w:eastAsia="Times New Roman"/>
          <w:b/>
          <w:sz w:val="22"/>
          <w:szCs w:val="22"/>
          <w:lang w:eastAsia="pl-PL"/>
        </w:rPr>
      </w:pP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6"/>
      </w:tblGrid>
      <w:tr w:rsidR="000F215D" w:rsidRPr="007B1A94" w14:paraId="0F9C424F" w14:textId="77777777" w:rsidTr="0097374C">
        <w:trPr>
          <w:trHeight w:val="504"/>
        </w:trPr>
        <w:tc>
          <w:tcPr>
            <w:tcW w:w="9106" w:type="dxa"/>
            <w:shd w:val="clear" w:color="auto" w:fill="94ECFE"/>
          </w:tcPr>
          <w:p w14:paraId="6EFCFFF6" w14:textId="77777777" w:rsidR="000F215D" w:rsidRPr="007C319D" w:rsidRDefault="000F215D" w:rsidP="0097374C">
            <w:pPr>
              <w:autoSpaceDE w:val="0"/>
              <w:autoSpaceDN w:val="0"/>
              <w:adjustRightInd w:val="0"/>
              <w:jc w:val="both"/>
              <w:rPr>
                <w:b/>
                <w:bCs/>
              </w:rPr>
            </w:pPr>
            <w:r w:rsidRPr="007C319D">
              <w:rPr>
                <w:b/>
                <w:bCs/>
              </w:rPr>
              <w:t>Cel strategiczny 9</w:t>
            </w:r>
          </w:p>
          <w:p w14:paraId="7AF47793" w14:textId="77777777" w:rsidR="000F215D" w:rsidRPr="007B1A94" w:rsidRDefault="000F215D" w:rsidP="0097374C">
            <w:pPr>
              <w:autoSpaceDE w:val="0"/>
              <w:autoSpaceDN w:val="0"/>
              <w:adjustRightInd w:val="0"/>
              <w:jc w:val="both"/>
              <w:rPr>
                <w:rFonts w:eastAsia="Times New Roman"/>
                <w:b/>
                <w:bCs/>
                <w:sz w:val="22"/>
                <w:szCs w:val="22"/>
                <w:lang w:eastAsia="pl-PL"/>
              </w:rPr>
            </w:pPr>
            <w:r w:rsidRPr="007C319D">
              <w:rPr>
                <w:b/>
                <w:bCs/>
              </w:rPr>
              <w:t>Opieka nad zwierzętami domowymi bezdomnymi oraz kotami wolno żyjącymi</w:t>
            </w:r>
          </w:p>
        </w:tc>
      </w:tr>
    </w:tbl>
    <w:p w14:paraId="32FC816E" w14:textId="1BFE21B8" w:rsidR="000F215D" w:rsidRDefault="000F215D" w:rsidP="007F645B">
      <w:pPr>
        <w:autoSpaceDE w:val="0"/>
        <w:autoSpaceDN w:val="0"/>
        <w:adjustRightInd w:val="0"/>
        <w:spacing w:line="360" w:lineRule="auto"/>
        <w:jc w:val="both"/>
        <w:rPr>
          <w:rFonts w:eastAsia="Times New Roman"/>
          <w:b/>
          <w:sz w:val="22"/>
          <w:szCs w:val="22"/>
          <w:lang w:eastAsia="pl-PL"/>
        </w:rPr>
      </w:pPr>
    </w:p>
    <w:tbl>
      <w:tblPr>
        <w:tblStyle w:val="Tabela-Siatka2"/>
        <w:tblW w:w="9288" w:type="dxa"/>
        <w:tblInd w:w="-113" w:type="dxa"/>
        <w:tblLook w:val="04A0" w:firstRow="1" w:lastRow="0" w:firstColumn="1" w:lastColumn="0" w:noHBand="0" w:noVBand="1"/>
      </w:tblPr>
      <w:tblGrid>
        <w:gridCol w:w="2649"/>
        <w:gridCol w:w="2275"/>
        <w:gridCol w:w="657"/>
        <w:gridCol w:w="816"/>
        <w:gridCol w:w="877"/>
        <w:gridCol w:w="2014"/>
      </w:tblGrid>
      <w:tr w:rsidR="007B1A94" w:rsidRPr="007B1A94" w14:paraId="4C9577F7" w14:textId="77777777" w:rsidTr="00631F8B">
        <w:trPr>
          <w:trHeight w:val="278"/>
        </w:trPr>
        <w:tc>
          <w:tcPr>
            <w:tcW w:w="2649" w:type="dxa"/>
            <w:vMerge w:val="restart"/>
            <w:vAlign w:val="center"/>
          </w:tcPr>
          <w:p w14:paraId="123C4158" w14:textId="77777777" w:rsidR="00631F8B" w:rsidRPr="007B1A94" w:rsidRDefault="00631F8B" w:rsidP="00DC4B0A">
            <w:pPr>
              <w:jc w:val="center"/>
              <w:rPr>
                <w:rFonts w:ascii="Arial" w:hAnsi="Arial" w:cs="Arial"/>
              </w:rPr>
            </w:pPr>
            <w:r w:rsidRPr="007B1A94">
              <w:rPr>
                <w:rFonts w:ascii="Arial" w:hAnsi="Arial" w:cs="Arial"/>
              </w:rPr>
              <w:t>Cele szczegółowe</w:t>
            </w:r>
          </w:p>
        </w:tc>
        <w:tc>
          <w:tcPr>
            <w:tcW w:w="2275" w:type="dxa"/>
            <w:vMerge w:val="restart"/>
            <w:vAlign w:val="center"/>
          </w:tcPr>
          <w:p w14:paraId="2CA38431" w14:textId="77777777" w:rsidR="00631F8B" w:rsidRPr="007B1A94" w:rsidRDefault="00631F8B" w:rsidP="00DC4B0A">
            <w:pPr>
              <w:jc w:val="center"/>
              <w:rPr>
                <w:rFonts w:ascii="Arial" w:hAnsi="Arial" w:cs="Arial"/>
              </w:rPr>
            </w:pPr>
            <w:r w:rsidRPr="007B1A94">
              <w:rPr>
                <w:rFonts w:ascii="Arial" w:hAnsi="Arial" w:cs="Arial"/>
              </w:rPr>
              <w:t>Ryzyko</w:t>
            </w:r>
          </w:p>
        </w:tc>
        <w:tc>
          <w:tcPr>
            <w:tcW w:w="0" w:type="auto"/>
            <w:gridSpan w:val="3"/>
            <w:vAlign w:val="center"/>
          </w:tcPr>
          <w:p w14:paraId="1813209F" w14:textId="77777777" w:rsidR="00631F8B" w:rsidRPr="007B1A94" w:rsidRDefault="00631F8B" w:rsidP="00DC4B0A">
            <w:pPr>
              <w:tabs>
                <w:tab w:val="left" w:pos="2505"/>
              </w:tabs>
              <w:jc w:val="center"/>
              <w:rPr>
                <w:rFonts w:ascii="Arial" w:hAnsi="Arial" w:cs="Arial"/>
              </w:rPr>
            </w:pPr>
            <w:r w:rsidRPr="007B1A94">
              <w:rPr>
                <w:rFonts w:ascii="Arial" w:hAnsi="Arial" w:cs="Arial"/>
              </w:rPr>
              <w:t>Stopień ryzyka</w:t>
            </w:r>
          </w:p>
        </w:tc>
        <w:tc>
          <w:tcPr>
            <w:tcW w:w="0" w:type="auto"/>
            <w:vMerge w:val="restart"/>
            <w:vAlign w:val="center"/>
          </w:tcPr>
          <w:p w14:paraId="30D73EEB" w14:textId="77777777" w:rsidR="00631F8B" w:rsidRPr="007B1A94" w:rsidRDefault="00631F8B" w:rsidP="00DC4B0A">
            <w:pPr>
              <w:jc w:val="center"/>
              <w:rPr>
                <w:rFonts w:ascii="Arial" w:hAnsi="Arial" w:cs="Arial"/>
              </w:rPr>
            </w:pPr>
            <w:r w:rsidRPr="007B1A94">
              <w:rPr>
                <w:rFonts w:ascii="Arial" w:hAnsi="Arial" w:cs="Arial"/>
              </w:rPr>
              <w:t>Działania naprawcze</w:t>
            </w:r>
          </w:p>
        </w:tc>
      </w:tr>
      <w:tr w:rsidR="007B1A94" w:rsidRPr="007B1A94" w14:paraId="24E365AF" w14:textId="77777777" w:rsidTr="00631F8B">
        <w:trPr>
          <w:trHeight w:val="277"/>
        </w:trPr>
        <w:tc>
          <w:tcPr>
            <w:tcW w:w="2649" w:type="dxa"/>
            <w:vMerge/>
            <w:vAlign w:val="center"/>
          </w:tcPr>
          <w:p w14:paraId="1D281A38" w14:textId="77777777" w:rsidR="00631F8B" w:rsidRPr="007B1A94" w:rsidRDefault="00631F8B" w:rsidP="00DC4B0A">
            <w:pPr>
              <w:rPr>
                <w:rFonts w:ascii="Arial" w:hAnsi="Arial" w:cs="Arial"/>
              </w:rPr>
            </w:pPr>
          </w:p>
        </w:tc>
        <w:tc>
          <w:tcPr>
            <w:tcW w:w="2275" w:type="dxa"/>
            <w:vMerge/>
            <w:vAlign w:val="center"/>
          </w:tcPr>
          <w:p w14:paraId="2682A7DE" w14:textId="77777777" w:rsidR="00631F8B" w:rsidRPr="007B1A94" w:rsidRDefault="00631F8B" w:rsidP="00DC4B0A">
            <w:pPr>
              <w:rPr>
                <w:rFonts w:ascii="Arial" w:hAnsi="Arial" w:cs="Arial"/>
              </w:rPr>
            </w:pPr>
          </w:p>
        </w:tc>
        <w:tc>
          <w:tcPr>
            <w:tcW w:w="0" w:type="auto"/>
            <w:vAlign w:val="center"/>
          </w:tcPr>
          <w:p w14:paraId="7D6EBB19" w14:textId="77777777" w:rsidR="00631F8B" w:rsidRPr="007B1A94" w:rsidRDefault="00631F8B" w:rsidP="00DC4B0A">
            <w:pPr>
              <w:tabs>
                <w:tab w:val="left" w:pos="2505"/>
              </w:tabs>
              <w:jc w:val="center"/>
              <w:rPr>
                <w:rFonts w:ascii="Arial" w:hAnsi="Arial" w:cs="Arial"/>
              </w:rPr>
            </w:pPr>
            <w:r w:rsidRPr="007B1A94">
              <w:rPr>
                <w:rFonts w:ascii="Arial" w:hAnsi="Arial" w:cs="Arial"/>
              </w:rPr>
              <w:t>niski</w:t>
            </w:r>
          </w:p>
        </w:tc>
        <w:tc>
          <w:tcPr>
            <w:tcW w:w="0" w:type="auto"/>
            <w:vAlign w:val="center"/>
          </w:tcPr>
          <w:p w14:paraId="1C0CAAEA" w14:textId="77777777" w:rsidR="00631F8B" w:rsidRPr="007B1A94" w:rsidRDefault="00631F8B" w:rsidP="00DC4B0A">
            <w:pPr>
              <w:tabs>
                <w:tab w:val="left" w:pos="2505"/>
              </w:tabs>
              <w:jc w:val="center"/>
              <w:rPr>
                <w:rFonts w:ascii="Arial" w:hAnsi="Arial" w:cs="Arial"/>
              </w:rPr>
            </w:pPr>
            <w:r w:rsidRPr="007B1A94">
              <w:rPr>
                <w:rFonts w:ascii="Arial" w:hAnsi="Arial" w:cs="Arial"/>
              </w:rPr>
              <w:t>średni</w:t>
            </w:r>
          </w:p>
        </w:tc>
        <w:tc>
          <w:tcPr>
            <w:tcW w:w="0" w:type="auto"/>
            <w:vAlign w:val="center"/>
          </w:tcPr>
          <w:p w14:paraId="2D059E2A" w14:textId="77777777" w:rsidR="00631F8B" w:rsidRPr="007B1A94" w:rsidRDefault="00631F8B" w:rsidP="00DC4B0A">
            <w:pPr>
              <w:tabs>
                <w:tab w:val="left" w:pos="2505"/>
              </w:tabs>
              <w:jc w:val="center"/>
              <w:rPr>
                <w:rFonts w:ascii="Arial" w:hAnsi="Arial" w:cs="Arial"/>
              </w:rPr>
            </w:pPr>
            <w:r w:rsidRPr="007B1A94">
              <w:rPr>
                <w:rFonts w:ascii="Arial" w:hAnsi="Arial" w:cs="Arial"/>
              </w:rPr>
              <w:t>wysoki</w:t>
            </w:r>
          </w:p>
        </w:tc>
        <w:tc>
          <w:tcPr>
            <w:tcW w:w="0" w:type="auto"/>
            <w:vMerge/>
            <w:vAlign w:val="center"/>
          </w:tcPr>
          <w:p w14:paraId="4B916BDA" w14:textId="77777777" w:rsidR="00631F8B" w:rsidRPr="007B1A94" w:rsidRDefault="00631F8B" w:rsidP="00DC4B0A">
            <w:pPr>
              <w:jc w:val="center"/>
              <w:rPr>
                <w:rFonts w:ascii="Arial" w:hAnsi="Arial" w:cs="Arial"/>
              </w:rPr>
            </w:pPr>
          </w:p>
        </w:tc>
      </w:tr>
      <w:tr w:rsidR="007B1A94" w:rsidRPr="007B1A94" w14:paraId="3017D99B" w14:textId="77777777" w:rsidTr="00B524CD">
        <w:trPr>
          <w:trHeight w:val="835"/>
        </w:trPr>
        <w:tc>
          <w:tcPr>
            <w:tcW w:w="2649" w:type="dxa"/>
          </w:tcPr>
          <w:p w14:paraId="2046C616" w14:textId="77777777" w:rsidR="00972061" w:rsidRDefault="00972061" w:rsidP="00972061">
            <w:pPr>
              <w:rPr>
                <w:rFonts w:ascii="Arial" w:eastAsia="Times New Roman" w:hAnsi="Arial" w:cs="Arial"/>
                <w:bCs/>
                <w:lang w:eastAsia="pl-PL"/>
              </w:rPr>
            </w:pPr>
          </w:p>
          <w:p w14:paraId="42C0BC19" w14:textId="5D54F5B8" w:rsidR="00631F8B" w:rsidRPr="007B1A94" w:rsidRDefault="00EB3DFE" w:rsidP="00652650">
            <w:pPr>
              <w:ind w:left="308" w:hanging="308"/>
              <w:rPr>
                <w:rFonts w:ascii="Arial" w:hAnsi="Arial" w:cs="Arial"/>
              </w:rPr>
            </w:pPr>
            <w:r w:rsidRPr="00223982">
              <w:rPr>
                <w:rFonts w:ascii="Arial" w:eastAsia="Times New Roman" w:hAnsi="Arial" w:cs="Arial"/>
                <w:bCs/>
                <w:lang w:eastAsia="pl-PL"/>
              </w:rPr>
              <w:t>9</w:t>
            </w:r>
            <w:r w:rsidR="00631F8B" w:rsidRPr="00223982">
              <w:rPr>
                <w:rFonts w:ascii="Arial" w:eastAsia="Times New Roman" w:hAnsi="Arial" w:cs="Arial"/>
                <w:bCs/>
                <w:lang w:eastAsia="pl-PL"/>
              </w:rPr>
              <w:t>.1.</w:t>
            </w:r>
            <w:r w:rsidR="00223982">
              <w:rPr>
                <w:rFonts w:ascii="Arial" w:eastAsia="Times New Roman" w:hAnsi="Arial" w:cs="Arial"/>
                <w:b/>
                <w:lang w:eastAsia="pl-PL"/>
              </w:rPr>
              <w:t xml:space="preserve"> </w:t>
            </w:r>
            <w:r w:rsidR="00631F8B" w:rsidRPr="007B1A94">
              <w:rPr>
                <w:rFonts w:ascii="Arial" w:hAnsi="Arial" w:cs="Arial"/>
              </w:rPr>
              <w:t>Wyłapywanie zwierząt bezdomnych</w:t>
            </w:r>
            <w:r w:rsidR="00652650">
              <w:rPr>
                <w:rFonts w:ascii="Arial" w:hAnsi="Arial" w:cs="Arial"/>
              </w:rPr>
              <w:t>;</w:t>
            </w:r>
            <w:r w:rsidR="00631F8B" w:rsidRPr="007B1A94">
              <w:rPr>
                <w:rFonts w:ascii="Arial" w:hAnsi="Arial" w:cs="Arial"/>
              </w:rPr>
              <w:t xml:space="preserve"> </w:t>
            </w:r>
          </w:p>
          <w:p w14:paraId="76FCD688" w14:textId="77777777" w:rsidR="00631F8B" w:rsidRPr="007B1A94" w:rsidRDefault="00631F8B" w:rsidP="00972061">
            <w:pPr>
              <w:rPr>
                <w:rFonts w:ascii="Arial" w:hAnsi="Arial" w:cs="Arial"/>
              </w:rPr>
            </w:pPr>
          </w:p>
        </w:tc>
        <w:tc>
          <w:tcPr>
            <w:tcW w:w="2275" w:type="dxa"/>
          </w:tcPr>
          <w:p w14:paraId="23C10CA9" w14:textId="77777777" w:rsidR="00972061" w:rsidRDefault="00972061" w:rsidP="00972061">
            <w:pPr>
              <w:rPr>
                <w:rFonts w:ascii="Arial" w:hAnsi="Arial" w:cs="Arial"/>
              </w:rPr>
            </w:pPr>
          </w:p>
          <w:p w14:paraId="53799CE4" w14:textId="1F638DC1" w:rsidR="00631F8B" w:rsidRPr="007B1A94" w:rsidRDefault="00B524CD" w:rsidP="00972061">
            <w:pPr>
              <w:rPr>
                <w:rFonts w:ascii="Arial" w:hAnsi="Arial" w:cs="Arial"/>
              </w:rPr>
            </w:pPr>
            <w:r w:rsidRPr="007B1A94">
              <w:rPr>
                <w:rFonts w:ascii="Arial" w:hAnsi="Arial" w:cs="Arial"/>
              </w:rPr>
              <w:t xml:space="preserve">- </w:t>
            </w:r>
            <w:r w:rsidR="001132D5" w:rsidRPr="007B1A94">
              <w:rPr>
                <w:rFonts w:ascii="Arial" w:hAnsi="Arial" w:cs="Arial"/>
              </w:rPr>
              <w:t>a</w:t>
            </w:r>
            <w:r w:rsidR="005D44CD" w:rsidRPr="007B1A94">
              <w:rPr>
                <w:rFonts w:ascii="Arial" w:hAnsi="Arial" w:cs="Arial"/>
              </w:rPr>
              <w:t>gresja zwierząt wobec mieszkańców, pracowników schroniska</w:t>
            </w:r>
            <w:r w:rsidR="00652650">
              <w:rPr>
                <w:rFonts w:ascii="Arial" w:hAnsi="Arial" w:cs="Arial"/>
              </w:rPr>
              <w:t>;</w:t>
            </w:r>
          </w:p>
          <w:p w14:paraId="0395E550" w14:textId="77777777" w:rsidR="00631F8B" w:rsidRDefault="00631F8B" w:rsidP="00972061">
            <w:pPr>
              <w:rPr>
                <w:rFonts w:ascii="Arial" w:hAnsi="Arial" w:cs="Arial"/>
              </w:rPr>
            </w:pPr>
          </w:p>
          <w:p w14:paraId="2AAB1B51" w14:textId="0BF2FB0D" w:rsidR="004C1692" w:rsidRPr="007B1A94" w:rsidRDefault="004C1692" w:rsidP="00972061">
            <w:pPr>
              <w:rPr>
                <w:rFonts w:ascii="Arial" w:hAnsi="Arial" w:cs="Arial"/>
              </w:rPr>
            </w:pPr>
          </w:p>
        </w:tc>
        <w:tc>
          <w:tcPr>
            <w:tcW w:w="0" w:type="auto"/>
            <w:vAlign w:val="center"/>
          </w:tcPr>
          <w:p w14:paraId="0143AD06" w14:textId="77777777" w:rsidR="00631F8B" w:rsidRPr="007B1A94" w:rsidRDefault="00631F8B" w:rsidP="00972061">
            <w:pPr>
              <w:rPr>
                <w:rFonts w:ascii="Arial" w:hAnsi="Arial" w:cs="Arial"/>
              </w:rPr>
            </w:pPr>
          </w:p>
        </w:tc>
        <w:tc>
          <w:tcPr>
            <w:tcW w:w="0" w:type="auto"/>
          </w:tcPr>
          <w:p w14:paraId="0129E77C" w14:textId="77777777" w:rsidR="00652650" w:rsidRDefault="00652650" w:rsidP="00972061">
            <w:pPr>
              <w:jc w:val="center"/>
              <w:rPr>
                <w:rFonts w:ascii="Arial" w:hAnsi="Arial" w:cs="Arial"/>
              </w:rPr>
            </w:pPr>
          </w:p>
          <w:p w14:paraId="1C51744E" w14:textId="4941ECE5" w:rsidR="00631F8B" w:rsidRPr="007B1A94" w:rsidRDefault="00631F8B" w:rsidP="00972061">
            <w:pPr>
              <w:jc w:val="center"/>
              <w:rPr>
                <w:rFonts w:ascii="Arial" w:hAnsi="Arial" w:cs="Arial"/>
              </w:rPr>
            </w:pPr>
            <w:r w:rsidRPr="007B1A94">
              <w:rPr>
                <w:rFonts w:ascii="Arial" w:hAnsi="Arial" w:cs="Arial"/>
              </w:rPr>
              <w:t>X</w:t>
            </w:r>
          </w:p>
        </w:tc>
        <w:tc>
          <w:tcPr>
            <w:tcW w:w="0" w:type="auto"/>
            <w:vAlign w:val="center"/>
          </w:tcPr>
          <w:p w14:paraId="7BE7A5DB" w14:textId="77777777" w:rsidR="00631F8B" w:rsidRPr="007B1A94" w:rsidRDefault="00631F8B" w:rsidP="00972061">
            <w:pPr>
              <w:rPr>
                <w:rFonts w:ascii="Arial" w:hAnsi="Arial" w:cs="Arial"/>
              </w:rPr>
            </w:pPr>
          </w:p>
        </w:tc>
        <w:tc>
          <w:tcPr>
            <w:tcW w:w="0" w:type="auto"/>
          </w:tcPr>
          <w:p w14:paraId="4BEA5580" w14:textId="77777777" w:rsidR="00652650" w:rsidRDefault="00652650" w:rsidP="00972061">
            <w:pPr>
              <w:rPr>
                <w:rFonts w:ascii="Arial" w:hAnsi="Arial" w:cs="Arial"/>
              </w:rPr>
            </w:pPr>
          </w:p>
          <w:p w14:paraId="00D2BFE1" w14:textId="3DFAFCA8" w:rsidR="00631F8B" w:rsidRPr="007B1A94" w:rsidRDefault="001132D5" w:rsidP="00972061">
            <w:pPr>
              <w:rPr>
                <w:rFonts w:ascii="Arial" w:hAnsi="Arial" w:cs="Arial"/>
              </w:rPr>
            </w:pPr>
            <w:r w:rsidRPr="007B1A94">
              <w:rPr>
                <w:rFonts w:ascii="Arial" w:hAnsi="Arial" w:cs="Arial"/>
              </w:rPr>
              <w:t>-</w:t>
            </w:r>
            <w:r w:rsidR="00652650">
              <w:rPr>
                <w:rFonts w:ascii="Arial" w:hAnsi="Arial" w:cs="Arial"/>
              </w:rPr>
              <w:t xml:space="preserve"> </w:t>
            </w:r>
            <w:r w:rsidRPr="007B1A94">
              <w:rPr>
                <w:rFonts w:ascii="Arial" w:hAnsi="Arial" w:cs="Arial"/>
              </w:rPr>
              <w:t>s</w:t>
            </w:r>
            <w:r w:rsidR="005D44CD" w:rsidRPr="007B1A94">
              <w:rPr>
                <w:rFonts w:ascii="Arial" w:hAnsi="Arial" w:cs="Arial"/>
              </w:rPr>
              <w:t>zkolenia pracowników</w:t>
            </w:r>
            <w:r w:rsidR="00652650">
              <w:rPr>
                <w:rFonts w:ascii="Arial" w:hAnsi="Arial" w:cs="Arial"/>
              </w:rPr>
              <w:t>;</w:t>
            </w:r>
            <w:r w:rsidR="005D44CD" w:rsidRPr="007B1A94">
              <w:rPr>
                <w:rFonts w:ascii="Arial" w:hAnsi="Arial" w:cs="Arial"/>
              </w:rPr>
              <w:t xml:space="preserve"> </w:t>
            </w:r>
          </w:p>
        </w:tc>
      </w:tr>
      <w:tr w:rsidR="007B1A94" w:rsidRPr="007B1A94" w14:paraId="22E0AE19" w14:textId="77777777" w:rsidTr="00B524CD">
        <w:trPr>
          <w:trHeight w:val="1244"/>
        </w:trPr>
        <w:tc>
          <w:tcPr>
            <w:tcW w:w="2649" w:type="dxa"/>
            <w:vAlign w:val="center"/>
          </w:tcPr>
          <w:p w14:paraId="48D9EF02" w14:textId="77777777" w:rsidR="00652650" w:rsidRDefault="00652650" w:rsidP="00652650">
            <w:pPr>
              <w:ind w:left="284" w:hanging="284"/>
              <w:rPr>
                <w:rFonts w:ascii="Arial" w:hAnsi="Arial" w:cs="Arial"/>
              </w:rPr>
            </w:pPr>
          </w:p>
          <w:p w14:paraId="1E03D200" w14:textId="56E92269" w:rsidR="00631F8B" w:rsidRPr="007B1A94" w:rsidRDefault="00EB3DFE" w:rsidP="00652650">
            <w:pPr>
              <w:ind w:left="284" w:hanging="284"/>
              <w:rPr>
                <w:rFonts w:ascii="Arial" w:hAnsi="Arial" w:cs="Arial"/>
              </w:rPr>
            </w:pPr>
            <w:r w:rsidRPr="007B1A94">
              <w:rPr>
                <w:rFonts w:ascii="Arial" w:hAnsi="Arial" w:cs="Arial"/>
              </w:rPr>
              <w:t>9</w:t>
            </w:r>
            <w:r w:rsidR="00631F8B" w:rsidRPr="007B1A94">
              <w:rPr>
                <w:rFonts w:ascii="Arial" w:hAnsi="Arial" w:cs="Arial"/>
              </w:rPr>
              <w:t>.2. Leczenie zwierząt chorych oraz coroczne szczepienia</w:t>
            </w:r>
            <w:r w:rsidR="00652650">
              <w:rPr>
                <w:rFonts w:ascii="Arial" w:hAnsi="Arial" w:cs="Arial"/>
              </w:rPr>
              <w:t>;</w:t>
            </w:r>
          </w:p>
          <w:p w14:paraId="139BFBF1" w14:textId="77777777" w:rsidR="00631F8B" w:rsidRPr="007B1A94" w:rsidRDefault="00631F8B" w:rsidP="00972061">
            <w:pPr>
              <w:rPr>
                <w:rFonts w:ascii="Arial" w:hAnsi="Arial" w:cs="Arial"/>
              </w:rPr>
            </w:pPr>
          </w:p>
        </w:tc>
        <w:tc>
          <w:tcPr>
            <w:tcW w:w="2275" w:type="dxa"/>
            <w:vAlign w:val="center"/>
          </w:tcPr>
          <w:p w14:paraId="621D15A4" w14:textId="4283D758" w:rsidR="00631F8B" w:rsidRPr="007B1A94" w:rsidRDefault="001132D5" w:rsidP="00972061">
            <w:pPr>
              <w:rPr>
                <w:rFonts w:ascii="Arial" w:hAnsi="Arial" w:cs="Arial"/>
              </w:rPr>
            </w:pPr>
            <w:r w:rsidRPr="007B1A94">
              <w:rPr>
                <w:rFonts w:ascii="Arial" w:hAnsi="Arial" w:cs="Arial"/>
              </w:rPr>
              <w:t>-</w:t>
            </w:r>
            <w:r w:rsidR="00652650">
              <w:rPr>
                <w:rFonts w:ascii="Arial" w:hAnsi="Arial" w:cs="Arial"/>
              </w:rPr>
              <w:t xml:space="preserve"> </w:t>
            </w:r>
            <w:r w:rsidRPr="007B1A94">
              <w:rPr>
                <w:rFonts w:ascii="Arial" w:hAnsi="Arial" w:cs="Arial"/>
              </w:rPr>
              <w:t>r</w:t>
            </w:r>
            <w:r w:rsidR="00631F8B" w:rsidRPr="007B1A94">
              <w:rPr>
                <w:rFonts w:ascii="Arial" w:hAnsi="Arial" w:cs="Arial"/>
              </w:rPr>
              <w:t xml:space="preserve">yzyko wystąpienia epidemii chorób zakaźnych </w:t>
            </w:r>
            <w:r w:rsidR="00652650">
              <w:rPr>
                <w:rFonts w:ascii="Arial" w:hAnsi="Arial" w:cs="Arial"/>
              </w:rPr>
              <w:br/>
            </w:r>
            <w:r w:rsidR="00631F8B" w:rsidRPr="007B1A94">
              <w:rPr>
                <w:rFonts w:ascii="Arial" w:hAnsi="Arial" w:cs="Arial"/>
              </w:rPr>
              <w:t>w schronisku</w:t>
            </w:r>
            <w:r w:rsidR="00652650">
              <w:rPr>
                <w:rFonts w:ascii="Arial" w:hAnsi="Arial" w:cs="Arial"/>
              </w:rPr>
              <w:t>;</w:t>
            </w:r>
          </w:p>
        </w:tc>
        <w:tc>
          <w:tcPr>
            <w:tcW w:w="0" w:type="auto"/>
            <w:vAlign w:val="center"/>
          </w:tcPr>
          <w:p w14:paraId="10D428E8" w14:textId="77777777" w:rsidR="00631F8B" w:rsidRPr="007B1A94" w:rsidRDefault="00631F8B" w:rsidP="00972061">
            <w:pPr>
              <w:rPr>
                <w:rFonts w:ascii="Arial" w:hAnsi="Arial" w:cs="Arial"/>
              </w:rPr>
            </w:pPr>
          </w:p>
        </w:tc>
        <w:tc>
          <w:tcPr>
            <w:tcW w:w="0" w:type="auto"/>
            <w:vAlign w:val="center"/>
          </w:tcPr>
          <w:p w14:paraId="363212DD" w14:textId="5783A82F" w:rsidR="00631F8B" w:rsidRPr="007B1A94" w:rsidRDefault="00631F8B" w:rsidP="00972061">
            <w:pPr>
              <w:jc w:val="center"/>
              <w:rPr>
                <w:rFonts w:ascii="Arial" w:hAnsi="Arial" w:cs="Arial"/>
              </w:rPr>
            </w:pPr>
            <w:r w:rsidRPr="007B1A94">
              <w:rPr>
                <w:rFonts w:ascii="Arial" w:hAnsi="Arial" w:cs="Arial"/>
              </w:rPr>
              <w:t>X</w:t>
            </w:r>
          </w:p>
        </w:tc>
        <w:tc>
          <w:tcPr>
            <w:tcW w:w="0" w:type="auto"/>
            <w:vAlign w:val="center"/>
          </w:tcPr>
          <w:p w14:paraId="3A0A862C" w14:textId="77777777" w:rsidR="00631F8B" w:rsidRPr="007B1A94" w:rsidRDefault="00631F8B" w:rsidP="00972061">
            <w:pPr>
              <w:rPr>
                <w:rFonts w:ascii="Arial" w:hAnsi="Arial" w:cs="Arial"/>
              </w:rPr>
            </w:pPr>
          </w:p>
        </w:tc>
        <w:tc>
          <w:tcPr>
            <w:tcW w:w="0" w:type="auto"/>
          </w:tcPr>
          <w:p w14:paraId="4E8FA527" w14:textId="77777777" w:rsidR="00652650" w:rsidRDefault="00652650" w:rsidP="00972061">
            <w:pPr>
              <w:rPr>
                <w:rFonts w:ascii="Arial" w:eastAsia="Times New Roman" w:hAnsi="Arial" w:cs="Arial"/>
                <w:lang w:eastAsia="pl-PL"/>
              </w:rPr>
            </w:pPr>
          </w:p>
          <w:p w14:paraId="7BA0ACDB" w14:textId="77777777" w:rsidR="00631F8B" w:rsidRDefault="001132D5" w:rsidP="00972061">
            <w:pPr>
              <w:rPr>
                <w:rFonts w:ascii="Arial" w:eastAsia="Times New Roman" w:hAnsi="Arial" w:cs="Arial"/>
                <w:lang w:eastAsia="pl-PL"/>
              </w:rPr>
            </w:pPr>
            <w:r w:rsidRPr="007B1A94">
              <w:rPr>
                <w:rFonts w:ascii="Arial" w:eastAsia="Times New Roman" w:hAnsi="Arial" w:cs="Arial"/>
                <w:lang w:eastAsia="pl-PL"/>
              </w:rPr>
              <w:t>-</w:t>
            </w:r>
            <w:r w:rsidR="00652650">
              <w:rPr>
                <w:rFonts w:ascii="Arial" w:eastAsia="Times New Roman" w:hAnsi="Arial" w:cs="Arial"/>
                <w:lang w:eastAsia="pl-PL"/>
              </w:rPr>
              <w:t xml:space="preserve"> </w:t>
            </w:r>
            <w:r w:rsidRPr="007B1A94">
              <w:rPr>
                <w:rFonts w:ascii="Arial" w:eastAsia="Times New Roman" w:hAnsi="Arial" w:cs="Arial"/>
                <w:lang w:eastAsia="pl-PL"/>
              </w:rPr>
              <w:t>s</w:t>
            </w:r>
            <w:r w:rsidR="00631F8B" w:rsidRPr="007B1A94">
              <w:rPr>
                <w:rFonts w:ascii="Arial" w:eastAsia="Times New Roman" w:hAnsi="Arial" w:cs="Arial"/>
                <w:lang w:eastAsia="pl-PL"/>
              </w:rPr>
              <w:t xml:space="preserve">zczepienia wszystkich zwierząt przebywających </w:t>
            </w:r>
            <w:r w:rsidR="00652650">
              <w:rPr>
                <w:rFonts w:ascii="Arial" w:eastAsia="Times New Roman" w:hAnsi="Arial" w:cs="Arial"/>
                <w:lang w:eastAsia="pl-PL"/>
              </w:rPr>
              <w:br/>
            </w:r>
            <w:r w:rsidR="00631F8B" w:rsidRPr="007B1A94">
              <w:rPr>
                <w:rFonts w:ascii="Arial" w:eastAsia="Times New Roman" w:hAnsi="Arial" w:cs="Arial"/>
                <w:lang w:eastAsia="pl-PL"/>
              </w:rPr>
              <w:t>w schronisku</w:t>
            </w:r>
            <w:r w:rsidR="00652650">
              <w:rPr>
                <w:rFonts w:ascii="Arial" w:eastAsia="Times New Roman" w:hAnsi="Arial" w:cs="Arial"/>
                <w:lang w:eastAsia="pl-PL"/>
              </w:rPr>
              <w:t>;</w:t>
            </w:r>
          </w:p>
          <w:p w14:paraId="720F8768" w14:textId="77777777" w:rsidR="00652650" w:rsidRDefault="00652650" w:rsidP="00972061">
            <w:pPr>
              <w:rPr>
                <w:rFonts w:ascii="Arial" w:hAnsi="Arial" w:cs="Arial"/>
              </w:rPr>
            </w:pPr>
          </w:p>
          <w:p w14:paraId="40CA1050" w14:textId="288ADB65" w:rsidR="004C1692" w:rsidRPr="007B1A94" w:rsidRDefault="004C1692" w:rsidP="00972061">
            <w:pPr>
              <w:rPr>
                <w:rFonts w:ascii="Arial" w:hAnsi="Arial" w:cs="Arial"/>
              </w:rPr>
            </w:pPr>
          </w:p>
        </w:tc>
      </w:tr>
      <w:tr w:rsidR="007B1A94" w:rsidRPr="007B1A94" w14:paraId="74DF3D09" w14:textId="77777777" w:rsidTr="00B524CD">
        <w:trPr>
          <w:trHeight w:val="1244"/>
        </w:trPr>
        <w:tc>
          <w:tcPr>
            <w:tcW w:w="2649" w:type="dxa"/>
          </w:tcPr>
          <w:p w14:paraId="4AF26F48" w14:textId="77777777" w:rsidR="00652650" w:rsidRDefault="00652650" w:rsidP="00972061">
            <w:pPr>
              <w:rPr>
                <w:rFonts w:ascii="Arial" w:eastAsia="Times New Roman" w:hAnsi="Arial" w:cs="Arial"/>
                <w:lang w:eastAsia="pl-PL"/>
              </w:rPr>
            </w:pPr>
          </w:p>
          <w:p w14:paraId="2083B12D" w14:textId="606C784D" w:rsidR="00631F8B" w:rsidRPr="007B1A94" w:rsidRDefault="00EB3DFE" w:rsidP="00652650">
            <w:pPr>
              <w:ind w:left="280" w:hanging="280"/>
              <w:rPr>
                <w:rFonts w:ascii="Arial" w:hAnsi="Arial" w:cs="Arial"/>
              </w:rPr>
            </w:pPr>
            <w:r w:rsidRPr="007B1A94">
              <w:rPr>
                <w:rFonts w:ascii="Arial" w:eastAsia="Times New Roman" w:hAnsi="Arial" w:cs="Arial"/>
                <w:lang w:eastAsia="pl-PL"/>
              </w:rPr>
              <w:t>9</w:t>
            </w:r>
            <w:r w:rsidR="00631F8B" w:rsidRPr="007B1A94">
              <w:rPr>
                <w:rFonts w:ascii="Arial" w:eastAsia="Times New Roman" w:hAnsi="Arial" w:cs="Arial"/>
                <w:lang w:eastAsia="pl-PL"/>
              </w:rPr>
              <w:t>.3.</w:t>
            </w:r>
            <w:r w:rsidR="00631F8B" w:rsidRPr="007B1A94">
              <w:rPr>
                <w:rFonts w:ascii="Arial" w:hAnsi="Arial" w:cs="Arial"/>
              </w:rPr>
              <w:t xml:space="preserve"> Szukanie nowych właścicieli dla zwierząt i współpraca z karmicielami kotów wolno żyjących</w:t>
            </w:r>
            <w:r w:rsidR="00652650">
              <w:rPr>
                <w:rFonts w:ascii="Arial" w:hAnsi="Arial" w:cs="Arial"/>
              </w:rPr>
              <w:t>;</w:t>
            </w:r>
          </w:p>
          <w:p w14:paraId="7730D8BF" w14:textId="77777777" w:rsidR="00631F8B" w:rsidRPr="007B1A94" w:rsidRDefault="00631F8B" w:rsidP="00972061">
            <w:pPr>
              <w:rPr>
                <w:rFonts w:ascii="Arial" w:hAnsi="Arial" w:cs="Arial"/>
              </w:rPr>
            </w:pPr>
          </w:p>
        </w:tc>
        <w:tc>
          <w:tcPr>
            <w:tcW w:w="2275" w:type="dxa"/>
            <w:vAlign w:val="center"/>
          </w:tcPr>
          <w:p w14:paraId="18EB95F6" w14:textId="77777777" w:rsidR="00652650" w:rsidRDefault="00652650" w:rsidP="00972061">
            <w:pPr>
              <w:rPr>
                <w:rFonts w:ascii="Arial" w:hAnsi="Arial" w:cs="Arial"/>
              </w:rPr>
            </w:pPr>
          </w:p>
          <w:p w14:paraId="27F80994" w14:textId="3C4FFAD7" w:rsidR="00631F8B" w:rsidRPr="007B1A94" w:rsidRDefault="00631F8B" w:rsidP="00972061">
            <w:pPr>
              <w:rPr>
                <w:rFonts w:ascii="Arial" w:hAnsi="Arial" w:cs="Arial"/>
              </w:rPr>
            </w:pPr>
            <w:r w:rsidRPr="007B1A94">
              <w:rPr>
                <w:rFonts w:ascii="Arial" w:hAnsi="Arial" w:cs="Arial"/>
              </w:rPr>
              <w:t>-</w:t>
            </w:r>
            <w:r w:rsidR="00B524CD" w:rsidRPr="007B1A94">
              <w:rPr>
                <w:rFonts w:ascii="Arial" w:hAnsi="Arial" w:cs="Arial"/>
              </w:rPr>
              <w:t xml:space="preserve"> </w:t>
            </w:r>
            <w:r w:rsidR="001132D5" w:rsidRPr="007B1A94">
              <w:rPr>
                <w:rFonts w:ascii="Arial" w:hAnsi="Arial" w:cs="Arial"/>
              </w:rPr>
              <w:t>n</w:t>
            </w:r>
            <w:r w:rsidR="00B524CD" w:rsidRPr="007B1A94">
              <w:rPr>
                <w:rFonts w:ascii="Arial" w:hAnsi="Arial" w:cs="Arial"/>
              </w:rPr>
              <w:t>iewłaściwe p</w:t>
            </w:r>
            <w:r w:rsidRPr="007B1A94">
              <w:rPr>
                <w:rFonts w:ascii="Arial" w:hAnsi="Arial" w:cs="Arial"/>
              </w:rPr>
              <w:t>ostawy ludzi wobec zwierząt</w:t>
            </w:r>
            <w:r w:rsidR="00652650">
              <w:rPr>
                <w:rFonts w:ascii="Arial" w:hAnsi="Arial" w:cs="Arial"/>
              </w:rPr>
              <w:t>;</w:t>
            </w:r>
            <w:r w:rsidRPr="007B1A94">
              <w:rPr>
                <w:rFonts w:ascii="Arial" w:hAnsi="Arial" w:cs="Arial"/>
              </w:rPr>
              <w:t xml:space="preserve"> </w:t>
            </w:r>
          </w:p>
          <w:p w14:paraId="5B17BAE7" w14:textId="77777777" w:rsidR="005D2343" w:rsidRPr="007B1A94" w:rsidRDefault="005D2343" w:rsidP="00972061">
            <w:pPr>
              <w:pStyle w:val="Akapitzlist"/>
              <w:ind w:left="10" w:hanging="10"/>
              <w:jc w:val="both"/>
              <w:rPr>
                <w:rFonts w:ascii="Arial" w:hAnsi="Arial" w:cs="Arial"/>
              </w:rPr>
            </w:pPr>
          </w:p>
          <w:p w14:paraId="719445B5" w14:textId="22079407" w:rsidR="00631F8B" w:rsidRPr="007B1A94" w:rsidRDefault="00631F8B" w:rsidP="00652650">
            <w:pPr>
              <w:pStyle w:val="Akapitzlist"/>
              <w:ind w:left="10" w:hanging="10"/>
              <w:rPr>
                <w:rFonts w:ascii="Arial" w:hAnsi="Arial" w:cs="Arial"/>
              </w:rPr>
            </w:pPr>
            <w:r w:rsidRPr="007B1A94">
              <w:rPr>
                <w:rFonts w:ascii="Arial" w:hAnsi="Arial" w:cs="Arial"/>
              </w:rPr>
              <w:t>-</w:t>
            </w:r>
            <w:r w:rsidR="00652650">
              <w:rPr>
                <w:rFonts w:ascii="Arial" w:hAnsi="Arial" w:cs="Arial"/>
              </w:rPr>
              <w:t xml:space="preserve"> </w:t>
            </w:r>
            <w:r w:rsidR="001132D5" w:rsidRPr="007B1A94">
              <w:rPr>
                <w:rFonts w:ascii="Arial" w:hAnsi="Arial" w:cs="Arial"/>
              </w:rPr>
              <w:t>a</w:t>
            </w:r>
            <w:r w:rsidRPr="007B1A94">
              <w:rPr>
                <w:rFonts w:ascii="Arial" w:hAnsi="Arial" w:cs="Arial"/>
              </w:rPr>
              <w:t xml:space="preserve">gresja oraz wrogie postawy mieszkańców </w:t>
            </w:r>
            <w:r w:rsidR="00652650">
              <w:rPr>
                <w:rFonts w:ascii="Arial" w:hAnsi="Arial" w:cs="Arial"/>
              </w:rPr>
              <w:br/>
            </w:r>
            <w:r w:rsidRPr="007B1A94">
              <w:rPr>
                <w:rFonts w:ascii="Arial" w:hAnsi="Arial" w:cs="Arial"/>
              </w:rPr>
              <w:t>w stosunku do karmicieli kotów wolnożyjących</w:t>
            </w:r>
            <w:r w:rsidR="00652650">
              <w:rPr>
                <w:rFonts w:ascii="Arial" w:hAnsi="Arial" w:cs="Arial"/>
              </w:rPr>
              <w:t>;</w:t>
            </w:r>
            <w:r w:rsidRPr="007B1A94">
              <w:rPr>
                <w:rFonts w:ascii="Arial" w:hAnsi="Arial" w:cs="Arial"/>
              </w:rPr>
              <w:t xml:space="preserve"> </w:t>
            </w:r>
          </w:p>
          <w:p w14:paraId="6F63C2BE" w14:textId="77777777" w:rsidR="00631F8B" w:rsidRDefault="00631F8B" w:rsidP="00972061">
            <w:pPr>
              <w:rPr>
                <w:rFonts w:ascii="Arial" w:hAnsi="Arial" w:cs="Arial"/>
              </w:rPr>
            </w:pPr>
          </w:p>
          <w:p w14:paraId="604333E0" w14:textId="58CA9931" w:rsidR="004C1692" w:rsidRPr="007B1A94" w:rsidRDefault="004C1692" w:rsidP="00972061">
            <w:pPr>
              <w:rPr>
                <w:rFonts w:ascii="Arial" w:hAnsi="Arial" w:cs="Arial"/>
              </w:rPr>
            </w:pPr>
          </w:p>
        </w:tc>
        <w:tc>
          <w:tcPr>
            <w:tcW w:w="0" w:type="auto"/>
            <w:vAlign w:val="center"/>
          </w:tcPr>
          <w:p w14:paraId="0D2A13C9" w14:textId="5767F6DD" w:rsidR="00631F8B" w:rsidRDefault="00631F8B" w:rsidP="00652650">
            <w:pPr>
              <w:jc w:val="center"/>
              <w:rPr>
                <w:rFonts w:ascii="Arial" w:hAnsi="Arial" w:cs="Arial"/>
              </w:rPr>
            </w:pPr>
            <w:r w:rsidRPr="007B1A94">
              <w:rPr>
                <w:rFonts w:ascii="Arial" w:hAnsi="Arial" w:cs="Arial"/>
              </w:rPr>
              <w:t>X</w:t>
            </w:r>
          </w:p>
          <w:p w14:paraId="4A76670F" w14:textId="77777777" w:rsidR="00652650" w:rsidRPr="007B1A94" w:rsidRDefault="00652650" w:rsidP="00652650">
            <w:pPr>
              <w:jc w:val="center"/>
              <w:rPr>
                <w:rFonts w:ascii="Arial" w:hAnsi="Arial" w:cs="Arial"/>
              </w:rPr>
            </w:pPr>
          </w:p>
          <w:p w14:paraId="2245BFB7" w14:textId="77777777" w:rsidR="00631F8B" w:rsidRPr="007B1A94" w:rsidRDefault="00631F8B" w:rsidP="00972061">
            <w:pPr>
              <w:rPr>
                <w:rFonts w:ascii="Arial" w:hAnsi="Arial" w:cs="Arial"/>
              </w:rPr>
            </w:pPr>
          </w:p>
          <w:p w14:paraId="68D8A413" w14:textId="77777777" w:rsidR="00631F8B" w:rsidRPr="007B1A94" w:rsidRDefault="00631F8B" w:rsidP="00972061">
            <w:pPr>
              <w:rPr>
                <w:rFonts w:ascii="Arial" w:hAnsi="Arial" w:cs="Arial"/>
              </w:rPr>
            </w:pPr>
          </w:p>
          <w:p w14:paraId="5A1B4983" w14:textId="77777777" w:rsidR="00631F8B" w:rsidRPr="007B1A94" w:rsidRDefault="00631F8B" w:rsidP="00972061">
            <w:pPr>
              <w:rPr>
                <w:rFonts w:ascii="Arial" w:hAnsi="Arial" w:cs="Arial"/>
              </w:rPr>
            </w:pPr>
          </w:p>
          <w:p w14:paraId="63E013E9" w14:textId="77777777" w:rsidR="00631F8B" w:rsidRPr="007B1A94" w:rsidRDefault="00631F8B" w:rsidP="00972061">
            <w:pPr>
              <w:rPr>
                <w:rFonts w:ascii="Arial" w:hAnsi="Arial" w:cs="Arial"/>
              </w:rPr>
            </w:pPr>
          </w:p>
          <w:p w14:paraId="2668AC03" w14:textId="77777777" w:rsidR="00631F8B" w:rsidRPr="007B1A94" w:rsidRDefault="00631F8B" w:rsidP="00972061">
            <w:pPr>
              <w:rPr>
                <w:rFonts w:ascii="Arial" w:hAnsi="Arial" w:cs="Arial"/>
              </w:rPr>
            </w:pPr>
          </w:p>
          <w:p w14:paraId="189BA4D1" w14:textId="77777777" w:rsidR="00631F8B" w:rsidRPr="007B1A94" w:rsidRDefault="00631F8B" w:rsidP="00972061">
            <w:pPr>
              <w:rPr>
                <w:rFonts w:ascii="Arial" w:hAnsi="Arial" w:cs="Arial"/>
              </w:rPr>
            </w:pPr>
          </w:p>
          <w:p w14:paraId="260EA278" w14:textId="77777777" w:rsidR="00631F8B" w:rsidRPr="007B1A94" w:rsidRDefault="00631F8B" w:rsidP="00972061">
            <w:pPr>
              <w:rPr>
                <w:rFonts w:ascii="Arial" w:hAnsi="Arial" w:cs="Arial"/>
              </w:rPr>
            </w:pPr>
          </w:p>
        </w:tc>
        <w:tc>
          <w:tcPr>
            <w:tcW w:w="0" w:type="auto"/>
            <w:vAlign w:val="center"/>
          </w:tcPr>
          <w:p w14:paraId="1A7BA672" w14:textId="77777777" w:rsidR="00631F8B" w:rsidRPr="007B1A94" w:rsidRDefault="00631F8B" w:rsidP="00972061">
            <w:pPr>
              <w:jc w:val="center"/>
              <w:rPr>
                <w:rFonts w:ascii="Arial" w:hAnsi="Arial" w:cs="Arial"/>
              </w:rPr>
            </w:pPr>
          </w:p>
        </w:tc>
        <w:tc>
          <w:tcPr>
            <w:tcW w:w="0" w:type="auto"/>
            <w:vAlign w:val="center"/>
          </w:tcPr>
          <w:p w14:paraId="14AD1685" w14:textId="723B3B38" w:rsidR="00631F8B" w:rsidRPr="007B1A94" w:rsidRDefault="00631F8B" w:rsidP="00652650">
            <w:pPr>
              <w:jc w:val="center"/>
              <w:rPr>
                <w:rFonts w:ascii="Arial" w:hAnsi="Arial" w:cs="Arial"/>
              </w:rPr>
            </w:pPr>
            <w:r w:rsidRPr="007B1A94">
              <w:rPr>
                <w:rFonts w:ascii="Arial" w:hAnsi="Arial" w:cs="Arial"/>
              </w:rPr>
              <w:t>X</w:t>
            </w:r>
          </w:p>
        </w:tc>
        <w:tc>
          <w:tcPr>
            <w:tcW w:w="0" w:type="auto"/>
          </w:tcPr>
          <w:p w14:paraId="00735E0D" w14:textId="77777777" w:rsidR="00652650" w:rsidRDefault="00652650" w:rsidP="00972061">
            <w:pPr>
              <w:rPr>
                <w:rFonts w:ascii="Arial" w:eastAsia="Times New Roman" w:hAnsi="Arial" w:cs="Arial"/>
                <w:lang w:eastAsia="pl-PL"/>
              </w:rPr>
            </w:pPr>
          </w:p>
          <w:p w14:paraId="1E88218C" w14:textId="665D4749" w:rsidR="00631F8B" w:rsidRPr="007B1A94" w:rsidRDefault="005D2343" w:rsidP="00972061">
            <w:pPr>
              <w:rPr>
                <w:rFonts w:ascii="Arial" w:eastAsia="Times New Roman" w:hAnsi="Arial" w:cs="Arial"/>
                <w:lang w:eastAsia="pl-PL"/>
              </w:rPr>
            </w:pPr>
            <w:r w:rsidRPr="007B1A94">
              <w:rPr>
                <w:rFonts w:ascii="Arial" w:eastAsia="Times New Roman" w:hAnsi="Arial" w:cs="Arial"/>
                <w:lang w:eastAsia="pl-PL"/>
              </w:rPr>
              <w:t xml:space="preserve">- </w:t>
            </w:r>
            <w:r w:rsidR="001132D5" w:rsidRPr="007B1A94">
              <w:rPr>
                <w:rFonts w:ascii="Arial" w:eastAsia="Times New Roman" w:hAnsi="Arial" w:cs="Arial"/>
                <w:lang w:eastAsia="pl-PL"/>
              </w:rPr>
              <w:t>e</w:t>
            </w:r>
            <w:r w:rsidR="00631F8B" w:rsidRPr="007B1A94">
              <w:rPr>
                <w:rFonts w:ascii="Arial" w:eastAsia="Times New Roman" w:hAnsi="Arial" w:cs="Arial"/>
                <w:lang w:eastAsia="pl-PL"/>
              </w:rPr>
              <w:t>dukowanie osoby adoptującej zwierzę</w:t>
            </w:r>
            <w:r w:rsidR="00652650">
              <w:rPr>
                <w:rFonts w:ascii="Arial" w:eastAsia="Times New Roman" w:hAnsi="Arial" w:cs="Arial"/>
                <w:lang w:eastAsia="pl-PL"/>
              </w:rPr>
              <w:t>;</w:t>
            </w:r>
          </w:p>
          <w:p w14:paraId="5B52179E" w14:textId="77777777" w:rsidR="005D2343" w:rsidRPr="007B1A94" w:rsidRDefault="005D2343" w:rsidP="00972061">
            <w:pPr>
              <w:rPr>
                <w:rFonts w:ascii="Arial" w:eastAsia="Times New Roman" w:hAnsi="Arial" w:cs="Arial"/>
                <w:lang w:eastAsia="pl-PL"/>
              </w:rPr>
            </w:pPr>
          </w:p>
          <w:p w14:paraId="3C5DC870" w14:textId="2384B80D" w:rsidR="005D2343" w:rsidRPr="007B1A94" w:rsidRDefault="005D2343" w:rsidP="00972061">
            <w:pPr>
              <w:rPr>
                <w:rFonts w:ascii="Arial" w:eastAsia="Times New Roman" w:hAnsi="Arial" w:cs="Arial"/>
                <w:lang w:eastAsia="pl-PL"/>
              </w:rPr>
            </w:pPr>
            <w:r w:rsidRPr="007B1A94">
              <w:rPr>
                <w:rFonts w:ascii="Arial" w:eastAsia="Times New Roman" w:hAnsi="Arial" w:cs="Arial"/>
                <w:lang w:eastAsia="pl-PL"/>
              </w:rPr>
              <w:t xml:space="preserve">- </w:t>
            </w:r>
            <w:r w:rsidR="001132D5" w:rsidRPr="007B1A94">
              <w:rPr>
                <w:rFonts w:ascii="Arial" w:eastAsia="Times New Roman" w:hAnsi="Arial" w:cs="Arial"/>
                <w:lang w:eastAsia="pl-PL"/>
              </w:rPr>
              <w:t>d</w:t>
            </w:r>
            <w:r w:rsidRPr="007B1A94">
              <w:rPr>
                <w:rFonts w:ascii="Arial" w:eastAsia="Times New Roman" w:hAnsi="Arial" w:cs="Arial"/>
                <w:lang w:eastAsia="pl-PL"/>
              </w:rPr>
              <w:t xml:space="preserve">ziałania </w:t>
            </w:r>
            <w:proofErr w:type="spellStart"/>
            <w:r w:rsidRPr="007B1A94">
              <w:rPr>
                <w:rFonts w:ascii="Arial" w:eastAsia="Times New Roman" w:hAnsi="Arial" w:cs="Arial"/>
                <w:lang w:eastAsia="pl-PL"/>
              </w:rPr>
              <w:t>informacyjno</w:t>
            </w:r>
            <w:proofErr w:type="spellEnd"/>
            <w:r w:rsidRPr="007B1A94">
              <w:rPr>
                <w:rFonts w:ascii="Arial" w:eastAsia="Times New Roman" w:hAnsi="Arial" w:cs="Arial"/>
                <w:lang w:eastAsia="pl-PL"/>
              </w:rPr>
              <w:t xml:space="preserve"> edukacyjne wobec mieszkańców</w:t>
            </w:r>
            <w:r w:rsidR="00652650">
              <w:rPr>
                <w:rFonts w:ascii="Arial" w:eastAsia="Times New Roman" w:hAnsi="Arial" w:cs="Arial"/>
                <w:lang w:eastAsia="pl-PL"/>
              </w:rPr>
              <w:t>;</w:t>
            </w:r>
          </w:p>
        </w:tc>
      </w:tr>
      <w:tr w:rsidR="007B1A94" w:rsidRPr="007B1A94" w14:paraId="54429BCC" w14:textId="77777777" w:rsidTr="00652650">
        <w:trPr>
          <w:trHeight w:val="1244"/>
        </w:trPr>
        <w:tc>
          <w:tcPr>
            <w:tcW w:w="2649" w:type="dxa"/>
          </w:tcPr>
          <w:p w14:paraId="0EC2A0B0" w14:textId="77777777" w:rsidR="00652650" w:rsidRDefault="00652650" w:rsidP="00972061">
            <w:pPr>
              <w:rPr>
                <w:rFonts w:ascii="Arial" w:eastAsia="Times New Roman" w:hAnsi="Arial" w:cs="Arial"/>
                <w:bCs/>
                <w:lang w:eastAsia="pl-PL"/>
              </w:rPr>
            </w:pPr>
          </w:p>
          <w:p w14:paraId="333585FF" w14:textId="205B7F52" w:rsidR="00631F8B" w:rsidRPr="007B1A94" w:rsidRDefault="00EB3DFE" w:rsidP="00652650">
            <w:pPr>
              <w:ind w:left="284" w:hanging="284"/>
              <w:rPr>
                <w:rFonts w:ascii="Arial" w:hAnsi="Arial" w:cs="Arial"/>
              </w:rPr>
            </w:pPr>
            <w:r w:rsidRPr="009A05A7">
              <w:rPr>
                <w:rFonts w:ascii="Arial" w:eastAsia="Times New Roman" w:hAnsi="Arial" w:cs="Arial"/>
                <w:bCs/>
                <w:lang w:eastAsia="pl-PL"/>
              </w:rPr>
              <w:t>9</w:t>
            </w:r>
            <w:r w:rsidR="00631F8B" w:rsidRPr="009A05A7">
              <w:rPr>
                <w:rFonts w:ascii="Arial" w:eastAsia="Times New Roman" w:hAnsi="Arial" w:cs="Arial"/>
                <w:bCs/>
                <w:lang w:eastAsia="pl-PL"/>
              </w:rPr>
              <w:t>.4</w:t>
            </w:r>
            <w:r w:rsidR="009A05A7">
              <w:rPr>
                <w:rFonts w:ascii="Arial" w:hAnsi="Arial" w:cs="Arial"/>
              </w:rPr>
              <w:t>.</w:t>
            </w:r>
            <w:r w:rsidR="00631F8B" w:rsidRPr="009A05A7">
              <w:rPr>
                <w:rFonts w:ascii="Arial" w:hAnsi="Arial" w:cs="Arial"/>
              </w:rPr>
              <w:t xml:space="preserve"> </w:t>
            </w:r>
            <w:r w:rsidR="00631F8B" w:rsidRPr="007B1A94">
              <w:rPr>
                <w:rFonts w:ascii="Arial" w:hAnsi="Arial" w:cs="Arial"/>
              </w:rPr>
              <w:t>Interwencje dotyczące zaniedbań zwierząt</w:t>
            </w:r>
            <w:r w:rsidR="00652650">
              <w:rPr>
                <w:rFonts w:ascii="Arial" w:hAnsi="Arial" w:cs="Arial"/>
              </w:rPr>
              <w:t>;</w:t>
            </w:r>
            <w:r w:rsidR="00631F8B" w:rsidRPr="007B1A94">
              <w:rPr>
                <w:rFonts w:ascii="Arial" w:hAnsi="Arial" w:cs="Arial"/>
              </w:rPr>
              <w:t xml:space="preserve"> </w:t>
            </w:r>
          </w:p>
          <w:p w14:paraId="276247B4" w14:textId="77777777" w:rsidR="00631F8B" w:rsidRPr="007B1A94" w:rsidRDefault="00631F8B" w:rsidP="00972061">
            <w:pPr>
              <w:rPr>
                <w:rFonts w:ascii="Arial" w:hAnsi="Arial" w:cs="Arial"/>
              </w:rPr>
            </w:pPr>
          </w:p>
        </w:tc>
        <w:tc>
          <w:tcPr>
            <w:tcW w:w="2275" w:type="dxa"/>
          </w:tcPr>
          <w:p w14:paraId="6FC4D080" w14:textId="77777777" w:rsidR="00652650" w:rsidRDefault="00652650" w:rsidP="00972061">
            <w:pPr>
              <w:pStyle w:val="Akapitzlist"/>
              <w:ind w:left="0"/>
              <w:rPr>
                <w:rFonts w:ascii="Arial" w:hAnsi="Arial" w:cs="Arial"/>
              </w:rPr>
            </w:pPr>
          </w:p>
          <w:p w14:paraId="5171DD46" w14:textId="012359B0" w:rsidR="00631F8B" w:rsidRPr="007B1A94" w:rsidRDefault="001132D5" w:rsidP="00972061">
            <w:pPr>
              <w:pStyle w:val="Akapitzlist"/>
              <w:ind w:left="0"/>
              <w:rPr>
                <w:rFonts w:ascii="Arial" w:hAnsi="Arial" w:cs="Arial"/>
              </w:rPr>
            </w:pPr>
            <w:r w:rsidRPr="007B1A94">
              <w:rPr>
                <w:rFonts w:ascii="Arial" w:hAnsi="Arial" w:cs="Arial"/>
              </w:rPr>
              <w:t>-</w:t>
            </w:r>
            <w:r w:rsidR="00652650">
              <w:rPr>
                <w:rFonts w:ascii="Arial" w:hAnsi="Arial" w:cs="Arial"/>
              </w:rPr>
              <w:t xml:space="preserve"> </w:t>
            </w:r>
            <w:r w:rsidRPr="007B1A94">
              <w:rPr>
                <w:rFonts w:ascii="Arial" w:hAnsi="Arial" w:cs="Arial"/>
              </w:rPr>
              <w:t>a</w:t>
            </w:r>
            <w:r w:rsidR="005D2343" w:rsidRPr="007B1A94">
              <w:rPr>
                <w:rFonts w:ascii="Arial" w:hAnsi="Arial" w:cs="Arial"/>
              </w:rPr>
              <w:t xml:space="preserve">gresja </w:t>
            </w:r>
            <w:r w:rsidR="00631F8B" w:rsidRPr="007B1A94">
              <w:rPr>
                <w:rFonts w:ascii="Arial" w:hAnsi="Arial" w:cs="Arial"/>
              </w:rPr>
              <w:t>właściciel</w:t>
            </w:r>
            <w:r w:rsidR="005D2343" w:rsidRPr="007B1A94">
              <w:rPr>
                <w:rFonts w:ascii="Arial" w:hAnsi="Arial" w:cs="Arial"/>
              </w:rPr>
              <w:t>i</w:t>
            </w:r>
            <w:r w:rsidR="00631F8B" w:rsidRPr="007B1A94">
              <w:rPr>
                <w:rFonts w:ascii="Arial" w:hAnsi="Arial" w:cs="Arial"/>
              </w:rPr>
              <w:t xml:space="preserve"> zwierz</w:t>
            </w:r>
            <w:r w:rsidR="005D2343" w:rsidRPr="007B1A94">
              <w:rPr>
                <w:rFonts w:ascii="Arial" w:hAnsi="Arial" w:cs="Arial"/>
              </w:rPr>
              <w:t>ąt</w:t>
            </w:r>
            <w:r w:rsidR="00631F8B" w:rsidRPr="007B1A94">
              <w:rPr>
                <w:rFonts w:ascii="Arial" w:hAnsi="Arial" w:cs="Arial"/>
              </w:rPr>
              <w:t xml:space="preserve"> </w:t>
            </w:r>
            <w:r w:rsidR="005D2343" w:rsidRPr="007B1A94">
              <w:rPr>
                <w:rFonts w:ascii="Arial" w:hAnsi="Arial" w:cs="Arial"/>
              </w:rPr>
              <w:t xml:space="preserve">wobec </w:t>
            </w:r>
            <w:r w:rsidR="00631F8B" w:rsidRPr="007B1A94">
              <w:rPr>
                <w:rFonts w:ascii="Arial" w:hAnsi="Arial" w:cs="Arial"/>
              </w:rPr>
              <w:t>pracowników schroniska</w:t>
            </w:r>
            <w:r w:rsidR="00652650">
              <w:rPr>
                <w:rFonts w:ascii="Arial" w:hAnsi="Arial" w:cs="Arial"/>
              </w:rPr>
              <w:t>;</w:t>
            </w:r>
            <w:r w:rsidR="00631F8B" w:rsidRPr="007B1A94">
              <w:rPr>
                <w:rFonts w:ascii="Arial" w:hAnsi="Arial" w:cs="Arial"/>
              </w:rPr>
              <w:t xml:space="preserve"> </w:t>
            </w:r>
          </w:p>
        </w:tc>
        <w:tc>
          <w:tcPr>
            <w:tcW w:w="0" w:type="auto"/>
            <w:vAlign w:val="center"/>
          </w:tcPr>
          <w:p w14:paraId="1842AD3C" w14:textId="77777777" w:rsidR="00631F8B" w:rsidRPr="007B1A94" w:rsidRDefault="00631F8B" w:rsidP="00972061">
            <w:pPr>
              <w:rPr>
                <w:rFonts w:ascii="Arial" w:hAnsi="Arial" w:cs="Arial"/>
              </w:rPr>
            </w:pPr>
          </w:p>
        </w:tc>
        <w:tc>
          <w:tcPr>
            <w:tcW w:w="0" w:type="auto"/>
          </w:tcPr>
          <w:p w14:paraId="2754B62D" w14:textId="77777777" w:rsidR="00652650" w:rsidRDefault="00652650" w:rsidP="00652650">
            <w:pPr>
              <w:jc w:val="center"/>
              <w:rPr>
                <w:rFonts w:ascii="Arial" w:hAnsi="Arial" w:cs="Arial"/>
              </w:rPr>
            </w:pPr>
          </w:p>
          <w:p w14:paraId="50FCA0C0" w14:textId="4434595A" w:rsidR="00631F8B" w:rsidRPr="007B1A94" w:rsidRDefault="00631F8B" w:rsidP="00652650">
            <w:pPr>
              <w:jc w:val="center"/>
              <w:rPr>
                <w:rFonts w:ascii="Arial" w:hAnsi="Arial" w:cs="Arial"/>
              </w:rPr>
            </w:pPr>
            <w:r w:rsidRPr="007B1A94">
              <w:rPr>
                <w:rFonts w:ascii="Arial" w:hAnsi="Arial" w:cs="Arial"/>
              </w:rPr>
              <w:t>X</w:t>
            </w:r>
          </w:p>
        </w:tc>
        <w:tc>
          <w:tcPr>
            <w:tcW w:w="0" w:type="auto"/>
            <w:vAlign w:val="center"/>
          </w:tcPr>
          <w:p w14:paraId="06AFCA4F" w14:textId="77777777" w:rsidR="00631F8B" w:rsidRPr="007B1A94" w:rsidRDefault="00631F8B" w:rsidP="00972061">
            <w:pPr>
              <w:rPr>
                <w:rFonts w:ascii="Arial" w:hAnsi="Arial" w:cs="Arial"/>
              </w:rPr>
            </w:pPr>
          </w:p>
        </w:tc>
        <w:tc>
          <w:tcPr>
            <w:tcW w:w="0" w:type="auto"/>
          </w:tcPr>
          <w:p w14:paraId="791D6FA8" w14:textId="77777777" w:rsidR="00652650" w:rsidRDefault="00652650" w:rsidP="00972061">
            <w:pPr>
              <w:rPr>
                <w:rFonts w:ascii="Arial" w:eastAsia="Times New Roman" w:hAnsi="Arial" w:cs="Arial"/>
                <w:lang w:eastAsia="pl-PL"/>
              </w:rPr>
            </w:pPr>
          </w:p>
          <w:p w14:paraId="43F3EF19" w14:textId="00EBDDF8" w:rsidR="00631F8B" w:rsidRDefault="001132D5" w:rsidP="00972061">
            <w:pPr>
              <w:rPr>
                <w:rFonts w:ascii="Arial" w:eastAsia="Times New Roman" w:hAnsi="Arial" w:cs="Arial"/>
                <w:lang w:eastAsia="pl-PL"/>
              </w:rPr>
            </w:pPr>
            <w:r w:rsidRPr="007B1A94">
              <w:rPr>
                <w:rFonts w:ascii="Arial" w:eastAsia="Times New Roman" w:hAnsi="Arial" w:cs="Arial"/>
                <w:lang w:eastAsia="pl-PL"/>
              </w:rPr>
              <w:t>- e</w:t>
            </w:r>
            <w:r w:rsidR="00631F8B" w:rsidRPr="007B1A94">
              <w:rPr>
                <w:rFonts w:ascii="Arial" w:eastAsia="Times New Roman" w:hAnsi="Arial" w:cs="Arial"/>
                <w:lang w:eastAsia="pl-PL"/>
              </w:rPr>
              <w:t xml:space="preserve">dukowanie mieszkańców </w:t>
            </w:r>
            <w:r w:rsidR="00652650">
              <w:rPr>
                <w:rFonts w:ascii="Arial" w:eastAsia="Times New Roman" w:hAnsi="Arial" w:cs="Arial"/>
                <w:lang w:eastAsia="pl-PL"/>
              </w:rPr>
              <w:br/>
            </w:r>
            <w:r w:rsidR="00631F8B" w:rsidRPr="007B1A94">
              <w:rPr>
                <w:rFonts w:ascii="Arial" w:eastAsia="Times New Roman" w:hAnsi="Arial" w:cs="Arial"/>
                <w:lang w:eastAsia="pl-PL"/>
              </w:rPr>
              <w:t xml:space="preserve">o prawach zwierząt, interwencje </w:t>
            </w:r>
            <w:r w:rsidR="00652650">
              <w:rPr>
                <w:rFonts w:ascii="Arial" w:eastAsia="Times New Roman" w:hAnsi="Arial" w:cs="Arial"/>
                <w:lang w:eastAsia="pl-PL"/>
              </w:rPr>
              <w:br/>
            </w:r>
            <w:r w:rsidR="00631F8B" w:rsidRPr="007B1A94">
              <w:rPr>
                <w:rFonts w:ascii="Arial" w:eastAsia="Times New Roman" w:hAnsi="Arial" w:cs="Arial"/>
                <w:lang w:eastAsia="pl-PL"/>
              </w:rPr>
              <w:t>w asyście policji lub straży miejskiej</w:t>
            </w:r>
            <w:r w:rsidR="00652650">
              <w:rPr>
                <w:rFonts w:ascii="Arial" w:eastAsia="Times New Roman" w:hAnsi="Arial" w:cs="Arial"/>
                <w:lang w:eastAsia="pl-PL"/>
              </w:rPr>
              <w:t>;</w:t>
            </w:r>
          </w:p>
          <w:p w14:paraId="76E11579" w14:textId="77777777" w:rsidR="00652650" w:rsidRDefault="00652650" w:rsidP="00972061">
            <w:pPr>
              <w:rPr>
                <w:rFonts w:ascii="Arial" w:hAnsi="Arial" w:cs="Arial"/>
              </w:rPr>
            </w:pPr>
          </w:p>
          <w:p w14:paraId="20F0E309" w14:textId="6132D9F9" w:rsidR="004C1692" w:rsidRPr="007B1A94" w:rsidRDefault="004C1692" w:rsidP="00972061">
            <w:pPr>
              <w:rPr>
                <w:rFonts w:ascii="Arial" w:hAnsi="Arial" w:cs="Arial"/>
              </w:rPr>
            </w:pPr>
          </w:p>
        </w:tc>
      </w:tr>
    </w:tbl>
    <w:p w14:paraId="6E9BB41F" w14:textId="5276FE06" w:rsidR="007F645B" w:rsidRDefault="007F645B" w:rsidP="007F645B">
      <w:pPr>
        <w:autoSpaceDE w:val="0"/>
        <w:autoSpaceDN w:val="0"/>
        <w:adjustRightInd w:val="0"/>
        <w:spacing w:line="360" w:lineRule="auto"/>
        <w:jc w:val="both"/>
        <w:rPr>
          <w:rFonts w:eastAsia="Times New Roman"/>
          <w:b/>
          <w:sz w:val="22"/>
          <w:szCs w:val="22"/>
          <w:lang w:eastAsia="pl-PL"/>
        </w:rPr>
      </w:pPr>
    </w:p>
    <w:p w14:paraId="39FBFF6D" w14:textId="115E8D50" w:rsidR="007C319D" w:rsidRDefault="007C319D" w:rsidP="007F645B">
      <w:pPr>
        <w:autoSpaceDE w:val="0"/>
        <w:autoSpaceDN w:val="0"/>
        <w:adjustRightInd w:val="0"/>
        <w:spacing w:line="360" w:lineRule="auto"/>
        <w:jc w:val="both"/>
        <w:rPr>
          <w:rFonts w:eastAsia="Times New Roman"/>
          <w:b/>
          <w:sz w:val="22"/>
          <w:szCs w:val="22"/>
          <w:lang w:eastAsia="pl-PL"/>
        </w:rPr>
      </w:pPr>
    </w:p>
    <w:p w14:paraId="735FE56A" w14:textId="40F10BEB" w:rsidR="007C319D" w:rsidRDefault="007C319D" w:rsidP="007F645B">
      <w:pPr>
        <w:autoSpaceDE w:val="0"/>
        <w:autoSpaceDN w:val="0"/>
        <w:adjustRightInd w:val="0"/>
        <w:spacing w:line="360" w:lineRule="auto"/>
        <w:jc w:val="both"/>
        <w:rPr>
          <w:rFonts w:eastAsia="Times New Roman"/>
          <w:b/>
          <w:sz w:val="22"/>
          <w:szCs w:val="22"/>
          <w:lang w:eastAsia="pl-PL"/>
        </w:rPr>
      </w:pPr>
    </w:p>
    <w:p w14:paraId="7A630C50" w14:textId="44DC4004" w:rsidR="007C319D" w:rsidRDefault="007C319D" w:rsidP="007F645B">
      <w:pPr>
        <w:autoSpaceDE w:val="0"/>
        <w:autoSpaceDN w:val="0"/>
        <w:adjustRightInd w:val="0"/>
        <w:spacing w:line="360" w:lineRule="auto"/>
        <w:jc w:val="both"/>
        <w:rPr>
          <w:rFonts w:eastAsia="Times New Roman"/>
          <w:b/>
          <w:sz w:val="22"/>
          <w:szCs w:val="22"/>
          <w:lang w:eastAsia="pl-PL"/>
        </w:rPr>
      </w:pPr>
    </w:p>
    <w:p w14:paraId="1C5B5961" w14:textId="48B9ACEB" w:rsidR="007C319D" w:rsidRDefault="007C319D" w:rsidP="007F645B">
      <w:pPr>
        <w:autoSpaceDE w:val="0"/>
        <w:autoSpaceDN w:val="0"/>
        <w:adjustRightInd w:val="0"/>
        <w:spacing w:line="360" w:lineRule="auto"/>
        <w:jc w:val="both"/>
        <w:rPr>
          <w:rFonts w:eastAsia="Times New Roman"/>
          <w:b/>
          <w:sz w:val="22"/>
          <w:szCs w:val="22"/>
          <w:lang w:eastAsia="pl-PL"/>
        </w:rPr>
      </w:pPr>
    </w:p>
    <w:p w14:paraId="162B929C" w14:textId="77777777" w:rsidR="000C7678" w:rsidRDefault="000C7678" w:rsidP="007F645B">
      <w:pPr>
        <w:autoSpaceDE w:val="0"/>
        <w:autoSpaceDN w:val="0"/>
        <w:adjustRightInd w:val="0"/>
        <w:spacing w:line="360" w:lineRule="auto"/>
        <w:jc w:val="both"/>
        <w:rPr>
          <w:rFonts w:eastAsia="Times New Roman"/>
          <w:b/>
          <w:sz w:val="22"/>
          <w:szCs w:val="22"/>
          <w:lang w:eastAsia="pl-PL"/>
        </w:rPr>
      </w:pPr>
    </w:p>
    <w:tbl>
      <w:tblPr>
        <w:tblpPr w:leftFromText="141" w:rightFromText="141" w:vertAnchor="text" w:horzAnchor="margin" w:tblpY="88"/>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6"/>
      </w:tblGrid>
      <w:tr w:rsidR="007C319D" w:rsidRPr="007B1A94" w14:paraId="2DBC9D9B" w14:textId="77777777" w:rsidTr="007C319D">
        <w:trPr>
          <w:trHeight w:val="504"/>
        </w:trPr>
        <w:tc>
          <w:tcPr>
            <w:tcW w:w="9106" w:type="dxa"/>
            <w:shd w:val="clear" w:color="auto" w:fill="94ECFE"/>
          </w:tcPr>
          <w:p w14:paraId="06B67A7F" w14:textId="77777777" w:rsidR="007C319D" w:rsidRPr="007C319D" w:rsidRDefault="007C319D" w:rsidP="007C319D">
            <w:pPr>
              <w:autoSpaceDE w:val="0"/>
              <w:autoSpaceDN w:val="0"/>
              <w:adjustRightInd w:val="0"/>
              <w:jc w:val="both"/>
              <w:rPr>
                <w:b/>
                <w:bCs/>
              </w:rPr>
            </w:pPr>
            <w:r w:rsidRPr="007C319D">
              <w:rPr>
                <w:b/>
                <w:bCs/>
              </w:rPr>
              <w:t>Cel strategiczny 10</w:t>
            </w:r>
          </w:p>
          <w:p w14:paraId="218606B9" w14:textId="77777777" w:rsidR="007C319D" w:rsidRPr="007B1A94" w:rsidRDefault="007C319D" w:rsidP="007C319D">
            <w:pPr>
              <w:autoSpaceDE w:val="0"/>
              <w:autoSpaceDN w:val="0"/>
              <w:adjustRightInd w:val="0"/>
              <w:jc w:val="both"/>
              <w:rPr>
                <w:rFonts w:eastAsia="Times New Roman"/>
                <w:b/>
                <w:bCs/>
                <w:sz w:val="22"/>
                <w:szCs w:val="22"/>
                <w:lang w:eastAsia="pl-PL"/>
              </w:rPr>
            </w:pPr>
            <w:r w:rsidRPr="007C319D">
              <w:rPr>
                <w:rFonts w:eastAsia="Times New Roman"/>
                <w:b/>
                <w:bCs/>
                <w:lang w:eastAsia="pl-PL"/>
              </w:rPr>
              <w:t>Zaspokajanie potrzeb mieszkaniowych i zapewnienie godnego życia mieszkańcom</w:t>
            </w:r>
          </w:p>
        </w:tc>
      </w:tr>
    </w:tbl>
    <w:p w14:paraId="0F503A78" w14:textId="77777777" w:rsidR="007C319D" w:rsidRPr="007B1A94" w:rsidRDefault="007C319D" w:rsidP="007F645B">
      <w:pPr>
        <w:autoSpaceDE w:val="0"/>
        <w:autoSpaceDN w:val="0"/>
        <w:adjustRightInd w:val="0"/>
        <w:spacing w:line="360" w:lineRule="auto"/>
        <w:jc w:val="both"/>
        <w:rPr>
          <w:rFonts w:eastAsia="Times New Roman"/>
          <w:b/>
          <w:sz w:val="22"/>
          <w:szCs w:val="22"/>
          <w:lang w:eastAsia="pl-PL"/>
        </w:rPr>
      </w:pPr>
    </w:p>
    <w:tbl>
      <w:tblPr>
        <w:tblStyle w:val="Tabela-Siatka"/>
        <w:tblpPr w:leftFromText="141" w:rightFromText="141" w:vertAnchor="text" w:tblpY="128"/>
        <w:tblW w:w="0" w:type="auto"/>
        <w:tblLayout w:type="fixed"/>
        <w:tblLook w:val="04A0" w:firstRow="1" w:lastRow="0" w:firstColumn="1" w:lastColumn="0" w:noHBand="0" w:noVBand="1"/>
      </w:tblPr>
      <w:tblGrid>
        <w:gridCol w:w="2547"/>
        <w:gridCol w:w="1984"/>
        <w:gridCol w:w="851"/>
        <w:gridCol w:w="859"/>
        <w:gridCol w:w="984"/>
        <w:gridCol w:w="1835"/>
      </w:tblGrid>
      <w:tr w:rsidR="007B1A94" w:rsidRPr="007B1A94" w14:paraId="07DC0A09" w14:textId="77777777" w:rsidTr="00171E79">
        <w:trPr>
          <w:trHeight w:val="419"/>
        </w:trPr>
        <w:tc>
          <w:tcPr>
            <w:tcW w:w="2547" w:type="dxa"/>
            <w:vMerge w:val="restart"/>
            <w:vAlign w:val="center"/>
          </w:tcPr>
          <w:p w14:paraId="7513C8B3" w14:textId="77777777" w:rsidR="00631F8B" w:rsidRPr="00171E79" w:rsidRDefault="00631F8B" w:rsidP="00171E79">
            <w:pPr>
              <w:jc w:val="center"/>
              <w:rPr>
                <w:bCs/>
                <w:sz w:val="22"/>
                <w:szCs w:val="22"/>
              </w:rPr>
            </w:pPr>
            <w:r w:rsidRPr="00171E79">
              <w:rPr>
                <w:bCs/>
                <w:sz w:val="22"/>
                <w:szCs w:val="22"/>
              </w:rPr>
              <w:t>Cele szczegółowe</w:t>
            </w:r>
          </w:p>
        </w:tc>
        <w:tc>
          <w:tcPr>
            <w:tcW w:w="1984" w:type="dxa"/>
            <w:vMerge w:val="restart"/>
            <w:vAlign w:val="center"/>
          </w:tcPr>
          <w:p w14:paraId="13076534" w14:textId="77777777" w:rsidR="00631F8B" w:rsidRPr="00171E79" w:rsidRDefault="00631F8B" w:rsidP="00171E79">
            <w:pPr>
              <w:jc w:val="center"/>
              <w:rPr>
                <w:bCs/>
                <w:sz w:val="22"/>
                <w:szCs w:val="22"/>
              </w:rPr>
            </w:pPr>
            <w:r w:rsidRPr="00171E79">
              <w:rPr>
                <w:bCs/>
                <w:sz w:val="22"/>
                <w:szCs w:val="22"/>
              </w:rPr>
              <w:t>Ryzyko</w:t>
            </w:r>
          </w:p>
        </w:tc>
        <w:tc>
          <w:tcPr>
            <w:tcW w:w="2694" w:type="dxa"/>
            <w:gridSpan w:val="3"/>
            <w:vAlign w:val="center"/>
          </w:tcPr>
          <w:p w14:paraId="1DC23E34" w14:textId="77777777" w:rsidR="00631F8B" w:rsidRPr="00171E79" w:rsidRDefault="00631F8B" w:rsidP="00171E79">
            <w:pPr>
              <w:jc w:val="center"/>
              <w:rPr>
                <w:bCs/>
                <w:sz w:val="22"/>
                <w:szCs w:val="22"/>
              </w:rPr>
            </w:pPr>
            <w:r w:rsidRPr="00171E79">
              <w:rPr>
                <w:bCs/>
                <w:sz w:val="22"/>
                <w:szCs w:val="22"/>
              </w:rPr>
              <w:t>Stopień ryzyka</w:t>
            </w:r>
          </w:p>
        </w:tc>
        <w:tc>
          <w:tcPr>
            <w:tcW w:w="1835" w:type="dxa"/>
            <w:vMerge w:val="restart"/>
            <w:vAlign w:val="center"/>
          </w:tcPr>
          <w:p w14:paraId="3FD92137" w14:textId="77777777" w:rsidR="00631F8B" w:rsidRPr="00171E79" w:rsidRDefault="00631F8B" w:rsidP="00171E79">
            <w:pPr>
              <w:jc w:val="center"/>
              <w:rPr>
                <w:bCs/>
                <w:sz w:val="22"/>
                <w:szCs w:val="22"/>
              </w:rPr>
            </w:pPr>
            <w:r w:rsidRPr="00171E79">
              <w:rPr>
                <w:bCs/>
                <w:sz w:val="22"/>
                <w:szCs w:val="22"/>
              </w:rPr>
              <w:t>Działania naprawcze</w:t>
            </w:r>
          </w:p>
        </w:tc>
      </w:tr>
      <w:tr w:rsidR="007B1A94" w:rsidRPr="007B1A94" w14:paraId="3B996BB5" w14:textId="77777777" w:rsidTr="00171E79">
        <w:trPr>
          <w:trHeight w:val="58"/>
        </w:trPr>
        <w:tc>
          <w:tcPr>
            <w:tcW w:w="2547" w:type="dxa"/>
            <w:vMerge/>
          </w:tcPr>
          <w:p w14:paraId="1F79A096" w14:textId="77777777" w:rsidR="00631F8B" w:rsidRPr="00171E79" w:rsidRDefault="00631F8B" w:rsidP="00DC4B0A">
            <w:pPr>
              <w:jc w:val="center"/>
              <w:rPr>
                <w:bCs/>
                <w:sz w:val="22"/>
                <w:szCs w:val="22"/>
              </w:rPr>
            </w:pPr>
          </w:p>
        </w:tc>
        <w:tc>
          <w:tcPr>
            <w:tcW w:w="1984" w:type="dxa"/>
            <w:vMerge/>
          </w:tcPr>
          <w:p w14:paraId="18125F81" w14:textId="77777777" w:rsidR="00631F8B" w:rsidRPr="00171E79" w:rsidRDefault="00631F8B" w:rsidP="00DC4B0A">
            <w:pPr>
              <w:jc w:val="center"/>
              <w:rPr>
                <w:bCs/>
                <w:sz w:val="22"/>
                <w:szCs w:val="22"/>
              </w:rPr>
            </w:pPr>
          </w:p>
        </w:tc>
        <w:tc>
          <w:tcPr>
            <w:tcW w:w="851" w:type="dxa"/>
          </w:tcPr>
          <w:p w14:paraId="13E69682" w14:textId="77777777" w:rsidR="00631F8B" w:rsidRPr="00171E79" w:rsidRDefault="00631F8B" w:rsidP="00DC4B0A">
            <w:pPr>
              <w:jc w:val="center"/>
              <w:rPr>
                <w:bCs/>
                <w:sz w:val="22"/>
                <w:szCs w:val="22"/>
              </w:rPr>
            </w:pPr>
            <w:r w:rsidRPr="00171E79">
              <w:rPr>
                <w:bCs/>
                <w:sz w:val="22"/>
                <w:szCs w:val="22"/>
              </w:rPr>
              <w:t>niski</w:t>
            </w:r>
          </w:p>
        </w:tc>
        <w:tc>
          <w:tcPr>
            <w:tcW w:w="859" w:type="dxa"/>
          </w:tcPr>
          <w:p w14:paraId="1028A703" w14:textId="77777777" w:rsidR="00631F8B" w:rsidRPr="00171E79" w:rsidRDefault="00631F8B" w:rsidP="00DC4B0A">
            <w:pPr>
              <w:jc w:val="center"/>
              <w:rPr>
                <w:bCs/>
                <w:sz w:val="22"/>
                <w:szCs w:val="22"/>
              </w:rPr>
            </w:pPr>
            <w:r w:rsidRPr="00171E79">
              <w:rPr>
                <w:bCs/>
                <w:sz w:val="22"/>
                <w:szCs w:val="22"/>
              </w:rPr>
              <w:t>średni</w:t>
            </w:r>
          </w:p>
        </w:tc>
        <w:tc>
          <w:tcPr>
            <w:tcW w:w="984" w:type="dxa"/>
          </w:tcPr>
          <w:p w14:paraId="029BD0E5" w14:textId="77777777" w:rsidR="00631F8B" w:rsidRPr="00171E79" w:rsidRDefault="00631F8B" w:rsidP="00DC4B0A">
            <w:pPr>
              <w:jc w:val="center"/>
              <w:rPr>
                <w:bCs/>
                <w:sz w:val="22"/>
                <w:szCs w:val="22"/>
              </w:rPr>
            </w:pPr>
            <w:r w:rsidRPr="00171E79">
              <w:rPr>
                <w:bCs/>
                <w:sz w:val="22"/>
                <w:szCs w:val="22"/>
              </w:rPr>
              <w:t>wysoki</w:t>
            </w:r>
          </w:p>
        </w:tc>
        <w:tc>
          <w:tcPr>
            <w:tcW w:w="1835" w:type="dxa"/>
            <w:vMerge/>
          </w:tcPr>
          <w:p w14:paraId="2EA99A83" w14:textId="77777777" w:rsidR="00631F8B" w:rsidRPr="007B1A94" w:rsidRDefault="00631F8B" w:rsidP="00DC4B0A">
            <w:pPr>
              <w:jc w:val="center"/>
              <w:rPr>
                <w:b/>
                <w:sz w:val="22"/>
                <w:szCs w:val="22"/>
              </w:rPr>
            </w:pPr>
          </w:p>
        </w:tc>
      </w:tr>
      <w:tr w:rsidR="007B1A94" w:rsidRPr="007B1A94" w14:paraId="794C87DB" w14:textId="77777777" w:rsidTr="00171E79">
        <w:trPr>
          <w:trHeight w:val="416"/>
        </w:trPr>
        <w:tc>
          <w:tcPr>
            <w:tcW w:w="2547" w:type="dxa"/>
          </w:tcPr>
          <w:p w14:paraId="2BA078C1" w14:textId="77777777" w:rsidR="00171E79" w:rsidRDefault="00171E79" w:rsidP="00171E79">
            <w:pPr>
              <w:ind w:left="459" w:hanging="525"/>
              <w:rPr>
                <w:sz w:val="22"/>
                <w:szCs w:val="22"/>
              </w:rPr>
            </w:pPr>
          </w:p>
          <w:p w14:paraId="07C5E09D" w14:textId="77AC64B5" w:rsidR="00631F8B" w:rsidRPr="009A05A7" w:rsidRDefault="009A05A7" w:rsidP="00171E79">
            <w:pPr>
              <w:ind w:left="459" w:hanging="525"/>
              <w:rPr>
                <w:sz w:val="22"/>
                <w:szCs w:val="22"/>
              </w:rPr>
            </w:pPr>
            <w:r>
              <w:rPr>
                <w:sz w:val="22"/>
                <w:szCs w:val="22"/>
              </w:rPr>
              <w:t xml:space="preserve">10.1. </w:t>
            </w:r>
            <w:r w:rsidR="00631F8B" w:rsidRPr="009A05A7">
              <w:rPr>
                <w:sz w:val="22"/>
                <w:szCs w:val="22"/>
              </w:rPr>
              <w:t>Przeciwdziałanie migracji ludzi młodych</w:t>
            </w:r>
            <w:r w:rsidR="00171E79">
              <w:rPr>
                <w:sz w:val="22"/>
                <w:szCs w:val="22"/>
              </w:rPr>
              <w:t>;</w:t>
            </w:r>
            <w:r w:rsidR="00631F8B" w:rsidRPr="009A05A7">
              <w:rPr>
                <w:sz w:val="22"/>
                <w:szCs w:val="22"/>
              </w:rPr>
              <w:t xml:space="preserve"> </w:t>
            </w:r>
          </w:p>
          <w:p w14:paraId="4D46A30D" w14:textId="77777777" w:rsidR="00631F8B" w:rsidRPr="007B1A94" w:rsidRDefault="00631F8B" w:rsidP="00171E79">
            <w:pPr>
              <w:rPr>
                <w:sz w:val="22"/>
                <w:szCs w:val="22"/>
              </w:rPr>
            </w:pPr>
          </w:p>
        </w:tc>
        <w:tc>
          <w:tcPr>
            <w:tcW w:w="1984" w:type="dxa"/>
          </w:tcPr>
          <w:p w14:paraId="3C42A609" w14:textId="77777777" w:rsidR="00171E79" w:rsidRDefault="00171E79" w:rsidP="00171E79">
            <w:pPr>
              <w:rPr>
                <w:sz w:val="22"/>
                <w:szCs w:val="22"/>
              </w:rPr>
            </w:pPr>
          </w:p>
          <w:p w14:paraId="29EA1685" w14:textId="63E88800" w:rsidR="00631F8B" w:rsidRPr="007B1A94" w:rsidRDefault="001132D5" w:rsidP="00171E79">
            <w:pPr>
              <w:rPr>
                <w:sz w:val="22"/>
                <w:szCs w:val="22"/>
              </w:rPr>
            </w:pPr>
            <w:r w:rsidRPr="007B1A94">
              <w:rPr>
                <w:sz w:val="22"/>
                <w:szCs w:val="22"/>
              </w:rPr>
              <w:t>-</w:t>
            </w:r>
            <w:r w:rsidR="00171E79">
              <w:rPr>
                <w:sz w:val="22"/>
                <w:szCs w:val="22"/>
              </w:rPr>
              <w:t xml:space="preserve"> </w:t>
            </w:r>
            <w:r w:rsidRPr="007B1A94">
              <w:rPr>
                <w:sz w:val="22"/>
                <w:szCs w:val="22"/>
              </w:rPr>
              <w:t>e</w:t>
            </w:r>
            <w:r w:rsidR="00631F8B" w:rsidRPr="007B1A94">
              <w:rPr>
                <w:sz w:val="22"/>
                <w:szCs w:val="22"/>
              </w:rPr>
              <w:t>migracja ludzi młodych</w:t>
            </w:r>
            <w:r w:rsidR="00171E79">
              <w:rPr>
                <w:sz w:val="22"/>
                <w:szCs w:val="22"/>
              </w:rPr>
              <w:t>;</w:t>
            </w:r>
          </w:p>
        </w:tc>
        <w:tc>
          <w:tcPr>
            <w:tcW w:w="851" w:type="dxa"/>
          </w:tcPr>
          <w:p w14:paraId="146EBC45" w14:textId="77777777" w:rsidR="00631F8B" w:rsidRPr="007B1A94" w:rsidRDefault="00631F8B" w:rsidP="00171E79">
            <w:pPr>
              <w:jc w:val="center"/>
              <w:rPr>
                <w:sz w:val="22"/>
                <w:szCs w:val="22"/>
              </w:rPr>
            </w:pPr>
          </w:p>
          <w:p w14:paraId="6CA310B6" w14:textId="77777777" w:rsidR="00631F8B" w:rsidRPr="007B1A94" w:rsidRDefault="00631F8B" w:rsidP="00171E79">
            <w:pPr>
              <w:jc w:val="center"/>
              <w:rPr>
                <w:sz w:val="22"/>
                <w:szCs w:val="22"/>
              </w:rPr>
            </w:pPr>
            <w:r w:rsidRPr="007B1A94">
              <w:rPr>
                <w:sz w:val="22"/>
                <w:szCs w:val="22"/>
              </w:rPr>
              <w:t>X</w:t>
            </w:r>
          </w:p>
        </w:tc>
        <w:tc>
          <w:tcPr>
            <w:tcW w:w="859" w:type="dxa"/>
          </w:tcPr>
          <w:p w14:paraId="46C4FFB1" w14:textId="77777777" w:rsidR="00631F8B" w:rsidRPr="007B1A94" w:rsidRDefault="00631F8B" w:rsidP="00171E79">
            <w:pPr>
              <w:jc w:val="center"/>
              <w:rPr>
                <w:sz w:val="22"/>
                <w:szCs w:val="22"/>
              </w:rPr>
            </w:pPr>
          </w:p>
        </w:tc>
        <w:tc>
          <w:tcPr>
            <w:tcW w:w="984" w:type="dxa"/>
          </w:tcPr>
          <w:p w14:paraId="0E920098" w14:textId="77777777" w:rsidR="00631F8B" w:rsidRPr="007B1A94" w:rsidRDefault="00631F8B" w:rsidP="00171E79">
            <w:pPr>
              <w:jc w:val="center"/>
              <w:rPr>
                <w:sz w:val="22"/>
                <w:szCs w:val="22"/>
              </w:rPr>
            </w:pPr>
          </w:p>
        </w:tc>
        <w:tc>
          <w:tcPr>
            <w:tcW w:w="1835" w:type="dxa"/>
          </w:tcPr>
          <w:p w14:paraId="54E1E029" w14:textId="77777777" w:rsidR="00171E79" w:rsidRDefault="00171E79" w:rsidP="00171E79">
            <w:pPr>
              <w:rPr>
                <w:sz w:val="22"/>
                <w:szCs w:val="22"/>
              </w:rPr>
            </w:pPr>
          </w:p>
          <w:p w14:paraId="4B462E83" w14:textId="4B7638B8" w:rsidR="00631F8B" w:rsidRDefault="001132D5" w:rsidP="00171E79">
            <w:pPr>
              <w:rPr>
                <w:sz w:val="22"/>
                <w:szCs w:val="22"/>
              </w:rPr>
            </w:pPr>
            <w:r w:rsidRPr="007B1A94">
              <w:rPr>
                <w:sz w:val="22"/>
                <w:szCs w:val="22"/>
              </w:rPr>
              <w:t>-</w:t>
            </w:r>
            <w:r w:rsidR="00171E79">
              <w:rPr>
                <w:sz w:val="22"/>
                <w:szCs w:val="22"/>
              </w:rPr>
              <w:t xml:space="preserve"> </w:t>
            </w:r>
            <w:r w:rsidRPr="007B1A94">
              <w:rPr>
                <w:sz w:val="22"/>
                <w:szCs w:val="22"/>
              </w:rPr>
              <w:t>u</w:t>
            </w:r>
            <w:r w:rsidR="00631F8B" w:rsidRPr="007B1A94">
              <w:rPr>
                <w:sz w:val="22"/>
                <w:szCs w:val="22"/>
              </w:rPr>
              <w:t xml:space="preserve">dostępnianie mieszkań </w:t>
            </w:r>
            <w:r w:rsidR="00171E79">
              <w:rPr>
                <w:sz w:val="22"/>
                <w:szCs w:val="22"/>
              </w:rPr>
              <w:br/>
            </w:r>
            <w:r w:rsidR="00631F8B" w:rsidRPr="007B1A94">
              <w:rPr>
                <w:sz w:val="22"/>
                <w:szCs w:val="22"/>
              </w:rPr>
              <w:t>w ramach programu „Mieszkanie dla Młodych”</w:t>
            </w:r>
            <w:r w:rsidR="00171E79">
              <w:rPr>
                <w:sz w:val="22"/>
                <w:szCs w:val="22"/>
              </w:rPr>
              <w:t>;</w:t>
            </w:r>
            <w:r w:rsidR="00631F8B" w:rsidRPr="007B1A94">
              <w:rPr>
                <w:sz w:val="22"/>
                <w:szCs w:val="22"/>
              </w:rPr>
              <w:t xml:space="preserve"> </w:t>
            </w:r>
          </w:p>
          <w:p w14:paraId="122D9226" w14:textId="054F38E4" w:rsidR="00171E79" w:rsidRPr="007B1A94" w:rsidRDefault="00171E79" w:rsidP="00171E79">
            <w:pPr>
              <w:rPr>
                <w:sz w:val="22"/>
                <w:szCs w:val="22"/>
              </w:rPr>
            </w:pPr>
          </w:p>
        </w:tc>
      </w:tr>
      <w:tr w:rsidR="007B1A94" w:rsidRPr="007B1A94" w14:paraId="471F6124" w14:textId="77777777" w:rsidTr="00171E79">
        <w:trPr>
          <w:trHeight w:val="421"/>
        </w:trPr>
        <w:tc>
          <w:tcPr>
            <w:tcW w:w="2547" w:type="dxa"/>
          </w:tcPr>
          <w:p w14:paraId="6AD3D21C" w14:textId="77777777" w:rsidR="00171E79" w:rsidRDefault="00171E79" w:rsidP="00171E79">
            <w:pPr>
              <w:pStyle w:val="Akapitzlist"/>
              <w:ind w:left="18" w:hanging="18"/>
              <w:rPr>
                <w:sz w:val="22"/>
                <w:szCs w:val="22"/>
              </w:rPr>
            </w:pPr>
          </w:p>
          <w:p w14:paraId="0804C46A" w14:textId="0BE15A20" w:rsidR="00631F8B" w:rsidRPr="007B1A94" w:rsidRDefault="009A05A7" w:rsidP="00EF0389">
            <w:pPr>
              <w:pStyle w:val="Akapitzlist"/>
              <w:ind w:left="410" w:hanging="410"/>
              <w:rPr>
                <w:sz w:val="22"/>
                <w:szCs w:val="22"/>
              </w:rPr>
            </w:pPr>
            <w:r>
              <w:rPr>
                <w:sz w:val="22"/>
                <w:szCs w:val="22"/>
              </w:rPr>
              <w:t xml:space="preserve">10.2. </w:t>
            </w:r>
            <w:r w:rsidR="00631F8B" w:rsidRPr="007B1A94">
              <w:rPr>
                <w:sz w:val="22"/>
                <w:szCs w:val="22"/>
              </w:rPr>
              <w:t>Rozwój infrastruktury mieszkaniowej na rzecz wsparcia rodziny</w:t>
            </w:r>
            <w:r w:rsidR="00EF0389">
              <w:rPr>
                <w:sz w:val="22"/>
                <w:szCs w:val="22"/>
              </w:rPr>
              <w:t>;</w:t>
            </w:r>
          </w:p>
        </w:tc>
        <w:tc>
          <w:tcPr>
            <w:tcW w:w="1984" w:type="dxa"/>
          </w:tcPr>
          <w:p w14:paraId="60E08B13" w14:textId="77777777" w:rsidR="00EF0389" w:rsidRDefault="00EF0389" w:rsidP="00171E79">
            <w:pPr>
              <w:rPr>
                <w:sz w:val="22"/>
                <w:szCs w:val="22"/>
              </w:rPr>
            </w:pPr>
          </w:p>
          <w:p w14:paraId="77C61637" w14:textId="64D52B07" w:rsidR="00631F8B" w:rsidRDefault="001132D5" w:rsidP="00171E79">
            <w:pPr>
              <w:rPr>
                <w:sz w:val="22"/>
                <w:szCs w:val="22"/>
              </w:rPr>
            </w:pPr>
            <w:r w:rsidRPr="007B1A94">
              <w:rPr>
                <w:sz w:val="22"/>
                <w:szCs w:val="22"/>
              </w:rPr>
              <w:t>-</w:t>
            </w:r>
            <w:r w:rsidR="00EF0389">
              <w:rPr>
                <w:sz w:val="22"/>
                <w:szCs w:val="22"/>
              </w:rPr>
              <w:t xml:space="preserve"> </w:t>
            </w:r>
            <w:r w:rsidRPr="007B1A94">
              <w:rPr>
                <w:sz w:val="22"/>
                <w:szCs w:val="22"/>
              </w:rPr>
              <w:t>b</w:t>
            </w:r>
            <w:r w:rsidR="00631F8B" w:rsidRPr="007B1A94">
              <w:rPr>
                <w:sz w:val="22"/>
                <w:szCs w:val="22"/>
              </w:rPr>
              <w:t>rak wystarczających środków finansowych na realizację zadań w budżecie gminy</w:t>
            </w:r>
          </w:p>
          <w:p w14:paraId="1021E54B" w14:textId="184DB283" w:rsidR="00171E79" w:rsidRPr="007B1A94" w:rsidRDefault="00171E79" w:rsidP="00171E79">
            <w:pPr>
              <w:rPr>
                <w:sz w:val="22"/>
                <w:szCs w:val="22"/>
              </w:rPr>
            </w:pPr>
          </w:p>
        </w:tc>
        <w:tc>
          <w:tcPr>
            <w:tcW w:w="851" w:type="dxa"/>
          </w:tcPr>
          <w:p w14:paraId="7F663460" w14:textId="77777777" w:rsidR="00631F8B" w:rsidRPr="007B1A94" w:rsidRDefault="00631F8B" w:rsidP="00171E79">
            <w:pPr>
              <w:jc w:val="center"/>
              <w:rPr>
                <w:sz w:val="22"/>
                <w:szCs w:val="22"/>
              </w:rPr>
            </w:pPr>
          </w:p>
        </w:tc>
        <w:tc>
          <w:tcPr>
            <w:tcW w:w="859" w:type="dxa"/>
          </w:tcPr>
          <w:p w14:paraId="0EF447AE" w14:textId="77777777" w:rsidR="00631F8B" w:rsidRPr="007B1A94" w:rsidRDefault="00631F8B" w:rsidP="00171E79">
            <w:pPr>
              <w:jc w:val="center"/>
              <w:rPr>
                <w:sz w:val="22"/>
                <w:szCs w:val="22"/>
              </w:rPr>
            </w:pPr>
          </w:p>
          <w:p w14:paraId="4A3C4E93" w14:textId="77777777" w:rsidR="00631F8B" w:rsidRPr="007B1A94" w:rsidRDefault="00631F8B" w:rsidP="00171E79">
            <w:pPr>
              <w:jc w:val="center"/>
              <w:rPr>
                <w:sz w:val="22"/>
                <w:szCs w:val="22"/>
              </w:rPr>
            </w:pPr>
            <w:r w:rsidRPr="007B1A94">
              <w:rPr>
                <w:sz w:val="22"/>
                <w:szCs w:val="22"/>
              </w:rPr>
              <w:t>X</w:t>
            </w:r>
          </w:p>
        </w:tc>
        <w:tc>
          <w:tcPr>
            <w:tcW w:w="984" w:type="dxa"/>
          </w:tcPr>
          <w:p w14:paraId="069F2A82" w14:textId="77777777" w:rsidR="00631F8B" w:rsidRPr="007B1A94" w:rsidRDefault="00631F8B" w:rsidP="00171E79">
            <w:pPr>
              <w:jc w:val="center"/>
              <w:rPr>
                <w:sz w:val="22"/>
                <w:szCs w:val="22"/>
              </w:rPr>
            </w:pPr>
          </w:p>
        </w:tc>
        <w:tc>
          <w:tcPr>
            <w:tcW w:w="1835" w:type="dxa"/>
          </w:tcPr>
          <w:p w14:paraId="253235ED" w14:textId="77777777" w:rsidR="00EF0389" w:rsidRDefault="00EF0389" w:rsidP="00171E79">
            <w:pPr>
              <w:rPr>
                <w:sz w:val="22"/>
                <w:szCs w:val="22"/>
              </w:rPr>
            </w:pPr>
          </w:p>
          <w:p w14:paraId="232E6D2F" w14:textId="124B91C1" w:rsidR="00631F8B" w:rsidRPr="007B1A94" w:rsidRDefault="001132D5" w:rsidP="00171E79">
            <w:pPr>
              <w:rPr>
                <w:sz w:val="22"/>
                <w:szCs w:val="22"/>
              </w:rPr>
            </w:pPr>
            <w:r w:rsidRPr="007B1A94">
              <w:rPr>
                <w:sz w:val="22"/>
                <w:szCs w:val="22"/>
              </w:rPr>
              <w:t>-</w:t>
            </w:r>
            <w:r w:rsidR="00EF0389">
              <w:rPr>
                <w:sz w:val="22"/>
                <w:szCs w:val="22"/>
              </w:rPr>
              <w:t xml:space="preserve"> </w:t>
            </w:r>
            <w:r w:rsidRPr="007B1A94">
              <w:rPr>
                <w:sz w:val="22"/>
                <w:szCs w:val="22"/>
              </w:rPr>
              <w:t>p</w:t>
            </w:r>
            <w:r w:rsidR="00631F8B" w:rsidRPr="007B1A94">
              <w:rPr>
                <w:sz w:val="22"/>
                <w:szCs w:val="22"/>
              </w:rPr>
              <w:t>ozyskiwanie środków zewnętrznych</w:t>
            </w:r>
            <w:r w:rsidR="00EF0389">
              <w:rPr>
                <w:sz w:val="22"/>
                <w:szCs w:val="22"/>
              </w:rPr>
              <w:t>;</w:t>
            </w:r>
          </w:p>
        </w:tc>
      </w:tr>
      <w:tr w:rsidR="007B1A94" w:rsidRPr="007B1A94" w14:paraId="28FD8B75" w14:textId="77777777" w:rsidTr="00171E79">
        <w:trPr>
          <w:trHeight w:val="421"/>
        </w:trPr>
        <w:tc>
          <w:tcPr>
            <w:tcW w:w="2547" w:type="dxa"/>
          </w:tcPr>
          <w:p w14:paraId="699CB49C" w14:textId="77777777" w:rsidR="00171E79" w:rsidRDefault="00171E79" w:rsidP="00171E79">
            <w:pPr>
              <w:ind w:left="18"/>
              <w:rPr>
                <w:sz w:val="22"/>
                <w:szCs w:val="22"/>
              </w:rPr>
            </w:pPr>
          </w:p>
          <w:p w14:paraId="23E160DD" w14:textId="7DE4A966" w:rsidR="00631F8B" w:rsidRDefault="009A05A7" w:rsidP="00EF0389">
            <w:pPr>
              <w:ind w:left="396" w:hanging="378"/>
              <w:rPr>
                <w:sz w:val="22"/>
                <w:szCs w:val="22"/>
              </w:rPr>
            </w:pPr>
            <w:r>
              <w:rPr>
                <w:sz w:val="22"/>
                <w:szCs w:val="22"/>
              </w:rPr>
              <w:t xml:space="preserve">10.3. </w:t>
            </w:r>
            <w:r w:rsidR="00631F8B" w:rsidRPr="009A05A7">
              <w:rPr>
                <w:sz w:val="22"/>
                <w:szCs w:val="22"/>
              </w:rPr>
              <w:t>Poprawa warunków mieszkaniowych osób pozostających w zasobie mieszkaniowym gminy</w:t>
            </w:r>
            <w:r w:rsidR="00EF0389">
              <w:rPr>
                <w:sz w:val="22"/>
                <w:szCs w:val="22"/>
              </w:rPr>
              <w:t>;</w:t>
            </w:r>
          </w:p>
          <w:p w14:paraId="19DE7D58" w14:textId="6BAE96F0" w:rsidR="00171E79" w:rsidRPr="009A05A7" w:rsidRDefault="00171E79" w:rsidP="00171E79">
            <w:pPr>
              <w:ind w:left="18"/>
              <w:rPr>
                <w:sz w:val="22"/>
                <w:szCs w:val="22"/>
              </w:rPr>
            </w:pPr>
          </w:p>
        </w:tc>
        <w:tc>
          <w:tcPr>
            <w:tcW w:w="1984" w:type="dxa"/>
          </w:tcPr>
          <w:p w14:paraId="66A95559" w14:textId="77777777" w:rsidR="00EF0389" w:rsidRDefault="00EF0389" w:rsidP="00171E79">
            <w:pPr>
              <w:rPr>
                <w:sz w:val="22"/>
                <w:szCs w:val="22"/>
              </w:rPr>
            </w:pPr>
          </w:p>
          <w:p w14:paraId="077B5597" w14:textId="093C12E6" w:rsidR="00631F8B" w:rsidRPr="007B1A94" w:rsidRDefault="00862C3E" w:rsidP="00171E79">
            <w:pPr>
              <w:rPr>
                <w:sz w:val="22"/>
                <w:szCs w:val="22"/>
              </w:rPr>
            </w:pPr>
            <w:r w:rsidRPr="007B1A94">
              <w:rPr>
                <w:sz w:val="22"/>
                <w:szCs w:val="22"/>
              </w:rPr>
              <w:t xml:space="preserve">- </w:t>
            </w:r>
            <w:r w:rsidR="001132D5" w:rsidRPr="007B1A94">
              <w:rPr>
                <w:sz w:val="22"/>
                <w:szCs w:val="22"/>
              </w:rPr>
              <w:t>b</w:t>
            </w:r>
            <w:r w:rsidR="00631F8B" w:rsidRPr="007B1A94">
              <w:rPr>
                <w:sz w:val="22"/>
                <w:szCs w:val="22"/>
              </w:rPr>
              <w:t>rak chętnych osób do zamiany</w:t>
            </w:r>
            <w:r w:rsidRPr="007B1A94">
              <w:rPr>
                <w:sz w:val="22"/>
                <w:szCs w:val="22"/>
              </w:rPr>
              <w:t xml:space="preserve"> lokalu</w:t>
            </w:r>
            <w:r w:rsidR="00EF0389">
              <w:rPr>
                <w:sz w:val="22"/>
                <w:szCs w:val="22"/>
              </w:rPr>
              <w:t>;</w:t>
            </w:r>
          </w:p>
          <w:p w14:paraId="218F334F" w14:textId="1B5DED62" w:rsidR="00631F8B" w:rsidRPr="007B1A94" w:rsidRDefault="00631F8B" w:rsidP="00171E79">
            <w:pPr>
              <w:rPr>
                <w:sz w:val="22"/>
                <w:szCs w:val="22"/>
              </w:rPr>
            </w:pPr>
          </w:p>
        </w:tc>
        <w:tc>
          <w:tcPr>
            <w:tcW w:w="851" w:type="dxa"/>
          </w:tcPr>
          <w:p w14:paraId="02D307E9" w14:textId="77777777" w:rsidR="00EF0389" w:rsidRDefault="00EF0389" w:rsidP="00EF0389">
            <w:pPr>
              <w:jc w:val="center"/>
              <w:rPr>
                <w:sz w:val="22"/>
                <w:szCs w:val="22"/>
              </w:rPr>
            </w:pPr>
          </w:p>
          <w:p w14:paraId="77A638C8" w14:textId="60ADB3AE" w:rsidR="00631F8B" w:rsidRPr="007B1A94" w:rsidRDefault="00631F8B" w:rsidP="00EF0389">
            <w:pPr>
              <w:jc w:val="center"/>
              <w:rPr>
                <w:sz w:val="22"/>
                <w:szCs w:val="22"/>
              </w:rPr>
            </w:pPr>
            <w:r w:rsidRPr="007B1A94">
              <w:rPr>
                <w:sz w:val="22"/>
                <w:szCs w:val="22"/>
              </w:rPr>
              <w:t>X</w:t>
            </w:r>
          </w:p>
        </w:tc>
        <w:tc>
          <w:tcPr>
            <w:tcW w:w="859" w:type="dxa"/>
          </w:tcPr>
          <w:p w14:paraId="3EDD5521" w14:textId="77777777" w:rsidR="00631F8B" w:rsidRPr="007B1A94" w:rsidRDefault="00631F8B" w:rsidP="00171E79">
            <w:pPr>
              <w:jc w:val="center"/>
              <w:rPr>
                <w:sz w:val="22"/>
                <w:szCs w:val="22"/>
              </w:rPr>
            </w:pPr>
          </w:p>
        </w:tc>
        <w:tc>
          <w:tcPr>
            <w:tcW w:w="984" w:type="dxa"/>
          </w:tcPr>
          <w:p w14:paraId="4C17B239" w14:textId="77777777" w:rsidR="00631F8B" w:rsidRPr="007B1A94" w:rsidRDefault="00631F8B" w:rsidP="00171E79">
            <w:pPr>
              <w:jc w:val="center"/>
              <w:rPr>
                <w:sz w:val="22"/>
                <w:szCs w:val="22"/>
              </w:rPr>
            </w:pPr>
          </w:p>
        </w:tc>
        <w:tc>
          <w:tcPr>
            <w:tcW w:w="1835" w:type="dxa"/>
          </w:tcPr>
          <w:p w14:paraId="493A611C" w14:textId="77777777" w:rsidR="00EF0389" w:rsidRDefault="00EF0389" w:rsidP="00171E79">
            <w:pPr>
              <w:rPr>
                <w:sz w:val="22"/>
                <w:szCs w:val="22"/>
              </w:rPr>
            </w:pPr>
          </w:p>
          <w:p w14:paraId="441D0960" w14:textId="5F30A15A" w:rsidR="00631F8B" w:rsidRPr="007B1A94" w:rsidRDefault="001132D5" w:rsidP="00171E79">
            <w:pPr>
              <w:rPr>
                <w:sz w:val="22"/>
                <w:szCs w:val="22"/>
              </w:rPr>
            </w:pPr>
            <w:r w:rsidRPr="007B1A94">
              <w:rPr>
                <w:sz w:val="22"/>
                <w:szCs w:val="22"/>
              </w:rPr>
              <w:t>-</w:t>
            </w:r>
            <w:r w:rsidR="00EF0389">
              <w:rPr>
                <w:sz w:val="22"/>
                <w:szCs w:val="22"/>
              </w:rPr>
              <w:t xml:space="preserve"> </w:t>
            </w:r>
            <w:r w:rsidRPr="007B1A94">
              <w:rPr>
                <w:sz w:val="22"/>
                <w:szCs w:val="22"/>
              </w:rPr>
              <w:t>p</w:t>
            </w:r>
            <w:r w:rsidR="00631F8B" w:rsidRPr="007B1A94">
              <w:rPr>
                <w:sz w:val="22"/>
                <w:szCs w:val="22"/>
              </w:rPr>
              <w:t xml:space="preserve">romocja oferty </w:t>
            </w:r>
            <w:r w:rsidR="00EF0389">
              <w:rPr>
                <w:sz w:val="22"/>
                <w:szCs w:val="22"/>
              </w:rPr>
              <w:br/>
            </w:r>
            <w:r w:rsidR="00631F8B" w:rsidRPr="007B1A94">
              <w:rPr>
                <w:sz w:val="22"/>
                <w:szCs w:val="22"/>
              </w:rPr>
              <w:t>w mediach publicznych</w:t>
            </w:r>
            <w:r w:rsidR="00EF0389">
              <w:rPr>
                <w:sz w:val="22"/>
                <w:szCs w:val="22"/>
              </w:rPr>
              <w:t>;</w:t>
            </w:r>
          </w:p>
        </w:tc>
      </w:tr>
      <w:tr w:rsidR="007B1A94" w:rsidRPr="007B1A94" w14:paraId="2813272D" w14:textId="77777777" w:rsidTr="00171E79">
        <w:trPr>
          <w:trHeight w:val="421"/>
        </w:trPr>
        <w:tc>
          <w:tcPr>
            <w:tcW w:w="2547" w:type="dxa"/>
          </w:tcPr>
          <w:p w14:paraId="42DB21DB" w14:textId="77777777" w:rsidR="00171E79" w:rsidRDefault="00171E79" w:rsidP="00171E79">
            <w:pPr>
              <w:rPr>
                <w:sz w:val="22"/>
                <w:szCs w:val="22"/>
              </w:rPr>
            </w:pPr>
          </w:p>
          <w:p w14:paraId="21DBCA58" w14:textId="35D0A926" w:rsidR="00631F8B" w:rsidRPr="009A05A7" w:rsidRDefault="009A05A7" w:rsidP="000C7678">
            <w:pPr>
              <w:ind w:left="354" w:hanging="354"/>
              <w:rPr>
                <w:sz w:val="22"/>
                <w:szCs w:val="22"/>
              </w:rPr>
            </w:pPr>
            <w:r>
              <w:rPr>
                <w:sz w:val="22"/>
                <w:szCs w:val="22"/>
              </w:rPr>
              <w:t xml:space="preserve">10.4. </w:t>
            </w:r>
            <w:r w:rsidR="00631F8B" w:rsidRPr="009A05A7">
              <w:rPr>
                <w:sz w:val="22"/>
                <w:szCs w:val="22"/>
              </w:rPr>
              <w:t>Poprawa dostępności lokali  dla osób o niższych dochodach</w:t>
            </w:r>
            <w:r w:rsidR="000C7678">
              <w:rPr>
                <w:sz w:val="22"/>
                <w:szCs w:val="22"/>
              </w:rPr>
              <w:t>;</w:t>
            </w:r>
          </w:p>
        </w:tc>
        <w:tc>
          <w:tcPr>
            <w:tcW w:w="1984" w:type="dxa"/>
          </w:tcPr>
          <w:p w14:paraId="160C7C64" w14:textId="77777777" w:rsidR="000C7678" w:rsidRDefault="000C7678" w:rsidP="00171E79">
            <w:pPr>
              <w:rPr>
                <w:sz w:val="22"/>
                <w:szCs w:val="22"/>
              </w:rPr>
            </w:pPr>
          </w:p>
          <w:p w14:paraId="771A68CE" w14:textId="77777777" w:rsidR="00631F8B" w:rsidRDefault="00862C3E" w:rsidP="00171E79">
            <w:pPr>
              <w:rPr>
                <w:sz w:val="22"/>
                <w:szCs w:val="22"/>
              </w:rPr>
            </w:pPr>
            <w:r w:rsidRPr="007B1A94">
              <w:rPr>
                <w:sz w:val="22"/>
                <w:szCs w:val="22"/>
              </w:rPr>
              <w:t>-</w:t>
            </w:r>
            <w:r w:rsidR="000C7678">
              <w:rPr>
                <w:sz w:val="22"/>
                <w:szCs w:val="22"/>
              </w:rPr>
              <w:t xml:space="preserve"> </w:t>
            </w:r>
            <w:r w:rsidR="001132D5" w:rsidRPr="007B1A94">
              <w:rPr>
                <w:sz w:val="22"/>
                <w:szCs w:val="22"/>
              </w:rPr>
              <w:t>b</w:t>
            </w:r>
            <w:r w:rsidR="00631F8B" w:rsidRPr="007B1A94">
              <w:rPr>
                <w:sz w:val="22"/>
                <w:szCs w:val="22"/>
              </w:rPr>
              <w:t>rak wystarczających środków finansowych na realizację zadań w budżecie gminy</w:t>
            </w:r>
            <w:r w:rsidR="000C7678">
              <w:rPr>
                <w:sz w:val="22"/>
                <w:szCs w:val="22"/>
              </w:rPr>
              <w:t>;</w:t>
            </w:r>
          </w:p>
          <w:p w14:paraId="16938848" w14:textId="77777777" w:rsidR="000C7678" w:rsidRDefault="000C7678" w:rsidP="00171E79">
            <w:pPr>
              <w:rPr>
                <w:sz w:val="22"/>
                <w:szCs w:val="22"/>
              </w:rPr>
            </w:pPr>
          </w:p>
          <w:p w14:paraId="609F6942" w14:textId="4B33A025" w:rsidR="000C7678" w:rsidRPr="007B1A94" w:rsidRDefault="000C7678" w:rsidP="00171E79">
            <w:pPr>
              <w:rPr>
                <w:sz w:val="22"/>
                <w:szCs w:val="22"/>
              </w:rPr>
            </w:pPr>
          </w:p>
        </w:tc>
        <w:tc>
          <w:tcPr>
            <w:tcW w:w="851" w:type="dxa"/>
          </w:tcPr>
          <w:p w14:paraId="5E95F732" w14:textId="77777777" w:rsidR="00631F8B" w:rsidRPr="007B1A94" w:rsidRDefault="00631F8B" w:rsidP="00171E79">
            <w:pPr>
              <w:jc w:val="center"/>
              <w:rPr>
                <w:sz w:val="22"/>
                <w:szCs w:val="22"/>
              </w:rPr>
            </w:pPr>
          </w:p>
          <w:p w14:paraId="3A391A6C" w14:textId="77777777" w:rsidR="00631F8B" w:rsidRPr="007B1A94" w:rsidRDefault="00631F8B" w:rsidP="00171E79">
            <w:pPr>
              <w:jc w:val="center"/>
              <w:rPr>
                <w:sz w:val="22"/>
                <w:szCs w:val="22"/>
              </w:rPr>
            </w:pPr>
          </w:p>
          <w:p w14:paraId="3BB7723C" w14:textId="77777777" w:rsidR="00631F8B" w:rsidRPr="007B1A94" w:rsidRDefault="00631F8B" w:rsidP="00171E79">
            <w:pPr>
              <w:jc w:val="center"/>
              <w:rPr>
                <w:sz w:val="22"/>
                <w:szCs w:val="22"/>
              </w:rPr>
            </w:pPr>
          </w:p>
        </w:tc>
        <w:tc>
          <w:tcPr>
            <w:tcW w:w="859" w:type="dxa"/>
          </w:tcPr>
          <w:p w14:paraId="07A628D7" w14:textId="77777777" w:rsidR="00631F8B" w:rsidRPr="007B1A94" w:rsidRDefault="00631F8B" w:rsidP="00171E79">
            <w:pPr>
              <w:jc w:val="center"/>
              <w:rPr>
                <w:sz w:val="22"/>
                <w:szCs w:val="22"/>
              </w:rPr>
            </w:pPr>
          </w:p>
          <w:p w14:paraId="2865830C" w14:textId="77777777" w:rsidR="00631F8B" w:rsidRPr="007B1A94" w:rsidRDefault="00631F8B" w:rsidP="00171E79">
            <w:pPr>
              <w:jc w:val="center"/>
              <w:rPr>
                <w:sz w:val="22"/>
                <w:szCs w:val="22"/>
              </w:rPr>
            </w:pPr>
            <w:r w:rsidRPr="007B1A94">
              <w:rPr>
                <w:sz w:val="22"/>
                <w:szCs w:val="22"/>
              </w:rPr>
              <w:t>X</w:t>
            </w:r>
          </w:p>
        </w:tc>
        <w:tc>
          <w:tcPr>
            <w:tcW w:w="984" w:type="dxa"/>
          </w:tcPr>
          <w:p w14:paraId="596128AB" w14:textId="77777777" w:rsidR="00631F8B" w:rsidRPr="007B1A94" w:rsidRDefault="00631F8B" w:rsidP="00171E79">
            <w:pPr>
              <w:jc w:val="center"/>
              <w:rPr>
                <w:sz w:val="22"/>
                <w:szCs w:val="22"/>
              </w:rPr>
            </w:pPr>
          </w:p>
        </w:tc>
        <w:tc>
          <w:tcPr>
            <w:tcW w:w="1835" w:type="dxa"/>
          </w:tcPr>
          <w:p w14:paraId="0CC6E609" w14:textId="77777777" w:rsidR="000C7678" w:rsidRDefault="000C7678" w:rsidP="00171E79">
            <w:pPr>
              <w:rPr>
                <w:sz w:val="22"/>
                <w:szCs w:val="22"/>
              </w:rPr>
            </w:pPr>
          </w:p>
          <w:p w14:paraId="7F6202A2" w14:textId="7F85BD3C" w:rsidR="00631F8B" w:rsidRPr="007B1A94" w:rsidRDefault="001132D5" w:rsidP="00171E79">
            <w:pPr>
              <w:rPr>
                <w:sz w:val="22"/>
                <w:szCs w:val="22"/>
              </w:rPr>
            </w:pPr>
            <w:r w:rsidRPr="007B1A94">
              <w:rPr>
                <w:sz w:val="22"/>
                <w:szCs w:val="22"/>
              </w:rPr>
              <w:t>-</w:t>
            </w:r>
            <w:r w:rsidR="000C7678">
              <w:rPr>
                <w:sz w:val="22"/>
                <w:szCs w:val="22"/>
              </w:rPr>
              <w:t xml:space="preserve"> </w:t>
            </w:r>
            <w:r w:rsidRPr="007B1A94">
              <w:rPr>
                <w:sz w:val="22"/>
                <w:szCs w:val="22"/>
              </w:rPr>
              <w:t>p</w:t>
            </w:r>
            <w:r w:rsidR="00631F8B" w:rsidRPr="007B1A94">
              <w:rPr>
                <w:sz w:val="22"/>
                <w:szCs w:val="22"/>
              </w:rPr>
              <w:t>ozyskiwanie środków zewnętrznych na budowę mieszkań komunalnych</w:t>
            </w:r>
            <w:r w:rsidR="000C7678">
              <w:rPr>
                <w:sz w:val="22"/>
                <w:szCs w:val="22"/>
              </w:rPr>
              <w:t>;</w:t>
            </w:r>
          </w:p>
          <w:p w14:paraId="6E0BEADF" w14:textId="77777777" w:rsidR="00631F8B" w:rsidRPr="007B1A94" w:rsidRDefault="00631F8B" w:rsidP="00171E79">
            <w:pPr>
              <w:rPr>
                <w:sz w:val="22"/>
                <w:szCs w:val="22"/>
              </w:rPr>
            </w:pPr>
          </w:p>
          <w:p w14:paraId="5A3E6E1D" w14:textId="77777777" w:rsidR="00631F8B" w:rsidRPr="007B1A94" w:rsidRDefault="00631F8B" w:rsidP="00171E79">
            <w:pPr>
              <w:rPr>
                <w:sz w:val="22"/>
                <w:szCs w:val="22"/>
              </w:rPr>
            </w:pPr>
          </w:p>
        </w:tc>
      </w:tr>
    </w:tbl>
    <w:p w14:paraId="52C6636A" w14:textId="77777777" w:rsidR="007F645B" w:rsidRPr="007B1A94" w:rsidRDefault="007F645B" w:rsidP="007F645B">
      <w:pPr>
        <w:autoSpaceDE w:val="0"/>
        <w:autoSpaceDN w:val="0"/>
        <w:adjustRightInd w:val="0"/>
        <w:jc w:val="both"/>
        <w:rPr>
          <w:rFonts w:eastAsia="Times New Roman"/>
          <w:sz w:val="22"/>
          <w:szCs w:val="22"/>
          <w:lang w:eastAsia="pl-PL"/>
        </w:rPr>
      </w:pPr>
    </w:p>
    <w:p w14:paraId="3A4E122D" w14:textId="20A418FB" w:rsidR="007F645B" w:rsidRDefault="007F645B" w:rsidP="007F645B">
      <w:pPr>
        <w:autoSpaceDE w:val="0"/>
        <w:autoSpaceDN w:val="0"/>
        <w:adjustRightInd w:val="0"/>
        <w:spacing w:line="360" w:lineRule="auto"/>
        <w:jc w:val="both"/>
        <w:rPr>
          <w:rFonts w:eastAsia="Times New Roman"/>
          <w:b/>
          <w:lang w:eastAsia="pl-PL"/>
        </w:rPr>
      </w:pPr>
    </w:p>
    <w:p w14:paraId="525F1266" w14:textId="2451BC42" w:rsidR="000C7678" w:rsidRDefault="000C7678" w:rsidP="007F645B">
      <w:pPr>
        <w:autoSpaceDE w:val="0"/>
        <w:autoSpaceDN w:val="0"/>
        <w:adjustRightInd w:val="0"/>
        <w:spacing w:line="360" w:lineRule="auto"/>
        <w:jc w:val="both"/>
        <w:rPr>
          <w:rFonts w:eastAsia="Times New Roman"/>
          <w:b/>
          <w:lang w:eastAsia="pl-PL"/>
        </w:rPr>
      </w:pPr>
    </w:p>
    <w:p w14:paraId="6EAFE459" w14:textId="6CD82942" w:rsidR="000C7678" w:rsidRDefault="000C7678" w:rsidP="007F645B">
      <w:pPr>
        <w:autoSpaceDE w:val="0"/>
        <w:autoSpaceDN w:val="0"/>
        <w:adjustRightInd w:val="0"/>
        <w:spacing w:line="360" w:lineRule="auto"/>
        <w:jc w:val="both"/>
        <w:rPr>
          <w:rFonts w:eastAsia="Times New Roman"/>
          <w:b/>
          <w:lang w:eastAsia="pl-PL"/>
        </w:rPr>
      </w:pPr>
    </w:p>
    <w:p w14:paraId="3BB3BDCA" w14:textId="7984CF1D" w:rsidR="000C7678" w:rsidRDefault="000C7678" w:rsidP="007F645B">
      <w:pPr>
        <w:autoSpaceDE w:val="0"/>
        <w:autoSpaceDN w:val="0"/>
        <w:adjustRightInd w:val="0"/>
        <w:spacing w:line="360" w:lineRule="auto"/>
        <w:jc w:val="both"/>
        <w:rPr>
          <w:rFonts w:eastAsia="Times New Roman"/>
          <w:b/>
          <w:lang w:eastAsia="pl-PL"/>
        </w:rPr>
      </w:pPr>
    </w:p>
    <w:p w14:paraId="770A787A" w14:textId="67BCE4B7" w:rsidR="000C7678" w:rsidRDefault="000C7678" w:rsidP="007F645B">
      <w:pPr>
        <w:autoSpaceDE w:val="0"/>
        <w:autoSpaceDN w:val="0"/>
        <w:adjustRightInd w:val="0"/>
        <w:spacing w:line="360" w:lineRule="auto"/>
        <w:jc w:val="both"/>
        <w:rPr>
          <w:rFonts w:eastAsia="Times New Roman"/>
          <w:b/>
          <w:lang w:eastAsia="pl-PL"/>
        </w:rPr>
      </w:pPr>
    </w:p>
    <w:p w14:paraId="549F3F2F" w14:textId="77777777" w:rsidR="000C7678" w:rsidRPr="007B1A94" w:rsidRDefault="000C7678" w:rsidP="007F645B">
      <w:pPr>
        <w:autoSpaceDE w:val="0"/>
        <w:autoSpaceDN w:val="0"/>
        <w:adjustRightInd w:val="0"/>
        <w:spacing w:line="360" w:lineRule="auto"/>
        <w:jc w:val="both"/>
        <w:rPr>
          <w:rFonts w:eastAsia="Times New Roman"/>
          <w:b/>
          <w:lang w:eastAsia="pl-PL"/>
        </w:rPr>
      </w:pP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6"/>
      </w:tblGrid>
      <w:tr w:rsidR="007B1A94" w:rsidRPr="007B1A94" w14:paraId="3844B3FF" w14:textId="77777777" w:rsidTr="00890A52">
        <w:trPr>
          <w:trHeight w:val="504"/>
        </w:trPr>
        <w:tc>
          <w:tcPr>
            <w:tcW w:w="9106" w:type="dxa"/>
            <w:shd w:val="clear" w:color="auto" w:fill="DCD2E6"/>
          </w:tcPr>
          <w:p w14:paraId="601C1D17" w14:textId="53DCB751" w:rsidR="007F645B" w:rsidRPr="007B1A94" w:rsidRDefault="007F645B" w:rsidP="00A65609">
            <w:pPr>
              <w:autoSpaceDE w:val="0"/>
              <w:autoSpaceDN w:val="0"/>
              <w:adjustRightInd w:val="0"/>
              <w:jc w:val="both"/>
              <w:rPr>
                <w:b/>
                <w:bCs/>
              </w:rPr>
            </w:pPr>
            <w:r w:rsidRPr="007B1A94">
              <w:rPr>
                <w:b/>
                <w:bCs/>
              </w:rPr>
              <w:t>Cel strategiczny 1</w:t>
            </w:r>
            <w:r w:rsidR="007C100A" w:rsidRPr="007B1A94">
              <w:rPr>
                <w:b/>
                <w:bCs/>
              </w:rPr>
              <w:t>1</w:t>
            </w:r>
          </w:p>
          <w:p w14:paraId="3194E5E8" w14:textId="77777777" w:rsidR="007F645B" w:rsidRPr="007B1A94" w:rsidRDefault="007F645B" w:rsidP="00A65609">
            <w:pPr>
              <w:autoSpaceDE w:val="0"/>
              <w:autoSpaceDN w:val="0"/>
              <w:adjustRightInd w:val="0"/>
              <w:jc w:val="both"/>
              <w:rPr>
                <w:rFonts w:eastAsia="Times New Roman"/>
                <w:lang w:eastAsia="pl-PL"/>
              </w:rPr>
            </w:pPr>
            <w:r w:rsidRPr="007B1A94">
              <w:rPr>
                <w:b/>
                <w:bCs/>
              </w:rPr>
              <w:t xml:space="preserve">Zaangażowanie dzieci i młodzieży w działania </w:t>
            </w:r>
            <w:proofErr w:type="spellStart"/>
            <w:r w:rsidRPr="007B1A94">
              <w:rPr>
                <w:b/>
                <w:bCs/>
              </w:rPr>
              <w:t>kulturalno</w:t>
            </w:r>
            <w:proofErr w:type="spellEnd"/>
            <w:r w:rsidRPr="007B1A94">
              <w:rPr>
                <w:b/>
                <w:bCs/>
              </w:rPr>
              <w:t xml:space="preserve"> - oświatowe</w:t>
            </w:r>
            <w:r w:rsidRPr="007B1A94">
              <w:t xml:space="preserve"> </w:t>
            </w:r>
          </w:p>
        </w:tc>
      </w:tr>
    </w:tbl>
    <w:p w14:paraId="3EBA18C0" w14:textId="77777777" w:rsidR="007F645B" w:rsidRPr="007B1A94" w:rsidRDefault="007F645B" w:rsidP="007F645B">
      <w:pPr>
        <w:autoSpaceDE w:val="0"/>
        <w:autoSpaceDN w:val="0"/>
        <w:adjustRightInd w:val="0"/>
        <w:jc w:val="both"/>
        <w:rPr>
          <w:rFonts w:eastAsia="Times New Roman"/>
          <w:lang w:eastAsia="pl-PL"/>
        </w:rPr>
      </w:pPr>
    </w:p>
    <w:tbl>
      <w:tblPr>
        <w:tblStyle w:val="Tabela-Siatka2"/>
        <w:tblW w:w="0" w:type="auto"/>
        <w:tblLook w:val="04A0" w:firstRow="1" w:lastRow="0" w:firstColumn="1" w:lastColumn="0" w:noHBand="0" w:noVBand="1"/>
      </w:tblPr>
      <w:tblGrid>
        <w:gridCol w:w="2649"/>
        <w:gridCol w:w="2275"/>
        <w:gridCol w:w="657"/>
        <w:gridCol w:w="816"/>
        <w:gridCol w:w="877"/>
        <w:gridCol w:w="1786"/>
      </w:tblGrid>
      <w:tr w:rsidR="007B1A94" w:rsidRPr="007B1A94" w14:paraId="5697BA5C" w14:textId="77777777" w:rsidTr="00A65609">
        <w:trPr>
          <w:trHeight w:val="278"/>
        </w:trPr>
        <w:tc>
          <w:tcPr>
            <w:tcW w:w="2649" w:type="dxa"/>
            <w:vMerge w:val="restart"/>
            <w:vAlign w:val="center"/>
          </w:tcPr>
          <w:p w14:paraId="045452CC" w14:textId="77777777" w:rsidR="007F645B" w:rsidRPr="007B1A94" w:rsidRDefault="007F645B" w:rsidP="00A65609">
            <w:pPr>
              <w:jc w:val="center"/>
              <w:rPr>
                <w:rFonts w:ascii="Arial" w:hAnsi="Arial" w:cs="Arial"/>
              </w:rPr>
            </w:pPr>
            <w:r w:rsidRPr="007B1A94">
              <w:rPr>
                <w:rFonts w:ascii="Arial" w:hAnsi="Arial" w:cs="Arial"/>
              </w:rPr>
              <w:t>Cele szczegółowe</w:t>
            </w:r>
          </w:p>
        </w:tc>
        <w:tc>
          <w:tcPr>
            <w:tcW w:w="2275" w:type="dxa"/>
            <w:vMerge w:val="restart"/>
            <w:vAlign w:val="center"/>
          </w:tcPr>
          <w:p w14:paraId="31F915CE" w14:textId="77777777" w:rsidR="007F645B" w:rsidRPr="007B1A94" w:rsidRDefault="007F645B" w:rsidP="00A65609">
            <w:pPr>
              <w:jc w:val="center"/>
              <w:rPr>
                <w:rFonts w:ascii="Arial" w:hAnsi="Arial" w:cs="Arial"/>
              </w:rPr>
            </w:pPr>
            <w:r w:rsidRPr="007B1A94">
              <w:rPr>
                <w:rFonts w:ascii="Arial" w:hAnsi="Arial" w:cs="Arial"/>
              </w:rPr>
              <w:t>Ryzyko</w:t>
            </w:r>
          </w:p>
        </w:tc>
        <w:tc>
          <w:tcPr>
            <w:tcW w:w="0" w:type="auto"/>
            <w:gridSpan w:val="3"/>
            <w:vAlign w:val="center"/>
          </w:tcPr>
          <w:p w14:paraId="3BC6546E" w14:textId="77777777" w:rsidR="007F645B" w:rsidRPr="007B1A94" w:rsidRDefault="007F645B" w:rsidP="00A65609">
            <w:pPr>
              <w:tabs>
                <w:tab w:val="left" w:pos="2505"/>
              </w:tabs>
              <w:jc w:val="center"/>
              <w:rPr>
                <w:rFonts w:ascii="Arial" w:hAnsi="Arial" w:cs="Arial"/>
              </w:rPr>
            </w:pPr>
            <w:r w:rsidRPr="007B1A94">
              <w:rPr>
                <w:rFonts w:ascii="Arial" w:hAnsi="Arial" w:cs="Arial"/>
              </w:rPr>
              <w:t>Stopień ryzyka</w:t>
            </w:r>
          </w:p>
        </w:tc>
        <w:tc>
          <w:tcPr>
            <w:tcW w:w="0" w:type="auto"/>
            <w:vMerge w:val="restart"/>
            <w:vAlign w:val="center"/>
          </w:tcPr>
          <w:p w14:paraId="42A1DC93" w14:textId="77777777" w:rsidR="007F645B" w:rsidRPr="007B1A94" w:rsidRDefault="007F645B" w:rsidP="00A65609">
            <w:pPr>
              <w:jc w:val="center"/>
              <w:rPr>
                <w:rFonts w:ascii="Arial" w:hAnsi="Arial" w:cs="Arial"/>
              </w:rPr>
            </w:pPr>
            <w:r w:rsidRPr="007B1A94">
              <w:rPr>
                <w:rFonts w:ascii="Arial" w:hAnsi="Arial" w:cs="Arial"/>
              </w:rPr>
              <w:t>Działania naprawcze</w:t>
            </w:r>
          </w:p>
        </w:tc>
      </w:tr>
      <w:tr w:rsidR="007B1A94" w:rsidRPr="007B1A94" w14:paraId="649536B4" w14:textId="77777777" w:rsidTr="00A65609">
        <w:trPr>
          <w:trHeight w:val="277"/>
        </w:trPr>
        <w:tc>
          <w:tcPr>
            <w:tcW w:w="2649" w:type="dxa"/>
            <w:vMerge/>
            <w:vAlign w:val="center"/>
          </w:tcPr>
          <w:p w14:paraId="15D535CA" w14:textId="77777777" w:rsidR="007F645B" w:rsidRPr="007B1A94" w:rsidRDefault="007F645B" w:rsidP="00A65609">
            <w:pPr>
              <w:rPr>
                <w:rFonts w:ascii="Arial" w:hAnsi="Arial" w:cs="Arial"/>
              </w:rPr>
            </w:pPr>
          </w:p>
        </w:tc>
        <w:tc>
          <w:tcPr>
            <w:tcW w:w="2275" w:type="dxa"/>
            <w:vMerge/>
            <w:vAlign w:val="center"/>
          </w:tcPr>
          <w:p w14:paraId="2F7D3C1C" w14:textId="77777777" w:rsidR="007F645B" w:rsidRPr="007B1A94" w:rsidRDefault="007F645B" w:rsidP="00A65609">
            <w:pPr>
              <w:rPr>
                <w:rFonts w:ascii="Arial" w:hAnsi="Arial" w:cs="Arial"/>
              </w:rPr>
            </w:pPr>
          </w:p>
        </w:tc>
        <w:tc>
          <w:tcPr>
            <w:tcW w:w="0" w:type="auto"/>
            <w:vAlign w:val="center"/>
          </w:tcPr>
          <w:p w14:paraId="7277BAB6" w14:textId="77777777" w:rsidR="007F645B" w:rsidRPr="007B1A94" w:rsidRDefault="007F645B" w:rsidP="00A65609">
            <w:pPr>
              <w:tabs>
                <w:tab w:val="left" w:pos="2505"/>
              </w:tabs>
              <w:jc w:val="center"/>
              <w:rPr>
                <w:rFonts w:ascii="Arial" w:hAnsi="Arial" w:cs="Arial"/>
              </w:rPr>
            </w:pPr>
            <w:r w:rsidRPr="007B1A94">
              <w:rPr>
                <w:rFonts w:ascii="Arial" w:hAnsi="Arial" w:cs="Arial"/>
              </w:rPr>
              <w:t>niski</w:t>
            </w:r>
          </w:p>
        </w:tc>
        <w:tc>
          <w:tcPr>
            <w:tcW w:w="0" w:type="auto"/>
            <w:vAlign w:val="center"/>
          </w:tcPr>
          <w:p w14:paraId="7642CF53" w14:textId="77777777" w:rsidR="007F645B" w:rsidRPr="007B1A94" w:rsidRDefault="007F645B" w:rsidP="00A65609">
            <w:pPr>
              <w:tabs>
                <w:tab w:val="left" w:pos="2505"/>
              </w:tabs>
              <w:jc w:val="center"/>
              <w:rPr>
                <w:rFonts w:ascii="Arial" w:hAnsi="Arial" w:cs="Arial"/>
              </w:rPr>
            </w:pPr>
            <w:r w:rsidRPr="007B1A94">
              <w:rPr>
                <w:rFonts w:ascii="Arial" w:hAnsi="Arial" w:cs="Arial"/>
              </w:rPr>
              <w:t>średni</w:t>
            </w:r>
          </w:p>
        </w:tc>
        <w:tc>
          <w:tcPr>
            <w:tcW w:w="0" w:type="auto"/>
            <w:vAlign w:val="center"/>
          </w:tcPr>
          <w:p w14:paraId="7C18A30D" w14:textId="77777777" w:rsidR="007F645B" w:rsidRPr="007B1A94" w:rsidRDefault="007F645B" w:rsidP="00A65609">
            <w:pPr>
              <w:tabs>
                <w:tab w:val="left" w:pos="2505"/>
              </w:tabs>
              <w:jc w:val="center"/>
              <w:rPr>
                <w:rFonts w:ascii="Arial" w:hAnsi="Arial" w:cs="Arial"/>
              </w:rPr>
            </w:pPr>
            <w:r w:rsidRPr="007B1A94">
              <w:rPr>
                <w:rFonts w:ascii="Arial" w:hAnsi="Arial" w:cs="Arial"/>
              </w:rPr>
              <w:t>wysoki</w:t>
            </w:r>
          </w:p>
        </w:tc>
        <w:tc>
          <w:tcPr>
            <w:tcW w:w="0" w:type="auto"/>
            <w:vMerge/>
            <w:vAlign w:val="center"/>
          </w:tcPr>
          <w:p w14:paraId="58342C52" w14:textId="77777777" w:rsidR="007F645B" w:rsidRPr="007B1A94" w:rsidRDefault="007F645B" w:rsidP="00A65609">
            <w:pPr>
              <w:jc w:val="center"/>
              <w:rPr>
                <w:rFonts w:ascii="Arial" w:hAnsi="Arial" w:cs="Arial"/>
              </w:rPr>
            </w:pPr>
          </w:p>
        </w:tc>
      </w:tr>
      <w:tr w:rsidR="007B1A94" w:rsidRPr="007B1A94" w14:paraId="24C4E6DC" w14:textId="77777777" w:rsidTr="00F5784E">
        <w:trPr>
          <w:trHeight w:val="1336"/>
        </w:trPr>
        <w:tc>
          <w:tcPr>
            <w:tcW w:w="2649" w:type="dxa"/>
          </w:tcPr>
          <w:p w14:paraId="5143BFDA" w14:textId="77777777" w:rsidR="00F5784E" w:rsidRDefault="00F5784E" w:rsidP="00F5784E">
            <w:pPr>
              <w:autoSpaceDE w:val="0"/>
              <w:autoSpaceDN w:val="0"/>
              <w:adjustRightInd w:val="0"/>
              <w:rPr>
                <w:rFonts w:ascii="Arial" w:hAnsi="Arial" w:cs="Arial"/>
              </w:rPr>
            </w:pPr>
          </w:p>
          <w:p w14:paraId="4B608D54" w14:textId="19A45B00" w:rsidR="007F645B" w:rsidRPr="007B1A94" w:rsidRDefault="007F645B" w:rsidP="00F5784E">
            <w:pPr>
              <w:autoSpaceDE w:val="0"/>
              <w:autoSpaceDN w:val="0"/>
              <w:adjustRightInd w:val="0"/>
              <w:ind w:left="396" w:hanging="396"/>
              <w:rPr>
                <w:rFonts w:ascii="Arial" w:eastAsia="Times New Roman" w:hAnsi="Arial" w:cs="Arial"/>
                <w:lang w:eastAsia="pl-PL"/>
              </w:rPr>
            </w:pPr>
            <w:r w:rsidRPr="007B1A94">
              <w:rPr>
                <w:rFonts w:ascii="Arial" w:hAnsi="Arial" w:cs="Arial"/>
              </w:rPr>
              <w:t>1</w:t>
            </w:r>
            <w:r w:rsidR="00EB3DFE" w:rsidRPr="007B1A94">
              <w:rPr>
                <w:rFonts w:ascii="Arial" w:hAnsi="Arial" w:cs="Arial"/>
              </w:rPr>
              <w:t>1</w:t>
            </w:r>
            <w:r w:rsidRPr="007B1A94">
              <w:rPr>
                <w:rFonts w:ascii="Arial" w:hAnsi="Arial" w:cs="Arial"/>
              </w:rPr>
              <w:t xml:space="preserve">.1. Organizacja czasu wolnego dzieci </w:t>
            </w:r>
            <w:r w:rsidRPr="007B1A94">
              <w:rPr>
                <w:rFonts w:ascii="Arial" w:hAnsi="Arial" w:cs="Arial"/>
              </w:rPr>
              <w:br/>
              <w:t>i młodzieży</w:t>
            </w:r>
            <w:r w:rsidR="00F5784E">
              <w:rPr>
                <w:rFonts w:ascii="Arial" w:hAnsi="Arial" w:cs="Arial"/>
              </w:rPr>
              <w:t>;</w:t>
            </w:r>
          </w:p>
          <w:p w14:paraId="521AA59C" w14:textId="77777777" w:rsidR="007F645B" w:rsidRPr="007B1A94" w:rsidRDefault="007F645B" w:rsidP="00F5784E">
            <w:pPr>
              <w:autoSpaceDE w:val="0"/>
              <w:autoSpaceDN w:val="0"/>
              <w:adjustRightInd w:val="0"/>
              <w:rPr>
                <w:rFonts w:ascii="Arial" w:eastAsia="Times New Roman" w:hAnsi="Arial" w:cs="Arial"/>
                <w:lang w:eastAsia="pl-PL"/>
              </w:rPr>
            </w:pPr>
          </w:p>
          <w:p w14:paraId="63502032" w14:textId="77777777" w:rsidR="007F645B" w:rsidRPr="007B1A94" w:rsidRDefault="007F645B" w:rsidP="00F5784E">
            <w:pPr>
              <w:rPr>
                <w:rFonts w:ascii="Arial" w:hAnsi="Arial" w:cs="Arial"/>
              </w:rPr>
            </w:pPr>
          </w:p>
        </w:tc>
        <w:tc>
          <w:tcPr>
            <w:tcW w:w="2275" w:type="dxa"/>
          </w:tcPr>
          <w:p w14:paraId="1201D67E" w14:textId="77777777" w:rsidR="00F5784E" w:rsidRDefault="00F5784E" w:rsidP="00F5784E">
            <w:pPr>
              <w:autoSpaceDE w:val="0"/>
              <w:autoSpaceDN w:val="0"/>
              <w:adjustRightInd w:val="0"/>
              <w:rPr>
                <w:rFonts w:ascii="Arial" w:eastAsia="Times New Roman" w:hAnsi="Arial" w:cs="Arial"/>
                <w:lang w:eastAsia="pl-PL"/>
              </w:rPr>
            </w:pPr>
          </w:p>
          <w:p w14:paraId="13F005CB" w14:textId="2F23F885" w:rsidR="007F645B" w:rsidRPr="007B1A94" w:rsidRDefault="007F645B" w:rsidP="00F5784E">
            <w:pPr>
              <w:autoSpaceDE w:val="0"/>
              <w:autoSpaceDN w:val="0"/>
              <w:adjustRightInd w:val="0"/>
              <w:rPr>
                <w:rFonts w:ascii="Arial" w:eastAsia="Times New Roman" w:hAnsi="Arial" w:cs="Arial"/>
                <w:lang w:eastAsia="pl-PL"/>
              </w:rPr>
            </w:pPr>
            <w:r w:rsidRPr="007B1A94">
              <w:rPr>
                <w:rFonts w:ascii="Arial" w:eastAsia="Times New Roman" w:hAnsi="Arial" w:cs="Arial"/>
                <w:lang w:eastAsia="pl-PL"/>
              </w:rPr>
              <w:t>- brak wystarczających środków finansowych;</w:t>
            </w:r>
          </w:p>
          <w:p w14:paraId="7A1AF83C" w14:textId="77777777" w:rsidR="007F645B" w:rsidRPr="007B1A94" w:rsidRDefault="007F645B" w:rsidP="00F5784E">
            <w:pPr>
              <w:rPr>
                <w:rFonts w:ascii="Arial" w:hAnsi="Arial" w:cs="Arial"/>
              </w:rPr>
            </w:pPr>
          </w:p>
        </w:tc>
        <w:tc>
          <w:tcPr>
            <w:tcW w:w="0" w:type="auto"/>
            <w:vAlign w:val="center"/>
          </w:tcPr>
          <w:p w14:paraId="77B21E8A" w14:textId="77777777" w:rsidR="007F645B" w:rsidRPr="007B1A94" w:rsidRDefault="007F645B" w:rsidP="00F5784E">
            <w:pPr>
              <w:rPr>
                <w:rFonts w:ascii="Arial" w:hAnsi="Arial" w:cs="Arial"/>
              </w:rPr>
            </w:pPr>
          </w:p>
        </w:tc>
        <w:tc>
          <w:tcPr>
            <w:tcW w:w="0" w:type="auto"/>
          </w:tcPr>
          <w:p w14:paraId="1F8A7735" w14:textId="77777777" w:rsidR="00F5784E" w:rsidRDefault="00F5784E" w:rsidP="00F5784E">
            <w:pPr>
              <w:jc w:val="center"/>
              <w:rPr>
                <w:rFonts w:ascii="Arial" w:hAnsi="Arial" w:cs="Arial"/>
              </w:rPr>
            </w:pPr>
          </w:p>
          <w:p w14:paraId="074A8102" w14:textId="760E5973" w:rsidR="007F645B" w:rsidRPr="007B1A94" w:rsidRDefault="007F645B" w:rsidP="00F5784E">
            <w:pPr>
              <w:jc w:val="center"/>
              <w:rPr>
                <w:rFonts w:ascii="Arial" w:hAnsi="Arial" w:cs="Arial"/>
              </w:rPr>
            </w:pPr>
            <w:r w:rsidRPr="007B1A94">
              <w:rPr>
                <w:rFonts w:ascii="Arial" w:hAnsi="Arial" w:cs="Arial"/>
              </w:rPr>
              <w:t>X</w:t>
            </w:r>
          </w:p>
        </w:tc>
        <w:tc>
          <w:tcPr>
            <w:tcW w:w="0" w:type="auto"/>
            <w:vAlign w:val="center"/>
          </w:tcPr>
          <w:p w14:paraId="5043DA5B" w14:textId="77777777" w:rsidR="007F645B" w:rsidRPr="007B1A94" w:rsidRDefault="007F645B" w:rsidP="00F5784E">
            <w:pPr>
              <w:rPr>
                <w:rFonts w:ascii="Arial" w:hAnsi="Arial" w:cs="Arial"/>
              </w:rPr>
            </w:pPr>
          </w:p>
        </w:tc>
        <w:tc>
          <w:tcPr>
            <w:tcW w:w="0" w:type="auto"/>
          </w:tcPr>
          <w:p w14:paraId="5027B862" w14:textId="77777777" w:rsidR="00F5784E" w:rsidRDefault="00F5784E" w:rsidP="00F5784E">
            <w:pPr>
              <w:rPr>
                <w:rFonts w:ascii="Arial" w:eastAsia="Times New Roman" w:hAnsi="Arial" w:cs="Arial"/>
                <w:lang w:eastAsia="pl-PL"/>
              </w:rPr>
            </w:pPr>
          </w:p>
          <w:p w14:paraId="5077DD91" w14:textId="77777777" w:rsidR="007F645B" w:rsidRDefault="007F645B" w:rsidP="00F5784E">
            <w:pPr>
              <w:rPr>
                <w:rFonts w:ascii="Arial" w:eastAsia="Times New Roman" w:hAnsi="Arial" w:cs="Arial"/>
                <w:lang w:eastAsia="pl-PL"/>
              </w:rPr>
            </w:pPr>
            <w:r w:rsidRPr="007B1A94">
              <w:rPr>
                <w:rFonts w:ascii="Arial" w:eastAsia="Times New Roman" w:hAnsi="Arial" w:cs="Arial"/>
                <w:lang w:eastAsia="pl-PL"/>
              </w:rPr>
              <w:t>- poszukiwanie alternatywnych źródeł finansowania realizacji zadań;</w:t>
            </w:r>
          </w:p>
          <w:p w14:paraId="561CAA7A" w14:textId="50F48AA6" w:rsidR="00F5784E" w:rsidRPr="007B1A94" w:rsidRDefault="00F5784E" w:rsidP="00F5784E">
            <w:pPr>
              <w:rPr>
                <w:rFonts w:ascii="Arial" w:hAnsi="Arial" w:cs="Arial"/>
              </w:rPr>
            </w:pPr>
          </w:p>
        </w:tc>
      </w:tr>
      <w:bookmarkEnd w:id="20"/>
      <w:tr w:rsidR="007B1A94" w:rsidRPr="007B1A94" w14:paraId="5433DD00" w14:textId="77777777" w:rsidTr="00F5784E">
        <w:trPr>
          <w:trHeight w:val="566"/>
        </w:trPr>
        <w:tc>
          <w:tcPr>
            <w:tcW w:w="2649" w:type="dxa"/>
            <w:vMerge w:val="restart"/>
          </w:tcPr>
          <w:p w14:paraId="30D945E9" w14:textId="085FA1E6" w:rsidR="007F645B" w:rsidRPr="007B1A94" w:rsidRDefault="007F645B" w:rsidP="00F5784E">
            <w:pPr>
              <w:ind w:left="326" w:hanging="326"/>
              <w:rPr>
                <w:rFonts w:ascii="Arial" w:hAnsi="Arial" w:cs="Arial"/>
              </w:rPr>
            </w:pPr>
            <w:r w:rsidRPr="007B1A94">
              <w:rPr>
                <w:rFonts w:ascii="Arial" w:eastAsia="Times New Roman" w:hAnsi="Arial" w:cs="Arial"/>
                <w:lang w:eastAsia="pl-PL"/>
              </w:rPr>
              <w:t>1</w:t>
            </w:r>
            <w:r w:rsidR="00EB3DFE" w:rsidRPr="007B1A94">
              <w:rPr>
                <w:rFonts w:ascii="Arial" w:eastAsia="Times New Roman" w:hAnsi="Arial" w:cs="Arial"/>
                <w:lang w:eastAsia="pl-PL"/>
              </w:rPr>
              <w:t>1</w:t>
            </w:r>
            <w:r w:rsidRPr="007B1A94">
              <w:rPr>
                <w:rFonts w:ascii="Arial" w:eastAsia="Times New Roman" w:hAnsi="Arial" w:cs="Arial"/>
                <w:lang w:eastAsia="pl-PL"/>
              </w:rPr>
              <w:t xml:space="preserve">.2. Poszerzenie oferty kulturalno-oświatowej </w:t>
            </w:r>
            <w:r w:rsidRPr="007B1A94">
              <w:rPr>
                <w:rFonts w:ascii="Arial" w:eastAsia="Times New Roman" w:hAnsi="Arial" w:cs="Arial"/>
                <w:lang w:eastAsia="pl-PL"/>
              </w:rPr>
              <w:br/>
              <w:t xml:space="preserve">z uwzględnieniem potrzeb dzieci </w:t>
            </w:r>
            <w:r w:rsidR="00F5784E">
              <w:rPr>
                <w:rFonts w:ascii="Arial" w:eastAsia="Times New Roman" w:hAnsi="Arial" w:cs="Arial"/>
                <w:lang w:eastAsia="pl-PL"/>
              </w:rPr>
              <w:br/>
            </w:r>
            <w:r w:rsidRPr="007B1A94">
              <w:rPr>
                <w:rFonts w:ascii="Arial" w:eastAsia="Times New Roman" w:hAnsi="Arial" w:cs="Arial"/>
                <w:lang w:eastAsia="pl-PL"/>
              </w:rPr>
              <w:t>i młodzieży</w:t>
            </w:r>
            <w:r w:rsidR="00F5784E">
              <w:rPr>
                <w:rFonts w:ascii="Arial" w:eastAsia="Times New Roman" w:hAnsi="Arial" w:cs="Arial"/>
                <w:lang w:eastAsia="pl-PL"/>
              </w:rPr>
              <w:t>;</w:t>
            </w:r>
          </w:p>
        </w:tc>
        <w:tc>
          <w:tcPr>
            <w:tcW w:w="2275" w:type="dxa"/>
          </w:tcPr>
          <w:p w14:paraId="0122E757" w14:textId="77777777" w:rsidR="00F5784E" w:rsidRDefault="00F5784E" w:rsidP="00F5784E">
            <w:pPr>
              <w:rPr>
                <w:rFonts w:ascii="Arial" w:eastAsia="Times New Roman" w:hAnsi="Arial" w:cs="Arial"/>
                <w:lang w:eastAsia="pl-PL"/>
              </w:rPr>
            </w:pPr>
          </w:p>
          <w:p w14:paraId="1A5BDA22" w14:textId="041DAA82" w:rsidR="007F645B" w:rsidRPr="007B1A94" w:rsidRDefault="007F645B" w:rsidP="00F5784E">
            <w:pPr>
              <w:rPr>
                <w:rFonts w:ascii="Arial" w:hAnsi="Arial" w:cs="Arial"/>
              </w:rPr>
            </w:pPr>
            <w:r w:rsidRPr="007B1A94">
              <w:rPr>
                <w:rFonts w:ascii="Arial" w:eastAsia="Times New Roman" w:hAnsi="Arial" w:cs="Arial"/>
                <w:lang w:eastAsia="pl-PL"/>
              </w:rPr>
              <w:t xml:space="preserve">- brak systematycznego uczestnictwa </w:t>
            </w:r>
            <w:r w:rsidRPr="007B1A94">
              <w:rPr>
                <w:rFonts w:ascii="Arial" w:eastAsia="Times New Roman" w:hAnsi="Arial" w:cs="Arial"/>
                <w:lang w:eastAsia="pl-PL"/>
              </w:rPr>
              <w:br/>
              <w:t xml:space="preserve">w zajęciach przez dzieci które zadeklarowały </w:t>
            </w:r>
            <w:r w:rsidRPr="007B1A94">
              <w:rPr>
                <w:rFonts w:ascii="Arial" w:eastAsia="Times New Roman" w:hAnsi="Arial" w:cs="Arial"/>
                <w:lang w:eastAsia="pl-PL"/>
              </w:rPr>
              <w:br/>
              <w:t>w nich udział;</w:t>
            </w:r>
          </w:p>
        </w:tc>
        <w:tc>
          <w:tcPr>
            <w:tcW w:w="0" w:type="auto"/>
          </w:tcPr>
          <w:p w14:paraId="3F251DF0" w14:textId="77777777" w:rsidR="00F5784E" w:rsidRDefault="00F5784E" w:rsidP="00F5784E">
            <w:pPr>
              <w:jc w:val="center"/>
              <w:rPr>
                <w:rFonts w:ascii="Arial" w:hAnsi="Arial" w:cs="Arial"/>
              </w:rPr>
            </w:pPr>
          </w:p>
          <w:p w14:paraId="50CBFFB3" w14:textId="5C6238AD" w:rsidR="007F645B" w:rsidRPr="007B1A94" w:rsidRDefault="007F645B" w:rsidP="00F5784E">
            <w:pPr>
              <w:jc w:val="center"/>
              <w:rPr>
                <w:rFonts w:ascii="Arial" w:hAnsi="Arial" w:cs="Arial"/>
              </w:rPr>
            </w:pPr>
            <w:r w:rsidRPr="007B1A94">
              <w:rPr>
                <w:rFonts w:ascii="Arial" w:hAnsi="Arial" w:cs="Arial"/>
              </w:rPr>
              <w:t>X</w:t>
            </w:r>
          </w:p>
        </w:tc>
        <w:tc>
          <w:tcPr>
            <w:tcW w:w="0" w:type="auto"/>
            <w:vAlign w:val="center"/>
          </w:tcPr>
          <w:p w14:paraId="3D1D5C74" w14:textId="77777777" w:rsidR="007F645B" w:rsidRPr="007B1A94" w:rsidRDefault="007F645B" w:rsidP="00F5784E">
            <w:pPr>
              <w:jc w:val="center"/>
              <w:rPr>
                <w:rFonts w:ascii="Arial" w:hAnsi="Arial" w:cs="Arial"/>
              </w:rPr>
            </w:pPr>
          </w:p>
        </w:tc>
        <w:tc>
          <w:tcPr>
            <w:tcW w:w="0" w:type="auto"/>
            <w:vAlign w:val="center"/>
          </w:tcPr>
          <w:p w14:paraId="2A70B398" w14:textId="77777777" w:rsidR="007F645B" w:rsidRPr="007B1A94" w:rsidRDefault="007F645B" w:rsidP="00F5784E">
            <w:pPr>
              <w:rPr>
                <w:rFonts w:ascii="Arial" w:hAnsi="Arial" w:cs="Arial"/>
              </w:rPr>
            </w:pPr>
          </w:p>
        </w:tc>
        <w:tc>
          <w:tcPr>
            <w:tcW w:w="0" w:type="auto"/>
            <w:vAlign w:val="center"/>
          </w:tcPr>
          <w:p w14:paraId="58317227" w14:textId="77777777" w:rsidR="00F5784E" w:rsidRDefault="00F5784E" w:rsidP="00F5784E">
            <w:pPr>
              <w:rPr>
                <w:rFonts w:ascii="Arial" w:hAnsi="Arial" w:cs="Arial"/>
              </w:rPr>
            </w:pPr>
          </w:p>
          <w:p w14:paraId="08B2C2B3" w14:textId="77777777" w:rsidR="007F645B" w:rsidRDefault="007F645B" w:rsidP="00F5784E">
            <w:pPr>
              <w:rPr>
                <w:rFonts w:ascii="Arial" w:hAnsi="Arial" w:cs="Arial"/>
              </w:rPr>
            </w:pPr>
            <w:r w:rsidRPr="007B1A94">
              <w:rPr>
                <w:rFonts w:ascii="Arial" w:hAnsi="Arial" w:cs="Arial"/>
              </w:rPr>
              <w:t xml:space="preserve">- nawiązanie kontaktu </w:t>
            </w:r>
            <w:r w:rsidRPr="007B1A94">
              <w:rPr>
                <w:rFonts w:ascii="Arial" w:hAnsi="Arial" w:cs="Arial"/>
              </w:rPr>
              <w:br/>
              <w:t xml:space="preserve">z dziećmi oraz ich opiekunami, dostosowanie zajęć do potrzeb dzieci </w:t>
            </w:r>
            <w:r w:rsidRPr="007B1A94">
              <w:rPr>
                <w:rFonts w:ascii="Arial" w:hAnsi="Arial" w:cs="Arial"/>
              </w:rPr>
              <w:br/>
              <w:t>i młodzieży;</w:t>
            </w:r>
          </w:p>
          <w:p w14:paraId="40A6A5CF" w14:textId="7BF53302" w:rsidR="00F5784E" w:rsidRPr="007B1A94" w:rsidRDefault="00F5784E" w:rsidP="00F5784E">
            <w:pPr>
              <w:rPr>
                <w:rFonts w:ascii="Arial" w:hAnsi="Arial" w:cs="Arial"/>
              </w:rPr>
            </w:pPr>
          </w:p>
        </w:tc>
      </w:tr>
      <w:tr w:rsidR="007B1A94" w:rsidRPr="007B1A94" w14:paraId="17FB2FED" w14:textId="77777777" w:rsidTr="00F5784E">
        <w:trPr>
          <w:trHeight w:val="348"/>
        </w:trPr>
        <w:tc>
          <w:tcPr>
            <w:tcW w:w="2649" w:type="dxa"/>
            <w:vMerge/>
            <w:vAlign w:val="center"/>
          </w:tcPr>
          <w:p w14:paraId="64B22AEE" w14:textId="77777777" w:rsidR="007F645B" w:rsidRPr="007B1A94" w:rsidRDefault="007F645B" w:rsidP="00F5784E">
            <w:pPr>
              <w:rPr>
                <w:rFonts w:ascii="Arial" w:eastAsia="Times New Roman" w:hAnsi="Arial" w:cs="Arial"/>
                <w:lang w:eastAsia="pl-PL"/>
              </w:rPr>
            </w:pPr>
          </w:p>
        </w:tc>
        <w:tc>
          <w:tcPr>
            <w:tcW w:w="2275" w:type="dxa"/>
          </w:tcPr>
          <w:p w14:paraId="01964297" w14:textId="77777777" w:rsidR="00F5784E" w:rsidRDefault="00F5784E" w:rsidP="00F5784E">
            <w:pPr>
              <w:rPr>
                <w:rFonts w:ascii="Arial" w:eastAsia="Times New Roman" w:hAnsi="Arial" w:cs="Arial"/>
                <w:lang w:eastAsia="pl-PL"/>
              </w:rPr>
            </w:pPr>
          </w:p>
          <w:p w14:paraId="2225D5D0" w14:textId="271C3E7F" w:rsidR="007F645B" w:rsidRPr="007B1A94" w:rsidRDefault="007F645B" w:rsidP="00F5784E">
            <w:pPr>
              <w:rPr>
                <w:rFonts w:ascii="Arial" w:eastAsia="Times New Roman" w:hAnsi="Arial" w:cs="Arial"/>
                <w:lang w:eastAsia="pl-PL"/>
              </w:rPr>
            </w:pPr>
            <w:r w:rsidRPr="007B1A94">
              <w:rPr>
                <w:rFonts w:ascii="Arial" w:eastAsia="Times New Roman" w:hAnsi="Arial" w:cs="Arial"/>
                <w:lang w:eastAsia="pl-PL"/>
              </w:rPr>
              <w:t>- brak możliwości przeprowadzenia zajęć, spotkań, spacerów w terenie, itp.;</w:t>
            </w:r>
          </w:p>
        </w:tc>
        <w:tc>
          <w:tcPr>
            <w:tcW w:w="0" w:type="auto"/>
            <w:vAlign w:val="center"/>
          </w:tcPr>
          <w:p w14:paraId="20884EE0" w14:textId="77777777" w:rsidR="007F645B" w:rsidRPr="007B1A94" w:rsidRDefault="007F645B" w:rsidP="00F5784E">
            <w:pPr>
              <w:rPr>
                <w:rFonts w:ascii="Arial" w:hAnsi="Arial" w:cs="Arial"/>
              </w:rPr>
            </w:pPr>
          </w:p>
        </w:tc>
        <w:tc>
          <w:tcPr>
            <w:tcW w:w="0" w:type="auto"/>
          </w:tcPr>
          <w:p w14:paraId="620565C2" w14:textId="77777777" w:rsidR="00F5784E" w:rsidRDefault="00F5784E" w:rsidP="00F5784E">
            <w:pPr>
              <w:jc w:val="center"/>
              <w:rPr>
                <w:rFonts w:ascii="Arial" w:hAnsi="Arial" w:cs="Arial"/>
              </w:rPr>
            </w:pPr>
          </w:p>
          <w:p w14:paraId="2846B7B3" w14:textId="4CE400F4" w:rsidR="007F645B" w:rsidRPr="007B1A94" w:rsidRDefault="007F645B" w:rsidP="00F5784E">
            <w:pPr>
              <w:jc w:val="center"/>
              <w:rPr>
                <w:rFonts w:ascii="Arial" w:hAnsi="Arial" w:cs="Arial"/>
              </w:rPr>
            </w:pPr>
            <w:r w:rsidRPr="007B1A94">
              <w:rPr>
                <w:rFonts w:ascii="Arial" w:hAnsi="Arial" w:cs="Arial"/>
              </w:rPr>
              <w:t>X</w:t>
            </w:r>
          </w:p>
        </w:tc>
        <w:tc>
          <w:tcPr>
            <w:tcW w:w="0" w:type="auto"/>
            <w:vAlign w:val="center"/>
          </w:tcPr>
          <w:p w14:paraId="3C021D14" w14:textId="77777777" w:rsidR="007F645B" w:rsidRPr="007B1A94" w:rsidRDefault="007F645B" w:rsidP="00F5784E">
            <w:pPr>
              <w:rPr>
                <w:rFonts w:ascii="Arial" w:hAnsi="Arial" w:cs="Arial"/>
              </w:rPr>
            </w:pPr>
          </w:p>
        </w:tc>
        <w:tc>
          <w:tcPr>
            <w:tcW w:w="0" w:type="auto"/>
          </w:tcPr>
          <w:p w14:paraId="47E2B9DF" w14:textId="77777777" w:rsidR="00F5784E" w:rsidRDefault="00F5784E" w:rsidP="00F5784E">
            <w:pPr>
              <w:rPr>
                <w:rFonts w:ascii="Arial" w:eastAsia="Times New Roman" w:hAnsi="Arial" w:cs="Arial"/>
                <w:lang w:eastAsia="pl-PL"/>
              </w:rPr>
            </w:pPr>
          </w:p>
          <w:p w14:paraId="326350B7" w14:textId="77777777" w:rsidR="007F645B" w:rsidRDefault="007F645B" w:rsidP="00F5784E">
            <w:pPr>
              <w:rPr>
                <w:rFonts w:ascii="Arial" w:eastAsia="Times New Roman" w:hAnsi="Arial" w:cs="Arial"/>
                <w:lang w:eastAsia="pl-PL"/>
              </w:rPr>
            </w:pPr>
            <w:r w:rsidRPr="007B1A94">
              <w:rPr>
                <w:rFonts w:ascii="Arial" w:eastAsia="Times New Roman" w:hAnsi="Arial" w:cs="Arial"/>
                <w:lang w:eastAsia="pl-PL"/>
              </w:rPr>
              <w:t>- prowadzenie zajęć, spotkań, spacerów tematycznych itp. w formie „online”;</w:t>
            </w:r>
          </w:p>
          <w:p w14:paraId="382253F2" w14:textId="60017145" w:rsidR="00F5784E" w:rsidRPr="007B1A94" w:rsidRDefault="00F5784E" w:rsidP="00F5784E">
            <w:pPr>
              <w:rPr>
                <w:rFonts w:ascii="Arial" w:eastAsia="Times New Roman" w:hAnsi="Arial" w:cs="Arial"/>
                <w:lang w:eastAsia="pl-PL"/>
              </w:rPr>
            </w:pPr>
          </w:p>
        </w:tc>
      </w:tr>
      <w:tr w:rsidR="007B1A94" w:rsidRPr="007B1A94" w14:paraId="28D73806" w14:textId="77777777" w:rsidTr="00F5784E">
        <w:tc>
          <w:tcPr>
            <w:tcW w:w="2649" w:type="dxa"/>
            <w:vAlign w:val="center"/>
          </w:tcPr>
          <w:p w14:paraId="21F55ABA" w14:textId="77777777" w:rsidR="00F5784E" w:rsidRDefault="00F5784E" w:rsidP="00F5784E">
            <w:pPr>
              <w:rPr>
                <w:rFonts w:ascii="Arial" w:eastAsia="Times New Roman" w:hAnsi="Arial" w:cs="Arial"/>
                <w:lang w:eastAsia="pl-PL"/>
              </w:rPr>
            </w:pPr>
          </w:p>
          <w:p w14:paraId="4117FD8D" w14:textId="504C1DF3" w:rsidR="007F645B" w:rsidRDefault="007F645B" w:rsidP="00F5784E">
            <w:pPr>
              <w:ind w:left="298" w:hanging="298"/>
              <w:rPr>
                <w:rFonts w:ascii="Arial" w:eastAsia="Times New Roman" w:hAnsi="Arial" w:cs="Arial"/>
                <w:lang w:eastAsia="pl-PL"/>
              </w:rPr>
            </w:pPr>
            <w:r w:rsidRPr="007B1A94">
              <w:rPr>
                <w:rFonts w:ascii="Arial" w:eastAsia="Times New Roman" w:hAnsi="Arial" w:cs="Arial"/>
                <w:lang w:eastAsia="pl-PL"/>
              </w:rPr>
              <w:t>1</w:t>
            </w:r>
            <w:r w:rsidR="00EB3DFE" w:rsidRPr="007B1A94">
              <w:rPr>
                <w:rFonts w:ascii="Arial" w:eastAsia="Times New Roman" w:hAnsi="Arial" w:cs="Arial"/>
                <w:lang w:eastAsia="pl-PL"/>
              </w:rPr>
              <w:t>1</w:t>
            </w:r>
            <w:r w:rsidRPr="007B1A94">
              <w:rPr>
                <w:rFonts w:ascii="Arial" w:eastAsia="Times New Roman" w:hAnsi="Arial" w:cs="Arial"/>
                <w:lang w:eastAsia="pl-PL"/>
              </w:rPr>
              <w:t xml:space="preserve">.3. Wyeliminowanie barier, związanych </w:t>
            </w:r>
            <w:r w:rsidRPr="007B1A94">
              <w:rPr>
                <w:rFonts w:ascii="Arial" w:eastAsia="Times New Roman" w:hAnsi="Arial" w:cs="Arial"/>
                <w:lang w:eastAsia="pl-PL"/>
              </w:rPr>
              <w:br/>
              <w:t>z dostępem do pozaszkolnej oferty zajęć artystycznych, wśród zdolnych dzieci, które znajdują się w trudnej sytuacji rodzinnej</w:t>
            </w:r>
            <w:r w:rsidR="00F5784E">
              <w:rPr>
                <w:rFonts w:ascii="Arial" w:eastAsia="Times New Roman" w:hAnsi="Arial" w:cs="Arial"/>
                <w:lang w:eastAsia="pl-PL"/>
              </w:rPr>
              <w:t>;</w:t>
            </w:r>
          </w:p>
          <w:p w14:paraId="1A6A55BE" w14:textId="0A2ED116" w:rsidR="00F5784E" w:rsidRPr="007B1A94" w:rsidRDefault="00F5784E" w:rsidP="00F5784E">
            <w:pPr>
              <w:rPr>
                <w:rFonts w:ascii="Arial" w:hAnsi="Arial" w:cs="Arial"/>
              </w:rPr>
            </w:pPr>
          </w:p>
        </w:tc>
        <w:tc>
          <w:tcPr>
            <w:tcW w:w="2275" w:type="dxa"/>
          </w:tcPr>
          <w:p w14:paraId="575601E3" w14:textId="77777777" w:rsidR="00F5784E" w:rsidRDefault="00F5784E" w:rsidP="00F5784E">
            <w:pPr>
              <w:rPr>
                <w:rFonts w:ascii="Arial" w:hAnsi="Arial" w:cs="Arial"/>
              </w:rPr>
            </w:pPr>
          </w:p>
          <w:p w14:paraId="7C6807CD" w14:textId="26E9184D" w:rsidR="007F645B" w:rsidRPr="007B1A94" w:rsidRDefault="007F645B" w:rsidP="00F5784E">
            <w:pPr>
              <w:rPr>
                <w:rFonts w:ascii="Arial" w:hAnsi="Arial" w:cs="Arial"/>
              </w:rPr>
            </w:pPr>
            <w:r w:rsidRPr="007B1A94">
              <w:rPr>
                <w:rFonts w:ascii="Arial" w:hAnsi="Arial" w:cs="Arial"/>
              </w:rPr>
              <w:t xml:space="preserve">- brak zainteresowania wzięciem udziału </w:t>
            </w:r>
            <w:r w:rsidRPr="007B1A94">
              <w:rPr>
                <w:rFonts w:ascii="Arial" w:hAnsi="Arial" w:cs="Arial"/>
              </w:rPr>
              <w:br/>
              <w:t>w pozaszkolnych zajęciach artystycznych;</w:t>
            </w:r>
          </w:p>
        </w:tc>
        <w:tc>
          <w:tcPr>
            <w:tcW w:w="0" w:type="auto"/>
          </w:tcPr>
          <w:p w14:paraId="3FFDD504" w14:textId="77777777" w:rsidR="00F5784E" w:rsidRDefault="00F5784E" w:rsidP="00F5784E">
            <w:pPr>
              <w:jc w:val="center"/>
              <w:rPr>
                <w:rFonts w:ascii="Arial" w:hAnsi="Arial" w:cs="Arial"/>
              </w:rPr>
            </w:pPr>
          </w:p>
          <w:p w14:paraId="3E004300" w14:textId="199338FC" w:rsidR="007F645B" w:rsidRPr="007B1A94" w:rsidRDefault="007F645B" w:rsidP="00F5784E">
            <w:pPr>
              <w:jc w:val="center"/>
              <w:rPr>
                <w:rFonts w:ascii="Arial" w:hAnsi="Arial" w:cs="Arial"/>
              </w:rPr>
            </w:pPr>
            <w:r w:rsidRPr="007B1A94">
              <w:rPr>
                <w:rFonts w:ascii="Arial" w:hAnsi="Arial" w:cs="Arial"/>
              </w:rPr>
              <w:t>X</w:t>
            </w:r>
          </w:p>
        </w:tc>
        <w:tc>
          <w:tcPr>
            <w:tcW w:w="0" w:type="auto"/>
            <w:vAlign w:val="center"/>
          </w:tcPr>
          <w:p w14:paraId="2B1736D6" w14:textId="77777777" w:rsidR="007F645B" w:rsidRPr="007B1A94" w:rsidRDefault="007F645B" w:rsidP="00F5784E">
            <w:pPr>
              <w:jc w:val="center"/>
              <w:rPr>
                <w:rFonts w:ascii="Arial" w:hAnsi="Arial" w:cs="Arial"/>
              </w:rPr>
            </w:pPr>
          </w:p>
        </w:tc>
        <w:tc>
          <w:tcPr>
            <w:tcW w:w="0" w:type="auto"/>
            <w:vAlign w:val="center"/>
          </w:tcPr>
          <w:p w14:paraId="349F6F6F" w14:textId="77777777" w:rsidR="007F645B" w:rsidRPr="007B1A94" w:rsidRDefault="007F645B" w:rsidP="00F5784E">
            <w:pPr>
              <w:rPr>
                <w:rFonts w:ascii="Arial" w:hAnsi="Arial" w:cs="Arial"/>
              </w:rPr>
            </w:pPr>
          </w:p>
        </w:tc>
        <w:tc>
          <w:tcPr>
            <w:tcW w:w="0" w:type="auto"/>
          </w:tcPr>
          <w:p w14:paraId="26E74F66" w14:textId="77777777" w:rsidR="00F5784E" w:rsidRDefault="00F5784E" w:rsidP="00F5784E">
            <w:pPr>
              <w:rPr>
                <w:rFonts w:ascii="Arial" w:hAnsi="Arial" w:cs="Arial"/>
              </w:rPr>
            </w:pPr>
          </w:p>
          <w:p w14:paraId="6382B7EF" w14:textId="5A8B23BF" w:rsidR="007F645B" w:rsidRPr="007B1A94" w:rsidRDefault="007F645B" w:rsidP="00F5784E">
            <w:pPr>
              <w:rPr>
                <w:rFonts w:ascii="Arial" w:hAnsi="Arial" w:cs="Arial"/>
              </w:rPr>
            </w:pPr>
            <w:r w:rsidRPr="007B1A94">
              <w:rPr>
                <w:rFonts w:ascii="Arial" w:hAnsi="Arial" w:cs="Arial"/>
              </w:rPr>
              <w:t xml:space="preserve">- współpraca </w:t>
            </w:r>
            <w:r w:rsidRPr="007B1A94">
              <w:rPr>
                <w:rFonts w:ascii="Arial" w:hAnsi="Arial" w:cs="Arial"/>
              </w:rPr>
              <w:br/>
              <w:t>z wychowawcami znającymi sytuację rodzinną dzieci;</w:t>
            </w:r>
          </w:p>
        </w:tc>
      </w:tr>
      <w:tr w:rsidR="007F645B" w:rsidRPr="007B1A94" w14:paraId="7D363882" w14:textId="77777777" w:rsidTr="00F5784E">
        <w:tc>
          <w:tcPr>
            <w:tcW w:w="2649" w:type="dxa"/>
            <w:vAlign w:val="center"/>
          </w:tcPr>
          <w:p w14:paraId="726BA6C0" w14:textId="77777777" w:rsidR="00F5784E" w:rsidRDefault="00F5784E" w:rsidP="00F5784E">
            <w:pPr>
              <w:rPr>
                <w:rFonts w:ascii="Arial" w:eastAsia="Times New Roman" w:hAnsi="Arial" w:cs="Arial"/>
                <w:lang w:eastAsia="pl-PL"/>
              </w:rPr>
            </w:pPr>
          </w:p>
          <w:p w14:paraId="5FA64EED" w14:textId="1325D942" w:rsidR="007F645B" w:rsidRDefault="007F645B" w:rsidP="00F5784E">
            <w:pPr>
              <w:ind w:left="318" w:hanging="284"/>
              <w:rPr>
                <w:rFonts w:ascii="Arial" w:eastAsia="Times New Roman" w:hAnsi="Arial" w:cs="Arial"/>
                <w:lang w:eastAsia="pl-PL"/>
              </w:rPr>
            </w:pPr>
            <w:r w:rsidRPr="007B1A94">
              <w:rPr>
                <w:rFonts w:ascii="Arial" w:eastAsia="Times New Roman" w:hAnsi="Arial" w:cs="Arial"/>
                <w:lang w:eastAsia="pl-PL"/>
              </w:rPr>
              <w:t>1</w:t>
            </w:r>
            <w:r w:rsidR="00EB3DFE" w:rsidRPr="007B1A94">
              <w:rPr>
                <w:rFonts w:ascii="Arial" w:eastAsia="Times New Roman" w:hAnsi="Arial" w:cs="Arial"/>
                <w:lang w:eastAsia="pl-PL"/>
              </w:rPr>
              <w:t>1</w:t>
            </w:r>
            <w:r w:rsidRPr="007B1A94">
              <w:rPr>
                <w:rFonts w:ascii="Arial" w:eastAsia="Times New Roman" w:hAnsi="Arial" w:cs="Arial"/>
                <w:lang w:eastAsia="pl-PL"/>
              </w:rPr>
              <w:t xml:space="preserve">.4. Organizowanie różnorodnych form zajęć artystycznych pobudzających kreatywność, wyobraźnię </w:t>
            </w:r>
            <w:r w:rsidR="00F5784E">
              <w:rPr>
                <w:rFonts w:ascii="Arial" w:eastAsia="Times New Roman" w:hAnsi="Arial" w:cs="Arial"/>
                <w:lang w:eastAsia="pl-PL"/>
              </w:rPr>
              <w:br/>
            </w:r>
            <w:r w:rsidRPr="007B1A94">
              <w:rPr>
                <w:rFonts w:ascii="Arial" w:eastAsia="Times New Roman" w:hAnsi="Arial" w:cs="Arial"/>
                <w:lang w:eastAsia="pl-PL"/>
              </w:rPr>
              <w:t>i odkrywanie talentów</w:t>
            </w:r>
            <w:r w:rsidR="00F5784E">
              <w:rPr>
                <w:rFonts w:ascii="Arial" w:eastAsia="Times New Roman" w:hAnsi="Arial" w:cs="Arial"/>
                <w:lang w:eastAsia="pl-PL"/>
              </w:rPr>
              <w:t>;</w:t>
            </w:r>
          </w:p>
          <w:p w14:paraId="638CFCBE" w14:textId="12DDBCF2" w:rsidR="00F5784E" w:rsidRPr="007B1A94" w:rsidRDefault="00F5784E" w:rsidP="00F5784E">
            <w:pPr>
              <w:rPr>
                <w:rFonts w:ascii="Arial" w:eastAsia="Times New Roman" w:hAnsi="Arial" w:cs="Arial"/>
                <w:lang w:eastAsia="pl-PL"/>
              </w:rPr>
            </w:pPr>
          </w:p>
        </w:tc>
        <w:tc>
          <w:tcPr>
            <w:tcW w:w="2275" w:type="dxa"/>
          </w:tcPr>
          <w:p w14:paraId="02D90A1F" w14:textId="77777777" w:rsidR="00F5784E" w:rsidRDefault="00F5784E" w:rsidP="00F5784E">
            <w:pPr>
              <w:rPr>
                <w:rFonts w:ascii="Arial" w:hAnsi="Arial" w:cs="Arial"/>
              </w:rPr>
            </w:pPr>
          </w:p>
          <w:p w14:paraId="32C8F890" w14:textId="51AA06F0" w:rsidR="007F645B" w:rsidRPr="007B1A94" w:rsidRDefault="007F645B" w:rsidP="00F5784E">
            <w:pPr>
              <w:rPr>
                <w:rFonts w:ascii="Arial" w:hAnsi="Arial" w:cs="Arial"/>
              </w:rPr>
            </w:pPr>
            <w:r w:rsidRPr="007B1A94">
              <w:rPr>
                <w:rFonts w:ascii="Arial" w:hAnsi="Arial" w:cs="Arial"/>
              </w:rPr>
              <w:t>- problemy związane z pozyskaniem do pracy instruktorów prowadzących warsztaty tematyczne;</w:t>
            </w:r>
          </w:p>
        </w:tc>
        <w:tc>
          <w:tcPr>
            <w:tcW w:w="0" w:type="auto"/>
          </w:tcPr>
          <w:p w14:paraId="7F6E9DD6" w14:textId="77777777" w:rsidR="00F5784E" w:rsidRDefault="00F5784E" w:rsidP="00F5784E">
            <w:pPr>
              <w:jc w:val="center"/>
              <w:rPr>
                <w:rFonts w:ascii="Arial" w:hAnsi="Arial" w:cs="Arial"/>
              </w:rPr>
            </w:pPr>
          </w:p>
          <w:p w14:paraId="62F48999" w14:textId="07E1E082" w:rsidR="007F645B" w:rsidRPr="007B1A94" w:rsidRDefault="007F645B" w:rsidP="00F5784E">
            <w:pPr>
              <w:jc w:val="center"/>
              <w:rPr>
                <w:rFonts w:ascii="Arial" w:hAnsi="Arial" w:cs="Arial"/>
              </w:rPr>
            </w:pPr>
            <w:r w:rsidRPr="007B1A94">
              <w:rPr>
                <w:rFonts w:ascii="Arial" w:hAnsi="Arial" w:cs="Arial"/>
              </w:rPr>
              <w:t>X</w:t>
            </w:r>
          </w:p>
        </w:tc>
        <w:tc>
          <w:tcPr>
            <w:tcW w:w="0" w:type="auto"/>
            <w:vAlign w:val="center"/>
          </w:tcPr>
          <w:p w14:paraId="5A4F91E4" w14:textId="77777777" w:rsidR="007F645B" w:rsidRPr="007B1A94" w:rsidRDefault="007F645B" w:rsidP="00F5784E">
            <w:pPr>
              <w:jc w:val="center"/>
              <w:rPr>
                <w:rFonts w:ascii="Arial" w:hAnsi="Arial" w:cs="Arial"/>
              </w:rPr>
            </w:pPr>
          </w:p>
        </w:tc>
        <w:tc>
          <w:tcPr>
            <w:tcW w:w="0" w:type="auto"/>
            <w:vAlign w:val="center"/>
          </w:tcPr>
          <w:p w14:paraId="399CB377" w14:textId="77777777" w:rsidR="007F645B" w:rsidRPr="007B1A94" w:rsidRDefault="007F645B" w:rsidP="00F5784E">
            <w:pPr>
              <w:rPr>
                <w:rFonts w:ascii="Arial" w:hAnsi="Arial" w:cs="Arial"/>
              </w:rPr>
            </w:pPr>
          </w:p>
        </w:tc>
        <w:tc>
          <w:tcPr>
            <w:tcW w:w="0" w:type="auto"/>
          </w:tcPr>
          <w:p w14:paraId="706B2C30" w14:textId="77777777" w:rsidR="00F5784E" w:rsidRDefault="00F5784E" w:rsidP="00F5784E">
            <w:pPr>
              <w:rPr>
                <w:rFonts w:ascii="Arial" w:eastAsia="Times New Roman" w:hAnsi="Arial" w:cs="Arial"/>
                <w:lang w:eastAsia="pl-PL"/>
              </w:rPr>
            </w:pPr>
          </w:p>
          <w:p w14:paraId="4B9DBBB0" w14:textId="5B65EE13" w:rsidR="007F645B" w:rsidRPr="007B1A94" w:rsidRDefault="007F645B" w:rsidP="00F5784E">
            <w:pPr>
              <w:rPr>
                <w:rFonts w:ascii="Arial" w:hAnsi="Arial" w:cs="Arial"/>
              </w:rPr>
            </w:pPr>
            <w:r w:rsidRPr="007B1A94">
              <w:rPr>
                <w:rFonts w:ascii="Arial" w:eastAsia="Times New Roman" w:hAnsi="Arial" w:cs="Arial"/>
                <w:lang w:eastAsia="pl-PL"/>
              </w:rPr>
              <w:t>- zapewnienie odpowiedniego wynagrodzenia instruktora;</w:t>
            </w:r>
          </w:p>
        </w:tc>
      </w:tr>
    </w:tbl>
    <w:p w14:paraId="1E7E97AD" w14:textId="2E0C749F" w:rsidR="007F645B" w:rsidRDefault="007F645B" w:rsidP="007F645B">
      <w:pPr>
        <w:autoSpaceDE w:val="0"/>
        <w:autoSpaceDN w:val="0"/>
        <w:adjustRightInd w:val="0"/>
        <w:jc w:val="both"/>
        <w:rPr>
          <w:rFonts w:eastAsia="Times New Roman"/>
          <w:sz w:val="22"/>
          <w:szCs w:val="22"/>
          <w:lang w:eastAsia="pl-PL"/>
        </w:rPr>
      </w:pPr>
    </w:p>
    <w:p w14:paraId="2EE2C1B8" w14:textId="77777777" w:rsidR="00F5784E" w:rsidRPr="007B1A94" w:rsidRDefault="00F5784E" w:rsidP="007F645B">
      <w:pPr>
        <w:autoSpaceDE w:val="0"/>
        <w:autoSpaceDN w:val="0"/>
        <w:adjustRightInd w:val="0"/>
        <w:jc w:val="both"/>
        <w:rPr>
          <w:rFonts w:eastAsia="Times New Roman"/>
          <w:sz w:val="22"/>
          <w:szCs w:val="22"/>
          <w:lang w:eastAsia="pl-PL"/>
        </w:rPr>
      </w:pP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6"/>
      </w:tblGrid>
      <w:tr w:rsidR="007B1A94" w:rsidRPr="007B1A94" w14:paraId="6FA33F52" w14:textId="77777777" w:rsidTr="00890A52">
        <w:trPr>
          <w:trHeight w:val="504"/>
        </w:trPr>
        <w:tc>
          <w:tcPr>
            <w:tcW w:w="9106" w:type="dxa"/>
            <w:shd w:val="clear" w:color="auto" w:fill="DCD2E6"/>
          </w:tcPr>
          <w:p w14:paraId="798D7913" w14:textId="7FFF7944" w:rsidR="007F645B" w:rsidRPr="007B1A94" w:rsidRDefault="007F645B" w:rsidP="00A65609">
            <w:pPr>
              <w:autoSpaceDE w:val="0"/>
              <w:autoSpaceDN w:val="0"/>
              <w:adjustRightInd w:val="0"/>
              <w:jc w:val="both"/>
              <w:rPr>
                <w:b/>
                <w:bCs/>
              </w:rPr>
            </w:pPr>
            <w:r w:rsidRPr="007B1A94">
              <w:rPr>
                <w:b/>
                <w:bCs/>
              </w:rPr>
              <w:t>Cel strategiczny 1</w:t>
            </w:r>
            <w:r w:rsidR="007C100A" w:rsidRPr="007B1A94">
              <w:rPr>
                <w:b/>
                <w:bCs/>
              </w:rPr>
              <w:t>2</w:t>
            </w:r>
          </w:p>
          <w:p w14:paraId="436AB4B4" w14:textId="77777777" w:rsidR="007F645B" w:rsidRPr="007B1A94" w:rsidRDefault="007F645B" w:rsidP="00A65609">
            <w:pPr>
              <w:autoSpaceDE w:val="0"/>
              <w:autoSpaceDN w:val="0"/>
              <w:adjustRightInd w:val="0"/>
              <w:jc w:val="both"/>
              <w:rPr>
                <w:rFonts w:eastAsia="Times New Roman"/>
                <w:sz w:val="22"/>
                <w:szCs w:val="22"/>
                <w:lang w:eastAsia="pl-PL"/>
              </w:rPr>
            </w:pPr>
            <w:r w:rsidRPr="007B1A94">
              <w:rPr>
                <w:rFonts w:eastAsia="Times New Roman"/>
                <w:b/>
                <w:bCs/>
                <w:lang w:eastAsia="pl-PL"/>
              </w:rPr>
              <w:t>Zwiększanie udziału osób starszych w życiu kulturalnym</w:t>
            </w:r>
          </w:p>
        </w:tc>
      </w:tr>
    </w:tbl>
    <w:p w14:paraId="64C11623" w14:textId="77777777" w:rsidR="007F645B" w:rsidRPr="007B1A94" w:rsidRDefault="007F645B" w:rsidP="007F645B">
      <w:pPr>
        <w:autoSpaceDE w:val="0"/>
        <w:autoSpaceDN w:val="0"/>
        <w:adjustRightInd w:val="0"/>
        <w:jc w:val="both"/>
        <w:rPr>
          <w:rFonts w:eastAsia="Times New Roman"/>
          <w:sz w:val="22"/>
          <w:szCs w:val="22"/>
          <w:lang w:eastAsia="pl-PL"/>
        </w:rPr>
      </w:pPr>
    </w:p>
    <w:tbl>
      <w:tblPr>
        <w:tblStyle w:val="Tabela-Siatka2"/>
        <w:tblW w:w="0" w:type="auto"/>
        <w:tblLook w:val="04A0" w:firstRow="1" w:lastRow="0" w:firstColumn="1" w:lastColumn="0" w:noHBand="0" w:noVBand="1"/>
      </w:tblPr>
      <w:tblGrid>
        <w:gridCol w:w="2649"/>
        <w:gridCol w:w="2275"/>
        <w:gridCol w:w="657"/>
        <w:gridCol w:w="816"/>
        <w:gridCol w:w="877"/>
        <w:gridCol w:w="1786"/>
      </w:tblGrid>
      <w:tr w:rsidR="007B1A94" w:rsidRPr="007B1A94" w14:paraId="5F4D1C6D" w14:textId="77777777" w:rsidTr="00A65609">
        <w:trPr>
          <w:trHeight w:val="278"/>
        </w:trPr>
        <w:tc>
          <w:tcPr>
            <w:tcW w:w="2649" w:type="dxa"/>
            <w:vMerge w:val="restart"/>
            <w:vAlign w:val="center"/>
          </w:tcPr>
          <w:p w14:paraId="5E7B258A" w14:textId="77777777" w:rsidR="007F645B" w:rsidRPr="007B1A94" w:rsidRDefault="007F645B" w:rsidP="00A65609">
            <w:pPr>
              <w:jc w:val="center"/>
              <w:rPr>
                <w:rFonts w:ascii="Arial" w:hAnsi="Arial" w:cs="Arial"/>
              </w:rPr>
            </w:pPr>
            <w:r w:rsidRPr="007B1A94">
              <w:rPr>
                <w:rFonts w:ascii="Arial" w:hAnsi="Arial" w:cs="Arial"/>
              </w:rPr>
              <w:t>Cele szczegółowe</w:t>
            </w:r>
          </w:p>
        </w:tc>
        <w:tc>
          <w:tcPr>
            <w:tcW w:w="2275" w:type="dxa"/>
            <w:vMerge w:val="restart"/>
            <w:vAlign w:val="center"/>
          </w:tcPr>
          <w:p w14:paraId="355BFD65" w14:textId="77777777" w:rsidR="007F645B" w:rsidRPr="007B1A94" w:rsidRDefault="007F645B" w:rsidP="00A65609">
            <w:pPr>
              <w:jc w:val="center"/>
              <w:rPr>
                <w:rFonts w:ascii="Arial" w:hAnsi="Arial" w:cs="Arial"/>
              </w:rPr>
            </w:pPr>
            <w:r w:rsidRPr="007B1A94">
              <w:rPr>
                <w:rFonts w:ascii="Arial" w:hAnsi="Arial" w:cs="Arial"/>
              </w:rPr>
              <w:t>Ryzyko</w:t>
            </w:r>
          </w:p>
        </w:tc>
        <w:tc>
          <w:tcPr>
            <w:tcW w:w="0" w:type="auto"/>
            <w:gridSpan w:val="3"/>
            <w:vAlign w:val="center"/>
          </w:tcPr>
          <w:p w14:paraId="2514D280" w14:textId="77777777" w:rsidR="007F645B" w:rsidRPr="007B1A94" w:rsidRDefault="007F645B" w:rsidP="00A65609">
            <w:pPr>
              <w:tabs>
                <w:tab w:val="left" w:pos="2505"/>
              </w:tabs>
              <w:jc w:val="center"/>
              <w:rPr>
                <w:rFonts w:ascii="Arial" w:hAnsi="Arial" w:cs="Arial"/>
              </w:rPr>
            </w:pPr>
            <w:r w:rsidRPr="007B1A94">
              <w:rPr>
                <w:rFonts w:ascii="Arial" w:hAnsi="Arial" w:cs="Arial"/>
              </w:rPr>
              <w:t>Stopień ryzyka</w:t>
            </w:r>
          </w:p>
        </w:tc>
        <w:tc>
          <w:tcPr>
            <w:tcW w:w="0" w:type="auto"/>
            <w:vMerge w:val="restart"/>
            <w:vAlign w:val="center"/>
          </w:tcPr>
          <w:p w14:paraId="2ADC44EE" w14:textId="77777777" w:rsidR="007F645B" w:rsidRPr="007B1A94" w:rsidRDefault="007F645B" w:rsidP="00A65609">
            <w:pPr>
              <w:jc w:val="center"/>
              <w:rPr>
                <w:rFonts w:ascii="Arial" w:hAnsi="Arial" w:cs="Arial"/>
              </w:rPr>
            </w:pPr>
            <w:r w:rsidRPr="007B1A94">
              <w:rPr>
                <w:rFonts w:ascii="Arial" w:hAnsi="Arial" w:cs="Arial"/>
              </w:rPr>
              <w:t>Działania naprawcze</w:t>
            </w:r>
          </w:p>
        </w:tc>
      </w:tr>
      <w:tr w:rsidR="007B1A94" w:rsidRPr="007B1A94" w14:paraId="685E4753" w14:textId="77777777" w:rsidTr="00A65609">
        <w:trPr>
          <w:trHeight w:val="277"/>
        </w:trPr>
        <w:tc>
          <w:tcPr>
            <w:tcW w:w="2649" w:type="dxa"/>
            <w:vMerge/>
            <w:vAlign w:val="center"/>
          </w:tcPr>
          <w:p w14:paraId="2C4863C1" w14:textId="77777777" w:rsidR="007F645B" w:rsidRPr="007B1A94" w:rsidRDefault="007F645B" w:rsidP="00A65609">
            <w:pPr>
              <w:rPr>
                <w:rFonts w:ascii="Arial" w:hAnsi="Arial" w:cs="Arial"/>
              </w:rPr>
            </w:pPr>
          </w:p>
        </w:tc>
        <w:tc>
          <w:tcPr>
            <w:tcW w:w="2275" w:type="dxa"/>
            <w:vMerge/>
            <w:vAlign w:val="center"/>
          </w:tcPr>
          <w:p w14:paraId="7027BB00" w14:textId="77777777" w:rsidR="007F645B" w:rsidRPr="007B1A94" w:rsidRDefault="007F645B" w:rsidP="00A65609">
            <w:pPr>
              <w:rPr>
                <w:rFonts w:ascii="Arial" w:hAnsi="Arial" w:cs="Arial"/>
              </w:rPr>
            </w:pPr>
          </w:p>
        </w:tc>
        <w:tc>
          <w:tcPr>
            <w:tcW w:w="0" w:type="auto"/>
            <w:vAlign w:val="center"/>
          </w:tcPr>
          <w:p w14:paraId="3F3DF1AD" w14:textId="77777777" w:rsidR="007F645B" w:rsidRPr="007B1A94" w:rsidRDefault="007F645B" w:rsidP="00A65609">
            <w:pPr>
              <w:tabs>
                <w:tab w:val="left" w:pos="2505"/>
              </w:tabs>
              <w:jc w:val="center"/>
              <w:rPr>
                <w:rFonts w:ascii="Arial" w:hAnsi="Arial" w:cs="Arial"/>
              </w:rPr>
            </w:pPr>
            <w:r w:rsidRPr="007B1A94">
              <w:rPr>
                <w:rFonts w:ascii="Arial" w:hAnsi="Arial" w:cs="Arial"/>
              </w:rPr>
              <w:t>niski</w:t>
            </w:r>
          </w:p>
        </w:tc>
        <w:tc>
          <w:tcPr>
            <w:tcW w:w="0" w:type="auto"/>
            <w:vAlign w:val="center"/>
          </w:tcPr>
          <w:p w14:paraId="466D4B4B" w14:textId="77777777" w:rsidR="007F645B" w:rsidRPr="007B1A94" w:rsidRDefault="007F645B" w:rsidP="00A65609">
            <w:pPr>
              <w:tabs>
                <w:tab w:val="left" w:pos="2505"/>
              </w:tabs>
              <w:jc w:val="center"/>
              <w:rPr>
                <w:rFonts w:ascii="Arial" w:hAnsi="Arial" w:cs="Arial"/>
              </w:rPr>
            </w:pPr>
            <w:r w:rsidRPr="007B1A94">
              <w:rPr>
                <w:rFonts w:ascii="Arial" w:hAnsi="Arial" w:cs="Arial"/>
              </w:rPr>
              <w:t>średni</w:t>
            </w:r>
          </w:p>
        </w:tc>
        <w:tc>
          <w:tcPr>
            <w:tcW w:w="0" w:type="auto"/>
            <w:vAlign w:val="center"/>
          </w:tcPr>
          <w:p w14:paraId="69EE6717" w14:textId="77777777" w:rsidR="007F645B" w:rsidRPr="007B1A94" w:rsidRDefault="007F645B" w:rsidP="00A65609">
            <w:pPr>
              <w:tabs>
                <w:tab w:val="left" w:pos="2505"/>
              </w:tabs>
              <w:jc w:val="center"/>
              <w:rPr>
                <w:rFonts w:ascii="Arial" w:hAnsi="Arial" w:cs="Arial"/>
              </w:rPr>
            </w:pPr>
            <w:r w:rsidRPr="007B1A94">
              <w:rPr>
                <w:rFonts w:ascii="Arial" w:hAnsi="Arial" w:cs="Arial"/>
              </w:rPr>
              <w:t>wysoki</w:t>
            </w:r>
          </w:p>
        </w:tc>
        <w:tc>
          <w:tcPr>
            <w:tcW w:w="0" w:type="auto"/>
            <w:vMerge/>
            <w:vAlign w:val="center"/>
          </w:tcPr>
          <w:p w14:paraId="79F5DE4E" w14:textId="77777777" w:rsidR="007F645B" w:rsidRPr="007B1A94" w:rsidRDefault="007F645B" w:rsidP="00A65609">
            <w:pPr>
              <w:jc w:val="center"/>
              <w:rPr>
                <w:rFonts w:ascii="Arial" w:hAnsi="Arial" w:cs="Arial"/>
              </w:rPr>
            </w:pPr>
          </w:p>
        </w:tc>
      </w:tr>
      <w:tr w:rsidR="007B1A94" w:rsidRPr="007B1A94" w14:paraId="5FF3BD56" w14:textId="77777777" w:rsidTr="00B07AD6">
        <w:trPr>
          <w:trHeight w:val="2108"/>
        </w:trPr>
        <w:tc>
          <w:tcPr>
            <w:tcW w:w="2649" w:type="dxa"/>
          </w:tcPr>
          <w:p w14:paraId="708D534B" w14:textId="77777777" w:rsidR="00B07AD6" w:rsidRDefault="00B07AD6" w:rsidP="00A65609">
            <w:pPr>
              <w:rPr>
                <w:rFonts w:ascii="Arial" w:eastAsia="Times New Roman" w:hAnsi="Arial" w:cs="Arial"/>
                <w:lang w:eastAsia="pl-PL"/>
              </w:rPr>
            </w:pPr>
          </w:p>
          <w:p w14:paraId="4CEDFF52" w14:textId="14406F59" w:rsidR="007F645B" w:rsidRDefault="007F645B" w:rsidP="00B07AD6">
            <w:pPr>
              <w:ind w:left="368" w:hanging="368"/>
              <w:rPr>
                <w:rFonts w:ascii="Arial" w:eastAsia="Times New Roman" w:hAnsi="Arial" w:cs="Arial"/>
                <w:lang w:eastAsia="pl-PL"/>
              </w:rPr>
            </w:pPr>
            <w:r w:rsidRPr="007B1A94">
              <w:rPr>
                <w:rFonts w:ascii="Arial" w:eastAsia="Times New Roman" w:hAnsi="Arial" w:cs="Arial"/>
                <w:lang w:eastAsia="pl-PL"/>
              </w:rPr>
              <w:t>1</w:t>
            </w:r>
            <w:r w:rsidR="00EB3DFE" w:rsidRPr="007B1A94">
              <w:rPr>
                <w:rFonts w:ascii="Arial" w:eastAsia="Times New Roman" w:hAnsi="Arial" w:cs="Arial"/>
                <w:lang w:eastAsia="pl-PL"/>
              </w:rPr>
              <w:t>2</w:t>
            </w:r>
            <w:r w:rsidRPr="007B1A94">
              <w:rPr>
                <w:rFonts w:ascii="Arial" w:eastAsia="Times New Roman" w:hAnsi="Arial" w:cs="Arial"/>
                <w:lang w:eastAsia="pl-PL"/>
              </w:rPr>
              <w:t xml:space="preserve">.1. Dostosowywanie, rozszerzanie oraz podnoszenie poziomu bezpłatnej oferty warsztatów </w:t>
            </w:r>
            <w:r w:rsidR="00B07AD6">
              <w:rPr>
                <w:rFonts w:ascii="Arial" w:eastAsia="Times New Roman" w:hAnsi="Arial" w:cs="Arial"/>
                <w:lang w:eastAsia="pl-PL"/>
              </w:rPr>
              <w:br/>
            </w:r>
            <w:r w:rsidRPr="007B1A94">
              <w:rPr>
                <w:rFonts w:ascii="Arial" w:eastAsia="Times New Roman" w:hAnsi="Arial" w:cs="Arial"/>
                <w:lang w:eastAsia="pl-PL"/>
              </w:rPr>
              <w:t xml:space="preserve">i zespołów działających </w:t>
            </w:r>
            <w:r w:rsidR="00B07AD6">
              <w:rPr>
                <w:rFonts w:ascii="Arial" w:eastAsia="Times New Roman" w:hAnsi="Arial" w:cs="Arial"/>
                <w:lang w:eastAsia="pl-PL"/>
              </w:rPr>
              <w:br/>
            </w:r>
            <w:r w:rsidRPr="007B1A94">
              <w:rPr>
                <w:rFonts w:ascii="Arial" w:eastAsia="Times New Roman" w:hAnsi="Arial" w:cs="Arial"/>
                <w:lang w:eastAsia="pl-PL"/>
              </w:rPr>
              <w:t>w ramach Klubu Seniora OEA MOK</w:t>
            </w:r>
            <w:r w:rsidR="00B07AD6">
              <w:rPr>
                <w:rFonts w:ascii="Arial" w:eastAsia="Times New Roman" w:hAnsi="Arial" w:cs="Arial"/>
                <w:lang w:eastAsia="pl-PL"/>
              </w:rPr>
              <w:t>;</w:t>
            </w:r>
          </w:p>
          <w:p w14:paraId="03E33810" w14:textId="1723A141" w:rsidR="00B07AD6" w:rsidRPr="007B1A94" w:rsidRDefault="00B07AD6" w:rsidP="00B07AD6">
            <w:pPr>
              <w:ind w:left="368" w:hanging="368"/>
              <w:rPr>
                <w:rFonts w:ascii="Arial" w:hAnsi="Arial" w:cs="Arial"/>
              </w:rPr>
            </w:pPr>
          </w:p>
        </w:tc>
        <w:tc>
          <w:tcPr>
            <w:tcW w:w="2275" w:type="dxa"/>
          </w:tcPr>
          <w:p w14:paraId="2A7A2CAB" w14:textId="77777777" w:rsidR="00B07AD6" w:rsidRDefault="00B07AD6" w:rsidP="00A65609">
            <w:pPr>
              <w:rPr>
                <w:rFonts w:ascii="Arial" w:hAnsi="Arial" w:cs="Arial"/>
              </w:rPr>
            </w:pPr>
          </w:p>
          <w:p w14:paraId="3EEA696C" w14:textId="78C14B7F" w:rsidR="007F645B" w:rsidRPr="007B1A94" w:rsidRDefault="007F645B" w:rsidP="00A65609">
            <w:pPr>
              <w:rPr>
                <w:rFonts w:ascii="Arial" w:hAnsi="Arial" w:cs="Arial"/>
              </w:rPr>
            </w:pPr>
            <w:r w:rsidRPr="007B1A94">
              <w:rPr>
                <w:rFonts w:ascii="Arial" w:hAnsi="Arial" w:cs="Arial"/>
              </w:rPr>
              <w:t xml:space="preserve">- brak </w:t>
            </w:r>
            <w:r w:rsidR="00F65ADA" w:rsidRPr="007B1A94">
              <w:rPr>
                <w:rFonts w:ascii="Arial" w:hAnsi="Arial" w:cs="Arial"/>
              </w:rPr>
              <w:t xml:space="preserve">osób </w:t>
            </w:r>
            <w:r w:rsidRPr="007B1A94">
              <w:rPr>
                <w:rFonts w:ascii="Arial" w:hAnsi="Arial" w:cs="Arial"/>
              </w:rPr>
              <w:t xml:space="preserve">chętnych korzystających </w:t>
            </w:r>
            <w:r w:rsidRPr="007B1A94">
              <w:rPr>
                <w:rFonts w:ascii="Arial" w:hAnsi="Arial" w:cs="Arial"/>
              </w:rPr>
              <w:br/>
              <w:t>z oferty;</w:t>
            </w:r>
          </w:p>
        </w:tc>
        <w:tc>
          <w:tcPr>
            <w:tcW w:w="0" w:type="auto"/>
            <w:vAlign w:val="center"/>
          </w:tcPr>
          <w:p w14:paraId="41DB2322" w14:textId="77777777" w:rsidR="007F645B" w:rsidRPr="007B1A94" w:rsidRDefault="007F645B" w:rsidP="00A65609">
            <w:pPr>
              <w:rPr>
                <w:rFonts w:ascii="Arial" w:hAnsi="Arial" w:cs="Arial"/>
              </w:rPr>
            </w:pPr>
          </w:p>
        </w:tc>
        <w:tc>
          <w:tcPr>
            <w:tcW w:w="0" w:type="auto"/>
          </w:tcPr>
          <w:p w14:paraId="0ADD5E92" w14:textId="77777777" w:rsidR="00B07AD6" w:rsidRDefault="00B07AD6" w:rsidP="00B07AD6">
            <w:pPr>
              <w:jc w:val="center"/>
              <w:rPr>
                <w:rFonts w:ascii="Arial" w:hAnsi="Arial" w:cs="Arial"/>
              </w:rPr>
            </w:pPr>
          </w:p>
          <w:p w14:paraId="0EDFB376" w14:textId="6B287A01" w:rsidR="007F645B" w:rsidRPr="007B1A94" w:rsidRDefault="007F645B" w:rsidP="00B07AD6">
            <w:pPr>
              <w:jc w:val="center"/>
              <w:rPr>
                <w:rFonts w:ascii="Arial" w:hAnsi="Arial" w:cs="Arial"/>
              </w:rPr>
            </w:pPr>
            <w:r w:rsidRPr="007B1A94">
              <w:rPr>
                <w:rFonts w:ascii="Arial" w:hAnsi="Arial" w:cs="Arial"/>
              </w:rPr>
              <w:t>X</w:t>
            </w:r>
          </w:p>
        </w:tc>
        <w:tc>
          <w:tcPr>
            <w:tcW w:w="0" w:type="auto"/>
            <w:vAlign w:val="center"/>
          </w:tcPr>
          <w:p w14:paraId="36F45CC1" w14:textId="77777777" w:rsidR="007F645B" w:rsidRPr="007B1A94" w:rsidRDefault="007F645B" w:rsidP="00A65609">
            <w:pPr>
              <w:rPr>
                <w:rFonts w:ascii="Arial" w:hAnsi="Arial" w:cs="Arial"/>
              </w:rPr>
            </w:pPr>
          </w:p>
        </w:tc>
        <w:tc>
          <w:tcPr>
            <w:tcW w:w="0" w:type="auto"/>
          </w:tcPr>
          <w:p w14:paraId="098269FB" w14:textId="77777777" w:rsidR="00B07AD6" w:rsidRDefault="00B07AD6" w:rsidP="00A65609">
            <w:pPr>
              <w:rPr>
                <w:rFonts w:ascii="Arial" w:hAnsi="Arial" w:cs="Arial"/>
              </w:rPr>
            </w:pPr>
          </w:p>
          <w:p w14:paraId="57973C5E" w14:textId="2C105465" w:rsidR="007F645B" w:rsidRPr="007B1A94" w:rsidRDefault="007F645B" w:rsidP="00A65609">
            <w:pPr>
              <w:rPr>
                <w:rFonts w:ascii="Arial" w:hAnsi="Arial" w:cs="Arial"/>
              </w:rPr>
            </w:pPr>
            <w:r w:rsidRPr="007B1A94">
              <w:rPr>
                <w:rFonts w:ascii="Arial" w:hAnsi="Arial" w:cs="Arial"/>
              </w:rPr>
              <w:t xml:space="preserve">- zwiększenie reklamy, popularyzacji </w:t>
            </w:r>
            <w:r w:rsidRPr="007B1A94">
              <w:rPr>
                <w:rFonts w:ascii="Arial" w:hAnsi="Arial" w:cs="Arial"/>
              </w:rPr>
              <w:br/>
              <w:t>i promocji działań;</w:t>
            </w:r>
          </w:p>
        </w:tc>
      </w:tr>
      <w:tr w:rsidR="007B1A94" w:rsidRPr="007B1A94" w14:paraId="2BFE1D8B" w14:textId="77777777" w:rsidTr="00B07AD6">
        <w:trPr>
          <w:trHeight w:val="288"/>
        </w:trPr>
        <w:tc>
          <w:tcPr>
            <w:tcW w:w="2649" w:type="dxa"/>
          </w:tcPr>
          <w:p w14:paraId="1142270A" w14:textId="77777777" w:rsidR="00B07AD6" w:rsidRDefault="00B07AD6" w:rsidP="00A65609">
            <w:pPr>
              <w:rPr>
                <w:rFonts w:ascii="Arial" w:eastAsia="Times New Roman" w:hAnsi="Arial" w:cs="Arial"/>
                <w:lang w:eastAsia="pl-PL"/>
              </w:rPr>
            </w:pPr>
          </w:p>
          <w:p w14:paraId="24B36842" w14:textId="5B4DB3CF" w:rsidR="007F645B" w:rsidRPr="007B1A94" w:rsidRDefault="007F645B" w:rsidP="00B07AD6">
            <w:pPr>
              <w:ind w:left="326" w:hanging="326"/>
              <w:rPr>
                <w:rFonts w:ascii="Arial" w:eastAsia="Times New Roman" w:hAnsi="Arial" w:cs="Arial"/>
                <w:lang w:eastAsia="pl-PL"/>
              </w:rPr>
            </w:pPr>
            <w:r w:rsidRPr="007B1A94">
              <w:rPr>
                <w:rFonts w:ascii="Arial" w:eastAsia="Times New Roman" w:hAnsi="Arial" w:cs="Arial"/>
                <w:lang w:eastAsia="pl-PL"/>
              </w:rPr>
              <w:t>1</w:t>
            </w:r>
            <w:r w:rsidR="00EB3DFE" w:rsidRPr="007B1A94">
              <w:rPr>
                <w:rFonts w:ascii="Arial" w:eastAsia="Times New Roman" w:hAnsi="Arial" w:cs="Arial"/>
                <w:lang w:eastAsia="pl-PL"/>
              </w:rPr>
              <w:t>2</w:t>
            </w:r>
            <w:r w:rsidRPr="007B1A94">
              <w:rPr>
                <w:rFonts w:ascii="Arial" w:eastAsia="Times New Roman" w:hAnsi="Arial" w:cs="Arial"/>
                <w:lang w:eastAsia="pl-PL"/>
              </w:rPr>
              <w:t xml:space="preserve">.2. Wprowadzenie zdalnej formuły prowadzenia wybranych zajęć warsztatowych </w:t>
            </w:r>
            <w:r w:rsidRPr="007B1A94">
              <w:rPr>
                <w:rFonts w:ascii="Arial" w:eastAsia="Times New Roman" w:hAnsi="Arial" w:cs="Arial"/>
                <w:lang w:eastAsia="pl-PL"/>
              </w:rPr>
              <w:br/>
              <w:t>w przypadku chorób uczestników, bądź innych ograniczeń</w:t>
            </w:r>
            <w:r w:rsidR="00B07AD6">
              <w:rPr>
                <w:rFonts w:ascii="Arial" w:eastAsia="Times New Roman" w:hAnsi="Arial" w:cs="Arial"/>
                <w:lang w:eastAsia="pl-PL"/>
              </w:rPr>
              <w:t>;</w:t>
            </w:r>
          </w:p>
        </w:tc>
        <w:tc>
          <w:tcPr>
            <w:tcW w:w="2275" w:type="dxa"/>
          </w:tcPr>
          <w:p w14:paraId="079E28D0" w14:textId="77777777" w:rsidR="00B07AD6" w:rsidRDefault="00B07AD6" w:rsidP="00A65609">
            <w:pPr>
              <w:rPr>
                <w:rFonts w:ascii="Arial" w:hAnsi="Arial" w:cs="Arial"/>
              </w:rPr>
            </w:pPr>
          </w:p>
          <w:p w14:paraId="11B3618E" w14:textId="24B014A1" w:rsidR="007F645B" w:rsidRDefault="007F645B" w:rsidP="00A65609">
            <w:pPr>
              <w:rPr>
                <w:rFonts w:ascii="Arial" w:hAnsi="Arial" w:cs="Arial"/>
              </w:rPr>
            </w:pPr>
            <w:r w:rsidRPr="007B1A94">
              <w:rPr>
                <w:rFonts w:ascii="Arial" w:hAnsi="Arial" w:cs="Arial"/>
              </w:rPr>
              <w:t xml:space="preserve">- brak </w:t>
            </w:r>
            <w:r w:rsidR="00F65ADA" w:rsidRPr="007B1A94">
              <w:rPr>
                <w:rFonts w:ascii="Arial" w:hAnsi="Arial" w:cs="Arial"/>
              </w:rPr>
              <w:t xml:space="preserve">umiejętności obsługi </w:t>
            </w:r>
            <w:r w:rsidRPr="007B1A94">
              <w:rPr>
                <w:rFonts w:ascii="Arial" w:hAnsi="Arial" w:cs="Arial"/>
              </w:rPr>
              <w:t xml:space="preserve">sprzętu elektronicznego (smartfonu, komputera) </w:t>
            </w:r>
            <w:r w:rsidRPr="007B1A94">
              <w:rPr>
                <w:rFonts w:ascii="Arial" w:hAnsi="Arial" w:cs="Arial"/>
              </w:rPr>
              <w:br/>
              <w:t>z dostępem do Internetu</w:t>
            </w:r>
            <w:r w:rsidR="00B07AD6">
              <w:rPr>
                <w:rFonts w:ascii="Arial" w:hAnsi="Arial" w:cs="Arial"/>
              </w:rPr>
              <w:t>;</w:t>
            </w:r>
          </w:p>
          <w:p w14:paraId="10DFF117" w14:textId="57E95D88" w:rsidR="00B07AD6" w:rsidRDefault="00B07AD6" w:rsidP="00A65609">
            <w:pPr>
              <w:rPr>
                <w:rFonts w:ascii="Arial" w:hAnsi="Arial" w:cs="Arial"/>
              </w:rPr>
            </w:pPr>
          </w:p>
          <w:p w14:paraId="2EB6151B" w14:textId="77777777" w:rsidR="00B07AD6" w:rsidRPr="007B1A94" w:rsidRDefault="00B07AD6" w:rsidP="00A65609">
            <w:pPr>
              <w:rPr>
                <w:rFonts w:ascii="Arial" w:hAnsi="Arial" w:cs="Arial"/>
              </w:rPr>
            </w:pPr>
          </w:p>
          <w:p w14:paraId="29B23331" w14:textId="77777777" w:rsidR="007F645B" w:rsidRPr="007B1A94" w:rsidRDefault="007F645B" w:rsidP="00A65609">
            <w:pPr>
              <w:rPr>
                <w:rFonts w:ascii="Arial" w:hAnsi="Arial" w:cs="Arial"/>
              </w:rPr>
            </w:pPr>
            <w:r w:rsidRPr="007B1A94">
              <w:rPr>
                <w:rFonts w:ascii="Arial" w:hAnsi="Arial" w:cs="Arial"/>
              </w:rPr>
              <w:t xml:space="preserve">- problemy </w:t>
            </w:r>
            <w:r w:rsidRPr="007B1A94">
              <w:rPr>
                <w:rFonts w:ascii="Arial" w:hAnsi="Arial" w:cs="Arial"/>
              </w:rPr>
              <w:br/>
              <w:t>z samodzielną obsługą sprzętu we własnym domu;</w:t>
            </w:r>
          </w:p>
        </w:tc>
        <w:tc>
          <w:tcPr>
            <w:tcW w:w="0" w:type="auto"/>
            <w:vAlign w:val="center"/>
          </w:tcPr>
          <w:p w14:paraId="3462B7E4" w14:textId="77777777" w:rsidR="007F645B" w:rsidRPr="007B1A94" w:rsidRDefault="007F645B" w:rsidP="00A65609">
            <w:pPr>
              <w:rPr>
                <w:rFonts w:ascii="Arial" w:hAnsi="Arial" w:cs="Arial"/>
              </w:rPr>
            </w:pPr>
          </w:p>
        </w:tc>
        <w:tc>
          <w:tcPr>
            <w:tcW w:w="0" w:type="auto"/>
          </w:tcPr>
          <w:p w14:paraId="2F78BBAA" w14:textId="77777777" w:rsidR="00B07AD6" w:rsidRDefault="00B07AD6" w:rsidP="00B07AD6">
            <w:pPr>
              <w:jc w:val="center"/>
              <w:rPr>
                <w:rFonts w:ascii="Arial" w:hAnsi="Arial" w:cs="Arial"/>
              </w:rPr>
            </w:pPr>
          </w:p>
          <w:p w14:paraId="4A357E8B" w14:textId="6981B139" w:rsidR="007F645B" w:rsidRPr="007B1A94" w:rsidRDefault="007F645B" w:rsidP="00B07AD6">
            <w:pPr>
              <w:jc w:val="center"/>
              <w:rPr>
                <w:rFonts w:ascii="Arial" w:hAnsi="Arial" w:cs="Arial"/>
              </w:rPr>
            </w:pPr>
            <w:r w:rsidRPr="007B1A94">
              <w:rPr>
                <w:rFonts w:ascii="Arial" w:hAnsi="Arial" w:cs="Arial"/>
              </w:rPr>
              <w:t>X</w:t>
            </w:r>
          </w:p>
          <w:p w14:paraId="014476BD" w14:textId="77777777" w:rsidR="007F645B" w:rsidRPr="007B1A94" w:rsidRDefault="007F645B" w:rsidP="00B07AD6">
            <w:pPr>
              <w:jc w:val="center"/>
              <w:rPr>
                <w:rFonts w:ascii="Arial" w:hAnsi="Arial" w:cs="Arial"/>
              </w:rPr>
            </w:pPr>
          </w:p>
          <w:p w14:paraId="3A8BD4C7" w14:textId="77777777" w:rsidR="007F645B" w:rsidRPr="007B1A94" w:rsidRDefault="007F645B" w:rsidP="00B07AD6">
            <w:pPr>
              <w:jc w:val="center"/>
              <w:rPr>
                <w:rFonts w:ascii="Arial" w:hAnsi="Arial" w:cs="Arial"/>
              </w:rPr>
            </w:pPr>
          </w:p>
          <w:p w14:paraId="216E9EE7" w14:textId="77777777" w:rsidR="007F645B" w:rsidRPr="007B1A94" w:rsidRDefault="007F645B" w:rsidP="00B07AD6">
            <w:pPr>
              <w:jc w:val="center"/>
              <w:rPr>
                <w:rFonts w:ascii="Arial" w:hAnsi="Arial" w:cs="Arial"/>
              </w:rPr>
            </w:pPr>
          </w:p>
          <w:p w14:paraId="2BD2C33C" w14:textId="44E52282" w:rsidR="007F645B" w:rsidRDefault="007F645B" w:rsidP="00B07AD6">
            <w:pPr>
              <w:jc w:val="center"/>
              <w:rPr>
                <w:rFonts w:ascii="Arial" w:hAnsi="Arial" w:cs="Arial"/>
              </w:rPr>
            </w:pPr>
          </w:p>
          <w:p w14:paraId="2569BC2E" w14:textId="7A30C26A" w:rsidR="00B07AD6" w:rsidRDefault="00B07AD6" w:rsidP="00B07AD6">
            <w:pPr>
              <w:jc w:val="center"/>
              <w:rPr>
                <w:rFonts w:ascii="Arial" w:hAnsi="Arial" w:cs="Arial"/>
              </w:rPr>
            </w:pPr>
          </w:p>
          <w:p w14:paraId="3B9F4C27" w14:textId="77777777" w:rsidR="00B07AD6" w:rsidRPr="007B1A94" w:rsidRDefault="00B07AD6" w:rsidP="00B07AD6">
            <w:pPr>
              <w:jc w:val="center"/>
              <w:rPr>
                <w:rFonts w:ascii="Arial" w:hAnsi="Arial" w:cs="Arial"/>
              </w:rPr>
            </w:pPr>
          </w:p>
          <w:p w14:paraId="4F989AEE" w14:textId="1A547976" w:rsidR="007F645B" w:rsidRDefault="007F645B" w:rsidP="00B07AD6">
            <w:pPr>
              <w:jc w:val="center"/>
              <w:rPr>
                <w:rFonts w:ascii="Arial" w:hAnsi="Arial" w:cs="Arial"/>
              </w:rPr>
            </w:pPr>
          </w:p>
          <w:p w14:paraId="35C476BD" w14:textId="77777777" w:rsidR="00B07AD6" w:rsidRPr="007B1A94" w:rsidRDefault="00B07AD6" w:rsidP="00B07AD6">
            <w:pPr>
              <w:jc w:val="center"/>
              <w:rPr>
                <w:rFonts w:ascii="Arial" w:hAnsi="Arial" w:cs="Arial"/>
              </w:rPr>
            </w:pPr>
          </w:p>
          <w:p w14:paraId="2C7C76E7" w14:textId="77777777" w:rsidR="007F645B" w:rsidRPr="007B1A94" w:rsidRDefault="007F645B" w:rsidP="00B07AD6">
            <w:pPr>
              <w:jc w:val="center"/>
              <w:rPr>
                <w:rFonts w:ascii="Arial" w:hAnsi="Arial" w:cs="Arial"/>
              </w:rPr>
            </w:pPr>
            <w:r w:rsidRPr="007B1A94">
              <w:rPr>
                <w:rFonts w:ascii="Arial" w:hAnsi="Arial" w:cs="Arial"/>
              </w:rPr>
              <w:t>X</w:t>
            </w:r>
          </w:p>
        </w:tc>
        <w:tc>
          <w:tcPr>
            <w:tcW w:w="0" w:type="auto"/>
            <w:vAlign w:val="center"/>
          </w:tcPr>
          <w:p w14:paraId="3DEA389C" w14:textId="77777777" w:rsidR="007F645B" w:rsidRPr="007B1A94" w:rsidRDefault="007F645B" w:rsidP="00A65609">
            <w:pPr>
              <w:rPr>
                <w:rFonts w:ascii="Arial" w:hAnsi="Arial" w:cs="Arial"/>
              </w:rPr>
            </w:pPr>
          </w:p>
        </w:tc>
        <w:tc>
          <w:tcPr>
            <w:tcW w:w="0" w:type="auto"/>
          </w:tcPr>
          <w:p w14:paraId="148B73C6" w14:textId="77777777" w:rsidR="00B07AD6" w:rsidRDefault="00B07AD6" w:rsidP="00A65609">
            <w:pPr>
              <w:rPr>
                <w:rFonts w:ascii="Arial" w:hAnsi="Arial" w:cs="Arial"/>
              </w:rPr>
            </w:pPr>
          </w:p>
          <w:p w14:paraId="5D8A9774" w14:textId="2CB3992F" w:rsidR="007F645B" w:rsidRPr="007B1A94" w:rsidRDefault="007F645B" w:rsidP="00A65609">
            <w:pPr>
              <w:rPr>
                <w:rFonts w:ascii="Arial" w:hAnsi="Arial" w:cs="Arial"/>
              </w:rPr>
            </w:pPr>
            <w:r w:rsidRPr="007B1A94">
              <w:rPr>
                <w:rFonts w:ascii="Arial" w:hAnsi="Arial" w:cs="Arial"/>
              </w:rPr>
              <w:t>- częsta pomoc przy obsłudze urządzeń</w:t>
            </w:r>
            <w:r w:rsidR="00B07AD6">
              <w:rPr>
                <w:rFonts w:ascii="Arial" w:hAnsi="Arial" w:cs="Arial"/>
              </w:rPr>
              <w:t>;</w:t>
            </w:r>
            <w:r w:rsidRPr="007B1A94">
              <w:rPr>
                <w:rFonts w:ascii="Arial" w:hAnsi="Arial" w:cs="Arial"/>
              </w:rPr>
              <w:t xml:space="preserve"> </w:t>
            </w:r>
          </w:p>
          <w:p w14:paraId="28E134BA" w14:textId="38297202" w:rsidR="007F645B" w:rsidRDefault="007F645B" w:rsidP="00A65609">
            <w:pPr>
              <w:rPr>
                <w:rFonts w:ascii="Arial" w:hAnsi="Arial" w:cs="Arial"/>
              </w:rPr>
            </w:pPr>
            <w:r w:rsidRPr="007B1A94">
              <w:rPr>
                <w:rFonts w:ascii="Arial" w:hAnsi="Arial" w:cs="Arial"/>
              </w:rPr>
              <w:t>- przygotowanie specjalnych instrukcji do użytku własnego</w:t>
            </w:r>
            <w:r w:rsidR="00B07AD6">
              <w:rPr>
                <w:rFonts w:ascii="Arial" w:hAnsi="Arial" w:cs="Arial"/>
              </w:rPr>
              <w:t>;</w:t>
            </w:r>
            <w:r w:rsidRPr="007B1A94">
              <w:rPr>
                <w:rFonts w:ascii="Arial" w:hAnsi="Arial" w:cs="Arial"/>
              </w:rPr>
              <w:t xml:space="preserve"> </w:t>
            </w:r>
          </w:p>
          <w:p w14:paraId="546D0BAD" w14:textId="77777777" w:rsidR="00B07AD6" w:rsidRPr="007B1A94" w:rsidRDefault="00B07AD6" w:rsidP="00A65609">
            <w:pPr>
              <w:rPr>
                <w:rFonts w:ascii="Arial" w:hAnsi="Arial" w:cs="Arial"/>
              </w:rPr>
            </w:pPr>
          </w:p>
          <w:p w14:paraId="1F032D30" w14:textId="77777777" w:rsidR="007F645B" w:rsidRDefault="007F645B" w:rsidP="00A65609">
            <w:pPr>
              <w:rPr>
                <w:rFonts w:ascii="Arial" w:hAnsi="Arial" w:cs="Arial"/>
              </w:rPr>
            </w:pPr>
            <w:r w:rsidRPr="007B1A94">
              <w:rPr>
                <w:rFonts w:ascii="Arial" w:hAnsi="Arial" w:cs="Arial"/>
              </w:rPr>
              <w:t>- pomoc telefoniczna prowadzącego warsztaty;</w:t>
            </w:r>
          </w:p>
          <w:p w14:paraId="62B09983" w14:textId="29077AEA" w:rsidR="00B07AD6" w:rsidRPr="007B1A94" w:rsidRDefault="00B07AD6" w:rsidP="00A65609">
            <w:pPr>
              <w:rPr>
                <w:rFonts w:ascii="Arial" w:hAnsi="Arial" w:cs="Arial"/>
              </w:rPr>
            </w:pPr>
          </w:p>
        </w:tc>
      </w:tr>
      <w:tr w:rsidR="007B1A94" w:rsidRPr="007B1A94" w14:paraId="0190ADFA" w14:textId="77777777" w:rsidTr="00B07AD6">
        <w:trPr>
          <w:trHeight w:val="288"/>
        </w:trPr>
        <w:tc>
          <w:tcPr>
            <w:tcW w:w="2649" w:type="dxa"/>
          </w:tcPr>
          <w:p w14:paraId="3B3AED24" w14:textId="77777777" w:rsidR="00B07AD6" w:rsidRDefault="00B07AD6" w:rsidP="00A65609">
            <w:pPr>
              <w:rPr>
                <w:rFonts w:ascii="Arial" w:eastAsia="Times New Roman" w:hAnsi="Arial" w:cs="Arial"/>
                <w:lang w:eastAsia="pl-PL"/>
              </w:rPr>
            </w:pPr>
          </w:p>
          <w:p w14:paraId="4EC02700" w14:textId="49FD7464" w:rsidR="007F645B" w:rsidRPr="007B1A94" w:rsidRDefault="007F645B" w:rsidP="00B07AD6">
            <w:pPr>
              <w:ind w:left="298" w:hanging="322"/>
              <w:rPr>
                <w:rFonts w:ascii="Arial" w:eastAsia="Times New Roman" w:hAnsi="Arial" w:cs="Arial"/>
                <w:lang w:eastAsia="pl-PL"/>
              </w:rPr>
            </w:pPr>
            <w:r w:rsidRPr="007B1A94">
              <w:rPr>
                <w:rFonts w:ascii="Arial" w:eastAsia="Times New Roman" w:hAnsi="Arial" w:cs="Arial"/>
                <w:lang w:eastAsia="pl-PL"/>
              </w:rPr>
              <w:t>1</w:t>
            </w:r>
            <w:r w:rsidR="00EB3DFE" w:rsidRPr="007B1A94">
              <w:rPr>
                <w:rFonts w:ascii="Arial" w:eastAsia="Times New Roman" w:hAnsi="Arial" w:cs="Arial"/>
                <w:lang w:eastAsia="pl-PL"/>
              </w:rPr>
              <w:t>2</w:t>
            </w:r>
            <w:r w:rsidRPr="007B1A94">
              <w:rPr>
                <w:rFonts w:ascii="Arial" w:eastAsia="Times New Roman" w:hAnsi="Arial" w:cs="Arial"/>
                <w:lang w:eastAsia="pl-PL"/>
              </w:rPr>
              <w:t xml:space="preserve">.3. Rozszerzenie oferty edukacyjnej </w:t>
            </w:r>
            <w:r w:rsidR="00B07AD6">
              <w:rPr>
                <w:rFonts w:ascii="Arial" w:eastAsia="Times New Roman" w:hAnsi="Arial" w:cs="Arial"/>
                <w:lang w:eastAsia="pl-PL"/>
              </w:rPr>
              <w:br/>
            </w:r>
            <w:r w:rsidRPr="007B1A94">
              <w:rPr>
                <w:rFonts w:ascii="Arial" w:eastAsia="Times New Roman" w:hAnsi="Arial" w:cs="Arial"/>
                <w:lang w:eastAsia="pl-PL"/>
              </w:rPr>
              <w:t>i aktywizującej seniorów</w:t>
            </w:r>
            <w:r w:rsidR="00B07AD6">
              <w:rPr>
                <w:rFonts w:ascii="Arial" w:eastAsia="Times New Roman" w:hAnsi="Arial" w:cs="Arial"/>
                <w:lang w:eastAsia="pl-PL"/>
              </w:rPr>
              <w:t>;</w:t>
            </w:r>
          </w:p>
        </w:tc>
        <w:tc>
          <w:tcPr>
            <w:tcW w:w="2275" w:type="dxa"/>
          </w:tcPr>
          <w:p w14:paraId="36B09B7D" w14:textId="77777777" w:rsidR="00B07AD6" w:rsidRDefault="00B07AD6" w:rsidP="00A65609">
            <w:pPr>
              <w:rPr>
                <w:rFonts w:ascii="Arial" w:hAnsi="Arial" w:cs="Arial"/>
              </w:rPr>
            </w:pPr>
          </w:p>
          <w:p w14:paraId="3CA50C1C" w14:textId="16402AA4" w:rsidR="007F645B" w:rsidRPr="007B1A94" w:rsidRDefault="007F645B" w:rsidP="00A65609">
            <w:pPr>
              <w:rPr>
                <w:rFonts w:ascii="Arial" w:hAnsi="Arial" w:cs="Arial"/>
              </w:rPr>
            </w:pPr>
            <w:r w:rsidRPr="007B1A94">
              <w:rPr>
                <w:rFonts w:ascii="Arial" w:hAnsi="Arial" w:cs="Arial"/>
              </w:rPr>
              <w:t>- brak środków finansowych na realizację zadania;</w:t>
            </w:r>
          </w:p>
        </w:tc>
        <w:tc>
          <w:tcPr>
            <w:tcW w:w="0" w:type="auto"/>
            <w:vAlign w:val="center"/>
          </w:tcPr>
          <w:p w14:paraId="22CE513C" w14:textId="77777777" w:rsidR="007F645B" w:rsidRPr="007B1A94" w:rsidRDefault="007F645B" w:rsidP="00A65609">
            <w:pPr>
              <w:rPr>
                <w:rFonts w:ascii="Arial" w:hAnsi="Arial" w:cs="Arial"/>
              </w:rPr>
            </w:pPr>
          </w:p>
        </w:tc>
        <w:tc>
          <w:tcPr>
            <w:tcW w:w="0" w:type="auto"/>
          </w:tcPr>
          <w:p w14:paraId="61606927" w14:textId="77777777" w:rsidR="00B07AD6" w:rsidRDefault="00B07AD6" w:rsidP="00B07AD6">
            <w:pPr>
              <w:jc w:val="center"/>
              <w:rPr>
                <w:rFonts w:ascii="Arial" w:hAnsi="Arial" w:cs="Arial"/>
              </w:rPr>
            </w:pPr>
          </w:p>
          <w:p w14:paraId="600F3413" w14:textId="4D0C0674" w:rsidR="007F645B" w:rsidRPr="007B1A94" w:rsidRDefault="007F645B" w:rsidP="00B07AD6">
            <w:pPr>
              <w:jc w:val="center"/>
              <w:rPr>
                <w:rFonts w:ascii="Arial" w:hAnsi="Arial" w:cs="Arial"/>
              </w:rPr>
            </w:pPr>
            <w:r w:rsidRPr="007B1A94">
              <w:rPr>
                <w:rFonts w:ascii="Arial" w:hAnsi="Arial" w:cs="Arial"/>
              </w:rPr>
              <w:t>X</w:t>
            </w:r>
          </w:p>
        </w:tc>
        <w:tc>
          <w:tcPr>
            <w:tcW w:w="0" w:type="auto"/>
            <w:vAlign w:val="center"/>
          </w:tcPr>
          <w:p w14:paraId="424DAF78" w14:textId="77777777" w:rsidR="007F645B" w:rsidRPr="007B1A94" w:rsidRDefault="007F645B" w:rsidP="00A65609">
            <w:pPr>
              <w:rPr>
                <w:rFonts w:ascii="Arial" w:hAnsi="Arial" w:cs="Arial"/>
              </w:rPr>
            </w:pPr>
          </w:p>
        </w:tc>
        <w:tc>
          <w:tcPr>
            <w:tcW w:w="0" w:type="auto"/>
          </w:tcPr>
          <w:p w14:paraId="24E7C9E7" w14:textId="77777777" w:rsidR="00B07AD6" w:rsidRDefault="00B07AD6" w:rsidP="00A65609">
            <w:pPr>
              <w:rPr>
                <w:rFonts w:ascii="Arial" w:hAnsi="Arial" w:cs="Arial"/>
              </w:rPr>
            </w:pPr>
          </w:p>
          <w:p w14:paraId="14A2709D" w14:textId="77777777" w:rsidR="007F645B" w:rsidRDefault="007F645B" w:rsidP="00A65609">
            <w:pPr>
              <w:rPr>
                <w:rFonts w:ascii="Arial" w:hAnsi="Arial" w:cs="Arial"/>
              </w:rPr>
            </w:pPr>
            <w:r w:rsidRPr="007B1A94">
              <w:rPr>
                <w:rFonts w:ascii="Arial" w:hAnsi="Arial" w:cs="Arial"/>
              </w:rPr>
              <w:t>- poszukiwanie alternatywnych źródeł finansowania realizacji zadań;</w:t>
            </w:r>
          </w:p>
          <w:p w14:paraId="39515E05" w14:textId="6B3969F3" w:rsidR="00B07AD6" w:rsidRPr="007B1A94" w:rsidRDefault="00B07AD6" w:rsidP="00A65609">
            <w:pPr>
              <w:rPr>
                <w:rFonts w:ascii="Arial" w:hAnsi="Arial" w:cs="Arial"/>
              </w:rPr>
            </w:pPr>
          </w:p>
        </w:tc>
      </w:tr>
      <w:tr w:rsidR="007F645B" w:rsidRPr="007B1A94" w14:paraId="3A847B09" w14:textId="77777777" w:rsidTr="00B07AD6">
        <w:trPr>
          <w:trHeight w:val="288"/>
        </w:trPr>
        <w:tc>
          <w:tcPr>
            <w:tcW w:w="2649" w:type="dxa"/>
          </w:tcPr>
          <w:p w14:paraId="7C2799B2" w14:textId="77777777" w:rsidR="00B07AD6" w:rsidRDefault="00B07AD6" w:rsidP="00A65609">
            <w:pPr>
              <w:rPr>
                <w:rFonts w:ascii="Arial" w:eastAsia="Times New Roman" w:hAnsi="Arial" w:cs="Arial"/>
                <w:lang w:eastAsia="pl-PL"/>
              </w:rPr>
            </w:pPr>
          </w:p>
          <w:p w14:paraId="266F003A" w14:textId="7F91D39D" w:rsidR="007F645B" w:rsidRPr="007B1A94" w:rsidRDefault="007F645B" w:rsidP="00B07AD6">
            <w:pPr>
              <w:ind w:left="318" w:hanging="318"/>
              <w:rPr>
                <w:rFonts w:ascii="Arial" w:eastAsia="Times New Roman" w:hAnsi="Arial" w:cs="Arial"/>
                <w:lang w:eastAsia="pl-PL"/>
              </w:rPr>
            </w:pPr>
            <w:r w:rsidRPr="007B1A94">
              <w:rPr>
                <w:rFonts w:ascii="Arial" w:eastAsia="Times New Roman" w:hAnsi="Arial" w:cs="Arial"/>
                <w:lang w:eastAsia="pl-PL"/>
              </w:rPr>
              <w:t>1</w:t>
            </w:r>
            <w:r w:rsidR="00EB3DFE" w:rsidRPr="007B1A94">
              <w:rPr>
                <w:rFonts w:ascii="Arial" w:eastAsia="Times New Roman" w:hAnsi="Arial" w:cs="Arial"/>
                <w:lang w:eastAsia="pl-PL"/>
              </w:rPr>
              <w:t>2</w:t>
            </w:r>
            <w:r w:rsidRPr="007B1A94">
              <w:rPr>
                <w:rFonts w:ascii="Arial" w:eastAsia="Times New Roman" w:hAnsi="Arial" w:cs="Arial"/>
                <w:lang w:eastAsia="pl-PL"/>
              </w:rPr>
              <w:t>.4. Wspieranie osób starszych w dostępie do kultury</w:t>
            </w:r>
            <w:r w:rsidR="00B07AD6">
              <w:rPr>
                <w:rFonts w:ascii="Arial" w:eastAsia="Times New Roman" w:hAnsi="Arial" w:cs="Arial"/>
                <w:lang w:eastAsia="pl-PL"/>
              </w:rPr>
              <w:t>;</w:t>
            </w:r>
          </w:p>
        </w:tc>
        <w:tc>
          <w:tcPr>
            <w:tcW w:w="2275" w:type="dxa"/>
          </w:tcPr>
          <w:p w14:paraId="1ABB3FF9" w14:textId="77777777" w:rsidR="00B07AD6" w:rsidRDefault="00B07AD6" w:rsidP="00A65609">
            <w:pPr>
              <w:rPr>
                <w:rFonts w:ascii="Arial" w:hAnsi="Arial" w:cs="Arial"/>
              </w:rPr>
            </w:pPr>
          </w:p>
          <w:p w14:paraId="0B687197" w14:textId="3049CFF2" w:rsidR="007F645B" w:rsidRPr="007B1A94" w:rsidRDefault="007F645B" w:rsidP="00A65609">
            <w:pPr>
              <w:rPr>
                <w:rFonts w:ascii="Arial" w:hAnsi="Arial" w:cs="Arial"/>
              </w:rPr>
            </w:pPr>
            <w:r w:rsidRPr="007B1A94">
              <w:rPr>
                <w:rFonts w:ascii="Arial" w:hAnsi="Arial" w:cs="Arial"/>
              </w:rPr>
              <w:t xml:space="preserve">- brak motywacji </w:t>
            </w:r>
            <w:r w:rsidRPr="007B1A94">
              <w:rPr>
                <w:rFonts w:ascii="Arial" w:hAnsi="Arial" w:cs="Arial"/>
              </w:rPr>
              <w:br/>
              <w:t xml:space="preserve">u osób starszych; </w:t>
            </w:r>
          </w:p>
        </w:tc>
        <w:tc>
          <w:tcPr>
            <w:tcW w:w="0" w:type="auto"/>
          </w:tcPr>
          <w:p w14:paraId="35048527" w14:textId="77777777" w:rsidR="00B07AD6" w:rsidRDefault="00B07AD6" w:rsidP="00B07AD6">
            <w:pPr>
              <w:jc w:val="center"/>
              <w:rPr>
                <w:rFonts w:ascii="Arial" w:hAnsi="Arial" w:cs="Arial"/>
              </w:rPr>
            </w:pPr>
          </w:p>
          <w:p w14:paraId="40DA5588" w14:textId="4AAEF547" w:rsidR="007F645B" w:rsidRPr="007B1A94" w:rsidRDefault="007F645B" w:rsidP="00B07AD6">
            <w:pPr>
              <w:jc w:val="center"/>
              <w:rPr>
                <w:rFonts w:ascii="Arial" w:hAnsi="Arial" w:cs="Arial"/>
              </w:rPr>
            </w:pPr>
            <w:r w:rsidRPr="007B1A94">
              <w:rPr>
                <w:rFonts w:ascii="Arial" w:hAnsi="Arial" w:cs="Arial"/>
              </w:rPr>
              <w:t>X</w:t>
            </w:r>
          </w:p>
        </w:tc>
        <w:tc>
          <w:tcPr>
            <w:tcW w:w="0" w:type="auto"/>
            <w:vAlign w:val="center"/>
          </w:tcPr>
          <w:p w14:paraId="13100FEC" w14:textId="77777777" w:rsidR="007F645B" w:rsidRPr="007B1A94" w:rsidRDefault="007F645B" w:rsidP="00A65609">
            <w:pPr>
              <w:jc w:val="center"/>
              <w:rPr>
                <w:rFonts w:ascii="Arial" w:hAnsi="Arial" w:cs="Arial"/>
              </w:rPr>
            </w:pPr>
          </w:p>
        </w:tc>
        <w:tc>
          <w:tcPr>
            <w:tcW w:w="0" w:type="auto"/>
            <w:vAlign w:val="center"/>
          </w:tcPr>
          <w:p w14:paraId="6A3F93DE" w14:textId="77777777" w:rsidR="007F645B" w:rsidRPr="007B1A94" w:rsidRDefault="007F645B" w:rsidP="00A65609">
            <w:pPr>
              <w:rPr>
                <w:rFonts w:ascii="Arial" w:hAnsi="Arial" w:cs="Arial"/>
              </w:rPr>
            </w:pPr>
          </w:p>
        </w:tc>
        <w:tc>
          <w:tcPr>
            <w:tcW w:w="0" w:type="auto"/>
          </w:tcPr>
          <w:p w14:paraId="07DA785F" w14:textId="77777777" w:rsidR="00B07AD6" w:rsidRDefault="00B07AD6" w:rsidP="00A65609">
            <w:pPr>
              <w:rPr>
                <w:rFonts w:ascii="Arial" w:hAnsi="Arial" w:cs="Arial"/>
              </w:rPr>
            </w:pPr>
          </w:p>
          <w:p w14:paraId="2418A243" w14:textId="36C6E8B7" w:rsidR="007F645B" w:rsidRPr="007B1A94" w:rsidRDefault="007F645B" w:rsidP="00A65609">
            <w:pPr>
              <w:rPr>
                <w:rFonts w:ascii="Arial" w:hAnsi="Arial" w:cs="Arial"/>
              </w:rPr>
            </w:pPr>
            <w:r w:rsidRPr="007B1A94">
              <w:rPr>
                <w:rFonts w:ascii="Arial" w:hAnsi="Arial" w:cs="Arial"/>
              </w:rPr>
              <w:t xml:space="preserve">- podejmowanie działań zachęcających osoby starsze do większego udziału w </w:t>
            </w:r>
            <w:r w:rsidR="00F65ADA" w:rsidRPr="007B1A94">
              <w:rPr>
                <w:rFonts w:ascii="Arial" w:hAnsi="Arial" w:cs="Arial"/>
              </w:rPr>
              <w:t>ż</w:t>
            </w:r>
            <w:r w:rsidRPr="007B1A94">
              <w:rPr>
                <w:rFonts w:ascii="Arial" w:hAnsi="Arial" w:cs="Arial"/>
              </w:rPr>
              <w:t>yciu kulturalnym;</w:t>
            </w:r>
          </w:p>
          <w:p w14:paraId="6015AC6B" w14:textId="77777777" w:rsidR="007F645B" w:rsidRPr="007B1A94" w:rsidRDefault="007F645B" w:rsidP="00A65609">
            <w:pPr>
              <w:rPr>
                <w:rFonts w:ascii="Arial" w:hAnsi="Arial" w:cs="Arial"/>
              </w:rPr>
            </w:pPr>
          </w:p>
        </w:tc>
      </w:tr>
    </w:tbl>
    <w:p w14:paraId="0770CCE8" w14:textId="77777777" w:rsidR="007F645B" w:rsidRPr="007B1A94" w:rsidRDefault="007F645B" w:rsidP="007F645B">
      <w:pPr>
        <w:autoSpaceDE w:val="0"/>
        <w:autoSpaceDN w:val="0"/>
        <w:adjustRightInd w:val="0"/>
        <w:jc w:val="both"/>
        <w:rPr>
          <w:rFonts w:eastAsia="Times New Roman"/>
          <w:sz w:val="22"/>
          <w:szCs w:val="22"/>
          <w:lang w:eastAsia="pl-PL"/>
        </w:rPr>
      </w:pPr>
    </w:p>
    <w:p w14:paraId="0D71A272" w14:textId="77777777" w:rsidR="007F645B" w:rsidRPr="007B1A94" w:rsidRDefault="007F645B" w:rsidP="007F645B">
      <w:pPr>
        <w:autoSpaceDE w:val="0"/>
        <w:autoSpaceDN w:val="0"/>
        <w:adjustRightInd w:val="0"/>
        <w:jc w:val="both"/>
        <w:rPr>
          <w:rFonts w:eastAsia="Times New Roman"/>
          <w:sz w:val="22"/>
          <w:szCs w:val="22"/>
          <w:lang w:eastAsia="pl-PL"/>
        </w:rPr>
      </w:pPr>
    </w:p>
    <w:p w14:paraId="5B71B1CD" w14:textId="77777777" w:rsidR="007F645B" w:rsidRPr="007B1A94" w:rsidRDefault="007F645B" w:rsidP="007F645B">
      <w:pPr>
        <w:autoSpaceDE w:val="0"/>
        <w:autoSpaceDN w:val="0"/>
        <w:adjustRightInd w:val="0"/>
        <w:jc w:val="both"/>
        <w:rPr>
          <w:rFonts w:eastAsia="Times New Roman"/>
          <w:sz w:val="22"/>
          <w:szCs w:val="22"/>
          <w:lang w:eastAsia="pl-PL"/>
        </w:rPr>
      </w:pPr>
    </w:p>
    <w:p w14:paraId="33BEDCC4" w14:textId="77777777" w:rsidR="007F645B" w:rsidRPr="007B1A94" w:rsidRDefault="007F645B" w:rsidP="007F645B">
      <w:pPr>
        <w:autoSpaceDE w:val="0"/>
        <w:autoSpaceDN w:val="0"/>
        <w:adjustRightInd w:val="0"/>
        <w:jc w:val="both"/>
        <w:rPr>
          <w:rFonts w:eastAsia="Times New Roman"/>
          <w:sz w:val="22"/>
          <w:szCs w:val="22"/>
          <w:lang w:eastAsia="pl-PL"/>
        </w:rPr>
      </w:pPr>
    </w:p>
    <w:p w14:paraId="566E209D" w14:textId="77777777" w:rsidR="007F645B" w:rsidRPr="007B1A94" w:rsidRDefault="007F645B" w:rsidP="007F645B">
      <w:pPr>
        <w:autoSpaceDE w:val="0"/>
        <w:autoSpaceDN w:val="0"/>
        <w:adjustRightInd w:val="0"/>
        <w:jc w:val="both"/>
        <w:rPr>
          <w:rFonts w:eastAsia="Times New Roman"/>
          <w:sz w:val="22"/>
          <w:szCs w:val="22"/>
          <w:lang w:eastAsia="pl-PL"/>
        </w:rPr>
      </w:pPr>
    </w:p>
    <w:p w14:paraId="59E61062" w14:textId="77777777" w:rsidR="007F645B" w:rsidRPr="007B1A94" w:rsidRDefault="007F645B" w:rsidP="007F645B">
      <w:pPr>
        <w:autoSpaceDE w:val="0"/>
        <w:autoSpaceDN w:val="0"/>
        <w:adjustRightInd w:val="0"/>
        <w:jc w:val="both"/>
        <w:rPr>
          <w:rFonts w:eastAsia="Times New Roman"/>
          <w:sz w:val="22"/>
          <w:szCs w:val="22"/>
          <w:lang w:eastAsia="pl-PL"/>
        </w:rPr>
      </w:pP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6"/>
      </w:tblGrid>
      <w:tr w:rsidR="007B1A94" w:rsidRPr="007B1A94" w14:paraId="2BAF19F3" w14:textId="77777777" w:rsidTr="00890A52">
        <w:trPr>
          <w:trHeight w:val="504"/>
        </w:trPr>
        <w:tc>
          <w:tcPr>
            <w:tcW w:w="9106" w:type="dxa"/>
            <w:shd w:val="clear" w:color="auto" w:fill="DCD2E6"/>
          </w:tcPr>
          <w:p w14:paraId="6A0F6846" w14:textId="43B5E8E9" w:rsidR="007F645B" w:rsidRPr="007C319D" w:rsidRDefault="007F645B" w:rsidP="00A65609">
            <w:pPr>
              <w:autoSpaceDE w:val="0"/>
              <w:autoSpaceDN w:val="0"/>
              <w:adjustRightInd w:val="0"/>
              <w:jc w:val="both"/>
              <w:rPr>
                <w:b/>
                <w:bCs/>
              </w:rPr>
            </w:pPr>
            <w:r w:rsidRPr="007C319D">
              <w:rPr>
                <w:b/>
                <w:bCs/>
              </w:rPr>
              <w:t>Cel strategiczny 1</w:t>
            </w:r>
            <w:r w:rsidR="007C100A" w:rsidRPr="007C319D">
              <w:rPr>
                <w:b/>
                <w:bCs/>
              </w:rPr>
              <w:t>3</w:t>
            </w:r>
          </w:p>
          <w:p w14:paraId="6C203C1D" w14:textId="77777777" w:rsidR="007F645B" w:rsidRPr="007B1A94" w:rsidRDefault="007F645B" w:rsidP="00A65609">
            <w:pPr>
              <w:autoSpaceDE w:val="0"/>
              <w:autoSpaceDN w:val="0"/>
              <w:adjustRightInd w:val="0"/>
              <w:jc w:val="both"/>
              <w:rPr>
                <w:rFonts w:eastAsia="Times New Roman"/>
                <w:sz w:val="22"/>
                <w:szCs w:val="22"/>
                <w:lang w:eastAsia="pl-PL"/>
              </w:rPr>
            </w:pPr>
            <w:r w:rsidRPr="007C319D">
              <w:rPr>
                <w:rFonts w:eastAsia="Times New Roman"/>
                <w:b/>
                <w:bCs/>
                <w:lang w:eastAsia="pl-PL"/>
              </w:rPr>
              <w:t>Zapewnienie możliwości dzieciom, młodzieży i osobom dorosłym  aktywnego spędzania wolnego czas</w:t>
            </w:r>
            <w:r w:rsidRPr="007B1A94">
              <w:rPr>
                <w:rFonts w:eastAsia="Times New Roman"/>
                <w:b/>
                <w:bCs/>
                <w:sz w:val="22"/>
                <w:szCs w:val="22"/>
                <w:lang w:eastAsia="pl-PL"/>
              </w:rPr>
              <w:t>u</w:t>
            </w:r>
          </w:p>
        </w:tc>
      </w:tr>
    </w:tbl>
    <w:p w14:paraId="77834B07" w14:textId="77777777" w:rsidR="007F645B" w:rsidRPr="007B1A94" w:rsidRDefault="007F645B" w:rsidP="007F645B">
      <w:pPr>
        <w:autoSpaceDE w:val="0"/>
        <w:autoSpaceDN w:val="0"/>
        <w:adjustRightInd w:val="0"/>
        <w:jc w:val="both"/>
        <w:rPr>
          <w:rFonts w:eastAsia="Times New Roman"/>
          <w:sz w:val="22"/>
          <w:szCs w:val="22"/>
          <w:lang w:eastAsia="pl-PL"/>
        </w:rPr>
      </w:pPr>
    </w:p>
    <w:tbl>
      <w:tblPr>
        <w:tblStyle w:val="Tabela-Siatka2"/>
        <w:tblW w:w="0" w:type="auto"/>
        <w:tblLook w:val="04A0" w:firstRow="1" w:lastRow="0" w:firstColumn="1" w:lastColumn="0" w:noHBand="0" w:noVBand="1"/>
      </w:tblPr>
      <w:tblGrid>
        <w:gridCol w:w="2649"/>
        <w:gridCol w:w="2275"/>
        <w:gridCol w:w="657"/>
        <w:gridCol w:w="816"/>
        <w:gridCol w:w="877"/>
        <w:gridCol w:w="1786"/>
      </w:tblGrid>
      <w:tr w:rsidR="007B1A94" w:rsidRPr="007B1A94" w14:paraId="06BD7413" w14:textId="77777777" w:rsidTr="00A65609">
        <w:trPr>
          <w:trHeight w:val="278"/>
        </w:trPr>
        <w:tc>
          <w:tcPr>
            <w:tcW w:w="2649" w:type="dxa"/>
            <w:vMerge w:val="restart"/>
            <w:vAlign w:val="center"/>
          </w:tcPr>
          <w:p w14:paraId="02E23DE3" w14:textId="77777777" w:rsidR="007F645B" w:rsidRPr="007B1A94" w:rsidRDefault="007F645B" w:rsidP="00A65609">
            <w:pPr>
              <w:jc w:val="center"/>
              <w:rPr>
                <w:rFonts w:ascii="Arial" w:hAnsi="Arial" w:cs="Arial"/>
              </w:rPr>
            </w:pPr>
            <w:r w:rsidRPr="007B1A94">
              <w:rPr>
                <w:rFonts w:ascii="Arial" w:hAnsi="Arial" w:cs="Arial"/>
              </w:rPr>
              <w:t>Cele szczegółowe</w:t>
            </w:r>
          </w:p>
        </w:tc>
        <w:tc>
          <w:tcPr>
            <w:tcW w:w="2275" w:type="dxa"/>
            <w:vMerge w:val="restart"/>
            <w:vAlign w:val="center"/>
          </w:tcPr>
          <w:p w14:paraId="3C6CE822" w14:textId="77777777" w:rsidR="007F645B" w:rsidRPr="007B1A94" w:rsidRDefault="007F645B" w:rsidP="00A65609">
            <w:pPr>
              <w:jc w:val="center"/>
              <w:rPr>
                <w:rFonts w:ascii="Arial" w:hAnsi="Arial" w:cs="Arial"/>
              </w:rPr>
            </w:pPr>
            <w:r w:rsidRPr="007B1A94">
              <w:rPr>
                <w:rFonts w:ascii="Arial" w:hAnsi="Arial" w:cs="Arial"/>
              </w:rPr>
              <w:t>Ryzyko</w:t>
            </w:r>
          </w:p>
        </w:tc>
        <w:tc>
          <w:tcPr>
            <w:tcW w:w="0" w:type="auto"/>
            <w:gridSpan w:val="3"/>
            <w:vAlign w:val="center"/>
          </w:tcPr>
          <w:p w14:paraId="391242CF" w14:textId="77777777" w:rsidR="007F645B" w:rsidRPr="007B1A94" w:rsidRDefault="007F645B" w:rsidP="00A65609">
            <w:pPr>
              <w:tabs>
                <w:tab w:val="left" w:pos="2505"/>
              </w:tabs>
              <w:jc w:val="center"/>
              <w:rPr>
                <w:rFonts w:ascii="Arial" w:hAnsi="Arial" w:cs="Arial"/>
              </w:rPr>
            </w:pPr>
            <w:r w:rsidRPr="007B1A94">
              <w:rPr>
                <w:rFonts w:ascii="Arial" w:hAnsi="Arial" w:cs="Arial"/>
              </w:rPr>
              <w:t>Stopień ryzyka</w:t>
            </w:r>
          </w:p>
        </w:tc>
        <w:tc>
          <w:tcPr>
            <w:tcW w:w="0" w:type="auto"/>
            <w:vMerge w:val="restart"/>
            <w:vAlign w:val="center"/>
          </w:tcPr>
          <w:p w14:paraId="0C99E39B" w14:textId="77777777" w:rsidR="007F645B" w:rsidRPr="007B1A94" w:rsidRDefault="007F645B" w:rsidP="00A65609">
            <w:pPr>
              <w:jc w:val="center"/>
              <w:rPr>
                <w:rFonts w:ascii="Arial" w:hAnsi="Arial" w:cs="Arial"/>
              </w:rPr>
            </w:pPr>
            <w:r w:rsidRPr="007B1A94">
              <w:rPr>
                <w:rFonts w:ascii="Arial" w:hAnsi="Arial" w:cs="Arial"/>
              </w:rPr>
              <w:t>Działania naprawcze</w:t>
            </w:r>
          </w:p>
        </w:tc>
      </w:tr>
      <w:tr w:rsidR="007B1A94" w:rsidRPr="007B1A94" w14:paraId="3F970506" w14:textId="77777777" w:rsidTr="00A65609">
        <w:trPr>
          <w:trHeight w:val="277"/>
        </w:trPr>
        <w:tc>
          <w:tcPr>
            <w:tcW w:w="2649" w:type="dxa"/>
            <w:vMerge/>
            <w:vAlign w:val="center"/>
          </w:tcPr>
          <w:p w14:paraId="2D1AAA4F" w14:textId="77777777" w:rsidR="007F645B" w:rsidRPr="007B1A94" w:rsidRDefault="007F645B" w:rsidP="00A65609">
            <w:pPr>
              <w:rPr>
                <w:rFonts w:ascii="Arial" w:hAnsi="Arial" w:cs="Arial"/>
              </w:rPr>
            </w:pPr>
          </w:p>
        </w:tc>
        <w:tc>
          <w:tcPr>
            <w:tcW w:w="2275" w:type="dxa"/>
            <w:vMerge/>
            <w:vAlign w:val="center"/>
          </w:tcPr>
          <w:p w14:paraId="73047562" w14:textId="77777777" w:rsidR="007F645B" w:rsidRPr="007B1A94" w:rsidRDefault="007F645B" w:rsidP="00A65609">
            <w:pPr>
              <w:rPr>
                <w:rFonts w:ascii="Arial" w:hAnsi="Arial" w:cs="Arial"/>
              </w:rPr>
            </w:pPr>
          </w:p>
        </w:tc>
        <w:tc>
          <w:tcPr>
            <w:tcW w:w="0" w:type="auto"/>
            <w:vAlign w:val="center"/>
          </w:tcPr>
          <w:p w14:paraId="0D1824E5" w14:textId="77777777" w:rsidR="007F645B" w:rsidRPr="007B1A94" w:rsidRDefault="007F645B" w:rsidP="00A65609">
            <w:pPr>
              <w:tabs>
                <w:tab w:val="left" w:pos="2505"/>
              </w:tabs>
              <w:jc w:val="center"/>
              <w:rPr>
                <w:rFonts w:ascii="Arial" w:hAnsi="Arial" w:cs="Arial"/>
              </w:rPr>
            </w:pPr>
            <w:r w:rsidRPr="007B1A94">
              <w:rPr>
                <w:rFonts w:ascii="Arial" w:hAnsi="Arial" w:cs="Arial"/>
              </w:rPr>
              <w:t>niski</w:t>
            </w:r>
          </w:p>
        </w:tc>
        <w:tc>
          <w:tcPr>
            <w:tcW w:w="0" w:type="auto"/>
            <w:vAlign w:val="center"/>
          </w:tcPr>
          <w:p w14:paraId="724C1511" w14:textId="77777777" w:rsidR="007F645B" w:rsidRPr="007B1A94" w:rsidRDefault="007F645B" w:rsidP="00A65609">
            <w:pPr>
              <w:tabs>
                <w:tab w:val="left" w:pos="2505"/>
              </w:tabs>
              <w:jc w:val="center"/>
              <w:rPr>
                <w:rFonts w:ascii="Arial" w:hAnsi="Arial" w:cs="Arial"/>
              </w:rPr>
            </w:pPr>
            <w:r w:rsidRPr="007B1A94">
              <w:rPr>
                <w:rFonts w:ascii="Arial" w:hAnsi="Arial" w:cs="Arial"/>
              </w:rPr>
              <w:t>średni</w:t>
            </w:r>
          </w:p>
        </w:tc>
        <w:tc>
          <w:tcPr>
            <w:tcW w:w="0" w:type="auto"/>
            <w:vAlign w:val="center"/>
          </w:tcPr>
          <w:p w14:paraId="6BD13000" w14:textId="77777777" w:rsidR="007F645B" w:rsidRPr="007B1A94" w:rsidRDefault="007F645B" w:rsidP="00A65609">
            <w:pPr>
              <w:tabs>
                <w:tab w:val="left" w:pos="2505"/>
              </w:tabs>
              <w:jc w:val="center"/>
              <w:rPr>
                <w:rFonts w:ascii="Arial" w:hAnsi="Arial" w:cs="Arial"/>
              </w:rPr>
            </w:pPr>
            <w:r w:rsidRPr="007B1A94">
              <w:rPr>
                <w:rFonts w:ascii="Arial" w:hAnsi="Arial" w:cs="Arial"/>
              </w:rPr>
              <w:t>wysoki</w:t>
            </w:r>
          </w:p>
        </w:tc>
        <w:tc>
          <w:tcPr>
            <w:tcW w:w="0" w:type="auto"/>
            <w:vMerge/>
            <w:vAlign w:val="center"/>
          </w:tcPr>
          <w:p w14:paraId="532B4F88" w14:textId="77777777" w:rsidR="007F645B" w:rsidRPr="007B1A94" w:rsidRDefault="007F645B" w:rsidP="00A65609">
            <w:pPr>
              <w:jc w:val="center"/>
              <w:rPr>
                <w:rFonts w:ascii="Arial" w:hAnsi="Arial" w:cs="Arial"/>
              </w:rPr>
            </w:pPr>
          </w:p>
        </w:tc>
      </w:tr>
      <w:tr w:rsidR="007B1A94" w:rsidRPr="007B1A94" w14:paraId="7911519C" w14:textId="77777777" w:rsidTr="00E9411E">
        <w:trPr>
          <w:trHeight w:val="282"/>
        </w:trPr>
        <w:tc>
          <w:tcPr>
            <w:tcW w:w="2649" w:type="dxa"/>
          </w:tcPr>
          <w:p w14:paraId="0C9FEE46" w14:textId="77777777" w:rsidR="00E9411E" w:rsidRDefault="00E9411E" w:rsidP="00A65609">
            <w:pPr>
              <w:rPr>
                <w:rFonts w:ascii="Arial" w:eastAsia="Times New Roman" w:hAnsi="Arial" w:cs="Arial"/>
                <w:lang w:eastAsia="pl-PL"/>
              </w:rPr>
            </w:pPr>
          </w:p>
          <w:p w14:paraId="1FA8913F" w14:textId="1EA215E1" w:rsidR="007F645B" w:rsidRPr="007B1A94" w:rsidRDefault="007F645B" w:rsidP="00E9411E">
            <w:pPr>
              <w:ind w:left="396" w:hanging="396"/>
              <w:rPr>
                <w:rFonts w:ascii="Arial" w:hAnsi="Arial" w:cs="Arial"/>
              </w:rPr>
            </w:pPr>
            <w:r w:rsidRPr="007B1A94">
              <w:rPr>
                <w:rFonts w:ascii="Arial" w:eastAsia="Times New Roman" w:hAnsi="Arial" w:cs="Arial"/>
                <w:lang w:eastAsia="pl-PL"/>
              </w:rPr>
              <w:t>1</w:t>
            </w:r>
            <w:r w:rsidR="00EB3DFE" w:rsidRPr="007B1A94">
              <w:rPr>
                <w:rFonts w:ascii="Arial" w:eastAsia="Times New Roman" w:hAnsi="Arial" w:cs="Arial"/>
                <w:lang w:eastAsia="pl-PL"/>
              </w:rPr>
              <w:t>3</w:t>
            </w:r>
            <w:r w:rsidRPr="007B1A94">
              <w:rPr>
                <w:rFonts w:ascii="Arial" w:eastAsia="Times New Roman" w:hAnsi="Arial" w:cs="Arial"/>
                <w:lang w:eastAsia="pl-PL"/>
              </w:rPr>
              <w:t>.1. Rozszerzenie oferty aktywnego spędzania wolnego czasu</w:t>
            </w:r>
            <w:r w:rsidR="00E9411E">
              <w:rPr>
                <w:rFonts w:ascii="Arial" w:eastAsia="Times New Roman" w:hAnsi="Arial" w:cs="Arial"/>
                <w:lang w:eastAsia="pl-PL"/>
              </w:rPr>
              <w:t>;</w:t>
            </w:r>
          </w:p>
        </w:tc>
        <w:tc>
          <w:tcPr>
            <w:tcW w:w="2275" w:type="dxa"/>
          </w:tcPr>
          <w:p w14:paraId="1C1186AF" w14:textId="77777777" w:rsidR="00E9411E" w:rsidRDefault="00E9411E" w:rsidP="00A65609">
            <w:pPr>
              <w:rPr>
                <w:rFonts w:ascii="Arial" w:hAnsi="Arial" w:cs="Arial"/>
              </w:rPr>
            </w:pPr>
          </w:p>
          <w:p w14:paraId="20D8DE1A" w14:textId="432F6DC7" w:rsidR="007F645B" w:rsidRPr="007B1A94" w:rsidRDefault="007F645B" w:rsidP="00A65609">
            <w:pPr>
              <w:rPr>
                <w:rFonts w:ascii="Arial" w:hAnsi="Arial" w:cs="Arial"/>
              </w:rPr>
            </w:pPr>
            <w:r w:rsidRPr="007B1A94">
              <w:rPr>
                <w:rFonts w:ascii="Arial" w:hAnsi="Arial" w:cs="Arial"/>
              </w:rPr>
              <w:t>- zmiana przepisów, ustaw</w:t>
            </w:r>
            <w:r w:rsidR="00E9411E">
              <w:rPr>
                <w:rFonts w:ascii="Arial" w:hAnsi="Arial" w:cs="Arial"/>
              </w:rPr>
              <w:br/>
            </w:r>
            <w:r w:rsidRPr="007B1A94">
              <w:rPr>
                <w:rFonts w:ascii="Arial" w:hAnsi="Arial" w:cs="Arial"/>
              </w:rPr>
              <w:t xml:space="preserve"> i rozporządzeń;</w:t>
            </w:r>
          </w:p>
          <w:p w14:paraId="3ACD5879" w14:textId="77777777" w:rsidR="007F645B" w:rsidRPr="007B1A94" w:rsidRDefault="007F645B" w:rsidP="00A65609">
            <w:pPr>
              <w:rPr>
                <w:rFonts w:ascii="Arial" w:hAnsi="Arial" w:cs="Arial"/>
              </w:rPr>
            </w:pPr>
          </w:p>
          <w:p w14:paraId="72C7E94E" w14:textId="77777777" w:rsidR="007F645B" w:rsidRPr="007B1A94" w:rsidRDefault="007F645B" w:rsidP="00A65609">
            <w:pPr>
              <w:rPr>
                <w:rFonts w:ascii="Arial" w:hAnsi="Arial" w:cs="Arial"/>
              </w:rPr>
            </w:pPr>
          </w:p>
          <w:p w14:paraId="7A4E3CE2" w14:textId="77777777" w:rsidR="007F645B" w:rsidRPr="007B1A94" w:rsidRDefault="007F645B" w:rsidP="00A65609">
            <w:pPr>
              <w:rPr>
                <w:rFonts w:ascii="Arial" w:hAnsi="Arial" w:cs="Arial"/>
              </w:rPr>
            </w:pPr>
            <w:r w:rsidRPr="007B1A94">
              <w:rPr>
                <w:rFonts w:ascii="Arial" w:hAnsi="Arial" w:cs="Arial"/>
              </w:rPr>
              <w:t>- brak wystarczających środków finansowych;</w:t>
            </w:r>
          </w:p>
        </w:tc>
        <w:tc>
          <w:tcPr>
            <w:tcW w:w="0" w:type="auto"/>
          </w:tcPr>
          <w:p w14:paraId="29A0638F" w14:textId="77777777" w:rsidR="00E9411E" w:rsidRDefault="00E9411E" w:rsidP="00E9411E">
            <w:pPr>
              <w:jc w:val="center"/>
              <w:rPr>
                <w:rFonts w:ascii="Arial" w:hAnsi="Arial" w:cs="Arial"/>
              </w:rPr>
            </w:pPr>
          </w:p>
          <w:p w14:paraId="2682AB81" w14:textId="408E2EA6" w:rsidR="007F645B" w:rsidRPr="007B1A94" w:rsidRDefault="007F645B" w:rsidP="00E9411E">
            <w:pPr>
              <w:jc w:val="center"/>
              <w:rPr>
                <w:rFonts w:ascii="Arial" w:hAnsi="Arial" w:cs="Arial"/>
              </w:rPr>
            </w:pPr>
            <w:r w:rsidRPr="007B1A94">
              <w:rPr>
                <w:rFonts w:ascii="Arial" w:hAnsi="Arial" w:cs="Arial"/>
              </w:rPr>
              <w:t>X</w:t>
            </w:r>
          </w:p>
          <w:p w14:paraId="3D63E553" w14:textId="77777777" w:rsidR="007F645B" w:rsidRPr="007B1A94" w:rsidRDefault="007F645B" w:rsidP="00E9411E">
            <w:pPr>
              <w:rPr>
                <w:rFonts w:ascii="Arial" w:hAnsi="Arial" w:cs="Arial"/>
              </w:rPr>
            </w:pPr>
          </w:p>
          <w:p w14:paraId="3C61742C" w14:textId="77777777" w:rsidR="007F645B" w:rsidRPr="007B1A94" w:rsidRDefault="007F645B" w:rsidP="00E9411E">
            <w:pPr>
              <w:jc w:val="center"/>
              <w:rPr>
                <w:rFonts w:ascii="Arial" w:hAnsi="Arial" w:cs="Arial"/>
              </w:rPr>
            </w:pPr>
          </w:p>
        </w:tc>
        <w:tc>
          <w:tcPr>
            <w:tcW w:w="0" w:type="auto"/>
          </w:tcPr>
          <w:p w14:paraId="01B29FB8" w14:textId="77777777" w:rsidR="007F645B" w:rsidRPr="007B1A94" w:rsidRDefault="007F645B" w:rsidP="00E9411E">
            <w:pPr>
              <w:jc w:val="center"/>
              <w:rPr>
                <w:rFonts w:ascii="Arial" w:hAnsi="Arial" w:cs="Arial"/>
              </w:rPr>
            </w:pPr>
          </w:p>
          <w:p w14:paraId="3CA60041" w14:textId="77777777" w:rsidR="007F645B" w:rsidRPr="007B1A94" w:rsidRDefault="007F645B" w:rsidP="00E9411E">
            <w:pPr>
              <w:jc w:val="center"/>
              <w:rPr>
                <w:rFonts w:ascii="Arial" w:hAnsi="Arial" w:cs="Arial"/>
              </w:rPr>
            </w:pPr>
          </w:p>
          <w:p w14:paraId="4764901D" w14:textId="091822D8" w:rsidR="007F645B" w:rsidRDefault="007F645B" w:rsidP="00E9411E">
            <w:pPr>
              <w:jc w:val="center"/>
              <w:rPr>
                <w:rFonts w:ascii="Arial" w:hAnsi="Arial" w:cs="Arial"/>
              </w:rPr>
            </w:pPr>
          </w:p>
          <w:p w14:paraId="7DFD6D4A" w14:textId="7E56B241" w:rsidR="00E9411E" w:rsidRDefault="00E9411E" w:rsidP="00E9411E">
            <w:pPr>
              <w:jc w:val="center"/>
              <w:rPr>
                <w:rFonts w:ascii="Arial" w:hAnsi="Arial" w:cs="Arial"/>
              </w:rPr>
            </w:pPr>
          </w:p>
          <w:p w14:paraId="5F0169E9" w14:textId="54490B0D" w:rsidR="00E9411E" w:rsidRDefault="00E9411E" w:rsidP="00E9411E">
            <w:pPr>
              <w:jc w:val="center"/>
              <w:rPr>
                <w:rFonts w:ascii="Arial" w:hAnsi="Arial" w:cs="Arial"/>
              </w:rPr>
            </w:pPr>
          </w:p>
          <w:p w14:paraId="1139D1C9" w14:textId="77777777" w:rsidR="00E9411E" w:rsidRPr="007B1A94" w:rsidRDefault="00E9411E" w:rsidP="00E9411E">
            <w:pPr>
              <w:jc w:val="center"/>
              <w:rPr>
                <w:rFonts w:ascii="Arial" w:hAnsi="Arial" w:cs="Arial"/>
              </w:rPr>
            </w:pPr>
          </w:p>
          <w:p w14:paraId="77F9727C" w14:textId="77777777" w:rsidR="007F645B" w:rsidRPr="007B1A94" w:rsidRDefault="007F645B" w:rsidP="00E9411E">
            <w:pPr>
              <w:jc w:val="center"/>
              <w:rPr>
                <w:rFonts w:ascii="Arial" w:hAnsi="Arial" w:cs="Arial"/>
              </w:rPr>
            </w:pPr>
            <w:r w:rsidRPr="007B1A94">
              <w:rPr>
                <w:rFonts w:ascii="Arial" w:hAnsi="Arial" w:cs="Arial"/>
              </w:rPr>
              <w:t>X</w:t>
            </w:r>
          </w:p>
        </w:tc>
        <w:tc>
          <w:tcPr>
            <w:tcW w:w="0" w:type="auto"/>
            <w:vAlign w:val="center"/>
          </w:tcPr>
          <w:p w14:paraId="37AA09F7" w14:textId="77777777" w:rsidR="007F645B" w:rsidRPr="007B1A94" w:rsidRDefault="007F645B" w:rsidP="00A65609">
            <w:pPr>
              <w:rPr>
                <w:rFonts w:ascii="Arial" w:hAnsi="Arial" w:cs="Arial"/>
              </w:rPr>
            </w:pPr>
          </w:p>
        </w:tc>
        <w:tc>
          <w:tcPr>
            <w:tcW w:w="0" w:type="auto"/>
          </w:tcPr>
          <w:p w14:paraId="78C305DC" w14:textId="77777777" w:rsidR="00E9411E" w:rsidRDefault="00E9411E" w:rsidP="00A65609">
            <w:pPr>
              <w:rPr>
                <w:rFonts w:ascii="Arial" w:hAnsi="Arial" w:cs="Arial"/>
              </w:rPr>
            </w:pPr>
          </w:p>
          <w:p w14:paraId="114D1995" w14:textId="7231BA3F" w:rsidR="007F645B" w:rsidRPr="007B1A94" w:rsidRDefault="007F645B" w:rsidP="00A65609">
            <w:pPr>
              <w:rPr>
                <w:rFonts w:ascii="Arial" w:hAnsi="Arial" w:cs="Arial"/>
              </w:rPr>
            </w:pPr>
            <w:r w:rsidRPr="007B1A94">
              <w:rPr>
                <w:rFonts w:ascii="Arial" w:hAnsi="Arial" w:cs="Arial"/>
              </w:rPr>
              <w:t>- dostosowanie regulaminów do obowiązujących przepisów;</w:t>
            </w:r>
          </w:p>
          <w:p w14:paraId="55DB1C3B" w14:textId="77777777" w:rsidR="007F645B" w:rsidRPr="007B1A94" w:rsidRDefault="007F645B" w:rsidP="00A65609">
            <w:pPr>
              <w:rPr>
                <w:rFonts w:ascii="Arial" w:hAnsi="Arial" w:cs="Arial"/>
              </w:rPr>
            </w:pPr>
          </w:p>
          <w:p w14:paraId="51D6D8A0" w14:textId="77777777" w:rsidR="007F645B" w:rsidRPr="007B1A94" w:rsidRDefault="007F645B" w:rsidP="00A65609">
            <w:pPr>
              <w:rPr>
                <w:rFonts w:ascii="Arial" w:hAnsi="Arial" w:cs="Arial"/>
              </w:rPr>
            </w:pPr>
            <w:r w:rsidRPr="007B1A94">
              <w:rPr>
                <w:rFonts w:ascii="Arial" w:hAnsi="Arial" w:cs="Arial"/>
              </w:rPr>
              <w:t xml:space="preserve">- właściwe planowanie wydatków zgodnie </w:t>
            </w:r>
            <w:r w:rsidRPr="007B1A94">
              <w:rPr>
                <w:rFonts w:ascii="Arial" w:hAnsi="Arial" w:cs="Arial"/>
              </w:rPr>
              <w:br/>
              <w:t>z budżetem, redukcja kosztów;</w:t>
            </w:r>
          </w:p>
          <w:p w14:paraId="3A41601F" w14:textId="77777777" w:rsidR="007F645B" w:rsidRPr="007B1A94" w:rsidRDefault="007F645B" w:rsidP="00A65609">
            <w:pPr>
              <w:rPr>
                <w:rFonts w:ascii="Arial" w:hAnsi="Arial" w:cs="Arial"/>
              </w:rPr>
            </w:pPr>
          </w:p>
        </w:tc>
      </w:tr>
      <w:tr w:rsidR="007F645B" w:rsidRPr="007B1A94" w14:paraId="257CF032" w14:textId="77777777" w:rsidTr="00E9411E">
        <w:trPr>
          <w:trHeight w:val="1347"/>
        </w:trPr>
        <w:tc>
          <w:tcPr>
            <w:tcW w:w="2649" w:type="dxa"/>
          </w:tcPr>
          <w:p w14:paraId="72995D3A" w14:textId="77777777" w:rsidR="00E9411E" w:rsidRDefault="00E9411E" w:rsidP="00A65609">
            <w:pPr>
              <w:rPr>
                <w:rFonts w:ascii="Arial" w:eastAsia="Times New Roman" w:hAnsi="Arial" w:cs="Arial"/>
                <w:lang w:eastAsia="pl-PL"/>
              </w:rPr>
            </w:pPr>
          </w:p>
          <w:p w14:paraId="3DE7C87E" w14:textId="0D6D726E" w:rsidR="007F645B" w:rsidRDefault="007F645B" w:rsidP="00E9411E">
            <w:pPr>
              <w:ind w:left="459" w:hanging="459"/>
              <w:rPr>
                <w:rFonts w:ascii="Arial" w:eastAsia="Times New Roman" w:hAnsi="Arial" w:cs="Arial"/>
                <w:lang w:eastAsia="pl-PL"/>
              </w:rPr>
            </w:pPr>
            <w:r w:rsidRPr="007B1A94">
              <w:rPr>
                <w:rFonts w:ascii="Arial" w:eastAsia="Times New Roman" w:hAnsi="Arial" w:cs="Arial"/>
                <w:lang w:eastAsia="pl-PL"/>
              </w:rPr>
              <w:t>1</w:t>
            </w:r>
            <w:r w:rsidR="00EB3DFE" w:rsidRPr="007B1A94">
              <w:rPr>
                <w:rFonts w:ascii="Arial" w:eastAsia="Times New Roman" w:hAnsi="Arial" w:cs="Arial"/>
                <w:lang w:eastAsia="pl-PL"/>
              </w:rPr>
              <w:t>3</w:t>
            </w:r>
            <w:r w:rsidRPr="007B1A94">
              <w:rPr>
                <w:rFonts w:ascii="Arial" w:eastAsia="Times New Roman" w:hAnsi="Arial" w:cs="Arial"/>
                <w:lang w:eastAsia="pl-PL"/>
              </w:rPr>
              <w:t xml:space="preserve">.2. Wdrażanie dzieci </w:t>
            </w:r>
            <w:r w:rsidRPr="007B1A94">
              <w:rPr>
                <w:rFonts w:ascii="Arial" w:eastAsia="Times New Roman" w:hAnsi="Arial" w:cs="Arial"/>
                <w:lang w:eastAsia="pl-PL"/>
              </w:rPr>
              <w:br/>
              <w:t>i młodzieży oraz osób dorosłych do systematycznego uprawiania sportu</w:t>
            </w:r>
            <w:r w:rsidR="00E9411E">
              <w:rPr>
                <w:rFonts w:ascii="Arial" w:eastAsia="Times New Roman" w:hAnsi="Arial" w:cs="Arial"/>
                <w:lang w:eastAsia="pl-PL"/>
              </w:rPr>
              <w:t>;</w:t>
            </w:r>
          </w:p>
          <w:p w14:paraId="31A47A06" w14:textId="77777777" w:rsidR="00E9411E" w:rsidRDefault="00E9411E" w:rsidP="00A65609">
            <w:pPr>
              <w:rPr>
                <w:rFonts w:ascii="Arial" w:eastAsia="Times New Roman" w:hAnsi="Arial" w:cs="Arial"/>
                <w:lang w:eastAsia="pl-PL"/>
              </w:rPr>
            </w:pPr>
          </w:p>
          <w:p w14:paraId="2874D166" w14:textId="3ACBA5CD" w:rsidR="00E9411E" w:rsidRPr="007B1A94" w:rsidRDefault="00E9411E" w:rsidP="00A65609">
            <w:pPr>
              <w:rPr>
                <w:rFonts w:ascii="Arial" w:eastAsia="Times New Roman" w:hAnsi="Arial" w:cs="Arial"/>
                <w:lang w:eastAsia="pl-PL"/>
              </w:rPr>
            </w:pPr>
          </w:p>
        </w:tc>
        <w:tc>
          <w:tcPr>
            <w:tcW w:w="2275" w:type="dxa"/>
          </w:tcPr>
          <w:p w14:paraId="33B0AEE6" w14:textId="77777777" w:rsidR="00E9411E" w:rsidRDefault="00E9411E" w:rsidP="00A65609">
            <w:pPr>
              <w:rPr>
                <w:rFonts w:ascii="Arial" w:hAnsi="Arial" w:cs="Arial"/>
              </w:rPr>
            </w:pPr>
          </w:p>
          <w:p w14:paraId="2491F61F" w14:textId="2710343C" w:rsidR="007F645B" w:rsidRPr="007B1A94" w:rsidRDefault="007F645B" w:rsidP="00A65609">
            <w:pPr>
              <w:rPr>
                <w:rFonts w:ascii="Arial" w:hAnsi="Arial" w:cs="Arial"/>
              </w:rPr>
            </w:pPr>
            <w:r w:rsidRPr="007B1A94">
              <w:rPr>
                <w:rFonts w:ascii="Arial" w:hAnsi="Arial" w:cs="Arial"/>
              </w:rPr>
              <w:t>- niskie zainteresowanie wydarzeniami cyklicznymi;</w:t>
            </w:r>
          </w:p>
        </w:tc>
        <w:tc>
          <w:tcPr>
            <w:tcW w:w="0" w:type="auto"/>
          </w:tcPr>
          <w:p w14:paraId="35054AB8" w14:textId="77777777" w:rsidR="00E9411E" w:rsidRDefault="00E9411E" w:rsidP="00E9411E">
            <w:pPr>
              <w:jc w:val="center"/>
              <w:rPr>
                <w:rFonts w:ascii="Arial" w:hAnsi="Arial" w:cs="Arial"/>
              </w:rPr>
            </w:pPr>
          </w:p>
          <w:p w14:paraId="0E9BC25B" w14:textId="6768A816" w:rsidR="007F645B" w:rsidRPr="007B1A94" w:rsidRDefault="007F645B" w:rsidP="00E9411E">
            <w:pPr>
              <w:jc w:val="center"/>
              <w:rPr>
                <w:rFonts w:ascii="Arial" w:hAnsi="Arial" w:cs="Arial"/>
              </w:rPr>
            </w:pPr>
            <w:r w:rsidRPr="007B1A94">
              <w:rPr>
                <w:rFonts w:ascii="Arial" w:hAnsi="Arial" w:cs="Arial"/>
              </w:rPr>
              <w:t>X</w:t>
            </w:r>
          </w:p>
        </w:tc>
        <w:tc>
          <w:tcPr>
            <w:tcW w:w="0" w:type="auto"/>
            <w:vAlign w:val="center"/>
          </w:tcPr>
          <w:p w14:paraId="087BCE4A" w14:textId="77777777" w:rsidR="007F645B" w:rsidRPr="007B1A94" w:rsidRDefault="007F645B" w:rsidP="00A65609">
            <w:pPr>
              <w:jc w:val="center"/>
              <w:rPr>
                <w:rFonts w:ascii="Arial" w:hAnsi="Arial" w:cs="Arial"/>
              </w:rPr>
            </w:pPr>
          </w:p>
        </w:tc>
        <w:tc>
          <w:tcPr>
            <w:tcW w:w="0" w:type="auto"/>
            <w:vAlign w:val="center"/>
          </w:tcPr>
          <w:p w14:paraId="10A5AD53" w14:textId="77777777" w:rsidR="007F645B" w:rsidRPr="007B1A94" w:rsidRDefault="007F645B" w:rsidP="00A65609">
            <w:pPr>
              <w:rPr>
                <w:rFonts w:ascii="Arial" w:hAnsi="Arial" w:cs="Arial"/>
              </w:rPr>
            </w:pPr>
          </w:p>
        </w:tc>
        <w:tc>
          <w:tcPr>
            <w:tcW w:w="0" w:type="auto"/>
          </w:tcPr>
          <w:p w14:paraId="58F9E571" w14:textId="77777777" w:rsidR="00E9411E" w:rsidRDefault="00E9411E" w:rsidP="00A65609">
            <w:pPr>
              <w:rPr>
                <w:rFonts w:ascii="Arial" w:hAnsi="Arial" w:cs="Arial"/>
              </w:rPr>
            </w:pPr>
          </w:p>
          <w:p w14:paraId="3EF704B9" w14:textId="1C3283E0" w:rsidR="007F645B" w:rsidRPr="007B1A94" w:rsidRDefault="007F645B" w:rsidP="00A65609">
            <w:pPr>
              <w:rPr>
                <w:rFonts w:ascii="Arial" w:hAnsi="Arial" w:cs="Arial"/>
              </w:rPr>
            </w:pPr>
            <w:r w:rsidRPr="007B1A94">
              <w:rPr>
                <w:rFonts w:ascii="Arial" w:hAnsi="Arial" w:cs="Arial"/>
              </w:rPr>
              <w:t>- większe nakłady pracy dotyczące public relations;</w:t>
            </w:r>
          </w:p>
        </w:tc>
      </w:tr>
    </w:tbl>
    <w:p w14:paraId="4517707A" w14:textId="77777777" w:rsidR="007F645B" w:rsidRPr="007B1A94" w:rsidRDefault="007F645B" w:rsidP="007F645B">
      <w:pPr>
        <w:autoSpaceDE w:val="0"/>
        <w:autoSpaceDN w:val="0"/>
        <w:adjustRightInd w:val="0"/>
        <w:spacing w:line="360" w:lineRule="auto"/>
        <w:jc w:val="both"/>
        <w:rPr>
          <w:rFonts w:eastAsia="Times New Roman"/>
          <w:b/>
          <w:lang w:eastAsia="pl-PL"/>
        </w:rPr>
      </w:pPr>
    </w:p>
    <w:p w14:paraId="2F42C8A5" w14:textId="77777777" w:rsidR="007F645B" w:rsidRPr="007B1A94" w:rsidRDefault="007F645B" w:rsidP="007F645B">
      <w:pPr>
        <w:autoSpaceDE w:val="0"/>
        <w:autoSpaceDN w:val="0"/>
        <w:adjustRightInd w:val="0"/>
        <w:spacing w:line="360" w:lineRule="auto"/>
        <w:jc w:val="both"/>
        <w:rPr>
          <w:rFonts w:eastAsia="Times New Roman"/>
          <w:b/>
          <w:lang w:eastAsia="pl-PL"/>
        </w:rPr>
      </w:pPr>
    </w:p>
    <w:p w14:paraId="44473AA6" w14:textId="272B9B5D" w:rsidR="00632285" w:rsidRPr="007B1A94" w:rsidRDefault="00632285" w:rsidP="00632285">
      <w:pPr>
        <w:autoSpaceDE w:val="0"/>
        <w:autoSpaceDN w:val="0"/>
        <w:adjustRightInd w:val="0"/>
        <w:spacing w:line="360" w:lineRule="auto"/>
        <w:jc w:val="both"/>
        <w:rPr>
          <w:rFonts w:eastAsia="Times New Roman"/>
          <w:b/>
          <w:sz w:val="28"/>
          <w:szCs w:val="28"/>
          <w:lang w:eastAsia="pl-PL"/>
        </w:rPr>
      </w:pPr>
    </w:p>
    <w:p w14:paraId="4EF40DAF" w14:textId="03BDD6AF" w:rsidR="007F645B" w:rsidRPr="007B1A94" w:rsidRDefault="007F645B" w:rsidP="00632285">
      <w:pPr>
        <w:autoSpaceDE w:val="0"/>
        <w:autoSpaceDN w:val="0"/>
        <w:adjustRightInd w:val="0"/>
        <w:spacing w:line="360" w:lineRule="auto"/>
        <w:jc w:val="both"/>
        <w:rPr>
          <w:rFonts w:eastAsia="Times New Roman"/>
          <w:b/>
          <w:sz w:val="28"/>
          <w:szCs w:val="28"/>
          <w:lang w:eastAsia="pl-PL"/>
        </w:rPr>
      </w:pPr>
    </w:p>
    <w:p w14:paraId="24E19E77" w14:textId="7E88F91E" w:rsidR="007F645B" w:rsidRPr="007B1A94" w:rsidRDefault="007F645B" w:rsidP="00632285">
      <w:pPr>
        <w:autoSpaceDE w:val="0"/>
        <w:autoSpaceDN w:val="0"/>
        <w:adjustRightInd w:val="0"/>
        <w:spacing w:line="360" w:lineRule="auto"/>
        <w:jc w:val="both"/>
        <w:rPr>
          <w:rFonts w:eastAsia="Times New Roman"/>
          <w:b/>
          <w:sz w:val="28"/>
          <w:szCs w:val="28"/>
          <w:lang w:eastAsia="pl-PL"/>
        </w:rPr>
      </w:pPr>
    </w:p>
    <w:p w14:paraId="67C9F573" w14:textId="49DA18DD" w:rsidR="007F645B" w:rsidRPr="007B1A94" w:rsidRDefault="007F645B" w:rsidP="00632285">
      <w:pPr>
        <w:autoSpaceDE w:val="0"/>
        <w:autoSpaceDN w:val="0"/>
        <w:adjustRightInd w:val="0"/>
        <w:spacing w:line="360" w:lineRule="auto"/>
        <w:jc w:val="both"/>
        <w:rPr>
          <w:rFonts w:eastAsia="Times New Roman"/>
          <w:b/>
          <w:sz w:val="28"/>
          <w:szCs w:val="28"/>
          <w:lang w:eastAsia="pl-PL"/>
        </w:rPr>
      </w:pPr>
    </w:p>
    <w:p w14:paraId="4EF8B931" w14:textId="36E55DA6" w:rsidR="007F645B" w:rsidRPr="007B1A94" w:rsidRDefault="007F645B" w:rsidP="00632285">
      <w:pPr>
        <w:autoSpaceDE w:val="0"/>
        <w:autoSpaceDN w:val="0"/>
        <w:adjustRightInd w:val="0"/>
        <w:spacing w:line="360" w:lineRule="auto"/>
        <w:jc w:val="both"/>
        <w:rPr>
          <w:rFonts w:eastAsia="Times New Roman"/>
          <w:b/>
          <w:sz w:val="28"/>
          <w:szCs w:val="28"/>
          <w:lang w:eastAsia="pl-PL"/>
        </w:rPr>
      </w:pPr>
    </w:p>
    <w:p w14:paraId="184682C6" w14:textId="641394C2" w:rsidR="007F645B" w:rsidRPr="007B1A94" w:rsidRDefault="007F645B" w:rsidP="00632285">
      <w:pPr>
        <w:autoSpaceDE w:val="0"/>
        <w:autoSpaceDN w:val="0"/>
        <w:adjustRightInd w:val="0"/>
        <w:spacing w:line="360" w:lineRule="auto"/>
        <w:jc w:val="both"/>
        <w:rPr>
          <w:rFonts w:eastAsia="Times New Roman"/>
          <w:b/>
          <w:sz w:val="28"/>
          <w:szCs w:val="28"/>
          <w:lang w:eastAsia="pl-PL"/>
        </w:rPr>
      </w:pPr>
    </w:p>
    <w:p w14:paraId="5E3EC478" w14:textId="4C1F1A50" w:rsidR="007F645B" w:rsidRDefault="007F645B" w:rsidP="00632285">
      <w:pPr>
        <w:autoSpaceDE w:val="0"/>
        <w:autoSpaceDN w:val="0"/>
        <w:adjustRightInd w:val="0"/>
        <w:spacing w:line="360" w:lineRule="auto"/>
        <w:jc w:val="both"/>
        <w:rPr>
          <w:rFonts w:eastAsia="Times New Roman"/>
          <w:b/>
          <w:sz w:val="28"/>
          <w:szCs w:val="28"/>
          <w:lang w:eastAsia="pl-PL"/>
        </w:rPr>
      </w:pPr>
    </w:p>
    <w:p w14:paraId="6041503E" w14:textId="44B04AEA" w:rsidR="00620C62" w:rsidRDefault="00620C62" w:rsidP="00632285">
      <w:pPr>
        <w:autoSpaceDE w:val="0"/>
        <w:autoSpaceDN w:val="0"/>
        <w:adjustRightInd w:val="0"/>
        <w:spacing w:line="360" w:lineRule="auto"/>
        <w:jc w:val="both"/>
        <w:rPr>
          <w:rFonts w:eastAsia="Times New Roman"/>
          <w:b/>
          <w:sz w:val="28"/>
          <w:szCs w:val="28"/>
          <w:lang w:eastAsia="pl-PL"/>
        </w:rPr>
      </w:pPr>
    </w:p>
    <w:p w14:paraId="3A36DE88" w14:textId="6603D3FB" w:rsidR="00620C62" w:rsidRDefault="00620C62" w:rsidP="00632285">
      <w:pPr>
        <w:autoSpaceDE w:val="0"/>
        <w:autoSpaceDN w:val="0"/>
        <w:adjustRightInd w:val="0"/>
        <w:spacing w:line="360" w:lineRule="auto"/>
        <w:jc w:val="both"/>
        <w:rPr>
          <w:rFonts w:eastAsia="Times New Roman"/>
          <w:b/>
          <w:sz w:val="28"/>
          <w:szCs w:val="28"/>
          <w:lang w:eastAsia="pl-PL"/>
        </w:rPr>
      </w:pPr>
    </w:p>
    <w:p w14:paraId="3BE83673" w14:textId="567DB3B1" w:rsidR="00620C62" w:rsidRDefault="00620C62" w:rsidP="00632285">
      <w:pPr>
        <w:autoSpaceDE w:val="0"/>
        <w:autoSpaceDN w:val="0"/>
        <w:adjustRightInd w:val="0"/>
        <w:spacing w:line="360" w:lineRule="auto"/>
        <w:jc w:val="both"/>
        <w:rPr>
          <w:rFonts w:eastAsia="Times New Roman"/>
          <w:b/>
          <w:sz w:val="28"/>
          <w:szCs w:val="28"/>
          <w:lang w:eastAsia="pl-PL"/>
        </w:rPr>
      </w:pPr>
    </w:p>
    <w:p w14:paraId="2F6365F1" w14:textId="134AA3D2" w:rsidR="00620C62" w:rsidRDefault="00620C62" w:rsidP="00632285">
      <w:pPr>
        <w:autoSpaceDE w:val="0"/>
        <w:autoSpaceDN w:val="0"/>
        <w:adjustRightInd w:val="0"/>
        <w:spacing w:line="360" w:lineRule="auto"/>
        <w:jc w:val="both"/>
        <w:rPr>
          <w:rFonts w:eastAsia="Times New Roman"/>
          <w:b/>
          <w:sz w:val="28"/>
          <w:szCs w:val="28"/>
          <w:lang w:eastAsia="pl-PL"/>
        </w:rPr>
      </w:pPr>
    </w:p>
    <w:p w14:paraId="317B7DE4" w14:textId="77777777" w:rsidR="00620C62" w:rsidRPr="007B1A94" w:rsidRDefault="00620C62" w:rsidP="00632285">
      <w:pPr>
        <w:autoSpaceDE w:val="0"/>
        <w:autoSpaceDN w:val="0"/>
        <w:adjustRightInd w:val="0"/>
        <w:spacing w:line="360" w:lineRule="auto"/>
        <w:jc w:val="both"/>
        <w:rPr>
          <w:rFonts w:eastAsia="Times New Roman"/>
          <w:b/>
          <w:sz w:val="28"/>
          <w:szCs w:val="28"/>
          <w:lang w:eastAsia="pl-PL"/>
        </w:rPr>
      </w:pPr>
    </w:p>
    <w:p w14:paraId="7BA1BE5B" w14:textId="77777777" w:rsidR="00632285" w:rsidRPr="007B1A94" w:rsidRDefault="00632285" w:rsidP="00632285">
      <w:pPr>
        <w:autoSpaceDE w:val="0"/>
        <w:autoSpaceDN w:val="0"/>
        <w:adjustRightInd w:val="0"/>
        <w:spacing w:line="360" w:lineRule="auto"/>
        <w:jc w:val="both"/>
        <w:rPr>
          <w:rFonts w:eastAsia="Times New Roman"/>
          <w:b/>
          <w:sz w:val="28"/>
          <w:szCs w:val="28"/>
          <w:lang w:eastAsia="pl-PL"/>
        </w:rPr>
      </w:pPr>
      <w:r w:rsidRPr="007B1A94">
        <w:rPr>
          <w:rFonts w:eastAsia="Times New Roman"/>
          <w:b/>
          <w:sz w:val="28"/>
          <w:szCs w:val="28"/>
          <w:lang w:eastAsia="pl-PL"/>
        </w:rPr>
        <w:t>VII. Monitoring i ewaluacja</w:t>
      </w:r>
    </w:p>
    <w:p w14:paraId="071090EA"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18BABF7D" w14:textId="77777777" w:rsidR="00C74589" w:rsidRPr="007B1A94" w:rsidRDefault="00C74589" w:rsidP="00C74589">
      <w:pPr>
        <w:tabs>
          <w:tab w:val="num" w:pos="720"/>
        </w:tabs>
        <w:autoSpaceDE w:val="0"/>
        <w:autoSpaceDN w:val="0"/>
        <w:adjustRightInd w:val="0"/>
        <w:spacing w:before="60" w:after="60" w:line="360" w:lineRule="auto"/>
        <w:jc w:val="both"/>
        <w:rPr>
          <w:rFonts w:eastAsia="Times New Roman"/>
          <w:lang w:eastAsia="pl-PL"/>
        </w:rPr>
      </w:pPr>
      <w:r w:rsidRPr="007B1A94">
        <w:rPr>
          <w:rFonts w:eastAsia="Times New Roman"/>
          <w:lang w:eastAsia="pl-PL"/>
        </w:rPr>
        <w:tab/>
        <w:t>Monitoring i ewaluacja zapisów strategicznych polegają na systematycznej ocenie realizowanych działań oraz modyfikacji kierunków działania w przypadku istotnych zmian społecznych, które mogą pojawić się poprzez zmianę regulacji prawnych czy też narastanie poszczególnych dolegliwości społecznych. Całościowa ocena wymaga odpowiedzi na pytania o zgodność ocenianej polityki z przyjętymi wartościami i zasadami. Monitoring spełnia dwie podstawowe funkcje:</w:t>
      </w:r>
    </w:p>
    <w:p w14:paraId="4F50EAE9" w14:textId="77777777" w:rsidR="00C74589" w:rsidRPr="007B1A94" w:rsidRDefault="00C74589" w:rsidP="00C74589">
      <w:pPr>
        <w:tabs>
          <w:tab w:val="num" w:pos="720"/>
        </w:tabs>
        <w:autoSpaceDE w:val="0"/>
        <w:autoSpaceDN w:val="0"/>
        <w:adjustRightInd w:val="0"/>
        <w:spacing w:before="60" w:after="60" w:line="360" w:lineRule="auto"/>
        <w:jc w:val="both"/>
        <w:rPr>
          <w:rFonts w:eastAsia="Times New Roman"/>
          <w:lang w:eastAsia="pl-PL"/>
        </w:rPr>
      </w:pPr>
      <w:r w:rsidRPr="007B1A94">
        <w:rPr>
          <w:rFonts w:eastAsia="Times New Roman"/>
          <w:lang w:eastAsia="pl-PL"/>
        </w:rPr>
        <w:t>- sprawdzającą (systematyczne, najlepiej coroczne, zestawienie wykonanych/ zrealizowanych przedsięwzięć w relacji do zapisanego harmonogramu) oraz</w:t>
      </w:r>
    </w:p>
    <w:p w14:paraId="6E50D7F0" w14:textId="77777777" w:rsidR="00C74589" w:rsidRPr="007B1A94" w:rsidRDefault="00C74589" w:rsidP="00C74589">
      <w:pPr>
        <w:tabs>
          <w:tab w:val="num" w:pos="720"/>
        </w:tabs>
        <w:autoSpaceDE w:val="0"/>
        <w:autoSpaceDN w:val="0"/>
        <w:adjustRightInd w:val="0"/>
        <w:spacing w:before="60" w:after="60" w:line="360" w:lineRule="auto"/>
        <w:jc w:val="both"/>
        <w:rPr>
          <w:rFonts w:eastAsia="Times New Roman"/>
          <w:lang w:eastAsia="pl-PL"/>
        </w:rPr>
      </w:pPr>
      <w:r w:rsidRPr="007B1A94">
        <w:rPr>
          <w:rFonts w:eastAsia="Times New Roman"/>
          <w:lang w:eastAsia="pl-PL"/>
        </w:rPr>
        <w:t>- korygującą (wprowadzanie zmian do zapisów strategii, wynikających ze szczególnie istotnych okoliczności, których nie dało się przewidzieć w fazie jej tworzenia lub co do których przyjęto niewłaściwe założenie – korekta celów, wskaźników, narzędzi wdrażania).</w:t>
      </w:r>
    </w:p>
    <w:p w14:paraId="2E791696" w14:textId="77777777" w:rsidR="00C74589" w:rsidRPr="007B1A94" w:rsidRDefault="00C74589" w:rsidP="00C74589">
      <w:pPr>
        <w:tabs>
          <w:tab w:val="num" w:pos="720"/>
        </w:tabs>
        <w:autoSpaceDE w:val="0"/>
        <w:autoSpaceDN w:val="0"/>
        <w:adjustRightInd w:val="0"/>
        <w:spacing w:before="60" w:after="60" w:line="360" w:lineRule="auto"/>
        <w:jc w:val="both"/>
        <w:rPr>
          <w:rFonts w:eastAsia="Times New Roman"/>
          <w:lang w:eastAsia="pl-PL"/>
        </w:rPr>
      </w:pPr>
      <w:r w:rsidRPr="007B1A94">
        <w:rPr>
          <w:rFonts w:eastAsia="Times New Roman"/>
          <w:lang w:eastAsia="pl-PL"/>
        </w:rPr>
        <w:t xml:space="preserve">Ewaluacja jest działalnością z natury normatywną, gdyż z jednej strony wykorzystuje się w niej istniejące normy, z drugiej zaś w jej wyniku mogą pojawić się propozycje wprowadzenia nowych norm i procedur. Jest także działalnością instrumentalną, ponieważ jej podstawowym celem jest dostarczenie podmiotom polityki społecznej praktycznej wiedzy potrzebnej przy podejmowaniu decyzji. </w:t>
      </w:r>
    </w:p>
    <w:p w14:paraId="766450D4" w14:textId="77777777" w:rsidR="00C74589" w:rsidRPr="007B1A94" w:rsidRDefault="00C74589" w:rsidP="00C74589">
      <w:pPr>
        <w:tabs>
          <w:tab w:val="num" w:pos="720"/>
        </w:tabs>
        <w:autoSpaceDE w:val="0"/>
        <w:autoSpaceDN w:val="0"/>
        <w:adjustRightInd w:val="0"/>
        <w:spacing w:before="60" w:after="60" w:line="360" w:lineRule="auto"/>
        <w:jc w:val="both"/>
        <w:rPr>
          <w:rFonts w:eastAsia="Times New Roman"/>
          <w:lang w:eastAsia="pl-PL"/>
        </w:rPr>
      </w:pPr>
      <w:r w:rsidRPr="007B1A94">
        <w:rPr>
          <w:rFonts w:eastAsia="Times New Roman"/>
          <w:lang w:eastAsia="pl-PL"/>
        </w:rPr>
        <w:tab/>
        <w:t>Podstawą do sformułowania ocen monitorowania oraz ewaluacji Strategii Rozwiązywania Problemów Społecznych będą przede wszystkim informacje statystyczne oraz wyszczególnione wskaźniki.</w:t>
      </w:r>
    </w:p>
    <w:p w14:paraId="017DDB24" w14:textId="77777777" w:rsidR="00C74589" w:rsidRPr="007B1A94" w:rsidRDefault="00C74589" w:rsidP="00C74589">
      <w:pPr>
        <w:autoSpaceDE w:val="0"/>
        <w:autoSpaceDN w:val="0"/>
        <w:adjustRightInd w:val="0"/>
        <w:spacing w:before="60" w:after="60" w:line="360" w:lineRule="auto"/>
        <w:ind w:firstLine="708"/>
        <w:jc w:val="both"/>
        <w:rPr>
          <w:rFonts w:eastAsia="Times New Roman"/>
          <w:lang w:eastAsia="pl-PL"/>
        </w:rPr>
      </w:pPr>
      <w:r w:rsidRPr="007B1A94">
        <w:rPr>
          <w:rFonts w:eastAsia="Times New Roman"/>
          <w:lang w:eastAsia="pl-PL"/>
        </w:rPr>
        <w:t xml:space="preserve">Monitoring będzie prowadzony przynajmniej raz w roku, po zakończeniu roku budżetowego. Na podstawie informacji otrzymywanych z poszczególnych organizacji, instytucji i placówek zaangażowanych w realizację Strategii sporządzane będzie </w:t>
      </w:r>
      <w:r w:rsidRPr="007B1A94">
        <w:rPr>
          <w:rFonts w:eastAsia="Times New Roman"/>
          <w:lang w:eastAsia="pl-PL"/>
        </w:rPr>
        <w:br/>
        <w:t xml:space="preserve">w terminie – do 31 maja przez Miejski Ośrodek Pomocy Rodzinie </w:t>
      </w:r>
      <w:r w:rsidRPr="007B1A94">
        <w:rPr>
          <w:rFonts w:eastAsia="Times New Roman"/>
          <w:lang w:eastAsia="pl-PL"/>
        </w:rPr>
        <w:br/>
        <w:t xml:space="preserve">w Piotrkowie Trybunalskim zbiorcze sprawozdanie za dany rok. </w:t>
      </w:r>
    </w:p>
    <w:p w14:paraId="27F016A4" w14:textId="69995C0F" w:rsidR="00632285" w:rsidRDefault="00632285" w:rsidP="0069287C">
      <w:pPr>
        <w:autoSpaceDE w:val="0"/>
        <w:autoSpaceDN w:val="0"/>
        <w:adjustRightInd w:val="0"/>
        <w:spacing w:before="60" w:after="60" w:line="360" w:lineRule="auto"/>
        <w:rPr>
          <w:rFonts w:eastAsia="Times New Roman"/>
          <w:lang w:eastAsia="pl-PL"/>
        </w:rPr>
      </w:pPr>
    </w:p>
    <w:p w14:paraId="3B6D892F" w14:textId="7434B2D4" w:rsidR="00620C62" w:rsidRDefault="00620C62" w:rsidP="0069287C">
      <w:pPr>
        <w:autoSpaceDE w:val="0"/>
        <w:autoSpaceDN w:val="0"/>
        <w:adjustRightInd w:val="0"/>
        <w:spacing w:before="60" w:after="60" w:line="360" w:lineRule="auto"/>
        <w:rPr>
          <w:rFonts w:eastAsia="Times New Roman"/>
          <w:lang w:eastAsia="pl-PL"/>
        </w:rPr>
      </w:pPr>
    </w:p>
    <w:p w14:paraId="24BD584B" w14:textId="0EF0F0AB" w:rsidR="00620C62" w:rsidRDefault="00620C62" w:rsidP="0069287C">
      <w:pPr>
        <w:autoSpaceDE w:val="0"/>
        <w:autoSpaceDN w:val="0"/>
        <w:adjustRightInd w:val="0"/>
        <w:spacing w:before="60" w:after="60" w:line="360" w:lineRule="auto"/>
        <w:rPr>
          <w:rFonts w:eastAsia="Times New Roman"/>
          <w:lang w:eastAsia="pl-PL"/>
        </w:rPr>
      </w:pPr>
    </w:p>
    <w:p w14:paraId="4C4D852B" w14:textId="54FAB389" w:rsidR="00620C62" w:rsidRDefault="00620C62" w:rsidP="0069287C">
      <w:pPr>
        <w:autoSpaceDE w:val="0"/>
        <w:autoSpaceDN w:val="0"/>
        <w:adjustRightInd w:val="0"/>
        <w:spacing w:before="60" w:after="60" w:line="360" w:lineRule="auto"/>
        <w:rPr>
          <w:rFonts w:eastAsia="Times New Roman"/>
          <w:lang w:eastAsia="pl-PL"/>
        </w:rPr>
      </w:pPr>
    </w:p>
    <w:p w14:paraId="30C684B5" w14:textId="77777777" w:rsidR="00620C62" w:rsidRPr="007B1A94" w:rsidRDefault="00620C62" w:rsidP="0069287C">
      <w:pPr>
        <w:autoSpaceDE w:val="0"/>
        <w:autoSpaceDN w:val="0"/>
        <w:adjustRightInd w:val="0"/>
        <w:spacing w:before="60" w:after="60" w:line="360" w:lineRule="auto"/>
        <w:rPr>
          <w:rFonts w:eastAsia="Times New Roman"/>
          <w:lang w:eastAsia="pl-PL"/>
        </w:rPr>
      </w:pPr>
    </w:p>
    <w:p w14:paraId="40A1553D" w14:textId="7BDA10EF" w:rsidR="00632285" w:rsidRPr="007B1A94" w:rsidRDefault="00632285" w:rsidP="00632285">
      <w:pPr>
        <w:autoSpaceDE w:val="0"/>
        <w:autoSpaceDN w:val="0"/>
        <w:adjustRightInd w:val="0"/>
        <w:spacing w:line="360" w:lineRule="auto"/>
        <w:jc w:val="both"/>
        <w:rPr>
          <w:rFonts w:eastAsia="Times New Roman"/>
          <w:b/>
          <w:sz w:val="28"/>
          <w:szCs w:val="28"/>
          <w:lang w:eastAsia="pl-PL"/>
        </w:rPr>
      </w:pPr>
      <w:r w:rsidRPr="007B1A94">
        <w:rPr>
          <w:rFonts w:eastAsia="Times New Roman"/>
          <w:b/>
          <w:sz w:val="28"/>
          <w:szCs w:val="28"/>
          <w:lang w:eastAsia="pl-PL"/>
        </w:rPr>
        <w:t xml:space="preserve">VIII. </w:t>
      </w:r>
      <w:r w:rsidR="006E6AAB" w:rsidRPr="007B1A94">
        <w:rPr>
          <w:rFonts w:eastAsia="Times New Roman"/>
          <w:b/>
          <w:sz w:val="28"/>
          <w:szCs w:val="28"/>
          <w:lang w:eastAsia="pl-PL"/>
        </w:rPr>
        <w:t xml:space="preserve">Zestawienie </w:t>
      </w:r>
      <w:r w:rsidR="00621148">
        <w:rPr>
          <w:rFonts w:eastAsia="Times New Roman"/>
          <w:b/>
          <w:sz w:val="28"/>
          <w:szCs w:val="28"/>
          <w:lang w:eastAsia="pl-PL"/>
        </w:rPr>
        <w:t xml:space="preserve">budżetu </w:t>
      </w:r>
      <w:r w:rsidR="006E6AAB" w:rsidRPr="007B1A94">
        <w:rPr>
          <w:rFonts w:eastAsia="Times New Roman"/>
          <w:b/>
          <w:sz w:val="28"/>
          <w:szCs w:val="28"/>
          <w:lang w:eastAsia="pl-PL"/>
        </w:rPr>
        <w:t>wybranych zadań przewidzianych do realizacji w Strategii przez poszczególne instytucje w skali roku</w:t>
      </w:r>
    </w:p>
    <w:p w14:paraId="588D7F11" w14:textId="77777777" w:rsidR="00C74589" w:rsidRPr="007B1A94" w:rsidRDefault="00C74589" w:rsidP="0069287C">
      <w:pPr>
        <w:autoSpaceDE w:val="0"/>
        <w:autoSpaceDN w:val="0"/>
        <w:adjustRightInd w:val="0"/>
        <w:spacing w:before="60" w:after="60" w:line="360" w:lineRule="auto"/>
        <w:rPr>
          <w:rFonts w:eastAsia="Times New Roman"/>
          <w:lang w:eastAsia="pl-PL"/>
        </w:rPr>
      </w:pPr>
    </w:p>
    <w:tbl>
      <w:tblPr>
        <w:tblW w:w="965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1"/>
        <w:gridCol w:w="2409"/>
        <w:gridCol w:w="1343"/>
        <w:gridCol w:w="2201"/>
        <w:gridCol w:w="1559"/>
      </w:tblGrid>
      <w:tr w:rsidR="007B1A94" w:rsidRPr="007B1A94" w14:paraId="7882AB59" w14:textId="77777777" w:rsidTr="00267592">
        <w:trPr>
          <w:trHeight w:val="848"/>
        </w:trPr>
        <w:tc>
          <w:tcPr>
            <w:tcW w:w="2141" w:type="dxa"/>
            <w:shd w:val="clear" w:color="auto" w:fill="81FDDD"/>
            <w:vAlign w:val="center"/>
          </w:tcPr>
          <w:p w14:paraId="47509ED2" w14:textId="77777777" w:rsidR="00C74589" w:rsidRPr="00620C62" w:rsidRDefault="00C74589" w:rsidP="00620C62">
            <w:pPr>
              <w:autoSpaceDE w:val="0"/>
              <w:autoSpaceDN w:val="0"/>
              <w:adjustRightInd w:val="0"/>
              <w:jc w:val="center"/>
              <w:rPr>
                <w:rFonts w:eastAsia="Times New Roman"/>
                <w:b/>
                <w:bCs/>
                <w:lang w:eastAsia="pl-PL"/>
              </w:rPr>
            </w:pPr>
            <w:r w:rsidRPr="00620C62">
              <w:rPr>
                <w:rFonts w:eastAsia="Times New Roman"/>
                <w:b/>
                <w:bCs/>
                <w:lang w:eastAsia="pl-PL"/>
              </w:rPr>
              <w:t>Cel szczegółowy</w:t>
            </w:r>
          </w:p>
        </w:tc>
        <w:tc>
          <w:tcPr>
            <w:tcW w:w="2409" w:type="dxa"/>
            <w:shd w:val="clear" w:color="auto" w:fill="81FDDD"/>
            <w:vAlign w:val="center"/>
          </w:tcPr>
          <w:p w14:paraId="7AE9AA7D" w14:textId="4ADDE9D9" w:rsidR="00C74589" w:rsidRPr="00620C62" w:rsidRDefault="00C74589" w:rsidP="00620C62">
            <w:pPr>
              <w:jc w:val="center"/>
              <w:rPr>
                <w:rFonts w:eastAsia="Times New Roman"/>
                <w:b/>
                <w:bCs/>
                <w:lang w:eastAsia="pl-PL"/>
              </w:rPr>
            </w:pPr>
            <w:r w:rsidRPr="00620C62">
              <w:rPr>
                <w:rFonts w:eastAsia="Times New Roman"/>
                <w:b/>
                <w:bCs/>
                <w:lang w:eastAsia="pl-PL"/>
              </w:rPr>
              <w:t>Zadanie</w:t>
            </w:r>
          </w:p>
        </w:tc>
        <w:tc>
          <w:tcPr>
            <w:tcW w:w="1343" w:type="dxa"/>
            <w:shd w:val="clear" w:color="auto" w:fill="81FDDD"/>
            <w:vAlign w:val="center"/>
          </w:tcPr>
          <w:p w14:paraId="713E7332" w14:textId="3E60F85B" w:rsidR="00C74589" w:rsidRPr="00620C62" w:rsidRDefault="00C74589" w:rsidP="00620C62">
            <w:pPr>
              <w:jc w:val="center"/>
              <w:rPr>
                <w:rFonts w:eastAsia="Times New Roman"/>
                <w:b/>
                <w:bCs/>
                <w:lang w:eastAsia="pl-PL"/>
              </w:rPr>
            </w:pPr>
            <w:r w:rsidRPr="00620C62">
              <w:rPr>
                <w:rFonts w:eastAsia="Times New Roman"/>
                <w:b/>
                <w:bCs/>
                <w:lang w:eastAsia="pl-PL"/>
              </w:rPr>
              <w:t>Instytucja</w:t>
            </w:r>
          </w:p>
        </w:tc>
        <w:tc>
          <w:tcPr>
            <w:tcW w:w="2201" w:type="dxa"/>
            <w:shd w:val="clear" w:color="auto" w:fill="81FDDD"/>
            <w:vAlign w:val="center"/>
          </w:tcPr>
          <w:p w14:paraId="03D633B0" w14:textId="77777777" w:rsidR="00C74589" w:rsidRPr="00620C62" w:rsidRDefault="00C74589" w:rsidP="00620C62">
            <w:pPr>
              <w:jc w:val="center"/>
              <w:rPr>
                <w:rFonts w:eastAsia="Times New Roman"/>
                <w:b/>
                <w:bCs/>
                <w:lang w:eastAsia="pl-PL"/>
              </w:rPr>
            </w:pPr>
            <w:r w:rsidRPr="00620C62">
              <w:rPr>
                <w:rFonts w:eastAsia="Times New Roman"/>
                <w:b/>
                <w:bCs/>
                <w:lang w:eastAsia="pl-PL"/>
              </w:rPr>
              <w:t>Źródło finansowania</w:t>
            </w:r>
          </w:p>
        </w:tc>
        <w:tc>
          <w:tcPr>
            <w:tcW w:w="1559" w:type="dxa"/>
            <w:shd w:val="clear" w:color="auto" w:fill="81FDDD"/>
            <w:vAlign w:val="center"/>
          </w:tcPr>
          <w:p w14:paraId="7FDA7160" w14:textId="77777777" w:rsidR="00C74589" w:rsidRDefault="00C74589" w:rsidP="00620C62">
            <w:pPr>
              <w:jc w:val="center"/>
              <w:rPr>
                <w:rFonts w:eastAsia="Times New Roman"/>
                <w:b/>
                <w:bCs/>
                <w:lang w:eastAsia="pl-PL"/>
              </w:rPr>
            </w:pPr>
            <w:r w:rsidRPr="00620C62">
              <w:rPr>
                <w:rFonts w:eastAsia="Times New Roman"/>
                <w:b/>
                <w:bCs/>
                <w:lang w:eastAsia="pl-PL"/>
              </w:rPr>
              <w:t>Planowana kwota</w:t>
            </w:r>
          </w:p>
          <w:p w14:paraId="4B89976A" w14:textId="344240CA" w:rsidR="00B30510" w:rsidRPr="00620C62" w:rsidRDefault="00B30510" w:rsidP="00620C62">
            <w:pPr>
              <w:jc w:val="center"/>
              <w:rPr>
                <w:rFonts w:eastAsia="Times New Roman"/>
                <w:b/>
                <w:bCs/>
                <w:lang w:eastAsia="pl-PL"/>
              </w:rPr>
            </w:pPr>
            <w:r>
              <w:rPr>
                <w:rFonts w:eastAsia="Times New Roman"/>
                <w:b/>
                <w:bCs/>
                <w:lang w:eastAsia="pl-PL"/>
              </w:rPr>
              <w:t>rocznie</w:t>
            </w:r>
          </w:p>
        </w:tc>
      </w:tr>
      <w:tr w:rsidR="007B1A94" w:rsidRPr="007B1A94" w14:paraId="19FE92B5" w14:textId="77777777" w:rsidTr="00D62E42">
        <w:trPr>
          <w:trHeight w:val="516"/>
        </w:trPr>
        <w:tc>
          <w:tcPr>
            <w:tcW w:w="2141" w:type="dxa"/>
          </w:tcPr>
          <w:p w14:paraId="221CDA2A" w14:textId="77777777" w:rsidR="00B30510" w:rsidRPr="00B30510" w:rsidRDefault="00B30510" w:rsidP="00B30510">
            <w:pPr>
              <w:autoSpaceDE w:val="0"/>
              <w:autoSpaceDN w:val="0"/>
              <w:adjustRightInd w:val="0"/>
              <w:rPr>
                <w:rFonts w:eastAsia="Times New Roman"/>
                <w:bCs/>
                <w:sz w:val="22"/>
                <w:szCs w:val="22"/>
                <w:lang w:eastAsia="pl-PL"/>
              </w:rPr>
            </w:pPr>
          </w:p>
          <w:p w14:paraId="0327D6C0" w14:textId="5ADA5A65" w:rsidR="00863783" w:rsidRPr="00B30510" w:rsidRDefault="00E74553" w:rsidP="00B30510">
            <w:pPr>
              <w:autoSpaceDE w:val="0"/>
              <w:autoSpaceDN w:val="0"/>
              <w:adjustRightInd w:val="0"/>
              <w:ind w:left="366" w:hanging="384"/>
              <w:rPr>
                <w:rFonts w:eastAsia="Times New Roman"/>
                <w:bCs/>
                <w:sz w:val="22"/>
                <w:szCs w:val="22"/>
                <w:lang w:eastAsia="pl-PL"/>
              </w:rPr>
            </w:pPr>
            <w:r w:rsidRPr="00B30510">
              <w:rPr>
                <w:rFonts w:eastAsia="Times New Roman"/>
                <w:bCs/>
                <w:sz w:val="22"/>
                <w:szCs w:val="22"/>
                <w:lang w:eastAsia="pl-PL"/>
              </w:rPr>
              <w:t>1.</w:t>
            </w:r>
            <w:r w:rsidR="006D36CB" w:rsidRPr="00B30510">
              <w:rPr>
                <w:rFonts w:eastAsia="Times New Roman"/>
                <w:bCs/>
                <w:sz w:val="22"/>
                <w:szCs w:val="22"/>
                <w:lang w:eastAsia="pl-PL"/>
              </w:rPr>
              <w:t>2</w:t>
            </w:r>
            <w:r w:rsidR="00B30510" w:rsidRPr="00B30510">
              <w:rPr>
                <w:rFonts w:eastAsia="Times New Roman"/>
                <w:bCs/>
                <w:sz w:val="22"/>
                <w:szCs w:val="22"/>
                <w:lang w:eastAsia="pl-PL"/>
              </w:rPr>
              <w:t>.</w:t>
            </w:r>
            <w:r w:rsidR="006D36CB" w:rsidRPr="00B30510">
              <w:rPr>
                <w:rFonts w:eastAsia="Times New Roman"/>
                <w:bCs/>
                <w:sz w:val="22"/>
                <w:szCs w:val="22"/>
                <w:lang w:eastAsia="pl-PL"/>
              </w:rPr>
              <w:t xml:space="preserve"> Rozszerzenie działalności </w:t>
            </w:r>
            <w:r w:rsidR="00B30510">
              <w:rPr>
                <w:rFonts w:eastAsia="Times New Roman"/>
                <w:bCs/>
                <w:sz w:val="22"/>
                <w:szCs w:val="22"/>
                <w:lang w:eastAsia="pl-PL"/>
              </w:rPr>
              <w:br/>
            </w:r>
            <w:r w:rsidR="006D36CB" w:rsidRPr="00B30510">
              <w:rPr>
                <w:rFonts w:eastAsia="Times New Roman"/>
                <w:bCs/>
                <w:sz w:val="22"/>
                <w:szCs w:val="22"/>
                <w:lang w:eastAsia="pl-PL"/>
              </w:rPr>
              <w:t>w ramach organizacji  świadczenia usług opiekuńczych</w:t>
            </w:r>
            <w:r w:rsidR="00B30510" w:rsidRPr="00B30510">
              <w:rPr>
                <w:rFonts w:eastAsia="Times New Roman"/>
                <w:bCs/>
                <w:sz w:val="22"/>
                <w:szCs w:val="22"/>
                <w:lang w:eastAsia="pl-PL"/>
              </w:rPr>
              <w:t>;</w:t>
            </w:r>
          </w:p>
          <w:p w14:paraId="3E81C8EF" w14:textId="47EA50BA" w:rsidR="00B30510" w:rsidRPr="00B30510" w:rsidRDefault="00B30510" w:rsidP="00B30510">
            <w:pPr>
              <w:autoSpaceDE w:val="0"/>
              <w:autoSpaceDN w:val="0"/>
              <w:adjustRightInd w:val="0"/>
              <w:rPr>
                <w:rFonts w:eastAsia="Times New Roman"/>
                <w:bCs/>
                <w:sz w:val="22"/>
                <w:szCs w:val="22"/>
                <w:lang w:eastAsia="pl-PL"/>
              </w:rPr>
            </w:pPr>
          </w:p>
        </w:tc>
        <w:tc>
          <w:tcPr>
            <w:tcW w:w="2409" w:type="dxa"/>
          </w:tcPr>
          <w:p w14:paraId="4B1ACEA4" w14:textId="77777777" w:rsidR="00B30510" w:rsidRDefault="00B30510" w:rsidP="00B30510">
            <w:pPr>
              <w:rPr>
                <w:rFonts w:eastAsia="Times New Roman"/>
                <w:bCs/>
                <w:sz w:val="22"/>
                <w:szCs w:val="22"/>
                <w:lang w:eastAsia="pl-PL"/>
              </w:rPr>
            </w:pPr>
          </w:p>
          <w:p w14:paraId="14064CD2" w14:textId="05CAAB50" w:rsidR="00863783" w:rsidRPr="00B30510" w:rsidRDefault="006D36CB" w:rsidP="00B30510">
            <w:pPr>
              <w:rPr>
                <w:rFonts w:eastAsia="Times New Roman"/>
                <w:bCs/>
                <w:sz w:val="22"/>
                <w:szCs w:val="22"/>
                <w:lang w:eastAsia="pl-PL"/>
              </w:rPr>
            </w:pPr>
            <w:r w:rsidRPr="00B30510">
              <w:rPr>
                <w:rFonts w:eastAsia="Times New Roman"/>
                <w:bCs/>
                <w:sz w:val="22"/>
                <w:szCs w:val="22"/>
                <w:lang w:eastAsia="pl-PL"/>
              </w:rPr>
              <w:t>1.2.1.Wprowadzenie usługi asystenta osobistego jako formy wsparcia dla osób niepełnosprawnych</w:t>
            </w:r>
            <w:r w:rsidR="00B30510" w:rsidRPr="00B30510">
              <w:rPr>
                <w:rFonts w:eastAsia="Times New Roman"/>
                <w:bCs/>
                <w:sz w:val="22"/>
                <w:szCs w:val="22"/>
                <w:lang w:eastAsia="pl-PL"/>
              </w:rPr>
              <w:t>;</w:t>
            </w:r>
          </w:p>
        </w:tc>
        <w:tc>
          <w:tcPr>
            <w:tcW w:w="1343" w:type="dxa"/>
          </w:tcPr>
          <w:p w14:paraId="77C36B89" w14:textId="77777777" w:rsidR="00B30510" w:rsidRDefault="00B30510" w:rsidP="00B30510">
            <w:pPr>
              <w:jc w:val="center"/>
              <w:rPr>
                <w:rFonts w:eastAsia="Times New Roman"/>
                <w:bCs/>
                <w:sz w:val="22"/>
                <w:szCs w:val="22"/>
                <w:lang w:eastAsia="pl-PL"/>
              </w:rPr>
            </w:pPr>
          </w:p>
          <w:p w14:paraId="50BDDF84" w14:textId="5E76345B" w:rsidR="00863783" w:rsidRPr="00B30510" w:rsidRDefault="006D36CB" w:rsidP="00B30510">
            <w:pPr>
              <w:jc w:val="center"/>
              <w:rPr>
                <w:rFonts w:eastAsia="Times New Roman"/>
                <w:bCs/>
                <w:sz w:val="22"/>
                <w:szCs w:val="22"/>
                <w:lang w:eastAsia="pl-PL"/>
              </w:rPr>
            </w:pPr>
            <w:r w:rsidRPr="00B30510">
              <w:rPr>
                <w:rFonts w:eastAsia="Times New Roman"/>
                <w:bCs/>
                <w:sz w:val="22"/>
                <w:szCs w:val="22"/>
                <w:lang w:eastAsia="pl-PL"/>
              </w:rPr>
              <w:t>DDPS</w:t>
            </w:r>
          </w:p>
        </w:tc>
        <w:tc>
          <w:tcPr>
            <w:tcW w:w="2201" w:type="dxa"/>
          </w:tcPr>
          <w:p w14:paraId="116E2BF0" w14:textId="77777777" w:rsidR="00B30510" w:rsidRDefault="00B30510" w:rsidP="00081ED4">
            <w:pPr>
              <w:jc w:val="center"/>
              <w:rPr>
                <w:rFonts w:eastAsia="Times New Roman"/>
                <w:bCs/>
                <w:sz w:val="22"/>
                <w:szCs w:val="22"/>
                <w:lang w:eastAsia="pl-PL"/>
              </w:rPr>
            </w:pPr>
          </w:p>
          <w:p w14:paraId="1F34B2E2" w14:textId="1F0156DD" w:rsidR="00863783" w:rsidRPr="00B30510" w:rsidRDefault="006D36CB" w:rsidP="00081ED4">
            <w:pPr>
              <w:jc w:val="center"/>
              <w:rPr>
                <w:rFonts w:eastAsia="Times New Roman"/>
                <w:bCs/>
                <w:sz w:val="22"/>
                <w:szCs w:val="22"/>
                <w:lang w:eastAsia="pl-PL"/>
              </w:rPr>
            </w:pPr>
            <w:r w:rsidRPr="00B30510">
              <w:rPr>
                <w:rFonts w:eastAsia="Times New Roman"/>
                <w:bCs/>
                <w:sz w:val="22"/>
                <w:szCs w:val="22"/>
                <w:lang w:eastAsia="pl-PL"/>
              </w:rPr>
              <w:t>Solidarnościowy Fundusz wsparcia Osób Niepełnosprawnych</w:t>
            </w:r>
            <w:r w:rsidR="00B30510" w:rsidRPr="00B30510">
              <w:rPr>
                <w:rFonts w:eastAsia="Times New Roman"/>
                <w:bCs/>
                <w:sz w:val="22"/>
                <w:szCs w:val="22"/>
                <w:lang w:eastAsia="pl-PL"/>
              </w:rPr>
              <w:t>;</w:t>
            </w:r>
          </w:p>
        </w:tc>
        <w:tc>
          <w:tcPr>
            <w:tcW w:w="1559" w:type="dxa"/>
          </w:tcPr>
          <w:p w14:paraId="4FCA6ADE" w14:textId="77777777" w:rsidR="00B30510" w:rsidRDefault="00B30510" w:rsidP="00B30510">
            <w:pPr>
              <w:rPr>
                <w:rFonts w:eastAsia="Times New Roman"/>
                <w:bCs/>
                <w:sz w:val="22"/>
                <w:szCs w:val="22"/>
                <w:lang w:eastAsia="pl-PL"/>
              </w:rPr>
            </w:pPr>
          </w:p>
          <w:p w14:paraId="01A2F4A5" w14:textId="1968D506" w:rsidR="00863783" w:rsidRDefault="006D36CB" w:rsidP="00B30510">
            <w:pPr>
              <w:rPr>
                <w:rFonts w:eastAsia="Times New Roman"/>
                <w:bCs/>
                <w:sz w:val="22"/>
                <w:szCs w:val="22"/>
                <w:lang w:eastAsia="pl-PL"/>
              </w:rPr>
            </w:pPr>
            <w:r w:rsidRPr="00B30510">
              <w:rPr>
                <w:rFonts w:eastAsia="Times New Roman"/>
                <w:bCs/>
                <w:sz w:val="22"/>
                <w:szCs w:val="22"/>
                <w:lang w:eastAsia="pl-PL"/>
              </w:rPr>
              <w:t>2</w:t>
            </w:r>
            <w:r w:rsidR="00A65513">
              <w:rPr>
                <w:rFonts w:eastAsia="Times New Roman"/>
                <w:bCs/>
                <w:sz w:val="22"/>
                <w:szCs w:val="22"/>
                <w:lang w:eastAsia="pl-PL"/>
              </w:rPr>
              <w:t>8</w:t>
            </w:r>
            <w:r w:rsidRPr="00B30510">
              <w:rPr>
                <w:rFonts w:eastAsia="Times New Roman"/>
                <w:bCs/>
                <w:sz w:val="22"/>
                <w:szCs w:val="22"/>
                <w:lang w:eastAsia="pl-PL"/>
              </w:rPr>
              <w:t>8.876</w:t>
            </w:r>
            <w:r w:rsidR="00B30510">
              <w:rPr>
                <w:rFonts w:eastAsia="Times New Roman"/>
                <w:bCs/>
                <w:sz w:val="22"/>
                <w:szCs w:val="22"/>
                <w:lang w:eastAsia="pl-PL"/>
              </w:rPr>
              <w:t>,</w:t>
            </w:r>
            <w:r w:rsidR="00A65513">
              <w:rPr>
                <w:rFonts w:eastAsia="Times New Roman"/>
                <w:bCs/>
                <w:sz w:val="22"/>
                <w:szCs w:val="22"/>
                <w:lang w:eastAsia="pl-PL"/>
              </w:rPr>
              <w:t>00</w:t>
            </w:r>
            <w:r w:rsidRPr="00B30510">
              <w:rPr>
                <w:rFonts w:eastAsia="Times New Roman"/>
                <w:bCs/>
                <w:sz w:val="22"/>
                <w:szCs w:val="22"/>
                <w:lang w:eastAsia="pl-PL"/>
              </w:rPr>
              <w:t xml:space="preserve"> zł</w:t>
            </w:r>
          </w:p>
          <w:p w14:paraId="43BF391B" w14:textId="2372AEA7" w:rsidR="00B30510" w:rsidRPr="00B30510" w:rsidRDefault="00B30510" w:rsidP="00B30510">
            <w:pPr>
              <w:rPr>
                <w:rFonts w:eastAsia="Times New Roman"/>
                <w:bCs/>
                <w:sz w:val="22"/>
                <w:szCs w:val="22"/>
                <w:lang w:eastAsia="pl-PL"/>
              </w:rPr>
            </w:pPr>
          </w:p>
        </w:tc>
      </w:tr>
      <w:tr w:rsidR="007B1A94" w:rsidRPr="007B1A94" w14:paraId="268F3C46" w14:textId="77777777" w:rsidTr="00D62E42">
        <w:trPr>
          <w:trHeight w:val="516"/>
        </w:trPr>
        <w:tc>
          <w:tcPr>
            <w:tcW w:w="2141" w:type="dxa"/>
          </w:tcPr>
          <w:p w14:paraId="70CD9FD7" w14:textId="77777777" w:rsidR="00B30510" w:rsidRDefault="00B30510" w:rsidP="00B30510">
            <w:pPr>
              <w:autoSpaceDE w:val="0"/>
              <w:autoSpaceDN w:val="0"/>
              <w:adjustRightInd w:val="0"/>
              <w:rPr>
                <w:rFonts w:eastAsia="Times New Roman"/>
                <w:bCs/>
                <w:sz w:val="22"/>
                <w:szCs w:val="22"/>
                <w:lang w:eastAsia="pl-PL"/>
              </w:rPr>
            </w:pPr>
          </w:p>
          <w:p w14:paraId="6D2875EE" w14:textId="14129D21" w:rsidR="00863783" w:rsidRPr="00B30510" w:rsidRDefault="009B2849" w:rsidP="00B30510">
            <w:pPr>
              <w:autoSpaceDE w:val="0"/>
              <w:autoSpaceDN w:val="0"/>
              <w:adjustRightInd w:val="0"/>
              <w:ind w:left="374" w:hanging="374"/>
              <w:rPr>
                <w:rFonts w:eastAsia="Times New Roman"/>
                <w:bCs/>
                <w:sz w:val="22"/>
                <w:szCs w:val="22"/>
                <w:lang w:eastAsia="pl-PL"/>
              </w:rPr>
            </w:pPr>
            <w:r w:rsidRPr="00B30510">
              <w:rPr>
                <w:rFonts w:eastAsia="Times New Roman"/>
                <w:bCs/>
                <w:sz w:val="22"/>
                <w:szCs w:val="22"/>
                <w:lang w:eastAsia="pl-PL"/>
              </w:rPr>
              <w:t xml:space="preserve">2.2. Zapewnienie całodobowej opieki, wychowania oraz nauki, </w:t>
            </w:r>
            <w:r w:rsidRPr="00B30510">
              <w:rPr>
                <w:bCs/>
                <w:sz w:val="22"/>
                <w:szCs w:val="22"/>
              </w:rPr>
              <w:t xml:space="preserve">rozwijania umiejętności, wiedzy </w:t>
            </w:r>
            <w:r w:rsidR="00B30510">
              <w:rPr>
                <w:bCs/>
                <w:sz w:val="22"/>
                <w:szCs w:val="22"/>
              </w:rPr>
              <w:br/>
            </w:r>
            <w:r w:rsidRPr="00B30510">
              <w:rPr>
                <w:bCs/>
                <w:sz w:val="22"/>
                <w:szCs w:val="22"/>
              </w:rPr>
              <w:t>i uzdolnień wychowanków</w:t>
            </w:r>
            <w:r w:rsidR="00B30510">
              <w:rPr>
                <w:bCs/>
                <w:sz w:val="22"/>
                <w:szCs w:val="22"/>
              </w:rPr>
              <w:t>;</w:t>
            </w:r>
          </w:p>
        </w:tc>
        <w:tc>
          <w:tcPr>
            <w:tcW w:w="2409" w:type="dxa"/>
          </w:tcPr>
          <w:p w14:paraId="32E7D8C4" w14:textId="77777777" w:rsidR="00B30510" w:rsidRDefault="00B30510" w:rsidP="00B30510">
            <w:pPr>
              <w:widowControl w:val="0"/>
              <w:suppressAutoHyphens/>
              <w:snapToGrid w:val="0"/>
              <w:rPr>
                <w:bCs/>
                <w:sz w:val="22"/>
                <w:szCs w:val="22"/>
              </w:rPr>
            </w:pPr>
          </w:p>
          <w:p w14:paraId="4C962A11" w14:textId="2922B0DD" w:rsidR="009B2849" w:rsidRPr="00B30510" w:rsidRDefault="009B2849" w:rsidP="00B30510">
            <w:pPr>
              <w:widowControl w:val="0"/>
              <w:suppressAutoHyphens/>
              <w:snapToGrid w:val="0"/>
              <w:rPr>
                <w:bCs/>
                <w:sz w:val="22"/>
                <w:szCs w:val="22"/>
              </w:rPr>
            </w:pPr>
            <w:r w:rsidRPr="00B30510">
              <w:rPr>
                <w:bCs/>
                <w:sz w:val="22"/>
                <w:szCs w:val="22"/>
              </w:rPr>
              <w:t>2.2.1. Zagwarantowanie odpowiednich warunków mieszkaniowych dostosowanych do wieku i stopnia rozwoju dziecka.</w:t>
            </w:r>
          </w:p>
          <w:p w14:paraId="10223711" w14:textId="77777777" w:rsidR="009B2849" w:rsidRPr="00B30510" w:rsidRDefault="009B2849" w:rsidP="00B30510">
            <w:pPr>
              <w:snapToGrid w:val="0"/>
              <w:rPr>
                <w:bCs/>
                <w:sz w:val="22"/>
                <w:szCs w:val="22"/>
              </w:rPr>
            </w:pPr>
            <w:r w:rsidRPr="00B30510">
              <w:rPr>
                <w:bCs/>
                <w:sz w:val="22"/>
                <w:szCs w:val="22"/>
              </w:rPr>
              <w:t>Zapewnienie wychowankom zajęć wyrównawczych oraz zajęć rozwijających uzdolnienia.</w:t>
            </w:r>
          </w:p>
          <w:p w14:paraId="27A79FAE" w14:textId="77777777" w:rsidR="009B2849" w:rsidRPr="00B30510" w:rsidRDefault="009B2849" w:rsidP="00B30510">
            <w:pPr>
              <w:snapToGrid w:val="0"/>
              <w:rPr>
                <w:bCs/>
                <w:sz w:val="22"/>
                <w:szCs w:val="22"/>
              </w:rPr>
            </w:pPr>
            <w:r w:rsidRPr="00B30510">
              <w:rPr>
                <w:bCs/>
                <w:sz w:val="22"/>
                <w:szCs w:val="22"/>
              </w:rPr>
              <w:t>Zapewnienie odpowiednich pomocy dydaktycznych.</w:t>
            </w:r>
          </w:p>
          <w:p w14:paraId="44411E2D" w14:textId="77777777" w:rsidR="00863783" w:rsidRPr="00B30510" w:rsidRDefault="00863783" w:rsidP="00B30510">
            <w:pPr>
              <w:rPr>
                <w:rFonts w:eastAsia="Times New Roman"/>
                <w:bCs/>
                <w:sz w:val="22"/>
                <w:szCs w:val="22"/>
                <w:lang w:eastAsia="pl-PL"/>
              </w:rPr>
            </w:pPr>
          </w:p>
        </w:tc>
        <w:tc>
          <w:tcPr>
            <w:tcW w:w="1343" w:type="dxa"/>
          </w:tcPr>
          <w:p w14:paraId="05C6A26B" w14:textId="77777777" w:rsidR="00B30510" w:rsidRDefault="00B30510" w:rsidP="00B30510">
            <w:pPr>
              <w:jc w:val="center"/>
              <w:rPr>
                <w:rFonts w:eastAsia="Times New Roman"/>
                <w:bCs/>
                <w:sz w:val="22"/>
                <w:szCs w:val="22"/>
                <w:lang w:eastAsia="pl-PL"/>
              </w:rPr>
            </w:pPr>
          </w:p>
          <w:p w14:paraId="112F81C9" w14:textId="03739FD0" w:rsidR="00050B5C" w:rsidRPr="00B30510" w:rsidRDefault="009B2849" w:rsidP="00B30510">
            <w:pPr>
              <w:jc w:val="center"/>
              <w:rPr>
                <w:rFonts w:eastAsia="Times New Roman"/>
                <w:bCs/>
                <w:sz w:val="22"/>
                <w:szCs w:val="22"/>
                <w:lang w:eastAsia="pl-PL"/>
              </w:rPr>
            </w:pPr>
            <w:r w:rsidRPr="00B30510">
              <w:rPr>
                <w:rFonts w:eastAsia="Times New Roman"/>
                <w:bCs/>
                <w:sz w:val="22"/>
                <w:szCs w:val="22"/>
                <w:lang w:eastAsia="pl-PL"/>
              </w:rPr>
              <w:t>D</w:t>
            </w:r>
            <w:r w:rsidR="00050B5C" w:rsidRPr="00B30510">
              <w:rPr>
                <w:rFonts w:eastAsia="Times New Roman"/>
                <w:bCs/>
                <w:sz w:val="22"/>
                <w:szCs w:val="22"/>
                <w:lang w:eastAsia="pl-PL"/>
              </w:rPr>
              <w:t>D</w:t>
            </w:r>
          </w:p>
        </w:tc>
        <w:tc>
          <w:tcPr>
            <w:tcW w:w="2201" w:type="dxa"/>
          </w:tcPr>
          <w:p w14:paraId="43413A2E" w14:textId="77777777" w:rsidR="00B30510" w:rsidRDefault="00B30510" w:rsidP="00081ED4">
            <w:pPr>
              <w:jc w:val="center"/>
              <w:rPr>
                <w:rFonts w:eastAsia="Times New Roman"/>
                <w:bCs/>
                <w:sz w:val="22"/>
                <w:szCs w:val="22"/>
                <w:lang w:eastAsia="pl-PL"/>
              </w:rPr>
            </w:pPr>
          </w:p>
          <w:p w14:paraId="6692C2E6" w14:textId="30518AA9" w:rsidR="00863783" w:rsidRPr="00B30510" w:rsidRDefault="00050B5C" w:rsidP="00081ED4">
            <w:pPr>
              <w:jc w:val="center"/>
              <w:rPr>
                <w:rFonts w:eastAsia="Times New Roman"/>
                <w:bCs/>
                <w:sz w:val="22"/>
                <w:szCs w:val="22"/>
                <w:lang w:eastAsia="pl-PL"/>
              </w:rPr>
            </w:pPr>
            <w:r w:rsidRPr="00B30510">
              <w:rPr>
                <w:rFonts w:eastAsia="Times New Roman"/>
                <w:bCs/>
                <w:sz w:val="22"/>
                <w:szCs w:val="22"/>
                <w:lang w:eastAsia="pl-PL"/>
              </w:rPr>
              <w:t>Budżet placówki</w:t>
            </w:r>
          </w:p>
        </w:tc>
        <w:tc>
          <w:tcPr>
            <w:tcW w:w="1559" w:type="dxa"/>
          </w:tcPr>
          <w:p w14:paraId="1A14D3B6" w14:textId="77777777" w:rsidR="00B30510" w:rsidRDefault="00B30510" w:rsidP="00B30510">
            <w:pPr>
              <w:rPr>
                <w:rFonts w:eastAsia="Times New Roman"/>
                <w:bCs/>
                <w:sz w:val="22"/>
                <w:szCs w:val="22"/>
                <w:lang w:eastAsia="pl-PL"/>
              </w:rPr>
            </w:pPr>
          </w:p>
          <w:p w14:paraId="274BEB51" w14:textId="3861C6CF" w:rsidR="00863783" w:rsidRPr="00B30510" w:rsidRDefault="00050B5C" w:rsidP="00B30510">
            <w:pPr>
              <w:rPr>
                <w:rFonts w:eastAsia="Times New Roman"/>
                <w:bCs/>
                <w:sz w:val="22"/>
                <w:szCs w:val="22"/>
                <w:lang w:eastAsia="pl-PL"/>
              </w:rPr>
            </w:pPr>
            <w:r w:rsidRPr="00B30510">
              <w:rPr>
                <w:rFonts w:eastAsia="Times New Roman"/>
                <w:bCs/>
                <w:sz w:val="22"/>
                <w:szCs w:val="22"/>
                <w:lang w:eastAsia="pl-PL"/>
              </w:rPr>
              <w:t>2</w:t>
            </w:r>
            <w:r w:rsidR="00B30510">
              <w:rPr>
                <w:rFonts w:eastAsia="Times New Roman"/>
                <w:bCs/>
                <w:sz w:val="22"/>
                <w:szCs w:val="22"/>
                <w:lang w:eastAsia="pl-PL"/>
              </w:rPr>
              <w:t>.</w:t>
            </w:r>
            <w:r w:rsidRPr="00B30510">
              <w:rPr>
                <w:rFonts w:eastAsia="Times New Roman"/>
                <w:bCs/>
                <w:sz w:val="22"/>
                <w:szCs w:val="22"/>
                <w:lang w:eastAsia="pl-PL"/>
              </w:rPr>
              <w:t>778 000,00</w:t>
            </w:r>
            <w:r w:rsidR="00B30510">
              <w:rPr>
                <w:rFonts w:eastAsia="Times New Roman"/>
                <w:bCs/>
                <w:sz w:val="22"/>
                <w:szCs w:val="22"/>
                <w:lang w:eastAsia="pl-PL"/>
              </w:rPr>
              <w:t xml:space="preserve"> zł</w:t>
            </w:r>
          </w:p>
        </w:tc>
      </w:tr>
      <w:tr w:rsidR="007B1A94" w:rsidRPr="007B1A94" w14:paraId="7F424623" w14:textId="77777777" w:rsidTr="00D62E42">
        <w:trPr>
          <w:trHeight w:val="516"/>
        </w:trPr>
        <w:tc>
          <w:tcPr>
            <w:tcW w:w="2141" w:type="dxa"/>
          </w:tcPr>
          <w:p w14:paraId="2E7ABBFF" w14:textId="77777777" w:rsidR="00B30510" w:rsidRDefault="00B30510" w:rsidP="00B30510">
            <w:pPr>
              <w:autoSpaceDE w:val="0"/>
              <w:autoSpaceDN w:val="0"/>
              <w:adjustRightInd w:val="0"/>
              <w:jc w:val="both"/>
              <w:rPr>
                <w:bCs/>
                <w:sz w:val="22"/>
                <w:szCs w:val="22"/>
              </w:rPr>
            </w:pPr>
          </w:p>
          <w:p w14:paraId="313FAD1B" w14:textId="7F8CF0F6" w:rsidR="00863783" w:rsidRPr="00B30510" w:rsidRDefault="00302FBB" w:rsidP="00B30510">
            <w:pPr>
              <w:autoSpaceDE w:val="0"/>
              <w:autoSpaceDN w:val="0"/>
              <w:adjustRightInd w:val="0"/>
              <w:ind w:left="318" w:hanging="318"/>
              <w:rPr>
                <w:bCs/>
                <w:sz w:val="22"/>
                <w:szCs w:val="22"/>
              </w:rPr>
            </w:pPr>
            <w:r w:rsidRPr="00B30510">
              <w:rPr>
                <w:bCs/>
                <w:sz w:val="22"/>
                <w:szCs w:val="22"/>
              </w:rPr>
              <w:t xml:space="preserve">3.2 Zapewnienie pierwszeństwa </w:t>
            </w:r>
            <w:r w:rsidRPr="00B30510">
              <w:rPr>
                <w:bCs/>
                <w:sz w:val="22"/>
                <w:szCs w:val="22"/>
              </w:rPr>
              <w:br/>
              <w:t xml:space="preserve">w rekrutacji do Miejskiego Żłobka Dziennego dzieci rodziców/opiekunów prawnych posiadających „Piotrkowską Kartę Dużej Rodziny”, rodziców /opiekunów samotnie </w:t>
            </w:r>
            <w:r w:rsidRPr="00B30510">
              <w:rPr>
                <w:bCs/>
                <w:sz w:val="22"/>
                <w:szCs w:val="22"/>
              </w:rPr>
              <w:lastRenderedPageBreak/>
              <w:t xml:space="preserve">wychowujących dziecko, dzieci </w:t>
            </w:r>
            <w:r w:rsidR="00B30510">
              <w:rPr>
                <w:bCs/>
                <w:sz w:val="22"/>
                <w:szCs w:val="22"/>
              </w:rPr>
              <w:br/>
            </w:r>
            <w:r w:rsidRPr="00B30510">
              <w:rPr>
                <w:bCs/>
                <w:sz w:val="22"/>
                <w:szCs w:val="22"/>
              </w:rPr>
              <w:t>z orzeczeniem niepełnosprawno</w:t>
            </w:r>
            <w:r w:rsidR="00B30510">
              <w:rPr>
                <w:bCs/>
                <w:sz w:val="22"/>
                <w:szCs w:val="22"/>
              </w:rPr>
              <w:t>-</w:t>
            </w:r>
            <w:proofErr w:type="spellStart"/>
            <w:r w:rsidRPr="00B30510">
              <w:rPr>
                <w:bCs/>
                <w:sz w:val="22"/>
                <w:szCs w:val="22"/>
              </w:rPr>
              <w:t>ści</w:t>
            </w:r>
            <w:proofErr w:type="spellEnd"/>
            <w:r w:rsidRPr="00B30510">
              <w:rPr>
                <w:bCs/>
                <w:sz w:val="22"/>
                <w:szCs w:val="22"/>
              </w:rPr>
              <w:t xml:space="preserve">, dzieci rodziców </w:t>
            </w:r>
            <w:r w:rsidR="00B30510">
              <w:rPr>
                <w:bCs/>
                <w:sz w:val="22"/>
                <w:szCs w:val="22"/>
              </w:rPr>
              <w:br/>
            </w:r>
            <w:r w:rsidRPr="00B30510">
              <w:rPr>
                <w:bCs/>
                <w:sz w:val="22"/>
                <w:szCs w:val="22"/>
              </w:rPr>
              <w:t>z orzeczeniem niepełnosprawno</w:t>
            </w:r>
            <w:r w:rsidR="00B30510">
              <w:rPr>
                <w:bCs/>
                <w:sz w:val="22"/>
                <w:szCs w:val="22"/>
              </w:rPr>
              <w:t>-</w:t>
            </w:r>
            <w:proofErr w:type="spellStart"/>
            <w:r w:rsidRPr="00B30510">
              <w:rPr>
                <w:bCs/>
                <w:sz w:val="22"/>
                <w:szCs w:val="22"/>
              </w:rPr>
              <w:t>ści</w:t>
            </w:r>
            <w:proofErr w:type="spellEnd"/>
            <w:r w:rsidR="00B30510">
              <w:rPr>
                <w:bCs/>
                <w:sz w:val="22"/>
                <w:szCs w:val="22"/>
              </w:rPr>
              <w:t>;</w:t>
            </w:r>
          </w:p>
          <w:p w14:paraId="7CE9F924" w14:textId="0DF2A8BA" w:rsidR="00A43CD1" w:rsidRPr="00B30510" w:rsidRDefault="00A43CD1" w:rsidP="00B30510">
            <w:pPr>
              <w:autoSpaceDE w:val="0"/>
              <w:autoSpaceDN w:val="0"/>
              <w:adjustRightInd w:val="0"/>
              <w:jc w:val="both"/>
              <w:rPr>
                <w:rFonts w:eastAsia="Times New Roman"/>
                <w:bCs/>
                <w:sz w:val="22"/>
                <w:szCs w:val="22"/>
                <w:lang w:eastAsia="pl-PL"/>
              </w:rPr>
            </w:pPr>
          </w:p>
        </w:tc>
        <w:tc>
          <w:tcPr>
            <w:tcW w:w="2409" w:type="dxa"/>
          </w:tcPr>
          <w:p w14:paraId="2690043B" w14:textId="77777777" w:rsidR="00B30510" w:rsidRDefault="00B30510" w:rsidP="00B30510">
            <w:pPr>
              <w:autoSpaceDE w:val="0"/>
              <w:autoSpaceDN w:val="0"/>
              <w:adjustRightInd w:val="0"/>
              <w:rPr>
                <w:rFonts w:eastAsia="Times New Roman"/>
                <w:bCs/>
                <w:sz w:val="22"/>
                <w:szCs w:val="22"/>
                <w:lang w:eastAsia="pl-PL"/>
              </w:rPr>
            </w:pPr>
          </w:p>
          <w:p w14:paraId="6F01ED3B" w14:textId="52D46425" w:rsidR="00323382" w:rsidRPr="00B30510" w:rsidRDefault="00323382" w:rsidP="00B30510">
            <w:pPr>
              <w:autoSpaceDE w:val="0"/>
              <w:autoSpaceDN w:val="0"/>
              <w:adjustRightInd w:val="0"/>
              <w:rPr>
                <w:rFonts w:eastAsia="Times New Roman"/>
                <w:bCs/>
                <w:sz w:val="22"/>
                <w:szCs w:val="22"/>
                <w:lang w:eastAsia="pl-PL"/>
              </w:rPr>
            </w:pPr>
            <w:r w:rsidRPr="00B30510">
              <w:rPr>
                <w:rFonts w:eastAsia="Times New Roman"/>
                <w:bCs/>
                <w:sz w:val="22"/>
                <w:szCs w:val="22"/>
                <w:lang w:eastAsia="pl-PL"/>
              </w:rPr>
              <w:t>3.2.3.</w:t>
            </w:r>
            <w:r w:rsidR="00B30510">
              <w:rPr>
                <w:rFonts w:eastAsia="Times New Roman"/>
                <w:bCs/>
                <w:sz w:val="22"/>
                <w:szCs w:val="22"/>
                <w:lang w:eastAsia="pl-PL"/>
              </w:rPr>
              <w:t xml:space="preserve"> </w:t>
            </w:r>
            <w:r w:rsidRPr="00B30510">
              <w:rPr>
                <w:bCs/>
                <w:sz w:val="22"/>
                <w:szCs w:val="22"/>
              </w:rPr>
              <w:t>Ogłoszenie rekrutacji analiza wniosków pod kątem pierwszeństwa przyjęcia do placówki</w:t>
            </w:r>
            <w:r w:rsidR="00B30510">
              <w:rPr>
                <w:bCs/>
                <w:sz w:val="22"/>
                <w:szCs w:val="22"/>
              </w:rPr>
              <w:t>;</w:t>
            </w:r>
          </w:p>
          <w:p w14:paraId="3707D077" w14:textId="77777777" w:rsidR="00863783" w:rsidRPr="00B30510" w:rsidRDefault="00863783" w:rsidP="00B30510">
            <w:pPr>
              <w:rPr>
                <w:rFonts w:eastAsia="Times New Roman"/>
                <w:bCs/>
                <w:sz w:val="22"/>
                <w:szCs w:val="22"/>
                <w:lang w:eastAsia="pl-PL"/>
              </w:rPr>
            </w:pPr>
          </w:p>
        </w:tc>
        <w:tc>
          <w:tcPr>
            <w:tcW w:w="1343" w:type="dxa"/>
          </w:tcPr>
          <w:p w14:paraId="1E0D3453" w14:textId="77777777" w:rsidR="00B30510" w:rsidRDefault="00B30510" w:rsidP="00B30510">
            <w:pPr>
              <w:jc w:val="center"/>
              <w:rPr>
                <w:rFonts w:eastAsia="Times New Roman"/>
                <w:bCs/>
                <w:sz w:val="22"/>
                <w:szCs w:val="22"/>
                <w:lang w:eastAsia="pl-PL"/>
              </w:rPr>
            </w:pPr>
          </w:p>
          <w:p w14:paraId="41D53EC5" w14:textId="3912B742" w:rsidR="00863783" w:rsidRPr="00B30510" w:rsidRDefault="00323382" w:rsidP="00B30510">
            <w:pPr>
              <w:jc w:val="center"/>
              <w:rPr>
                <w:rFonts w:eastAsia="Times New Roman"/>
                <w:bCs/>
                <w:sz w:val="22"/>
                <w:szCs w:val="22"/>
                <w:lang w:eastAsia="pl-PL"/>
              </w:rPr>
            </w:pPr>
            <w:r w:rsidRPr="00B30510">
              <w:rPr>
                <w:rFonts w:eastAsia="Times New Roman"/>
                <w:bCs/>
                <w:sz w:val="22"/>
                <w:szCs w:val="22"/>
                <w:lang w:eastAsia="pl-PL"/>
              </w:rPr>
              <w:t>MŻ</w:t>
            </w:r>
          </w:p>
        </w:tc>
        <w:tc>
          <w:tcPr>
            <w:tcW w:w="2201" w:type="dxa"/>
          </w:tcPr>
          <w:p w14:paraId="5196A488" w14:textId="77777777" w:rsidR="00B30510" w:rsidRDefault="00B30510" w:rsidP="00081ED4">
            <w:pPr>
              <w:jc w:val="center"/>
              <w:rPr>
                <w:rFonts w:eastAsia="Times New Roman"/>
                <w:bCs/>
                <w:sz w:val="22"/>
                <w:szCs w:val="22"/>
                <w:lang w:eastAsia="pl-PL"/>
              </w:rPr>
            </w:pPr>
          </w:p>
          <w:p w14:paraId="2CD5E7BB" w14:textId="7B9D035B" w:rsidR="00863783" w:rsidRPr="00B30510" w:rsidRDefault="00323382" w:rsidP="00081ED4">
            <w:pPr>
              <w:jc w:val="center"/>
              <w:rPr>
                <w:rFonts w:eastAsia="Times New Roman"/>
                <w:bCs/>
                <w:sz w:val="22"/>
                <w:szCs w:val="22"/>
                <w:lang w:eastAsia="pl-PL"/>
              </w:rPr>
            </w:pPr>
            <w:r w:rsidRPr="00B30510">
              <w:rPr>
                <w:rFonts w:eastAsia="Times New Roman"/>
                <w:bCs/>
                <w:sz w:val="22"/>
                <w:szCs w:val="22"/>
                <w:lang w:eastAsia="pl-PL"/>
              </w:rPr>
              <w:t>Środki własne</w:t>
            </w:r>
          </w:p>
        </w:tc>
        <w:tc>
          <w:tcPr>
            <w:tcW w:w="1559" w:type="dxa"/>
          </w:tcPr>
          <w:p w14:paraId="07EC2E10" w14:textId="77777777" w:rsidR="00B30510" w:rsidRDefault="00B30510" w:rsidP="00B30510">
            <w:pPr>
              <w:rPr>
                <w:rFonts w:eastAsia="Times New Roman"/>
                <w:bCs/>
                <w:sz w:val="22"/>
                <w:szCs w:val="22"/>
                <w:lang w:eastAsia="pl-PL"/>
              </w:rPr>
            </w:pPr>
          </w:p>
          <w:p w14:paraId="2527B472" w14:textId="3602A589" w:rsidR="00863783" w:rsidRPr="00B30510" w:rsidRDefault="00323382" w:rsidP="00B30510">
            <w:pPr>
              <w:rPr>
                <w:rFonts w:eastAsia="Times New Roman"/>
                <w:bCs/>
                <w:sz w:val="22"/>
                <w:szCs w:val="22"/>
                <w:lang w:eastAsia="pl-PL"/>
              </w:rPr>
            </w:pPr>
            <w:r w:rsidRPr="00B30510">
              <w:rPr>
                <w:rFonts w:eastAsia="Times New Roman"/>
                <w:bCs/>
                <w:sz w:val="22"/>
                <w:szCs w:val="22"/>
                <w:lang w:eastAsia="pl-PL"/>
              </w:rPr>
              <w:t>11.860</w:t>
            </w:r>
            <w:r w:rsidR="00B30510">
              <w:rPr>
                <w:rFonts w:eastAsia="Times New Roman"/>
                <w:bCs/>
                <w:sz w:val="22"/>
                <w:szCs w:val="22"/>
                <w:lang w:eastAsia="pl-PL"/>
              </w:rPr>
              <w:t>,00</w:t>
            </w:r>
            <w:r w:rsidRPr="00B30510">
              <w:rPr>
                <w:rFonts w:eastAsia="Times New Roman"/>
                <w:bCs/>
                <w:sz w:val="22"/>
                <w:szCs w:val="22"/>
                <w:lang w:eastAsia="pl-PL"/>
              </w:rPr>
              <w:t xml:space="preserve"> zł</w:t>
            </w:r>
          </w:p>
        </w:tc>
      </w:tr>
      <w:tr w:rsidR="007B1A94" w:rsidRPr="007B1A94" w14:paraId="06515953" w14:textId="77777777" w:rsidTr="00D62E42">
        <w:trPr>
          <w:trHeight w:val="516"/>
        </w:trPr>
        <w:tc>
          <w:tcPr>
            <w:tcW w:w="2141" w:type="dxa"/>
          </w:tcPr>
          <w:p w14:paraId="5E9AFE5B" w14:textId="77777777" w:rsidR="00B30510" w:rsidRDefault="00B30510" w:rsidP="00B30510">
            <w:pPr>
              <w:autoSpaceDE w:val="0"/>
              <w:autoSpaceDN w:val="0"/>
              <w:adjustRightInd w:val="0"/>
              <w:rPr>
                <w:rFonts w:eastAsia="Times New Roman"/>
                <w:bCs/>
                <w:sz w:val="22"/>
                <w:szCs w:val="22"/>
                <w:lang w:eastAsia="pl-PL"/>
              </w:rPr>
            </w:pPr>
          </w:p>
          <w:p w14:paraId="56134C73" w14:textId="63EFFE4E" w:rsidR="00A43CD1" w:rsidRPr="00B30510" w:rsidRDefault="00A43CD1" w:rsidP="00B30510">
            <w:pPr>
              <w:autoSpaceDE w:val="0"/>
              <w:autoSpaceDN w:val="0"/>
              <w:adjustRightInd w:val="0"/>
              <w:ind w:left="290" w:hanging="290"/>
              <w:rPr>
                <w:rFonts w:eastAsia="Times New Roman"/>
                <w:bCs/>
                <w:sz w:val="22"/>
                <w:szCs w:val="22"/>
                <w:lang w:eastAsia="pl-PL"/>
              </w:rPr>
            </w:pPr>
            <w:r w:rsidRPr="00B30510">
              <w:rPr>
                <w:rFonts w:eastAsia="Times New Roman"/>
                <w:bCs/>
                <w:sz w:val="22"/>
                <w:szCs w:val="22"/>
                <w:lang w:eastAsia="pl-PL"/>
              </w:rPr>
              <w:t xml:space="preserve">3.3. Zapewnienie warunków umożliwiających osobom </w:t>
            </w:r>
            <w:r w:rsidRPr="00B30510">
              <w:rPr>
                <w:rFonts w:eastAsia="Times New Roman"/>
                <w:bCs/>
                <w:sz w:val="22"/>
                <w:szCs w:val="22"/>
                <w:lang w:eastAsia="pl-PL"/>
              </w:rPr>
              <w:br/>
              <w:t xml:space="preserve">niesamodzielnym pozostania </w:t>
            </w:r>
            <w:r w:rsidRPr="00B30510">
              <w:rPr>
                <w:rFonts w:eastAsia="Times New Roman"/>
                <w:bCs/>
                <w:sz w:val="22"/>
                <w:szCs w:val="22"/>
                <w:lang w:eastAsia="pl-PL"/>
              </w:rPr>
              <w:br/>
              <w:t>w środowisku zamieszkania</w:t>
            </w:r>
            <w:r w:rsidR="00B30510">
              <w:rPr>
                <w:rFonts w:eastAsia="Times New Roman"/>
                <w:bCs/>
                <w:sz w:val="22"/>
                <w:szCs w:val="22"/>
                <w:lang w:eastAsia="pl-PL"/>
              </w:rPr>
              <w:t>;</w:t>
            </w:r>
          </w:p>
          <w:p w14:paraId="3D68AAF3" w14:textId="77777777" w:rsidR="00A43CD1" w:rsidRPr="00B30510" w:rsidRDefault="00A43CD1" w:rsidP="00B30510">
            <w:pPr>
              <w:autoSpaceDE w:val="0"/>
              <w:autoSpaceDN w:val="0"/>
              <w:adjustRightInd w:val="0"/>
              <w:jc w:val="both"/>
              <w:rPr>
                <w:rFonts w:eastAsia="Times New Roman"/>
                <w:bCs/>
                <w:sz w:val="22"/>
                <w:szCs w:val="22"/>
                <w:lang w:eastAsia="pl-PL"/>
              </w:rPr>
            </w:pPr>
          </w:p>
          <w:p w14:paraId="2B6631CA" w14:textId="77777777" w:rsidR="00A43CD1" w:rsidRPr="00B30510" w:rsidRDefault="00A43CD1" w:rsidP="00B30510">
            <w:pPr>
              <w:autoSpaceDE w:val="0"/>
              <w:autoSpaceDN w:val="0"/>
              <w:adjustRightInd w:val="0"/>
              <w:jc w:val="both"/>
              <w:rPr>
                <w:bCs/>
                <w:sz w:val="22"/>
                <w:szCs w:val="22"/>
              </w:rPr>
            </w:pPr>
          </w:p>
        </w:tc>
        <w:tc>
          <w:tcPr>
            <w:tcW w:w="2409" w:type="dxa"/>
          </w:tcPr>
          <w:p w14:paraId="4264FDE1" w14:textId="77777777" w:rsidR="00B30510" w:rsidRDefault="00B30510" w:rsidP="00B30510">
            <w:pPr>
              <w:autoSpaceDE w:val="0"/>
              <w:autoSpaceDN w:val="0"/>
              <w:adjustRightInd w:val="0"/>
              <w:rPr>
                <w:rFonts w:eastAsia="Times New Roman"/>
                <w:bCs/>
                <w:sz w:val="22"/>
                <w:szCs w:val="22"/>
                <w:lang w:eastAsia="pl-PL"/>
              </w:rPr>
            </w:pPr>
          </w:p>
          <w:p w14:paraId="7BAE41A3" w14:textId="55852A02" w:rsidR="00A43CD1" w:rsidRPr="00B30510" w:rsidRDefault="00A43CD1" w:rsidP="00B30510">
            <w:pPr>
              <w:autoSpaceDE w:val="0"/>
              <w:autoSpaceDN w:val="0"/>
              <w:adjustRightInd w:val="0"/>
              <w:rPr>
                <w:rFonts w:eastAsia="Times New Roman"/>
                <w:bCs/>
                <w:sz w:val="22"/>
                <w:szCs w:val="22"/>
                <w:lang w:eastAsia="pl-PL"/>
              </w:rPr>
            </w:pPr>
            <w:r w:rsidRPr="00B30510">
              <w:rPr>
                <w:rFonts w:eastAsia="Times New Roman"/>
                <w:bCs/>
                <w:sz w:val="22"/>
                <w:szCs w:val="22"/>
                <w:lang w:eastAsia="pl-PL"/>
              </w:rPr>
              <w:t xml:space="preserve">3.3.1.Wspieranie osób niesamodzielnych poprzez świadczenie usług opiekuńczych </w:t>
            </w:r>
            <w:r w:rsidR="00B30510">
              <w:rPr>
                <w:rFonts w:eastAsia="Times New Roman"/>
                <w:bCs/>
                <w:sz w:val="22"/>
                <w:szCs w:val="22"/>
                <w:lang w:eastAsia="pl-PL"/>
              </w:rPr>
              <w:br/>
            </w:r>
            <w:r w:rsidRPr="00B30510">
              <w:rPr>
                <w:rFonts w:eastAsia="Times New Roman"/>
                <w:bCs/>
                <w:sz w:val="22"/>
                <w:szCs w:val="22"/>
                <w:lang w:eastAsia="pl-PL"/>
              </w:rPr>
              <w:t>w miejscu zamieszkania</w:t>
            </w:r>
            <w:r w:rsidR="00B30510">
              <w:rPr>
                <w:rFonts w:eastAsia="Times New Roman"/>
                <w:bCs/>
                <w:sz w:val="22"/>
                <w:szCs w:val="22"/>
                <w:lang w:eastAsia="pl-PL"/>
              </w:rPr>
              <w:t>;</w:t>
            </w:r>
          </w:p>
          <w:p w14:paraId="671902D9" w14:textId="77777777" w:rsidR="00A43CD1" w:rsidRPr="00B30510" w:rsidRDefault="00A43CD1" w:rsidP="00B30510">
            <w:pPr>
              <w:autoSpaceDE w:val="0"/>
              <w:autoSpaceDN w:val="0"/>
              <w:adjustRightInd w:val="0"/>
              <w:jc w:val="both"/>
              <w:rPr>
                <w:rFonts w:eastAsia="Times New Roman"/>
                <w:bCs/>
                <w:sz w:val="22"/>
                <w:szCs w:val="22"/>
                <w:lang w:eastAsia="pl-PL"/>
              </w:rPr>
            </w:pPr>
          </w:p>
          <w:p w14:paraId="0A90E662" w14:textId="77777777" w:rsidR="00A43CD1" w:rsidRPr="00B30510" w:rsidRDefault="00A43CD1" w:rsidP="00B30510">
            <w:pPr>
              <w:autoSpaceDE w:val="0"/>
              <w:autoSpaceDN w:val="0"/>
              <w:adjustRightInd w:val="0"/>
              <w:rPr>
                <w:rFonts w:eastAsia="Times New Roman"/>
                <w:bCs/>
                <w:sz w:val="22"/>
                <w:szCs w:val="22"/>
                <w:lang w:eastAsia="pl-PL"/>
              </w:rPr>
            </w:pPr>
          </w:p>
        </w:tc>
        <w:tc>
          <w:tcPr>
            <w:tcW w:w="1343" w:type="dxa"/>
          </w:tcPr>
          <w:p w14:paraId="3067B9F7" w14:textId="77777777" w:rsidR="00B30510" w:rsidRDefault="00B30510" w:rsidP="00B30510">
            <w:pPr>
              <w:jc w:val="center"/>
              <w:rPr>
                <w:rFonts w:eastAsia="Times New Roman"/>
                <w:bCs/>
                <w:sz w:val="22"/>
                <w:szCs w:val="22"/>
                <w:lang w:eastAsia="pl-PL"/>
              </w:rPr>
            </w:pPr>
          </w:p>
          <w:p w14:paraId="73E2E277" w14:textId="70A977D9" w:rsidR="00A43CD1" w:rsidRPr="00B30510" w:rsidRDefault="00A43CD1" w:rsidP="00B30510">
            <w:pPr>
              <w:jc w:val="center"/>
              <w:rPr>
                <w:rFonts w:eastAsia="Times New Roman"/>
                <w:bCs/>
                <w:sz w:val="22"/>
                <w:szCs w:val="22"/>
                <w:lang w:eastAsia="pl-PL"/>
              </w:rPr>
            </w:pPr>
            <w:r w:rsidRPr="00B30510">
              <w:rPr>
                <w:rFonts w:eastAsia="Times New Roman"/>
                <w:bCs/>
                <w:sz w:val="22"/>
                <w:szCs w:val="22"/>
                <w:lang w:eastAsia="pl-PL"/>
              </w:rPr>
              <w:t>MOPR</w:t>
            </w:r>
          </w:p>
        </w:tc>
        <w:tc>
          <w:tcPr>
            <w:tcW w:w="2201" w:type="dxa"/>
          </w:tcPr>
          <w:p w14:paraId="7F863789" w14:textId="77777777" w:rsidR="00B30510" w:rsidRDefault="00B30510" w:rsidP="00081ED4">
            <w:pPr>
              <w:jc w:val="center"/>
              <w:rPr>
                <w:rFonts w:eastAsia="Times New Roman"/>
                <w:bCs/>
                <w:sz w:val="22"/>
                <w:szCs w:val="22"/>
                <w:lang w:eastAsia="pl-PL"/>
              </w:rPr>
            </w:pPr>
          </w:p>
          <w:p w14:paraId="6216D727" w14:textId="16561592" w:rsidR="00A43CD1" w:rsidRPr="00B30510" w:rsidRDefault="00A43CD1" w:rsidP="00081ED4">
            <w:pPr>
              <w:jc w:val="center"/>
              <w:rPr>
                <w:rFonts w:eastAsia="Times New Roman"/>
                <w:bCs/>
                <w:sz w:val="22"/>
                <w:szCs w:val="22"/>
                <w:lang w:eastAsia="pl-PL"/>
              </w:rPr>
            </w:pPr>
            <w:r w:rsidRPr="00B30510">
              <w:rPr>
                <w:rFonts w:eastAsia="Times New Roman"/>
                <w:bCs/>
                <w:sz w:val="22"/>
                <w:szCs w:val="22"/>
                <w:lang w:eastAsia="pl-PL"/>
              </w:rPr>
              <w:t>Budżet gminy, EFS</w:t>
            </w:r>
          </w:p>
        </w:tc>
        <w:tc>
          <w:tcPr>
            <w:tcW w:w="1559" w:type="dxa"/>
          </w:tcPr>
          <w:p w14:paraId="2EA030A3" w14:textId="77777777" w:rsidR="00B30510" w:rsidRDefault="00B30510" w:rsidP="00B30510">
            <w:pPr>
              <w:rPr>
                <w:rFonts w:eastAsia="Times New Roman"/>
                <w:bCs/>
                <w:sz w:val="22"/>
                <w:szCs w:val="22"/>
                <w:lang w:eastAsia="pl-PL"/>
              </w:rPr>
            </w:pPr>
          </w:p>
          <w:p w14:paraId="2148F0FA" w14:textId="5B0D7722" w:rsidR="00A43CD1" w:rsidRPr="00B30510" w:rsidRDefault="00B56DD0" w:rsidP="00B30510">
            <w:pPr>
              <w:rPr>
                <w:rFonts w:eastAsia="Times New Roman"/>
                <w:bCs/>
                <w:sz w:val="22"/>
                <w:szCs w:val="22"/>
                <w:lang w:eastAsia="pl-PL"/>
              </w:rPr>
            </w:pPr>
            <w:r w:rsidRPr="00B30510">
              <w:rPr>
                <w:rFonts w:eastAsia="Times New Roman"/>
                <w:bCs/>
                <w:sz w:val="22"/>
                <w:szCs w:val="22"/>
                <w:lang w:eastAsia="pl-PL"/>
              </w:rPr>
              <w:t>1.300.000,00 zł</w:t>
            </w:r>
          </w:p>
        </w:tc>
      </w:tr>
      <w:tr w:rsidR="007B1A94" w:rsidRPr="007B1A94" w14:paraId="671B6CCE" w14:textId="77777777" w:rsidTr="00D62E42">
        <w:trPr>
          <w:trHeight w:val="516"/>
        </w:trPr>
        <w:tc>
          <w:tcPr>
            <w:tcW w:w="2141" w:type="dxa"/>
          </w:tcPr>
          <w:p w14:paraId="302B3C51" w14:textId="77777777" w:rsidR="00B30510" w:rsidRDefault="00B30510" w:rsidP="00B30510">
            <w:pPr>
              <w:autoSpaceDE w:val="0"/>
              <w:autoSpaceDN w:val="0"/>
              <w:adjustRightInd w:val="0"/>
              <w:rPr>
                <w:rFonts w:eastAsia="Times New Roman"/>
                <w:bCs/>
                <w:sz w:val="22"/>
                <w:szCs w:val="22"/>
                <w:lang w:eastAsia="pl-PL"/>
              </w:rPr>
            </w:pPr>
          </w:p>
          <w:p w14:paraId="2229FC52" w14:textId="40810FFC" w:rsidR="00BB3685" w:rsidRPr="00B30510" w:rsidRDefault="00BB3685" w:rsidP="00B30510">
            <w:pPr>
              <w:autoSpaceDE w:val="0"/>
              <w:autoSpaceDN w:val="0"/>
              <w:adjustRightInd w:val="0"/>
              <w:ind w:left="248" w:hanging="248"/>
              <w:rPr>
                <w:rFonts w:eastAsia="Times New Roman"/>
                <w:bCs/>
                <w:sz w:val="22"/>
                <w:szCs w:val="22"/>
                <w:lang w:eastAsia="pl-PL"/>
              </w:rPr>
            </w:pPr>
            <w:r w:rsidRPr="00B30510">
              <w:rPr>
                <w:rFonts w:eastAsia="Times New Roman"/>
                <w:bCs/>
                <w:sz w:val="22"/>
                <w:szCs w:val="22"/>
                <w:lang w:eastAsia="pl-PL"/>
              </w:rPr>
              <w:t xml:space="preserve">3.5. Wspieranie </w:t>
            </w:r>
            <w:r w:rsidR="00B30510">
              <w:rPr>
                <w:rFonts w:eastAsia="Times New Roman"/>
                <w:bCs/>
                <w:sz w:val="22"/>
                <w:szCs w:val="22"/>
                <w:lang w:eastAsia="pl-PL"/>
              </w:rPr>
              <w:br/>
            </w:r>
            <w:r w:rsidRPr="00B30510">
              <w:rPr>
                <w:rFonts w:eastAsia="Times New Roman"/>
                <w:bCs/>
                <w:sz w:val="22"/>
                <w:szCs w:val="22"/>
                <w:lang w:eastAsia="pl-PL"/>
              </w:rPr>
              <w:t>i usprawnianie systemu wsparcia dla rodziny: psychologiczneg</w:t>
            </w:r>
            <w:r w:rsidR="00081ED4">
              <w:rPr>
                <w:rFonts w:eastAsia="Times New Roman"/>
                <w:bCs/>
                <w:sz w:val="22"/>
                <w:szCs w:val="22"/>
                <w:lang w:eastAsia="pl-PL"/>
              </w:rPr>
              <w:t>o</w:t>
            </w:r>
            <w:r w:rsidRPr="00B30510">
              <w:rPr>
                <w:rFonts w:eastAsia="Times New Roman"/>
                <w:bCs/>
                <w:sz w:val="22"/>
                <w:szCs w:val="22"/>
                <w:lang w:eastAsia="pl-PL"/>
              </w:rPr>
              <w:t xml:space="preserve"> prawnego </w:t>
            </w:r>
            <w:r w:rsidRPr="00B30510">
              <w:rPr>
                <w:rFonts w:eastAsia="Times New Roman"/>
                <w:bCs/>
                <w:sz w:val="22"/>
                <w:szCs w:val="22"/>
                <w:lang w:eastAsia="pl-PL"/>
              </w:rPr>
              <w:br/>
              <w:t>i socjalnego</w:t>
            </w:r>
            <w:r w:rsidR="00081ED4">
              <w:rPr>
                <w:rFonts w:eastAsia="Times New Roman"/>
                <w:bCs/>
                <w:sz w:val="22"/>
                <w:szCs w:val="22"/>
                <w:lang w:eastAsia="pl-PL"/>
              </w:rPr>
              <w:t>;</w:t>
            </w:r>
          </w:p>
          <w:p w14:paraId="47A87E64" w14:textId="77777777" w:rsidR="00BB3685" w:rsidRPr="00B30510" w:rsidRDefault="00BB3685" w:rsidP="00B30510">
            <w:pPr>
              <w:autoSpaceDE w:val="0"/>
              <w:autoSpaceDN w:val="0"/>
              <w:adjustRightInd w:val="0"/>
              <w:rPr>
                <w:rFonts w:eastAsia="Times New Roman"/>
                <w:bCs/>
                <w:sz w:val="22"/>
                <w:szCs w:val="22"/>
                <w:lang w:eastAsia="pl-PL"/>
              </w:rPr>
            </w:pPr>
          </w:p>
        </w:tc>
        <w:tc>
          <w:tcPr>
            <w:tcW w:w="2409" w:type="dxa"/>
          </w:tcPr>
          <w:p w14:paraId="2ACE9DAD" w14:textId="77777777" w:rsidR="00B30510" w:rsidRDefault="00B30510" w:rsidP="00B30510">
            <w:pPr>
              <w:autoSpaceDE w:val="0"/>
              <w:autoSpaceDN w:val="0"/>
              <w:adjustRightInd w:val="0"/>
              <w:rPr>
                <w:rFonts w:eastAsia="Times New Roman"/>
                <w:bCs/>
                <w:sz w:val="22"/>
                <w:szCs w:val="22"/>
                <w:lang w:eastAsia="pl-PL"/>
              </w:rPr>
            </w:pPr>
          </w:p>
          <w:p w14:paraId="008A928F" w14:textId="6CDC6BE4" w:rsidR="00BB3685" w:rsidRPr="00B30510" w:rsidRDefault="00BB3685" w:rsidP="00B30510">
            <w:pPr>
              <w:autoSpaceDE w:val="0"/>
              <w:autoSpaceDN w:val="0"/>
              <w:adjustRightInd w:val="0"/>
              <w:rPr>
                <w:rFonts w:eastAsia="Times New Roman"/>
                <w:bCs/>
                <w:sz w:val="22"/>
                <w:szCs w:val="22"/>
                <w:lang w:eastAsia="pl-PL"/>
              </w:rPr>
            </w:pPr>
            <w:r w:rsidRPr="00B30510">
              <w:rPr>
                <w:rFonts w:eastAsia="Times New Roman"/>
                <w:bCs/>
                <w:sz w:val="22"/>
                <w:szCs w:val="22"/>
                <w:lang w:eastAsia="pl-PL"/>
              </w:rPr>
              <w:t xml:space="preserve">3.5.1Wspieranie rodzin </w:t>
            </w:r>
            <w:r w:rsidRPr="00B30510">
              <w:rPr>
                <w:rFonts w:eastAsia="Times New Roman"/>
                <w:bCs/>
                <w:sz w:val="22"/>
                <w:szCs w:val="22"/>
                <w:lang w:eastAsia="pl-PL"/>
              </w:rPr>
              <w:br/>
              <w:t xml:space="preserve">w kryzysie poprzez zwiększenie dostępności do bezpłatnego poradnictwa specjalistycznego, </w:t>
            </w:r>
            <w:r w:rsidR="00081ED4">
              <w:rPr>
                <w:rFonts w:eastAsia="Times New Roman"/>
                <w:bCs/>
                <w:sz w:val="22"/>
                <w:szCs w:val="22"/>
                <w:lang w:eastAsia="pl-PL"/>
              </w:rPr>
              <w:br/>
            </w:r>
            <w:r w:rsidRPr="00B30510">
              <w:rPr>
                <w:rFonts w:eastAsia="Times New Roman"/>
                <w:bCs/>
                <w:sz w:val="22"/>
                <w:szCs w:val="22"/>
                <w:lang w:eastAsia="pl-PL"/>
              </w:rPr>
              <w:t>w tym rodzinnego</w:t>
            </w:r>
            <w:r w:rsidR="00081ED4">
              <w:rPr>
                <w:rFonts w:eastAsia="Times New Roman"/>
                <w:bCs/>
                <w:sz w:val="22"/>
                <w:szCs w:val="22"/>
                <w:lang w:eastAsia="pl-PL"/>
              </w:rPr>
              <w:t>;</w:t>
            </w:r>
          </w:p>
          <w:p w14:paraId="2605AA2E" w14:textId="77777777" w:rsidR="00BB3685" w:rsidRPr="00B30510" w:rsidRDefault="00BB3685" w:rsidP="00B30510">
            <w:pPr>
              <w:autoSpaceDE w:val="0"/>
              <w:autoSpaceDN w:val="0"/>
              <w:adjustRightInd w:val="0"/>
              <w:rPr>
                <w:rFonts w:eastAsia="Times New Roman"/>
                <w:bCs/>
                <w:sz w:val="22"/>
                <w:szCs w:val="22"/>
                <w:lang w:eastAsia="pl-PL"/>
              </w:rPr>
            </w:pPr>
          </w:p>
        </w:tc>
        <w:tc>
          <w:tcPr>
            <w:tcW w:w="1343" w:type="dxa"/>
          </w:tcPr>
          <w:p w14:paraId="025EC924" w14:textId="77777777" w:rsidR="00B30510" w:rsidRDefault="00B30510" w:rsidP="00B30510">
            <w:pPr>
              <w:jc w:val="center"/>
              <w:rPr>
                <w:rFonts w:eastAsia="Times New Roman"/>
                <w:bCs/>
                <w:sz w:val="22"/>
                <w:szCs w:val="22"/>
                <w:lang w:eastAsia="pl-PL"/>
              </w:rPr>
            </w:pPr>
          </w:p>
          <w:p w14:paraId="425E771C" w14:textId="5383CD10" w:rsidR="00BB3685" w:rsidRPr="00B30510" w:rsidRDefault="00BB3685" w:rsidP="00B30510">
            <w:pPr>
              <w:jc w:val="center"/>
              <w:rPr>
                <w:rFonts w:eastAsia="Times New Roman"/>
                <w:bCs/>
                <w:sz w:val="22"/>
                <w:szCs w:val="22"/>
                <w:lang w:eastAsia="pl-PL"/>
              </w:rPr>
            </w:pPr>
            <w:r w:rsidRPr="00B30510">
              <w:rPr>
                <w:rFonts w:eastAsia="Times New Roman"/>
                <w:bCs/>
                <w:sz w:val="22"/>
                <w:szCs w:val="22"/>
                <w:lang w:eastAsia="pl-PL"/>
              </w:rPr>
              <w:t>MOPR-OIK</w:t>
            </w:r>
          </w:p>
        </w:tc>
        <w:tc>
          <w:tcPr>
            <w:tcW w:w="2201" w:type="dxa"/>
          </w:tcPr>
          <w:p w14:paraId="6CA2D2F1" w14:textId="77777777" w:rsidR="00B30510" w:rsidRDefault="00B30510" w:rsidP="00081ED4">
            <w:pPr>
              <w:jc w:val="center"/>
              <w:rPr>
                <w:rFonts w:eastAsia="Times New Roman"/>
                <w:bCs/>
                <w:sz w:val="22"/>
                <w:szCs w:val="22"/>
                <w:lang w:eastAsia="pl-PL"/>
              </w:rPr>
            </w:pPr>
          </w:p>
          <w:p w14:paraId="3D0C4331" w14:textId="095713E4" w:rsidR="00BB3685" w:rsidRPr="00B30510" w:rsidRDefault="00BB3685" w:rsidP="00081ED4">
            <w:pPr>
              <w:jc w:val="center"/>
              <w:rPr>
                <w:rFonts w:eastAsia="Times New Roman"/>
                <w:bCs/>
                <w:sz w:val="22"/>
                <w:szCs w:val="22"/>
                <w:lang w:eastAsia="pl-PL"/>
              </w:rPr>
            </w:pPr>
            <w:r w:rsidRPr="00B30510">
              <w:rPr>
                <w:rFonts w:eastAsia="Times New Roman"/>
                <w:bCs/>
                <w:sz w:val="22"/>
                <w:szCs w:val="22"/>
                <w:lang w:eastAsia="pl-PL"/>
              </w:rPr>
              <w:t>Budżet gminy (MKRPA)</w:t>
            </w:r>
          </w:p>
        </w:tc>
        <w:tc>
          <w:tcPr>
            <w:tcW w:w="1559" w:type="dxa"/>
          </w:tcPr>
          <w:p w14:paraId="71FF7193" w14:textId="77777777" w:rsidR="00B30510" w:rsidRDefault="00B30510" w:rsidP="00B30510">
            <w:pPr>
              <w:rPr>
                <w:rFonts w:eastAsia="Times New Roman"/>
                <w:bCs/>
                <w:sz w:val="22"/>
                <w:szCs w:val="22"/>
                <w:lang w:eastAsia="pl-PL"/>
              </w:rPr>
            </w:pPr>
          </w:p>
          <w:p w14:paraId="1A7A765C" w14:textId="3D835277" w:rsidR="00BB3685" w:rsidRPr="00B30510" w:rsidRDefault="00BB3685" w:rsidP="00B30510">
            <w:pPr>
              <w:rPr>
                <w:rFonts w:eastAsia="Times New Roman"/>
                <w:bCs/>
                <w:sz w:val="22"/>
                <w:szCs w:val="22"/>
                <w:lang w:eastAsia="pl-PL"/>
              </w:rPr>
            </w:pPr>
            <w:r w:rsidRPr="00B30510">
              <w:rPr>
                <w:rFonts w:eastAsia="Times New Roman"/>
                <w:bCs/>
                <w:sz w:val="22"/>
                <w:szCs w:val="22"/>
                <w:lang w:eastAsia="pl-PL"/>
              </w:rPr>
              <w:t>57.000,00 zł</w:t>
            </w:r>
          </w:p>
        </w:tc>
      </w:tr>
      <w:tr w:rsidR="007B1A94" w:rsidRPr="007B1A94" w14:paraId="302137DB" w14:textId="77777777" w:rsidTr="00D62E42">
        <w:trPr>
          <w:trHeight w:val="2595"/>
        </w:trPr>
        <w:tc>
          <w:tcPr>
            <w:tcW w:w="2141" w:type="dxa"/>
            <w:vMerge w:val="restart"/>
          </w:tcPr>
          <w:p w14:paraId="5030EDD6" w14:textId="77777777" w:rsidR="00081ED4" w:rsidRDefault="00081ED4" w:rsidP="00B30510">
            <w:pPr>
              <w:autoSpaceDE w:val="0"/>
              <w:autoSpaceDN w:val="0"/>
              <w:adjustRightInd w:val="0"/>
              <w:rPr>
                <w:rFonts w:eastAsia="Times New Roman"/>
                <w:bCs/>
                <w:sz w:val="22"/>
                <w:szCs w:val="22"/>
                <w:lang w:eastAsia="pl-PL"/>
              </w:rPr>
            </w:pPr>
          </w:p>
          <w:p w14:paraId="4AB2A3DE" w14:textId="628EF99F" w:rsidR="00B56DD0" w:rsidRPr="00B30510" w:rsidRDefault="00B56DD0" w:rsidP="00081ED4">
            <w:pPr>
              <w:autoSpaceDE w:val="0"/>
              <w:autoSpaceDN w:val="0"/>
              <w:adjustRightInd w:val="0"/>
              <w:ind w:left="276" w:hanging="276"/>
              <w:rPr>
                <w:rFonts w:eastAsia="Times New Roman"/>
                <w:bCs/>
                <w:sz w:val="22"/>
                <w:szCs w:val="22"/>
                <w:lang w:eastAsia="pl-PL"/>
              </w:rPr>
            </w:pPr>
            <w:r w:rsidRPr="00B30510">
              <w:rPr>
                <w:rFonts w:eastAsia="Times New Roman"/>
                <w:bCs/>
                <w:sz w:val="22"/>
                <w:szCs w:val="22"/>
                <w:lang w:eastAsia="pl-PL"/>
              </w:rPr>
              <w:t xml:space="preserve">3.6. Zapewnienie dzieciom </w:t>
            </w:r>
            <w:r w:rsidRPr="00B30510">
              <w:rPr>
                <w:rFonts w:eastAsia="Times New Roman"/>
                <w:bCs/>
                <w:sz w:val="22"/>
                <w:szCs w:val="22"/>
                <w:lang w:eastAsia="pl-PL"/>
              </w:rPr>
              <w:br/>
              <w:t xml:space="preserve">i młodzieży odpowiednich warunków do życia i rozwoju zgodnie z ich potrzebami </w:t>
            </w:r>
            <w:r w:rsidRPr="00B30510">
              <w:rPr>
                <w:rFonts w:eastAsia="Times New Roman"/>
                <w:bCs/>
                <w:sz w:val="22"/>
                <w:szCs w:val="22"/>
                <w:lang w:eastAsia="pl-PL"/>
              </w:rPr>
              <w:br/>
              <w:t>i przysługującymi im prawami</w:t>
            </w:r>
            <w:r w:rsidR="00081ED4">
              <w:rPr>
                <w:rFonts w:eastAsia="Times New Roman"/>
                <w:bCs/>
                <w:sz w:val="22"/>
                <w:szCs w:val="22"/>
                <w:lang w:eastAsia="pl-PL"/>
              </w:rPr>
              <w:t>;</w:t>
            </w:r>
          </w:p>
          <w:p w14:paraId="2C1D3234" w14:textId="77777777" w:rsidR="00B56DD0" w:rsidRPr="00B30510" w:rsidRDefault="00B56DD0" w:rsidP="00B30510">
            <w:pPr>
              <w:autoSpaceDE w:val="0"/>
              <w:autoSpaceDN w:val="0"/>
              <w:adjustRightInd w:val="0"/>
              <w:rPr>
                <w:rFonts w:eastAsia="Times New Roman"/>
                <w:bCs/>
                <w:sz w:val="22"/>
                <w:szCs w:val="22"/>
                <w:lang w:eastAsia="pl-PL"/>
              </w:rPr>
            </w:pPr>
          </w:p>
        </w:tc>
        <w:tc>
          <w:tcPr>
            <w:tcW w:w="2409" w:type="dxa"/>
          </w:tcPr>
          <w:p w14:paraId="24E709D2" w14:textId="77777777" w:rsidR="00081ED4" w:rsidRDefault="00081ED4" w:rsidP="00B30510">
            <w:pPr>
              <w:autoSpaceDE w:val="0"/>
              <w:autoSpaceDN w:val="0"/>
              <w:adjustRightInd w:val="0"/>
              <w:ind w:left="290" w:hanging="290"/>
              <w:jc w:val="both"/>
              <w:rPr>
                <w:rFonts w:eastAsia="Times New Roman"/>
                <w:bCs/>
                <w:sz w:val="22"/>
                <w:szCs w:val="22"/>
                <w:lang w:eastAsia="pl-PL"/>
              </w:rPr>
            </w:pPr>
          </w:p>
          <w:p w14:paraId="423ECA4D" w14:textId="4C5D8CF5" w:rsidR="00383B86" w:rsidRPr="00B30510" w:rsidRDefault="00B56DD0" w:rsidP="00081ED4">
            <w:pPr>
              <w:autoSpaceDE w:val="0"/>
              <w:autoSpaceDN w:val="0"/>
              <w:adjustRightInd w:val="0"/>
              <w:ind w:left="30" w:hanging="30"/>
              <w:rPr>
                <w:rFonts w:eastAsia="Times New Roman"/>
                <w:bCs/>
                <w:sz w:val="22"/>
                <w:szCs w:val="22"/>
                <w:lang w:eastAsia="pl-PL"/>
              </w:rPr>
            </w:pPr>
            <w:r w:rsidRPr="00B30510">
              <w:rPr>
                <w:rFonts w:eastAsia="Times New Roman"/>
                <w:bCs/>
                <w:sz w:val="22"/>
                <w:szCs w:val="22"/>
                <w:lang w:eastAsia="pl-PL"/>
              </w:rPr>
              <w:t xml:space="preserve">3.6.2. Udzielanie pomocy finansowej, rzeczowej, usługowej </w:t>
            </w:r>
            <w:r w:rsidR="00081ED4">
              <w:rPr>
                <w:rFonts w:eastAsia="Times New Roman"/>
                <w:bCs/>
                <w:sz w:val="22"/>
                <w:szCs w:val="22"/>
                <w:lang w:eastAsia="pl-PL"/>
              </w:rPr>
              <w:br/>
            </w:r>
            <w:r w:rsidRPr="00B30510">
              <w:rPr>
                <w:rFonts w:eastAsia="Times New Roman"/>
                <w:bCs/>
                <w:sz w:val="22"/>
                <w:szCs w:val="22"/>
                <w:lang w:eastAsia="pl-PL"/>
              </w:rPr>
              <w:t xml:space="preserve">w zależności od potrzeb, </w:t>
            </w:r>
            <w:r w:rsidR="00081ED4">
              <w:rPr>
                <w:rFonts w:eastAsia="Times New Roman"/>
                <w:bCs/>
                <w:sz w:val="22"/>
                <w:szCs w:val="22"/>
                <w:lang w:eastAsia="pl-PL"/>
              </w:rPr>
              <w:br/>
            </w:r>
            <w:r w:rsidRPr="00B30510">
              <w:rPr>
                <w:rFonts w:eastAsia="Times New Roman"/>
                <w:bCs/>
                <w:sz w:val="22"/>
                <w:szCs w:val="22"/>
                <w:lang w:eastAsia="pl-PL"/>
              </w:rPr>
              <w:t>w szczególności finansowanie posiłków dla dzieci</w:t>
            </w:r>
            <w:r w:rsidR="00383B86" w:rsidRPr="00B30510">
              <w:rPr>
                <w:rFonts w:eastAsia="Times New Roman"/>
                <w:bCs/>
                <w:sz w:val="22"/>
                <w:szCs w:val="22"/>
                <w:lang w:eastAsia="pl-PL"/>
              </w:rPr>
              <w:t xml:space="preserve">, w tym przyznawanie: </w:t>
            </w:r>
          </w:p>
          <w:p w14:paraId="50F7DCFF" w14:textId="3086CDAE" w:rsidR="00383B86" w:rsidRPr="00B30510" w:rsidRDefault="00383B86" w:rsidP="00081ED4">
            <w:pPr>
              <w:autoSpaceDE w:val="0"/>
              <w:autoSpaceDN w:val="0"/>
              <w:adjustRightInd w:val="0"/>
              <w:ind w:left="184" w:hanging="184"/>
              <w:rPr>
                <w:rFonts w:eastAsia="Times New Roman"/>
                <w:bCs/>
                <w:sz w:val="22"/>
                <w:szCs w:val="22"/>
                <w:lang w:eastAsia="pl-PL"/>
              </w:rPr>
            </w:pPr>
            <w:r w:rsidRPr="00B30510">
              <w:rPr>
                <w:rFonts w:eastAsia="Times New Roman"/>
                <w:bCs/>
                <w:sz w:val="22"/>
                <w:szCs w:val="22"/>
                <w:lang w:eastAsia="pl-PL"/>
              </w:rPr>
              <w:t>- liczba zasiłków okresowych</w:t>
            </w:r>
            <w:r w:rsidR="00081ED4">
              <w:rPr>
                <w:rFonts w:eastAsia="Times New Roman"/>
                <w:bCs/>
                <w:sz w:val="22"/>
                <w:szCs w:val="22"/>
                <w:lang w:eastAsia="pl-PL"/>
              </w:rPr>
              <w:t>;</w:t>
            </w:r>
            <w:r w:rsidRPr="00B30510">
              <w:rPr>
                <w:rFonts w:eastAsia="Times New Roman"/>
                <w:bCs/>
                <w:sz w:val="22"/>
                <w:szCs w:val="22"/>
                <w:lang w:eastAsia="pl-PL"/>
              </w:rPr>
              <w:t xml:space="preserve"> </w:t>
            </w:r>
          </w:p>
          <w:p w14:paraId="4FE6004C" w14:textId="4F8B69AC" w:rsidR="00383B86" w:rsidRPr="00B30510" w:rsidRDefault="00383B86" w:rsidP="00081ED4">
            <w:pPr>
              <w:autoSpaceDE w:val="0"/>
              <w:autoSpaceDN w:val="0"/>
              <w:adjustRightInd w:val="0"/>
              <w:ind w:left="170" w:hanging="170"/>
              <w:jc w:val="both"/>
              <w:rPr>
                <w:rFonts w:eastAsia="Times New Roman"/>
                <w:bCs/>
                <w:sz w:val="22"/>
                <w:szCs w:val="22"/>
                <w:lang w:eastAsia="pl-PL"/>
              </w:rPr>
            </w:pPr>
            <w:r w:rsidRPr="00B30510">
              <w:rPr>
                <w:rFonts w:eastAsia="Times New Roman"/>
                <w:bCs/>
                <w:sz w:val="22"/>
                <w:szCs w:val="22"/>
                <w:lang w:eastAsia="pl-PL"/>
              </w:rPr>
              <w:t>-liczba zasiłków celowych na zakup posiłków w ramach programu rządowego</w:t>
            </w:r>
            <w:r w:rsidR="00081ED4">
              <w:rPr>
                <w:rFonts w:eastAsia="Times New Roman"/>
                <w:bCs/>
                <w:sz w:val="22"/>
                <w:szCs w:val="22"/>
                <w:lang w:eastAsia="pl-PL"/>
              </w:rPr>
              <w:t>;</w:t>
            </w:r>
            <w:r w:rsidRPr="00B30510">
              <w:rPr>
                <w:rFonts w:eastAsia="Times New Roman"/>
                <w:bCs/>
                <w:sz w:val="22"/>
                <w:szCs w:val="22"/>
                <w:lang w:eastAsia="pl-PL"/>
              </w:rPr>
              <w:t xml:space="preserve"> </w:t>
            </w:r>
          </w:p>
          <w:p w14:paraId="0731B8D3" w14:textId="3261D1C3" w:rsidR="00383B86" w:rsidRDefault="00383B86" w:rsidP="00081ED4">
            <w:pPr>
              <w:autoSpaceDE w:val="0"/>
              <w:autoSpaceDN w:val="0"/>
              <w:adjustRightInd w:val="0"/>
              <w:ind w:left="114" w:hanging="114"/>
              <w:rPr>
                <w:rFonts w:eastAsia="Times New Roman"/>
                <w:bCs/>
                <w:sz w:val="22"/>
                <w:szCs w:val="22"/>
                <w:lang w:eastAsia="pl-PL"/>
              </w:rPr>
            </w:pPr>
            <w:r w:rsidRPr="00B30510">
              <w:rPr>
                <w:rFonts w:eastAsia="Times New Roman"/>
                <w:bCs/>
                <w:sz w:val="22"/>
                <w:szCs w:val="22"/>
                <w:lang w:eastAsia="pl-PL"/>
              </w:rPr>
              <w:t>- liczba zasiłków celowych na zakup opału</w:t>
            </w:r>
            <w:r w:rsidR="00081ED4">
              <w:rPr>
                <w:rFonts w:eastAsia="Times New Roman"/>
                <w:bCs/>
                <w:sz w:val="22"/>
                <w:szCs w:val="22"/>
                <w:lang w:eastAsia="pl-PL"/>
              </w:rPr>
              <w:t>;</w:t>
            </w:r>
          </w:p>
          <w:p w14:paraId="48DCD183" w14:textId="77777777" w:rsidR="00081ED4" w:rsidRDefault="00081ED4" w:rsidP="00081ED4">
            <w:pPr>
              <w:autoSpaceDE w:val="0"/>
              <w:autoSpaceDN w:val="0"/>
              <w:adjustRightInd w:val="0"/>
              <w:ind w:left="114" w:hanging="114"/>
              <w:rPr>
                <w:rFonts w:eastAsia="Times New Roman"/>
                <w:bCs/>
                <w:sz w:val="22"/>
                <w:szCs w:val="22"/>
                <w:lang w:eastAsia="pl-PL"/>
              </w:rPr>
            </w:pPr>
          </w:p>
          <w:p w14:paraId="7185E4E4" w14:textId="77777777" w:rsidR="00081ED4" w:rsidRDefault="00081ED4" w:rsidP="00081ED4">
            <w:pPr>
              <w:autoSpaceDE w:val="0"/>
              <w:autoSpaceDN w:val="0"/>
              <w:adjustRightInd w:val="0"/>
              <w:ind w:left="114" w:hanging="114"/>
              <w:rPr>
                <w:rFonts w:eastAsia="Times New Roman"/>
                <w:bCs/>
                <w:sz w:val="22"/>
                <w:szCs w:val="22"/>
                <w:lang w:eastAsia="pl-PL"/>
              </w:rPr>
            </w:pPr>
          </w:p>
          <w:p w14:paraId="771BCA15" w14:textId="5A5E5F96" w:rsidR="00081ED4" w:rsidRPr="00B30510" w:rsidRDefault="00081ED4" w:rsidP="00081ED4">
            <w:pPr>
              <w:autoSpaceDE w:val="0"/>
              <w:autoSpaceDN w:val="0"/>
              <w:adjustRightInd w:val="0"/>
              <w:ind w:left="114" w:hanging="114"/>
              <w:rPr>
                <w:rFonts w:eastAsia="Times New Roman"/>
                <w:bCs/>
                <w:sz w:val="22"/>
                <w:szCs w:val="22"/>
                <w:lang w:eastAsia="pl-PL"/>
              </w:rPr>
            </w:pPr>
          </w:p>
        </w:tc>
        <w:tc>
          <w:tcPr>
            <w:tcW w:w="1343" w:type="dxa"/>
          </w:tcPr>
          <w:p w14:paraId="02DCA857" w14:textId="77777777" w:rsidR="00081ED4" w:rsidRDefault="00081ED4" w:rsidP="00B30510">
            <w:pPr>
              <w:jc w:val="center"/>
              <w:rPr>
                <w:rFonts w:eastAsia="Times New Roman"/>
                <w:bCs/>
                <w:sz w:val="22"/>
                <w:szCs w:val="22"/>
                <w:lang w:eastAsia="pl-PL"/>
              </w:rPr>
            </w:pPr>
          </w:p>
          <w:p w14:paraId="002475A1" w14:textId="05F77F56" w:rsidR="00B56DD0" w:rsidRPr="00B30510" w:rsidRDefault="00B56DD0" w:rsidP="00B30510">
            <w:pPr>
              <w:jc w:val="center"/>
              <w:rPr>
                <w:rFonts w:eastAsia="Times New Roman"/>
                <w:bCs/>
                <w:sz w:val="22"/>
                <w:szCs w:val="22"/>
                <w:lang w:eastAsia="pl-PL"/>
              </w:rPr>
            </w:pPr>
            <w:r w:rsidRPr="00B30510">
              <w:rPr>
                <w:rFonts w:eastAsia="Times New Roman"/>
                <w:bCs/>
                <w:sz w:val="22"/>
                <w:szCs w:val="22"/>
                <w:lang w:eastAsia="pl-PL"/>
              </w:rPr>
              <w:t>MOPR</w:t>
            </w:r>
          </w:p>
        </w:tc>
        <w:tc>
          <w:tcPr>
            <w:tcW w:w="2201" w:type="dxa"/>
          </w:tcPr>
          <w:p w14:paraId="232630E5" w14:textId="77777777" w:rsidR="00383B86" w:rsidRPr="00B30510" w:rsidRDefault="00383B86" w:rsidP="00081ED4">
            <w:pPr>
              <w:jc w:val="center"/>
              <w:rPr>
                <w:rFonts w:eastAsia="Times New Roman"/>
                <w:bCs/>
                <w:sz w:val="22"/>
                <w:szCs w:val="22"/>
                <w:lang w:eastAsia="pl-PL"/>
              </w:rPr>
            </w:pPr>
          </w:p>
          <w:p w14:paraId="42B73FB6" w14:textId="1A29985E" w:rsidR="00081ED4" w:rsidRDefault="00081ED4" w:rsidP="00081ED4">
            <w:pPr>
              <w:jc w:val="center"/>
              <w:rPr>
                <w:rFonts w:eastAsia="Times New Roman"/>
                <w:bCs/>
                <w:sz w:val="22"/>
                <w:szCs w:val="22"/>
                <w:lang w:eastAsia="pl-PL"/>
              </w:rPr>
            </w:pPr>
          </w:p>
          <w:p w14:paraId="19F0409C" w14:textId="77777777" w:rsidR="00081ED4" w:rsidRDefault="00081ED4" w:rsidP="00081ED4">
            <w:pPr>
              <w:jc w:val="center"/>
              <w:rPr>
                <w:rFonts w:eastAsia="Times New Roman"/>
                <w:bCs/>
                <w:sz w:val="22"/>
                <w:szCs w:val="22"/>
                <w:lang w:eastAsia="pl-PL"/>
              </w:rPr>
            </w:pPr>
          </w:p>
          <w:p w14:paraId="5094B5A1" w14:textId="77777777" w:rsidR="00081ED4" w:rsidRDefault="00081ED4" w:rsidP="00081ED4">
            <w:pPr>
              <w:jc w:val="center"/>
              <w:rPr>
                <w:rFonts w:eastAsia="Times New Roman"/>
                <w:bCs/>
                <w:sz w:val="22"/>
                <w:szCs w:val="22"/>
                <w:lang w:eastAsia="pl-PL"/>
              </w:rPr>
            </w:pPr>
          </w:p>
          <w:p w14:paraId="0EF8CC54" w14:textId="77777777" w:rsidR="00081ED4" w:rsidRDefault="00081ED4" w:rsidP="00081ED4">
            <w:pPr>
              <w:jc w:val="center"/>
              <w:rPr>
                <w:rFonts w:eastAsia="Times New Roman"/>
                <w:bCs/>
                <w:sz w:val="22"/>
                <w:szCs w:val="22"/>
                <w:lang w:eastAsia="pl-PL"/>
              </w:rPr>
            </w:pPr>
          </w:p>
          <w:p w14:paraId="57FE9503" w14:textId="77777777" w:rsidR="00081ED4" w:rsidRDefault="00081ED4" w:rsidP="00081ED4">
            <w:pPr>
              <w:jc w:val="center"/>
              <w:rPr>
                <w:rFonts w:eastAsia="Times New Roman"/>
                <w:bCs/>
                <w:sz w:val="22"/>
                <w:szCs w:val="22"/>
                <w:lang w:eastAsia="pl-PL"/>
              </w:rPr>
            </w:pPr>
          </w:p>
          <w:p w14:paraId="2247660F" w14:textId="77777777" w:rsidR="00081ED4" w:rsidRDefault="00081ED4" w:rsidP="00081ED4">
            <w:pPr>
              <w:jc w:val="center"/>
              <w:rPr>
                <w:rFonts w:eastAsia="Times New Roman"/>
                <w:bCs/>
                <w:sz w:val="22"/>
                <w:szCs w:val="22"/>
                <w:lang w:eastAsia="pl-PL"/>
              </w:rPr>
            </w:pPr>
          </w:p>
          <w:p w14:paraId="67005B0E" w14:textId="77777777" w:rsidR="00081ED4" w:rsidRDefault="00081ED4" w:rsidP="00081ED4">
            <w:pPr>
              <w:jc w:val="center"/>
              <w:rPr>
                <w:rFonts w:eastAsia="Times New Roman"/>
                <w:bCs/>
                <w:sz w:val="22"/>
                <w:szCs w:val="22"/>
                <w:lang w:eastAsia="pl-PL"/>
              </w:rPr>
            </w:pPr>
          </w:p>
          <w:p w14:paraId="3042A449" w14:textId="6DE283F0" w:rsidR="00081ED4" w:rsidRDefault="00081ED4" w:rsidP="00081ED4">
            <w:pPr>
              <w:jc w:val="center"/>
              <w:rPr>
                <w:rFonts w:eastAsia="Times New Roman"/>
                <w:bCs/>
                <w:sz w:val="22"/>
                <w:szCs w:val="22"/>
                <w:lang w:eastAsia="pl-PL"/>
              </w:rPr>
            </w:pPr>
          </w:p>
          <w:p w14:paraId="25EC7584" w14:textId="77777777" w:rsidR="00081ED4" w:rsidRDefault="00081ED4" w:rsidP="00081ED4">
            <w:pPr>
              <w:jc w:val="center"/>
              <w:rPr>
                <w:rFonts w:eastAsia="Times New Roman"/>
                <w:bCs/>
                <w:sz w:val="22"/>
                <w:szCs w:val="22"/>
                <w:lang w:eastAsia="pl-PL"/>
              </w:rPr>
            </w:pPr>
          </w:p>
          <w:p w14:paraId="03AE7FB8" w14:textId="07A55CB7" w:rsidR="00383B86" w:rsidRPr="00B30510" w:rsidRDefault="00081ED4" w:rsidP="00081ED4">
            <w:pPr>
              <w:jc w:val="center"/>
              <w:rPr>
                <w:rFonts w:eastAsia="Times New Roman"/>
                <w:bCs/>
                <w:sz w:val="22"/>
                <w:szCs w:val="22"/>
                <w:lang w:eastAsia="pl-PL"/>
              </w:rPr>
            </w:pPr>
            <w:r>
              <w:rPr>
                <w:rFonts w:eastAsia="Times New Roman"/>
                <w:bCs/>
                <w:sz w:val="22"/>
                <w:szCs w:val="22"/>
                <w:lang w:eastAsia="pl-PL"/>
              </w:rPr>
              <w:t>b</w:t>
            </w:r>
            <w:r w:rsidR="00383B86" w:rsidRPr="00B30510">
              <w:rPr>
                <w:rFonts w:eastAsia="Times New Roman"/>
                <w:bCs/>
                <w:sz w:val="22"/>
                <w:szCs w:val="22"/>
                <w:lang w:eastAsia="pl-PL"/>
              </w:rPr>
              <w:t>udżet państwa</w:t>
            </w:r>
          </w:p>
          <w:p w14:paraId="6EFDB98F" w14:textId="77777777" w:rsidR="00081ED4" w:rsidRDefault="00081ED4" w:rsidP="00081ED4">
            <w:pPr>
              <w:jc w:val="center"/>
              <w:rPr>
                <w:rFonts w:eastAsia="Times New Roman"/>
                <w:bCs/>
                <w:sz w:val="22"/>
                <w:szCs w:val="22"/>
                <w:lang w:eastAsia="pl-PL"/>
              </w:rPr>
            </w:pPr>
          </w:p>
          <w:p w14:paraId="2A99A9A7" w14:textId="0CF98BDB" w:rsidR="00383B86" w:rsidRPr="00B30510" w:rsidRDefault="00081ED4" w:rsidP="00081ED4">
            <w:pPr>
              <w:jc w:val="center"/>
              <w:rPr>
                <w:rFonts w:eastAsia="Times New Roman"/>
                <w:bCs/>
                <w:sz w:val="22"/>
                <w:szCs w:val="22"/>
                <w:lang w:eastAsia="pl-PL"/>
              </w:rPr>
            </w:pPr>
            <w:r>
              <w:rPr>
                <w:rFonts w:eastAsia="Times New Roman"/>
                <w:bCs/>
                <w:sz w:val="22"/>
                <w:szCs w:val="22"/>
                <w:lang w:eastAsia="pl-PL"/>
              </w:rPr>
              <w:t>b</w:t>
            </w:r>
            <w:r w:rsidR="00383B86" w:rsidRPr="00B30510">
              <w:rPr>
                <w:rFonts w:eastAsia="Times New Roman"/>
                <w:bCs/>
                <w:sz w:val="22"/>
                <w:szCs w:val="22"/>
                <w:lang w:eastAsia="pl-PL"/>
              </w:rPr>
              <w:t>udżet państwa</w:t>
            </w:r>
          </w:p>
          <w:p w14:paraId="0EC4A97C" w14:textId="77777777" w:rsidR="00383B86" w:rsidRPr="00B30510" w:rsidRDefault="00383B86" w:rsidP="00081ED4">
            <w:pPr>
              <w:jc w:val="center"/>
              <w:rPr>
                <w:rFonts w:eastAsia="Times New Roman"/>
                <w:bCs/>
                <w:sz w:val="22"/>
                <w:szCs w:val="22"/>
                <w:lang w:eastAsia="pl-PL"/>
              </w:rPr>
            </w:pPr>
          </w:p>
          <w:p w14:paraId="7B7292CE" w14:textId="5C76FDAA" w:rsidR="00383B86" w:rsidRDefault="00383B86" w:rsidP="00081ED4">
            <w:pPr>
              <w:jc w:val="center"/>
              <w:rPr>
                <w:rFonts w:eastAsia="Times New Roman"/>
                <w:bCs/>
                <w:sz w:val="22"/>
                <w:szCs w:val="22"/>
                <w:lang w:eastAsia="pl-PL"/>
              </w:rPr>
            </w:pPr>
          </w:p>
          <w:p w14:paraId="5BEE49EF" w14:textId="5F97343B" w:rsidR="00081ED4" w:rsidRDefault="00081ED4" w:rsidP="00081ED4">
            <w:pPr>
              <w:jc w:val="center"/>
              <w:rPr>
                <w:rFonts w:eastAsia="Times New Roman"/>
                <w:bCs/>
                <w:sz w:val="22"/>
                <w:szCs w:val="22"/>
                <w:lang w:eastAsia="pl-PL"/>
              </w:rPr>
            </w:pPr>
          </w:p>
          <w:p w14:paraId="46BBB68A" w14:textId="77777777" w:rsidR="00081ED4" w:rsidRPr="00B30510" w:rsidRDefault="00081ED4" w:rsidP="00081ED4">
            <w:pPr>
              <w:jc w:val="center"/>
              <w:rPr>
                <w:rFonts w:eastAsia="Times New Roman"/>
                <w:bCs/>
                <w:sz w:val="22"/>
                <w:szCs w:val="22"/>
                <w:lang w:eastAsia="pl-PL"/>
              </w:rPr>
            </w:pPr>
          </w:p>
          <w:p w14:paraId="11C1477B" w14:textId="5BAB164A" w:rsidR="00B56DD0" w:rsidRPr="00B30510" w:rsidRDefault="00081ED4" w:rsidP="00081ED4">
            <w:pPr>
              <w:jc w:val="center"/>
              <w:rPr>
                <w:rFonts w:eastAsia="Times New Roman"/>
                <w:bCs/>
                <w:sz w:val="22"/>
                <w:szCs w:val="22"/>
                <w:lang w:eastAsia="pl-PL"/>
              </w:rPr>
            </w:pPr>
            <w:r>
              <w:rPr>
                <w:rFonts w:eastAsia="Times New Roman"/>
                <w:bCs/>
                <w:sz w:val="22"/>
                <w:szCs w:val="22"/>
                <w:lang w:eastAsia="pl-PL"/>
              </w:rPr>
              <w:t>b</w:t>
            </w:r>
            <w:r w:rsidR="00B56DD0" w:rsidRPr="00B30510">
              <w:rPr>
                <w:rFonts w:eastAsia="Times New Roman"/>
                <w:bCs/>
                <w:sz w:val="22"/>
                <w:szCs w:val="22"/>
                <w:lang w:eastAsia="pl-PL"/>
              </w:rPr>
              <w:t>udżet gminy</w:t>
            </w:r>
          </w:p>
        </w:tc>
        <w:tc>
          <w:tcPr>
            <w:tcW w:w="1559" w:type="dxa"/>
          </w:tcPr>
          <w:p w14:paraId="0B7BAE0D" w14:textId="77777777" w:rsidR="00B56DD0" w:rsidRPr="00B30510" w:rsidRDefault="00B56DD0" w:rsidP="00B30510">
            <w:pPr>
              <w:rPr>
                <w:rFonts w:eastAsia="Times New Roman"/>
                <w:bCs/>
                <w:sz w:val="22"/>
                <w:szCs w:val="22"/>
                <w:lang w:eastAsia="pl-PL"/>
              </w:rPr>
            </w:pPr>
          </w:p>
          <w:p w14:paraId="3F7A3AC5" w14:textId="77777777" w:rsidR="00383B86" w:rsidRPr="00B30510" w:rsidRDefault="00383B86" w:rsidP="00B30510">
            <w:pPr>
              <w:rPr>
                <w:rFonts w:eastAsia="Times New Roman"/>
                <w:bCs/>
                <w:sz w:val="22"/>
                <w:szCs w:val="22"/>
                <w:lang w:eastAsia="pl-PL"/>
              </w:rPr>
            </w:pPr>
          </w:p>
          <w:p w14:paraId="1FAEDA13" w14:textId="77777777" w:rsidR="00383B86" w:rsidRPr="00B30510" w:rsidRDefault="00383B86" w:rsidP="00B30510">
            <w:pPr>
              <w:rPr>
                <w:rFonts w:eastAsia="Times New Roman"/>
                <w:bCs/>
                <w:sz w:val="22"/>
                <w:szCs w:val="22"/>
                <w:lang w:eastAsia="pl-PL"/>
              </w:rPr>
            </w:pPr>
          </w:p>
          <w:p w14:paraId="5C319BFF" w14:textId="77777777" w:rsidR="00383B86" w:rsidRPr="00B30510" w:rsidRDefault="00383B86" w:rsidP="00B30510">
            <w:pPr>
              <w:rPr>
                <w:rFonts w:eastAsia="Times New Roman"/>
                <w:bCs/>
                <w:sz w:val="22"/>
                <w:szCs w:val="22"/>
                <w:lang w:eastAsia="pl-PL"/>
              </w:rPr>
            </w:pPr>
          </w:p>
          <w:p w14:paraId="37E3A333" w14:textId="77777777" w:rsidR="00383B86" w:rsidRPr="00B30510" w:rsidRDefault="00383B86" w:rsidP="00B30510">
            <w:pPr>
              <w:rPr>
                <w:rFonts w:eastAsia="Times New Roman"/>
                <w:bCs/>
                <w:sz w:val="22"/>
                <w:szCs w:val="22"/>
                <w:lang w:eastAsia="pl-PL"/>
              </w:rPr>
            </w:pPr>
          </w:p>
          <w:p w14:paraId="0B2D1EFF" w14:textId="77777777" w:rsidR="00383B86" w:rsidRPr="00B30510" w:rsidRDefault="00383B86" w:rsidP="00B30510">
            <w:pPr>
              <w:rPr>
                <w:rFonts w:eastAsia="Times New Roman"/>
                <w:bCs/>
                <w:sz w:val="22"/>
                <w:szCs w:val="22"/>
                <w:lang w:eastAsia="pl-PL"/>
              </w:rPr>
            </w:pPr>
          </w:p>
          <w:p w14:paraId="01DC05DA" w14:textId="77777777" w:rsidR="00383B86" w:rsidRPr="00B30510" w:rsidRDefault="00383B86" w:rsidP="00B30510">
            <w:pPr>
              <w:rPr>
                <w:rFonts w:eastAsia="Times New Roman"/>
                <w:bCs/>
                <w:sz w:val="22"/>
                <w:szCs w:val="22"/>
                <w:lang w:eastAsia="pl-PL"/>
              </w:rPr>
            </w:pPr>
          </w:p>
          <w:p w14:paraId="550CC1EB" w14:textId="77777777" w:rsidR="00383B86" w:rsidRPr="00B30510" w:rsidRDefault="00383B86" w:rsidP="00B30510">
            <w:pPr>
              <w:rPr>
                <w:rFonts w:eastAsia="Times New Roman"/>
                <w:bCs/>
                <w:sz w:val="22"/>
                <w:szCs w:val="22"/>
                <w:lang w:eastAsia="pl-PL"/>
              </w:rPr>
            </w:pPr>
          </w:p>
          <w:p w14:paraId="03B8C73D" w14:textId="77777777" w:rsidR="00383B86" w:rsidRPr="00B30510" w:rsidRDefault="00383B86" w:rsidP="00B30510">
            <w:pPr>
              <w:rPr>
                <w:rFonts w:eastAsia="Times New Roman"/>
                <w:bCs/>
                <w:sz w:val="22"/>
                <w:szCs w:val="22"/>
                <w:lang w:eastAsia="pl-PL"/>
              </w:rPr>
            </w:pPr>
          </w:p>
          <w:p w14:paraId="7D9C344D" w14:textId="77777777" w:rsidR="00383B86" w:rsidRPr="00B30510" w:rsidRDefault="00383B86" w:rsidP="00B30510">
            <w:pPr>
              <w:rPr>
                <w:rFonts w:eastAsia="Times New Roman"/>
                <w:bCs/>
                <w:sz w:val="22"/>
                <w:szCs w:val="22"/>
                <w:lang w:eastAsia="pl-PL"/>
              </w:rPr>
            </w:pPr>
          </w:p>
          <w:p w14:paraId="69BD8DE8" w14:textId="67949944" w:rsidR="00383B86" w:rsidRPr="00B30510" w:rsidRDefault="00383B86" w:rsidP="00B30510">
            <w:pPr>
              <w:rPr>
                <w:bCs/>
                <w:sz w:val="22"/>
                <w:szCs w:val="22"/>
              </w:rPr>
            </w:pPr>
            <w:r w:rsidRPr="00B30510">
              <w:rPr>
                <w:bCs/>
                <w:sz w:val="22"/>
                <w:szCs w:val="22"/>
              </w:rPr>
              <w:t>1.600.000,00</w:t>
            </w:r>
            <w:r w:rsidR="00081ED4">
              <w:rPr>
                <w:bCs/>
                <w:sz w:val="22"/>
                <w:szCs w:val="22"/>
              </w:rPr>
              <w:t xml:space="preserve"> zł</w:t>
            </w:r>
          </w:p>
          <w:p w14:paraId="392B7600" w14:textId="77777777" w:rsidR="00AE420E" w:rsidRPr="00B30510" w:rsidRDefault="00AE420E" w:rsidP="00B30510">
            <w:pPr>
              <w:rPr>
                <w:bCs/>
                <w:sz w:val="22"/>
                <w:szCs w:val="22"/>
              </w:rPr>
            </w:pPr>
          </w:p>
          <w:p w14:paraId="747922EE" w14:textId="506B43AF" w:rsidR="00AE420E" w:rsidRPr="00B30510" w:rsidRDefault="00AE420E" w:rsidP="00B30510">
            <w:pPr>
              <w:rPr>
                <w:bCs/>
                <w:sz w:val="22"/>
                <w:szCs w:val="22"/>
              </w:rPr>
            </w:pPr>
            <w:r w:rsidRPr="00B30510">
              <w:rPr>
                <w:bCs/>
                <w:sz w:val="22"/>
                <w:szCs w:val="22"/>
              </w:rPr>
              <w:t>2.5</w:t>
            </w:r>
            <w:r w:rsidR="000446CF" w:rsidRPr="00B30510">
              <w:rPr>
                <w:bCs/>
                <w:sz w:val="22"/>
                <w:szCs w:val="22"/>
              </w:rPr>
              <w:t>00</w:t>
            </w:r>
            <w:r w:rsidRPr="00B30510">
              <w:rPr>
                <w:bCs/>
                <w:sz w:val="22"/>
                <w:szCs w:val="22"/>
              </w:rPr>
              <w:t>.</w:t>
            </w:r>
            <w:r w:rsidR="000446CF" w:rsidRPr="00B30510">
              <w:rPr>
                <w:bCs/>
                <w:sz w:val="22"/>
                <w:szCs w:val="22"/>
              </w:rPr>
              <w:t>000</w:t>
            </w:r>
            <w:r w:rsidRPr="00B30510">
              <w:rPr>
                <w:bCs/>
                <w:sz w:val="22"/>
                <w:szCs w:val="22"/>
              </w:rPr>
              <w:t>,</w:t>
            </w:r>
            <w:r w:rsidR="000446CF" w:rsidRPr="00B30510">
              <w:rPr>
                <w:bCs/>
                <w:sz w:val="22"/>
                <w:szCs w:val="22"/>
              </w:rPr>
              <w:t>0</w:t>
            </w:r>
            <w:r w:rsidRPr="00B30510">
              <w:rPr>
                <w:bCs/>
                <w:sz w:val="22"/>
                <w:szCs w:val="22"/>
              </w:rPr>
              <w:t>0</w:t>
            </w:r>
            <w:r w:rsidR="00081ED4">
              <w:rPr>
                <w:bCs/>
                <w:sz w:val="22"/>
                <w:szCs w:val="22"/>
              </w:rPr>
              <w:t xml:space="preserve"> zł</w:t>
            </w:r>
          </w:p>
          <w:p w14:paraId="74655E27" w14:textId="77777777" w:rsidR="000446CF" w:rsidRPr="00B30510" w:rsidRDefault="000446CF" w:rsidP="00B30510">
            <w:pPr>
              <w:rPr>
                <w:rFonts w:eastAsia="Times New Roman"/>
                <w:bCs/>
                <w:sz w:val="22"/>
                <w:szCs w:val="22"/>
                <w:lang w:eastAsia="pl-PL"/>
              </w:rPr>
            </w:pPr>
          </w:p>
          <w:p w14:paraId="61FB4D9D" w14:textId="77777777" w:rsidR="000446CF" w:rsidRPr="00B30510" w:rsidRDefault="000446CF" w:rsidP="00B30510">
            <w:pPr>
              <w:rPr>
                <w:bCs/>
                <w:sz w:val="22"/>
                <w:szCs w:val="22"/>
              </w:rPr>
            </w:pPr>
          </w:p>
          <w:p w14:paraId="3EDFF0AF" w14:textId="2A4B4156" w:rsidR="000446CF" w:rsidRPr="00B30510" w:rsidRDefault="000446CF" w:rsidP="00B30510">
            <w:pPr>
              <w:rPr>
                <w:rFonts w:eastAsia="Times New Roman"/>
                <w:bCs/>
                <w:sz w:val="22"/>
                <w:szCs w:val="22"/>
                <w:lang w:eastAsia="pl-PL"/>
              </w:rPr>
            </w:pPr>
            <w:r w:rsidRPr="00B30510">
              <w:rPr>
                <w:bCs/>
                <w:sz w:val="22"/>
                <w:szCs w:val="22"/>
              </w:rPr>
              <w:t>350.000,00</w:t>
            </w:r>
            <w:r w:rsidR="00081ED4">
              <w:rPr>
                <w:bCs/>
                <w:sz w:val="22"/>
                <w:szCs w:val="22"/>
              </w:rPr>
              <w:t xml:space="preserve"> zł</w:t>
            </w:r>
          </w:p>
        </w:tc>
      </w:tr>
      <w:tr w:rsidR="007B1A94" w:rsidRPr="007B1A94" w14:paraId="7444E1B6" w14:textId="77777777" w:rsidTr="00D62E42">
        <w:trPr>
          <w:trHeight w:val="426"/>
        </w:trPr>
        <w:tc>
          <w:tcPr>
            <w:tcW w:w="2141" w:type="dxa"/>
            <w:vMerge/>
          </w:tcPr>
          <w:p w14:paraId="76777F91" w14:textId="77777777" w:rsidR="00B56DD0" w:rsidRPr="00B30510" w:rsidRDefault="00B56DD0" w:rsidP="00B30510">
            <w:pPr>
              <w:autoSpaceDE w:val="0"/>
              <w:autoSpaceDN w:val="0"/>
              <w:adjustRightInd w:val="0"/>
              <w:rPr>
                <w:rFonts w:eastAsia="Times New Roman"/>
                <w:bCs/>
                <w:sz w:val="22"/>
                <w:szCs w:val="22"/>
                <w:lang w:eastAsia="pl-PL"/>
              </w:rPr>
            </w:pPr>
          </w:p>
        </w:tc>
        <w:tc>
          <w:tcPr>
            <w:tcW w:w="2409" w:type="dxa"/>
          </w:tcPr>
          <w:p w14:paraId="11183DE6" w14:textId="77777777" w:rsidR="00081ED4" w:rsidRDefault="00081ED4" w:rsidP="00B30510">
            <w:pPr>
              <w:autoSpaceDE w:val="0"/>
              <w:autoSpaceDN w:val="0"/>
              <w:adjustRightInd w:val="0"/>
              <w:jc w:val="both"/>
              <w:rPr>
                <w:rFonts w:eastAsia="Times New Roman"/>
                <w:bCs/>
                <w:sz w:val="22"/>
                <w:szCs w:val="22"/>
                <w:lang w:eastAsia="pl-PL"/>
              </w:rPr>
            </w:pPr>
          </w:p>
          <w:p w14:paraId="70943A5F" w14:textId="2524F486" w:rsidR="00B56DD0" w:rsidRPr="00B30510" w:rsidRDefault="00B56DD0" w:rsidP="00081ED4">
            <w:pPr>
              <w:autoSpaceDE w:val="0"/>
              <w:autoSpaceDN w:val="0"/>
              <w:adjustRightInd w:val="0"/>
              <w:rPr>
                <w:rFonts w:eastAsia="Times New Roman"/>
                <w:bCs/>
                <w:sz w:val="22"/>
                <w:szCs w:val="22"/>
                <w:lang w:eastAsia="pl-PL"/>
              </w:rPr>
            </w:pPr>
            <w:r w:rsidRPr="00B30510">
              <w:rPr>
                <w:rFonts w:eastAsia="Times New Roman"/>
                <w:bCs/>
                <w:sz w:val="22"/>
                <w:szCs w:val="22"/>
                <w:lang w:eastAsia="pl-PL"/>
              </w:rPr>
              <w:t>3.6.3. Zapewnienie warunków do organizowania rodzinnych form opieki zastępczej (m.in. zawodowych rodzin zastępczych, rodzinnych domów dziecka, itp.)</w:t>
            </w:r>
            <w:r w:rsidR="00081ED4">
              <w:rPr>
                <w:rFonts w:eastAsia="Times New Roman"/>
                <w:bCs/>
                <w:sz w:val="22"/>
                <w:szCs w:val="22"/>
                <w:lang w:eastAsia="pl-PL"/>
              </w:rPr>
              <w:t>;</w:t>
            </w:r>
          </w:p>
          <w:p w14:paraId="59877BC8" w14:textId="77777777" w:rsidR="00B56DD0" w:rsidRDefault="00B56DD0" w:rsidP="00B30510">
            <w:pPr>
              <w:autoSpaceDE w:val="0"/>
              <w:autoSpaceDN w:val="0"/>
              <w:adjustRightInd w:val="0"/>
              <w:rPr>
                <w:rFonts w:eastAsia="Times New Roman"/>
                <w:bCs/>
                <w:sz w:val="22"/>
                <w:szCs w:val="22"/>
                <w:lang w:eastAsia="pl-PL"/>
              </w:rPr>
            </w:pPr>
          </w:p>
          <w:p w14:paraId="6165D842" w14:textId="5BEACB56" w:rsidR="00893C06" w:rsidRPr="00B30510" w:rsidRDefault="00893C06" w:rsidP="00B30510">
            <w:pPr>
              <w:autoSpaceDE w:val="0"/>
              <w:autoSpaceDN w:val="0"/>
              <w:adjustRightInd w:val="0"/>
              <w:rPr>
                <w:rFonts w:eastAsia="Times New Roman"/>
                <w:bCs/>
                <w:sz w:val="22"/>
                <w:szCs w:val="22"/>
                <w:lang w:eastAsia="pl-PL"/>
              </w:rPr>
            </w:pPr>
          </w:p>
        </w:tc>
        <w:tc>
          <w:tcPr>
            <w:tcW w:w="1343" w:type="dxa"/>
          </w:tcPr>
          <w:p w14:paraId="535AFDC5" w14:textId="77777777" w:rsidR="00081ED4" w:rsidRDefault="00081ED4" w:rsidP="00B30510">
            <w:pPr>
              <w:jc w:val="center"/>
              <w:rPr>
                <w:rFonts w:eastAsia="Times New Roman"/>
                <w:bCs/>
                <w:sz w:val="22"/>
                <w:szCs w:val="22"/>
                <w:lang w:eastAsia="pl-PL"/>
              </w:rPr>
            </w:pPr>
          </w:p>
          <w:p w14:paraId="1B263C1D" w14:textId="6A0B6CD4" w:rsidR="00B56DD0" w:rsidRPr="00B30510" w:rsidRDefault="00B56DD0" w:rsidP="00B30510">
            <w:pPr>
              <w:jc w:val="center"/>
              <w:rPr>
                <w:rFonts w:eastAsia="Times New Roman"/>
                <w:bCs/>
                <w:sz w:val="22"/>
                <w:szCs w:val="22"/>
                <w:lang w:eastAsia="pl-PL"/>
              </w:rPr>
            </w:pPr>
            <w:r w:rsidRPr="00B30510">
              <w:rPr>
                <w:rFonts w:eastAsia="Times New Roman"/>
                <w:bCs/>
                <w:sz w:val="22"/>
                <w:szCs w:val="22"/>
                <w:lang w:eastAsia="pl-PL"/>
              </w:rPr>
              <w:t>MOPR-</w:t>
            </w:r>
            <w:proofErr w:type="spellStart"/>
            <w:r w:rsidRPr="00B30510">
              <w:rPr>
                <w:rFonts w:eastAsia="Times New Roman"/>
                <w:bCs/>
                <w:sz w:val="22"/>
                <w:szCs w:val="22"/>
                <w:lang w:eastAsia="pl-PL"/>
              </w:rPr>
              <w:t>CWRiD</w:t>
            </w:r>
            <w:proofErr w:type="spellEnd"/>
          </w:p>
        </w:tc>
        <w:tc>
          <w:tcPr>
            <w:tcW w:w="2201" w:type="dxa"/>
          </w:tcPr>
          <w:p w14:paraId="284FD2E0" w14:textId="77777777" w:rsidR="00081ED4" w:rsidRDefault="00081ED4" w:rsidP="00081ED4">
            <w:pPr>
              <w:jc w:val="center"/>
              <w:rPr>
                <w:rFonts w:eastAsia="Times New Roman"/>
                <w:bCs/>
                <w:sz w:val="22"/>
                <w:szCs w:val="22"/>
                <w:lang w:eastAsia="pl-PL"/>
              </w:rPr>
            </w:pPr>
          </w:p>
          <w:p w14:paraId="24DCD9BC" w14:textId="64C658F6" w:rsidR="00B56DD0" w:rsidRPr="00B30510" w:rsidRDefault="00B56DD0" w:rsidP="00081ED4">
            <w:pPr>
              <w:jc w:val="center"/>
              <w:rPr>
                <w:rFonts w:eastAsia="Times New Roman"/>
                <w:bCs/>
                <w:sz w:val="22"/>
                <w:szCs w:val="22"/>
                <w:lang w:eastAsia="pl-PL"/>
              </w:rPr>
            </w:pPr>
            <w:r w:rsidRPr="00B30510">
              <w:rPr>
                <w:rFonts w:eastAsia="Times New Roman"/>
                <w:bCs/>
                <w:sz w:val="22"/>
                <w:szCs w:val="22"/>
                <w:lang w:eastAsia="pl-PL"/>
              </w:rPr>
              <w:t>Budżet gminy, EFS</w:t>
            </w:r>
          </w:p>
        </w:tc>
        <w:tc>
          <w:tcPr>
            <w:tcW w:w="1559" w:type="dxa"/>
          </w:tcPr>
          <w:p w14:paraId="1D372272" w14:textId="77777777" w:rsidR="00081ED4" w:rsidRDefault="00081ED4" w:rsidP="00B30510">
            <w:pPr>
              <w:rPr>
                <w:rFonts w:eastAsia="Times New Roman"/>
                <w:bCs/>
                <w:sz w:val="22"/>
                <w:szCs w:val="22"/>
                <w:lang w:eastAsia="pl-PL"/>
              </w:rPr>
            </w:pPr>
          </w:p>
          <w:p w14:paraId="4799D9C9" w14:textId="5CF67C89"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1.750.000,00</w:t>
            </w:r>
            <w:r w:rsidR="00081ED4">
              <w:rPr>
                <w:rFonts w:eastAsia="Times New Roman"/>
                <w:bCs/>
                <w:sz w:val="22"/>
                <w:szCs w:val="22"/>
                <w:lang w:eastAsia="pl-PL"/>
              </w:rPr>
              <w:t xml:space="preserve"> zł</w:t>
            </w:r>
          </w:p>
        </w:tc>
      </w:tr>
      <w:tr w:rsidR="007B1A94" w:rsidRPr="007B1A94" w14:paraId="11F045B9" w14:textId="77777777" w:rsidTr="00D62E42">
        <w:trPr>
          <w:trHeight w:val="516"/>
        </w:trPr>
        <w:tc>
          <w:tcPr>
            <w:tcW w:w="2141" w:type="dxa"/>
          </w:tcPr>
          <w:p w14:paraId="5692F57F" w14:textId="77777777" w:rsidR="00081ED4" w:rsidRDefault="00081ED4" w:rsidP="00B30510">
            <w:pPr>
              <w:autoSpaceDE w:val="0"/>
              <w:autoSpaceDN w:val="0"/>
              <w:adjustRightInd w:val="0"/>
              <w:jc w:val="both"/>
              <w:rPr>
                <w:rFonts w:eastAsia="Times New Roman"/>
                <w:bCs/>
                <w:sz w:val="22"/>
                <w:szCs w:val="22"/>
                <w:lang w:eastAsia="pl-PL"/>
              </w:rPr>
            </w:pPr>
          </w:p>
          <w:p w14:paraId="41163205" w14:textId="6C1DD87F" w:rsidR="00B56DD0" w:rsidRPr="00B30510" w:rsidRDefault="00B56DD0" w:rsidP="00893C06">
            <w:pPr>
              <w:autoSpaceDE w:val="0"/>
              <w:autoSpaceDN w:val="0"/>
              <w:adjustRightInd w:val="0"/>
              <w:ind w:left="366" w:hanging="366"/>
              <w:rPr>
                <w:rFonts w:eastAsia="Times New Roman"/>
                <w:bCs/>
                <w:sz w:val="22"/>
                <w:szCs w:val="22"/>
                <w:lang w:eastAsia="pl-PL"/>
              </w:rPr>
            </w:pPr>
            <w:r w:rsidRPr="00B30510">
              <w:rPr>
                <w:rFonts w:eastAsia="Times New Roman"/>
                <w:bCs/>
                <w:sz w:val="22"/>
                <w:szCs w:val="22"/>
                <w:lang w:eastAsia="pl-PL"/>
              </w:rPr>
              <w:t>4.1. Aktywizacja osób długotrwale bezrobotnych, osób młodych do 30 r.ż. oraz osób powyżej 50r.</w:t>
            </w:r>
            <w:r w:rsidR="00893C06">
              <w:rPr>
                <w:rFonts w:eastAsia="Times New Roman"/>
                <w:bCs/>
                <w:sz w:val="22"/>
                <w:szCs w:val="22"/>
                <w:lang w:eastAsia="pl-PL"/>
              </w:rPr>
              <w:t>ż</w:t>
            </w:r>
            <w:r w:rsidRPr="00B30510">
              <w:rPr>
                <w:rFonts w:eastAsia="Times New Roman"/>
                <w:bCs/>
                <w:sz w:val="22"/>
                <w:szCs w:val="22"/>
                <w:lang w:eastAsia="pl-PL"/>
              </w:rPr>
              <w:t>.</w:t>
            </w:r>
            <w:r w:rsidR="00893C06">
              <w:rPr>
                <w:rFonts w:eastAsia="Times New Roman"/>
                <w:bCs/>
                <w:sz w:val="22"/>
                <w:szCs w:val="22"/>
                <w:lang w:eastAsia="pl-PL"/>
              </w:rPr>
              <w:t>;</w:t>
            </w:r>
            <w:r w:rsidRPr="00B30510">
              <w:rPr>
                <w:rFonts w:eastAsia="Times New Roman"/>
                <w:bCs/>
                <w:sz w:val="22"/>
                <w:szCs w:val="22"/>
                <w:lang w:eastAsia="pl-PL"/>
              </w:rPr>
              <w:t xml:space="preserve">  </w:t>
            </w:r>
          </w:p>
          <w:p w14:paraId="6B61D2CC" w14:textId="77777777" w:rsidR="00B56DD0" w:rsidRDefault="00B56DD0" w:rsidP="00B30510">
            <w:pPr>
              <w:autoSpaceDE w:val="0"/>
              <w:autoSpaceDN w:val="0"/>
              <w:adjustRightInd w:val="0"/>
              <w:rPr>
                <w:rFonts w:eastAsia="Times New Roman"/>
                <w:bCs/>
                <w:sz w:val="22"/>
                <w:szCs w:val="22"/>
                <w:lang w:eastAsia="pl-PL"/>
              </w:rPr>
            </w:pPr>
          </w:p>
          <w:p w14:paraId="1549B7EF" w14:textId="3DA483D2" w:rsidR="00893C06" w:rsidRPr="00B30510" w:rsidRDefault="00893C06" w:rsidP="00B30510">
            <w:pPr>
              <w:autoSpaceDE w:val="0"/>
              <w:autoSpaceDN w:val="0"/>
              <w:adjustRightInd w:val="0"/>
              <w:rPr>
                <w:rFonts w:eastAsia="Times New Roman"/>
                <w:bCs/>
                <w:sz w:val="22"/>
                <w:szCs w:val="22"/>
                <w:lang w:eastAsia="pl-PL"/>
              </w:rPr>
            </w:pPr>
          </w:p>
        </w:tc>
        <w:tc>
          <w:tcPr>
            <w:tcW w:w="2409" w:type="dxa"/>
          </w:tcPr>
          <w:p w14:paraId="77981E26" w14:textId="77777777" w:rsidR="00081ED4" w:rsidRDefault="00081ED4" w:rsidP="00B30510">
            <w:pPr>
              <w:rPr>
                <w:rFonts w:eastAsia="Times New Roman"/>
                <w:bCs/>
                <w:sz w:val="22"/>
                <w:szCs w:val="22"/>
                <w:lang w:eastAsia="pl-PL"/>
              </w:rPr>
            </w:pPr>
          </w:p>
          <w:p w14:paraId="4821FCAD" w14:textId="5007624B"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4.1.1. Realizacja aktywnych form aktywizacji osób bezrobotnych</w:t>
            </w:r>
            <w:r w:rsidR="00893C06">
              <w:rPr>
                <w:rFonts w:eastAsia="Times New Roman"/>
                <w:bCs/>
                <w:sz w:val="22"/>
                <w:szCs w:val="22"/>
                <w:lang w:eastAsia="pl-PL"/>
              </w:rPr>
              <w:t>;</w:t>
            </w:r>
          </w:p>
        </w:tc>
        <w:tc>
          <w:tcPr>
            <w:tcW w:w="1343" w:type="dxa"/>
          </w:tcPr>
          <w:p w14:paraId="4CB7039C" w14:textId="77777777" w:rsidR="00081ED4" w:rsidRDefault="00081ED4" w:rsidP="00B30510">
            <w:pPr>
              <w:jc w:val="center"/>
              <w:rPr>
                <w:rFonts w:eastAsia="Times New Roman"/>
                <w:bCs/>
                <w:sz w:val="22"/>
                <w:szCs w:val="22"/>
                <w:lang w:eastAsia="pl-PL"/>
              </w:rPr>
            </w:pPr>
          </w:p>
          <w:p w14:paraId="5AE7632B" w14:textId="2892669F" w:rsidR="00B56DD0" w:rsidRPr="00B30510" w:rsidRDefault="00B56DD0" w:rsidP="00B30510">
            <w:pPr>
              <w:jc w:val="center"/>
              <w:rPr>
                <w:rFonts w:eastAsia="Times New Roman"/>
                <w:bCs/>
                <w:sz w:val="22"/>
                <w:szCs w:val="22"/>
                <w:lang w:eastAsia="pl-PL"/>
              </w:rPr>
            </w:pPr>
            <w:r w:rsidRPr="00B30510">
              <w:rPr>
                <w:rFonts w:eastAsia="Times New Roman"/>
                <w:bCs/>
                <w:sz w:val="22"/>
                <w:szCs w:val="22"/>
                <w:lang w:eastAsia="pl-PL"/>
              </w:rPr>
              <w:t>PUP</w:t>
            </w:r>
          </w:p>
        </w:tc>
        <w:tc>
          <w:tcPr>
            <w:tcW w:w="2201" w:type="dxa"/>
          </w:tcPr>
          <w:p w14:paraId="6EF5F2F0" w14:textId="77777777" w:rsidR="00081ED4" w:rsidRDefault="00081ED4" w:rsidP="00081ED4">
            <w:pPr>
              <w:jc w:val="center"/>
              <w:rPr>
                <w:rFonts w:eastAsia="Times New Roman"/>
                <w:bCs/>
                <w:sz w:val="22"/>
                <w:szCs w:val="22"/>
                <w:lang w:eastAsia="pl-PL"/>
              </w:rPr>
            </w:pPr>
          </w:p>
          <w:p w14:paraId="79D45F28" w14:textId="2412593B" w:rsidR="00B56DD0" w:rsidRPr="00B30510" w:rsidRDefault="00B56DD0" w:rsidP="00081ED4">
            <w:pPr>
              <w:jc w:val="center"/>
              <w:rPr>
                <w:rFonts w:eastAsia="Times New Roman"/>
                <w:bCs/>
                <w:sz w:val="22"/>
                <w:szCs w:val="22"/>
                <w:lang w:eastAsia="pl-PL"/>
              </w:rPr>
            </w:pPr>
            <w:r w:rsidRPr="00B30510">
              <w:rPr>
                <w:rFonts w:eastAsia="Times New Roman"/>
                <w:bCs/>
                <w:sz w:val="22"/>
                <w:szCs w:val="22"/>
                <w:lang w:eastAsia="pl-PL"/>
              </w:rPr>
              <w:t>FP, EFS</w:t>
            </w:r>
          </w:p>
        </w:tc>
        <w:tc>
          <w:tcPr>
            <w:tcW w:w="1559" w:type="dxa"/>
          </w:tcPr>
          <w:p w14:paraId="1276F27A" w14:textId="77777777" w:rsidR="00081ED4" w:rsidRDefault="00081ED4" w:rsidP="00B30510">
            <w:pPr>
              <w:rPr>
                <w:rFonts w:eastAsia="Times New Roman"/>
                <w:bCs/>
                <w:sz w:val="22"/>
                <w:szCs w:val="22"/>
                <w:lang w:eastAsia="pl-PL"/>
              </w:rPr>
            </w:pPr>
          </w:p>
          <w:p w14:paraId="63536901" w14:textId="79A6E39D"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Brak danych</w:t>
            </w:r>
          </w:p>
        </w:tc>
      </w:tr>
      <w:tr w:rsidR="007B1A94" w:rsidRPr="007B1A94" w14:paraId="5B49238B" w14:textId="77777777" w:rsidTr="00D62E42">
        <w:trPr>
          <w:trHeight w:val="516"/>
        </w:trPr>
        <w:tc>
          <w:tcPr>
            <w:tcW w:w="2141" w:type="dxa"/>
          </w:tcPr>
          <w:p w14:paraId="6D1B6DC4" w14:textId="77777777" w:rsidR="00893C06" w:rsidRDefault="00893C06" w:rsidP="00B30510">
            <w:pPr>
              <w:autoSpaceDE w:val="0"/>
              <w:autoSpaceDN w:val="0"/>
              <w:adjustRightInd w:val="0"/>
              <w:rPr>
                <w:rFonts w:eastAsia="Times New Roman"/>
                <w:bCs/>
                <w:sz w:val="22"/>
                <w:szCs w:val="22"/>
                <w:lang w:eastAsia="pl-PL"/>
              </w:rPr>
            </w:pPr>
          </w:p>
          <w:p w14:paraId="21FE252D" w14:textId="7E1E5C3C" w:rsidR="00B56DD0" w:rsidRPr="00B30510" w:rsidRDefault="00B56DD0" w:rsidP="00893C06">
            <w:pPr>
              <w:autoSpaceDE w:val="0"/>
              <w:autoSpaceDN w:val="0"/>
              <w:adjustRightInd w:val="0"/>
              <w:ind w:left="360" w:hanging="360"/>
              <w:rPr>
                <w:rFonts w:eastAsia="Times New Roman"/>
                <w:bCs/>
                <w:sz w:val="22"/>
                <w:szCs w:val="22"/>
                <w:lang w:eastAsia="pl-PL"/>
              </w:rPr>
            </w:pPr>
            <w:r w:rsidRPr="00B30510">
              <w:rPr>
                <w:rFonts w:eastAsia="Times New Roman"/>
                <w:bCs/>
                <w:sz w:val="22"/>
                <w:szCs w:val="22"/>
                <w:lang w:eastAsia="pl-PL"/>
              </w:rPr>
              <w:t>5.1. Aktywizacja zawodowa osób niepracujących oraz zatrudnionych poprzez świadczenie całożyciowego doradztwa kariery</w:t>
            </w:r>
            <w:r w:rsidR="00893C06">
              <w:rPr>
                <w:rFonts w:eastAsia="Times New Roman"/>
                <w:bCs/>
                <w:sz w:val="22"/>
                <w:szCs w:val="22"/>
                <w:lang w:eastAsia="pl-PL"/>
              </w:rPr>
              <w:t>;</w:t>
            </w:r>
          </w:p>
          <w:p w14:paraId="7CE12E84" w14:textId="77777777" w:rsidR="00B56DD0" w:rsidRPr="00B30510" w:rsidRDefault="00B56DD0" w:rsidP="00B30510">
            <w:pPr>
              <w:autoSpaceDE w:val="0"/>
              <w:autoSpaceDN w:val="0"/>
              <w:adjustRightInd w:val="0"/>
              <w:rPr>
                <w:rFonts w:eastAsia="Times New Roman"/>
                <w:bCs/>
                <w:sz w:val="22"/>
                <w:szCs w:val="22"/>
                <w:lang w:eastAsia="pl-PL"/>
              </w:rPr>
            </w:pPr>
          </w:p>
        </w:tc>
        <w:tc>
          <w:tcPr>
            <w:tcW w:w="2409" w:type="dxa"/>
          </w:tcPr>
          <w:p w14:paraId="1B59B8F9" w14:textId="77777777" w:rsidR="00893C06" w:rsidRDefault="00893C06" w:rsidP="00B30510">
            <w:pPr>
              <w:autoSpaceDE w:val="0"/>
              <w:autoSpaceDN w:val="0"/>
              <w:adjustRightInd w:val="0"/>
              <w:jc w:val="both"/>
              <w:rPr>
                <w:rFonts w:eastAsia="Times New Roman"/>
                <w:bCs/>
                <w:sz w:val="22"/>
                <w:szCs w:val="22"/>
                <w:lang w:eastAsia="pl-PL"/>
              </w:rPr>
            </w:pPr>
          </w:p>
          <w:p w14:paraId="4F0BD15A" w14:textId="0E293AE7" w:rsidR="00B56DD0" w:rsidRPr="00B30510" w:rsidRDefault="00B56DD0" w:rsidP="00B30510">
            <w:pPr>
              <w:autoSpaceDE w:val="0"/>
              <w:autoSpaceDN w:val="0"/>
              <w:adjustRightInd w:val="0"/>
              <w:jc w:val="both"/>
              <w:rPr>
                <w:rFonts w:eastAsia="Times New Roman"/>
                <w:bCs/>
                <w:sz w:val="22"/>
                <w:szCs w:val="22"/>
                <w:lang w:eastAsia="pl-PL"/>
              </w:rPr>
            </w:pPr>
            <w:r w:rsidRPr="00B30510">
              <w:rPr>
                <w:rFonts w:eastAsia="Times New Roman"/>
                <w:bCs/>
                <w:sz w:val="22"/>
                <w:szCs w:val="22"/>
                <w:lang w:eastAsia="pl-PL"/>
              </w:rPr>
              <w:t xml:space="preserve">5.1.1.Udzielanie specjalistycznych porad zawodowych osobom nieaktywnym zawodowo, bezrobotnym </w:t>
            </w:r>
            <w:r w:rsidR="00893C06">
              <w:rPr>
                <w:rFonts w:eastAsia="Times New Roman"/>
                <w:bCs/>
                <w:sz w:val="22"/>
                <w:szCs w:val="22"/>
                <w:lang w:eastAsia="pl-PL"/>
              </w:rPr>
              <w:br/>
            </w:r>
            <w:r w:rsidRPr="00B30510">
              <w:rPr>
                <w:rFonts w:eastAsia="Times New Roman"/>
                <w:bCs/>
                <w:sz w:val="22"/>
                <w:szCs w:val="22"/>
                <w:lang w:eastAsia="pl-PL"/>
              </w:rPr>
              <w:t>i poszukującym pracy</w:t>
            </w:r>
            <w:r w:rsidR="00893C06">
              <w:rPr>
                <w:rFonts w:eastAsia="Times New Roman"/>
                <w:bCs/>
                <w:sz w:val="22"/>
                <w:szCs w:val="22"/>
                <w:lang w:eastAsia="pl-PL"/>
              </w:rPr>
              <w:t>;</w:t>
            </w:r>
          </w:p>
          <w:p w14:paraId="65C274DD" w14:textId="77777777" w:rsidR="00B56DD0" w:rsidRPr="00B30510" w:rsidRDefault="00B56DD0" w:rsidP="00B30510">
            <w:pPr>
              <w:rPr>
                <w:rFonts w:eastAsia="Times New Roman"/>
                <w:bCs/>
                <w:sz w:val="22"/>
                <w:szCs w:val="22"/>
                <w:lang w:eastAsia="pl-PL"/>
              </w:rPr>
            </w:pPr>
          </w:p>
        </w:tc>
        <w:tc>
          <w:tcPr>
            <w:tcW w:w="1343" w:type="dxa"/>
          </w:tcPr>
          <w:p w14:paraId="6A926068" w14:textId="77777777" w:rsidR="00893C06" w:rsidRDefault="00893C06" w:rsidP="00B30510">
            <w:pPr>
              <w:jc w:val="center"/>
              <w:rPr>
                <w:rFonts w:eastAsia="Times New Roman"/>
                <w:bCs/>
                <w:sz w:val="22"/>
                <w:szCs w:val="22"/>
                <w:lang w:eastAsia="pl-PL"/>
              </w:rPr>
            </w:pPr>
          </w:p>
          <w:p w14:paraId="700A2650" w14:textId="36702BD4" w:rsidR="00B56DD0" w:rsidRPr="00B30510" w:rsidRDefault="00B56DD0" w:rsidP="00B30510">
            <w:pPr>
              <w:jc w:val="center"/>
              <w:rPr>
                <w:rFonts w:eastAsia="Times New Roman"/>
                <w:bCs/>
                <w:sz w:val="22"/>
                <w:szCs w:val="22"/>
                <w:lang w:eastAsia="pl-PL"/>
              </w:rPr>
            </w:pPr>
            <w:proofErr w:type="spellStart"/>
            <w:r w:rsidRPr="00B30510">
              <w:rPr>
                <w:rFonts w:eastAsia="Times New Roman"/>
                <w:bCs/>
                <w:sz w:val="22"/>
                <w:szCs w:val="22"/>
                <w:lang w:eastAsia="pl-PL"/>
              </w:rPr>
              <w:t>CIi</w:t>
            </w:r>
            <w:r w:rsidR="00893C06">
              <w:rPr>
                <w:rFonts w:eastAsia="Times New Roman"/>
                <w:bCs/>
                <w:sz w:val="22"/>
                <w:szCs w:val="22"/>
                <w:lang w:eastAsia="pl-PL"/>
              </w:rPr>
              <w:t>P</w:t>
            </w:r>
            <w:r w:rsidRPr="00B30510">
              <w:rPr>
                <w:rFonts w:eastAsia="Times New Roman"/>
                <w:bCs/>
                <w:sz w:val="22"/>
                <w:szCs w:val="22"/>
                <w:lang w:eastAsia="pl-PL"/>
              </w:rPr>
              <w:t>KZ</w:t>
            </w:r>
            <w:proofErr w:type="spellEnd"/>
          </w:p>
        </w:tc>
        <w:tc>
          <w:tcPr>
            <w:tcW w:w="2201" w:type="dxa"/>
          </w:tcPr>
          <w:p w14:paraId="0D585A90" w14:textId="77777777" w:rsidR="00893C06" w:rsidRDefault="00893C06" w:rsidP="00081ED4">
            <w:pPr>
              <w:jc w:val="center"/>
              <w:rPr>
                <w:rFonts w:eastAsia="Times New Roman"/>
                <w:bCs/>
                <w:sz w:val="22"/>
                <w:szCs w:val="22"/>
                <w:lang w:eastAsia="pl-PL"/>
              </w:rPr>
            </w:pPr>
          </w:p>
          <w:p w14:paraId="506CB7B5" w14:textId="0C8960EF" w:rsidR="00B56DD0" w:rsidRPr="00B30510" w:rsidRDefault="00B56DD0" w:rsidP="00081ED4">
            <w:pPr>
              <w:jc w:val="center"/>
              <w:rPr>
                <w:rFonts w:eastAsia="Times New Roman"/>
                <w:bCs/>
                <w:sz w:val="22"/>
                <w:szCs w:val="22"/>
                <w:lang w:eastAsia="pl-PL"/>
              </w:rPr>
            </w:pPr>
            <w:r w:rsidRPr="00B30510">
              <w:rPr>
                <w:rFonts w:eastAsia="Times New Roman"/>
                <w:bCs/>
                <w:sz w:val="22"/>
                <w:szCs w:val="22"/>
                <w:lang w:eastAsia="pl-PL"/>
              </w:rPr>
              <w:t>środki własne</w:t>
            </w:r>
          </w:p>
        </w:tc>
        <w:tc>
          <w:tcPr>
            <w:tcW w:w="1559" w:type="dxa"/>
          </w:tcPr>
          <w:p w14:paraId="68F9608B" w14:textId="77777777" w:rsidR="00893C06" w:rsidRDefault="00893C06" w:rsidP="00B30510">
            <w:pPr>
              <w:rPr>
                <w:rFonts w:eastAsia="Times New Roman"/>
                <w:bCs/>
                <w:sz w:val="22"/>
                <w:szCs w:val="22"/>
                <w:lang w:eastAsia="pl-PL"/>
              </w:rPr>
            </w:pPr>
          </w:p>
          <w:p w14:paraId="75D08347" w14:textId="11970076"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Brak danych</w:t>
            </w:r>
          </w:p>
        </w:tc>
      </w:tr>
      <w:tr w:rsidR="007B1A94" w:rsidRPr="007B1A94" w14:paraId="6F8F5CE9" w14:textId="77777777" w:rsidTr="00D62E42">
        <w:trPr>
          <w:trHeight w:val="516"/>
        </w:trPr>
        <w:tc>
          <w:tcPr>
            <w:tcW w:w="2141" w:type="dxa"/>
          </w:tcPr>
          <w:p w14:paraId="3C20B24F" w14:textId="77777777" w:rsidR="00893C06" w:rsidRDefault="00893C06" w:rsidP="00B30510">
            <w:pPr>
              <w:autoSpaceDE w:val="0"/>
              <w:autoSpaceDN w:val="0"/>
              <w:adjustRightInd w:val="0"/>
              <w:jc w:val="both"/>
              <w:rPr>
                <w:rFonts w:eastAsia="Times New Roman"/>
                <w:bCs/>
                <w:sz w:val="22"/>
                <w:szCs w:val="22"/>
                <w:lang w:eastAsia="pl-PL"/>
              </w:rPr>
            </w:pPr>
          </w:p>
          <w:p w14:paraId="1C1492B3" w14:textId="2ED4BE03" w:rsidR="00B56DD0" w:rsidRPr="00B30510" w:rsidRDefault="00B56DD0" w:rsidP="00893C06">
            <w:pPr>
              <w:autoSpaceDE w:val="0"/>
              <w:autoSpaceDN w:val="0"/>
              <w:adjustRightInd w:val="0"/>
              <w:ind w:left="332" w:hanging="332"/>
              <w:rPr>
                <w:rFonts w:eastAsia="Times New Roman"/>
                <w:bCs/>
                <w:sz w:val="22"/>
                <w:szCs w:val="22"/>
                <w:lang w:eastAsia="pl-PL"/>
              </w:rPr>
            </w:pPr>
            <w:r w:rsidRPr="00B30510">
              <w:rPr>
                <w:rFonts w:eastAsia="Times New Roman"/>
                <w:bCs/>
                <w:sz w:val="22"/>
                <w:szCs w:val="22"/>
                <w:lang w:eastAsia="pl-PL"/>
              </w:rPr>
              <w:t xml:space="preserve">6.1.Zwiększanie dostępności pomocy terapeutycznej </w:t>
            </w:r>
            <w:r w:rsidR="00893C06">
              <w:rPr>
                <w:rFonts w:eastAsia="Times New Roman"/>
                <w:bCs/>
                <w:sz w:val="22"/>
                <w:szCs w:val="22"/>
                <w:lang w:eastAsia="pl-PL"/>
              </w:rPr>
              <w:br/>
            </w:r>
            <w:r w:rsidRPr="00B30510">
              <w:rPr>
                <w:rFonts w:eastAsia="Times New Roman"/>
                <w:bCs/>
                <w:sz w:val="22"/>
                <w:szCs w:val="22"/>
                <w:lang w:eastAsia="pl-PL"/>
              </w:rPr>
              <w:t xml:space="preserve">i rehabilitacyjnej dla osób uzależnionych </w:t>
            </w:r>
            <w:r w:rsidR="00893C06">
              <w:rPr>
                <w:rFonts w:eastAsia="Times New Roman"/>
                <w:bCs/>
                <w:sz w:val="22"/>
                <w:szCs w:val="22"/>
                <w:lang w:eastAsia="pl-PL"/>
              </w:rPr>
              <w:br/>
            </w:r>
            <w:r w:rsidRPr="00B30510">
              <w:rPr>
                <w:rFonts w:eastAsia="Times New Roman"/>
                <w:bCs/>
                <w:sz w:val="22"/>
                <w:szCs w:val="22"/>
                <w:lang w:eastAsia="pl-PL"/>
              </w:rPr>
              <w:t>i osób zagrożonych uzależnieniem</w:t>
            </w:r>
            <w:r w:rsidR="00893C06">
              <w:rPr>
                <w:rFonts w:eastAsia="Times New Roman"/>
                <w:bCs/>
                <w:sz w:val="22"/>
                <w:szCs w:val="22"/>
                <w:lang w:eastAsia="pl-PL"/>
              </w:rPr>
              <w:t>;</w:t>
            </w:r>
          </w:p>
          <w:p w14:paraId="2579B15E" w14:textId="77777777" w:rsidR="00B56DD0" w:rsidRDefault="00B56DD0" w:rsidP="00B30510">
            <w:pPr>
              <w:autoSpaceDE w:val="0"/>
              <w:autoSpaceDN w:val="0"/>
              <w:adjustRightInd w:val="0"/>
              <w:rPr>
                <w:rFonts w:eastAsia="Times New Roman"/>
                <w:bCs/>
                <w:sz w:val="22"/>
                <w:szCs w:val="22"/>
                <w:lang w:eastAsia="pl-PL"/>
              </w:rPr>
            </w:pPr>
          </w:p>
          <w:p w14:paraId="04D1909F" w14:textId="22E0CF34" w:rsidR="00893C06" w:rsidRPr="00B30510" w:rsidRDefault="00893C06" w:rsidP="00B30510">
            <w:pPr>
              <w:autoSpaceDE w:val="0"/>
              <w:autoSpaceDN w:val="0"/>
              <w:adjustRightInd w:val="0"/>
              <w:rPr>
                <w:rFonts w:eastAsia="Times New Roman"/>
                <w:bCs/>
                <w:sz w:val="22"/>
                <w:szCs w:val="22"/>
                <w:lang w:eastAsia="pl-PL"/>
              </w:rPr>
            </w:pPr>
          </w:p>
        </w:tc>
        <w:tc>
          <w:tcPr>
            <w:tcW w:w="2409" w:type="dxa"/>
          </w:tcPr>
          <w:p w14:paraId="7B271979" w14:textId="77777777" w:rsidR="00893C06" w:rsidRDefault="00893C06" w:rsidP="00B30510">
            <w:pPr>
              <w:jc w:val="both"/>
              <w:rPr>
                <w:rFonts w:eastAsia="Times New Roman"/>
                <w:bCs/>
                <w:sz w:val="22"/>
                <w:szCs w:val="22"/>
                <w:lang w:eastAsia="pl-PL"/>
              </w:rPr>
            </w:pPr>
          </w:p>
          <w:p w14:paraId="61DBD970" w14:textId="487C69C0" w:rsidR="00B56DD0" w:rsidRPr="00B30510" w:rsidRDefault="00B56DD0" w:rsidP="00893C06">
            <w:pPr>
              <w:rPr>
                <w:rFonts w:eastAsia="Times New Roman"/>
                <w:bCs/>
                <w:sz w:val="22"/>
                <w:szCs w:val="22"/>
                <w:lang w:eastAsia="pl-PL"/>
              </w:rPr>
            </w:pPr>
            <w:r w:rsidRPr="00B30510">
              <w:rPr>
                <w:rFonts w:eastAsia="Times New Roman"/>
                <w:bCs/>
                <w:sz w:val="22"/>
                <w:szCs w:val="22"/>
                <w:lang w:eastAsia="pl-PL"/>
              </w:rPr>
              <w:t>6.1.2.</w:t>
            </w:r>
            <w:r w:rsidRPr="00B30510">
              <w:rPr>
                <w:rFonts w:eastAsia="Times New Roman"/>
                <w:bCs/>
                <w:sz w:val="22"/>
                <w:szCs w:val="22"/>
                <w:lang w:eastAsia="pl-PL"/>
              </w:rPr>
              <w:tab/>
              <w:t>Wspieranie placówek leczenia uzależnienia od alkoholu</w:t>
            </w:r>
            <w:r w:rsidR="00893C06">
              <w:rPr>
                <w:rFonts w:eastAsia="Times New Roman"/>
                <w:bCs/>
                <w:sz w:val="22"/>
                <w:szCs w:val="22"/>
                <w:lang w:eastAsia="pl-PL"/>
              </w:rPr>
              <w:t>;</w:t>
            </w:r>
          </w:p>
          <w:p w14:paraId="76A5C8B3" w14:textId="77777777" w:rsidR="00B56DD0" w:rsidRPr="00B30510" w:rsidRDefault="00B56DD0" w:rsidP="00B30510">
            <w:pPr>
              <w:rPr>
                <w:rFonts w:eastAsia="Times New Roman"/>
                <w:bCs/>
                <w:sz w:val="22"/>
                <w:szCs w:val="22"/>
                <w:lang w:eastAsia="pl-PL"/>
              </w:rPr>
            </w:pPr>
          </w:p>
        </w:tc>
        <w:tc>
          <w:tcPr>
            <w:tcW w:w="1343" w:type="dxa"/>
          </w:tcPr>
          <w:p w14:paraId="66533ECB" w14:textId="77777777" w:rsidR="00893C06" w:rsidRDefault="00893C06" w:rsidP="00B30510">
            <w:pPr>
              <w:jc w:val="center"/>
              <w:rPr>
                <w:rFonts w:eastAsia="Times New Roman"/>
                <w:bCs/>
                <w:sz w:val="22"/>
                <w:szCs w:val="22"/>
                <w:lang w:eastAsia="pl-PL"/>
              </w:rPr>
            </w:pPr>
          </w:p>
          <w:p w14:paraId="511169EC" w14:textId="78C63103" w:rsidR="00B56DD0" w:rsidRPr="00B30510" w:rsidRDefault="00893C06" w:rsidP="00B30510">
            <w:pPr>
              <w:jc w:val="center"/>
              <w:rPr>
                <w:rFonts w:eastAsia="Times New Roman"/>
                <w:bCs/>
                <w:sz w:val="22"/>
                <w:szCs w:val="22"/>
                <w:lang w:eastAsia="pl-PL"/>
              </w:rPr>
            </w:pPr>
            <w:r>
              <w:rPr>
                <w:rFonts w:eastAsia="Times New Roman"/>
                <w:bCs/>
                <w:sz w:val="22"/>
                <w:szCs w:val="22"/>
                <w:lang w:eastAsia="pl-PL"/>
              </w:rPr>
              <w:t>MKRPA</w:t>
            </w:r>
          </w:p>
        </w:tc>
        <w:tc>
          <w:tcPr>
            <w:tcW w:w="2201" w:type="dxa"/>
          </w:tcPr>
          <w:p w14:paraId="58460B8C" w14:textId="77777777" w:rsidR="00893C06" w:rsidRDefault="00893C06" w:rsidP="00081ED4">
            <w:pPr>
              <w:jc w:val="center"/>
              <w:rPr>
                <w:bCs/>
                <w:sz w:val="22"/>
                <w:szCs w:val="22"/>
              </w:rPr>
            </w:pPr>
          </w:p>
          <w:p w14:paraId="241955FB" w14:textId="5501707E" w:rsidR="00B56DD0" w:rsidRPr="00B30510" w:rsidRDefault="00B56DD0" w:rsidP="00081ED4">
            <w:pPr>
              <w:jc w:val="center"/>
              <w:rPr>
                <w:bCs/>
                <w:sz w:val="22"/>
                <w:szCs w:val="22"/>
              </w:rPr>
            </w:pPr>
            <w:r w:rsidRPr="00B30510">
              <w:rPr>
                <w:bCs/>
                <w:sz w:val="22"/>
                <w:szCs w:val="22"/>
              </w:rPr>
              <w:t xml:space="preserve">środki pochodzące </w:t>
            </w:r>
            <w:r w:rsidR="00893C06">
              <w:rPr>
                <w:bCs/>
                <w:sz w:val="22"/>
                <w:szCs w:val="22"/>
              </w:rPr>
              <w:br/>
            </w:r>
            <w:r w:rsidRPr="00B30510">
              <w:rPr>
                <w:bCs/>
                <w:sz w:val="22"/>
                <w:szCs w:val="22"/>
              </w:rPr>
              <w:t>z opłat za korzystanie z</w:t>
            </w:r>
            <w:r w:rsidR="00893C06">
              <w:rPr>
                <w:bCs/>
                <w:sz w:val="22"/>
                <w:szCs w:val="22"/>
              </w:rPr>
              <w:t>e</w:t>
            </w:r>
            <w:r w:rsidRPr="00B30510">
              <w:rPr>
                <w:bCs/>
                <w:sz w:val="22"/>
                <w:szCs w:val="22"/>
              </w:rPr>
              <w:t xml:space="preserve"> zezwoleń na sprzedaż napojów alkoholowych.</w:t>
            </w:r>
          </w:p>
        </w:tc>
        <w:tc>
          <w:tcPr>
            <w:tcW w:w="1559" w:type="dxa"/>
          </w:tcPr>
          <w:p w14:paraId="39432674" w14:textId="77777777" w:rsidR="00893C06" w:rsidRDefault="00893C06" w:rsidP="00B30510">
            <w:pPr>
              <w:rPr>
                <w:rFonts w:eastAsia="Times New Roman"/>
                <w:bCs/>
                <w:sz w:val="22"/>
                <w:szCs w:val="22"/>
                <w:lang w:eastAsia="pl-PL"/>
              </w:rPr>
            </w:pPr>
          </w:p>
          <w:p w14:paraId="7B045074" w14:textId="1235E948"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Brak danych</w:t>
            </w:r>
          </w:p>
        </w:tc>
      </w:tr>
      <w:tr w:rsidR="007B1A94" w:rsidRPr="007B1A94" w14:paraId="6326E8E1" w14:textId="77777777" w:rsidTr="00D62E42">
        <w:trPr>
          <w:trHeight w:val="516"/>
        </w:trPr>
        <w:tc>
          <w:tcPr>
            <w:tcW w:w="2141" w:type="dxa"/>
          </w:tcPr>
          <w:p w14:paraId="0A5DAAC7" w14:textId="77777777" w:rsidR="00893C06" w:rsidRDefault="00893C06" w:rsidP="00B30510">
            <w:pPr>
              <w:autoSpaceDE w:val="0"/>
              <w:autoSpaceDN w:val="0"/>
              <w:adjustRightInd w:val="0"/>
              <w:contextualSpacing/>
              <w:jc w:val="both"/>
              <w:rPr>
                <w:rFonts w:eastAsia="Arial"/>
                <w:bCs/>
                <w:sz w:val="22"/>
                <w:szCs w:val="22"/>
                <w:lang w:eastAsia="pl-PL"/>
              </w:rPr>
            </w:pPr>
          </w:p>
          <w:p w14:paraId="6AD151F1" w14:textId="466DC42A" w:rsidR="00B56DD0" w:rsidRDefault="00B56DD0" w:rsidP="00893C06">
            <w:pPr>
              <w:autoSpaceDE w:val="0"/>
              <w:autoSpaceDN w:val="0"/>
              <w:adjustRightInd w:val="0"/>
              <w:ind w:left="304" w:hanging="304"/>
              <w:contextualSpacing/>
              <w:rPr>
                <w:rFonts w:eastAsia="Times New Roman"/>
                <w:bCs/>
                <w:sz w:val="22"/>
                <w:szCs w:val="22"/>
                <w:lang w:eastAsia="pl-PL"/>
              </w:rPr>
            </w:pPr>
            <w:r w:rsidRPr="00B30510">
              <w:rPr>
                <w:rFonts w:eastAsia="Arial"/>
                <w:bCs/>
                <w:sz w:val="22"/>
                <w:szCs w:val="22"/>
                <w:lang w:eastAsia="pl-PL"/>
              </w:rPr>
              <w:t xml:space="preserve">7.1. </w:t>
            </w:r>
            <w:r w:rsidRPr="00B30510">
              <w:rPr>
                <w:rFonts w:eastAsia="Times New Roman"/>
                <w:bCs/>
                <w:sz w:val="22"/>
                <w:szCs w:val="22"/>
                <w:lang w:eastAsia="pl-PL"/>
              </w:rPr>
              <w:t>Poprawa dostępu do opieki rehabilitacyjnej</w:t>
            </w:r>
            <w:r w:rsidR="00893C06">
              <w:rPr>
                <w:rFonts w:eastAsia="Times New Roman"/>
                <w:bCs/>
                <w:sz w:val="22"/>
                <w:szCs w:val="22"/>
                <w:lang w:eastAsia="pl-PL"/>
              </w:rPr>
              <w:t>;</w:t>
            </w:r>
          </w:p>
          <w:p w14:paraId="064F7E50" w14:textId="466D5136" w:rsidR="00893C06" w:rsidRPr="00B30510" w:rsidRDefault="00893C06" w:rsidP="00B30510">
            <w:pPr>
              <w:autoSpaceDE w:val="0"/>
              <w:autoSpaceDN w:val="0"/>
              <w:adjustRightInd w:val="0"/>
              <w:contextualSpacing/>
              <w:jc w:val="both"/>
              <w:rPr>
                <w:rFonts w:eastAsia="Times New Roman"/>
                <w:bCs/>
                <w:sz w:val="22"/>
                <w:szCs w:val="22"/>
                <w:lang w:eastAsia="pl-PL"/>
              </w:rPr>
            </w:pPr>
          </w:p>
        </w:tc>
        <w:tc>
          <w:tcPr>
            <w:tcW w:w="2409" w:type="dxa"/>
          </w:tcPr>
          <w:p w14:paraId="19500413" w14:textId="77777777" w:rsidR="00893C06" w:rsidRDefault="00893C06" w:rsidP="00B30510">
            <w:pPr>
              <w:autoSpaceDE w:val="0"/>
              <w:autoSpaceDN w:val="0"/>
              <w:adjustRightInd w:val="0"/>
              <w:jc w:val="both"/>
              <w:rPr>
                <w:rFonts w:eastAsia="Times New Roman"/>
                <w:bCs/>
                <w:sz w:val="22"/>
                <w:szCs w:val="22"/>
                <w:lang w:eastAsia="pl-PL"/>
              </w:rPr>
            </w:pPr>
          </w:p>
          <w:p w14:paraId="421A9487" w14:textId="7C0B6708" w:rsidR="00B56DD0" w:rsidRPr="00B30510" w:rsidRDefault="00B56DD0" w:rsidP="00893C06">
            <w:pPr>
              <w:autoSpaceDE w:val="0"/>
              <w:autoSpaceDN w:val="0"/>
              <w:adjustRightInd w:val="0"/>
              <w:rPr>
                <w:rFonts w:eastAsia="Times New Roman"/>
                <w:bCs/>
                <w:sz w:val="22"/>
                <w:szCs w:val="22"/>
                <w:lang w:eastAsia="pl-PL"/>
              </w:rPr>
            </w:pPr>
            <w:r w:rsidRPr="00B30510">
              <w:rPr>
                <w:rFonts w:eastAsia="Times New Roman"/>
                <w:bCs/>
                <w:sz w:val="22"/>
                <w:szCs w:val="22"/>
                <w:lang w:eastAsia="pl-PL"/>
              </w:rPr>
              <w:t>7.1.1. Realizacja świadczeń z zakresu rehabilitacji leczniczej</w:t>
            </w:r>
            <w:r w:rsidR="00893C06">
              <w:rPr>
                <w:rFonts w:eastAsia="Times New Roman"/>
                <w:bCs/>
                <w:sz w:val="22"/>
                <w:szCs w:val="22"/>
                <w:lang w:eastAsia="pl-PL"/>
              </w:rPr>
              <w:t>;</w:t>
            </w:r>
            <w:r w:rsidRPr="00B30510">
              <w:rPr>
                <w:rFonts w:eastAsia="Times New Roman"/>
                <w:bCs/>
                <w:sz w:val="22"/>
                <w:szCs w:val="22"/>
                <w:lang w:eastAsia="pl-PL"/>
              </w:rPr>
              <w:t xml:space="preserve"> </w:t>
            </w:r>
          </w:p>
          <w:p w14:paraId="32AD7C89" w14:textId="77777777" w:rsidR="00B56DD0" w:rsidRPr="00B30510" w:rsidRDefault="00B56DD0" w:rsidP="00B30510">
            <w:pPr>
              <w:rPr>
                <w:rFonts w:eastAsia="Times New Roman"/>
                <w:bCs/>
                <w:sz w:val="22"/>
                <w:szCs w:val="22"/>
                <w:lang w:eastAsia="pl-PL"/>
              </w:rPr>
            </w:pPr>
          </w:p>
        </w:tc>
        <w:tc>
          <w:tcPr>
            <w:tcW w:w="1343" w:type="dxa"/>
          </w:tcPr>
          <w:p w14:paraId="2EC04A5C" w14:textId="77777777" w:rsidR="00893C06" w:rsidRDefault="00893C06" w:rsidP="00B30510">
            <w:pPr>
              <w:jc w:val="center"/>
              <w:rPr>
                <w:rFonts w:eastAsia="Times New Roman"/>
                <w:bCs/>
                <w:sz w:val="22"/>
                <w:szCs w:val="22"/>
                <w:lang w:eastAsia="pl-PL"/>
              </w:rPr>
            </w:pPr>
          </w:p>
          <w:p w14:paraId="448F5375" w14:textId="4B450200" w:rsidR="00B56DD0" w:rsidRPr="00B30510" w:rsidRDefault="00B56DD0" w:rsidP="00B30510">
            <w:pPr>
              <w:jc w:val="center"/>
              <w:rPr>
                <w:rFonts w:eastAsia="Times New Roman"/>
                <w:bCs/>
                <w:sz w:val="22"/>
                <w:szCs w:val="22"/>
                <w:lang w:eastAsia="pl-PL"/>
              </w:rPr>
            </w:pPr>
            <w:proofErr w:type="spellStart"/>
            <w:r w:rsidRPr="00B30510">
              <w:rPr>
                <w:rFonts w:eastAsia="Times New Roman"/>
                <w:bCs/>
                <w:sz w:val="22"/>
                <w:szCs w:val="22"/>
                <w:lang w:eastAsia="pl-PL"/>
              </w:rPr>
              <w:t>PCMiD</w:t>
            </w:r>
            <w:proofErr w:type="spellEnd"/>
          </w:p>
        </w:tc>
        <w:tc>
          <w:tcPr>
            <w:tcW w:w="2201" w:type="dxa"/>
          </w:tcPr>
          <w:p w14:paraId="63A5F0FD" w14:textId="77777777" w:rsidR="00893C06" w:rsidRDefault="00893C06" w:rsidP="00081ED4">
            <w:pPr>
              <w:jc w:val="center"/>
              <w:rPr>
                <w:rFonts w:eastAsia="Times New Roman"/>
                <w:bCs/>
                <w:sz w:val="22"/>
                <w:szCs w:val="22"/>
                <w:lang w:eastAsia="pl-PL"/>
              </w:rPr>
            </w:pPr>
          </w:p>
          <w:p w14:paraId="4981987A" w14:textId="316AA76E" w:rsidR="00B56DD0" w:rsidRPr="00B30510" w:rsidRDefault="00B56DD0" w:rsidP="00081ED4">
            <w:pPr>
              <w:jc w:val="center"/>
              <w:rPr>
                <w:rFonts w:eastAsia="Times New Roman"/>
                <w:bCs/>
                <w:sz w:val="22"/>
                <w:szCs w:val="22"/>
                <w:lang w:eastAsia="pl-PL"/>
              </w:rPr>
            </w:pPr>
            <w:r w:rsidRPr="00B30510">
              <w:rPr>
                <w:rFonts w:eastAsia="Times New Roman"/>
                <w:bCs/>
                <w:sz w:val="22"/>
                <w:szCs w:val="22"/>
                <w:lang w:eastAsia="pl-PL"/>
              </w:rPr>
              <w:t>Narodowy Fundusz Zdrowia</w:t>
            </w:r>
          </w:p>
        </w:tc>
        <w:tc>
          <w:tcPr>
            <w:tcW w:w="1559" w:type="dxa"/>
          </w:tcPr>
          <w:p w14:paraId="57AC3FE6" w14:textId="77777777" w:rsidR="00893C06" w:rsidRDefault="00893C06" w:rsidP="00B30510">
            <w:pPr>
              <w:rPr>
                <w:rFonts w:eastAsia="Times New Roman"/>
                <w:bCs/>
                <w:sz w:val="22"/>
                <w:szCs w:val="22"/>
                <w:lang w:eastAsia="pl-PL"/>
              </w:rPr>
            </w:pPr>
          </w:p>
          <w:p w14:paraId="0BC36C85" w14:textId="701B056E"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Brak danych</w:t>
            </w:r>
          </w:p>
        </w:tc>
      </w:tr>
      <w:tr w:rsidR="007B1A94" w:rsidRPr="007B1A94" w14:paraId="7C082CB0" w14:textId="77777777" w:rsidTr="00D62E42">
        <w:trPr>
          <w:trHeight w:val="516"/>
        </w:trPr>
        <w:tc>
          <w:tcPr>
            <w:tcW w:w="2141" w:type="dxa"/>
          </w:tcPr>
          <w:p w14:paraId="3154E62B" w14:textId="77777777" w:rsidR="00893C06" w:rsidRDefault="00893C06" w:rsidP="00B30510">
            <w:pPr>
              <w:tabs>
                <w:tab w:val="left" w:pos="960"/>
              </w:tabs>
              <w:rPr>
                <w:rFonts w:eastAsia="Times New Roman"/>
                <w:bCs/>
                <w:sz w:val="22"/>
                <w:szCs w:val="22"/>
                <w:lang w:eastAsia="pl-PL"/>
              </w:rPr>
            </w:pPr>
          </w:p>
          <w:p w14:paraId="65C03702" w14:textId="1E88E693" w:rsidR="00B56DD0" w:rsidRPr="00B30510" w:rsidRDefault="00B56DD0" w:rsidP="006340B8">
            <w:pPr>
              <w:tabs>
                <w:tab w:val="left" w:pos="960"/>
              </w:tabs>
              <w:ind w:left="318" w:hanging="318"/>
              <w:rPr>
                <w:rFonts w:eastAsia="Times New Roman"/>
                <w:bCs/>
                <w:sz w:val="22"/>
                <w:szCs w:val="22"/>
                <w:lang w:eastAsia="pl-PL"/>
              </w:rPr>
            </w:pPr>
            <w:r w:rsidRPr="00B30510">
              <w:rPr>
                <w:rFonts w:eastAsia="Times New Roman"/>
                <w:bCs/>
                <w:sz w:val="22"/>
                <w:szCs w:val="22"/>
                <w:lang w:eastAsia="pl-PL"/>
              </w:rPr>
              <w:t xml:space="preserve">8.6. Zwiększenie bezpieczeństwa na drogach oraz eliminowanie zjawisk patologicznych </w:t>
            </w:r>
            <w:r w:rsidR="006340B8">
              <w:rPr>
                <w:rFonts w:eastAsia="Times New Roman"/>
                <w:bCs/>
                <w:sz w:val="22"/>
                <w:szCs w:val="22"/>
                <w:lang w:eastAsia="pl-PL"/>
              </w:rPr>
              <w:br/>
            </w:r>
            <w:r w:rsidRPr="00B30510">
              <w:rPr>
                <w:rFonts w:eastAsia="Times New Roman"/>
                <w:bCs/>
                <w:sz w:val="22"/>
                <w:szCs w:val="22"/>
                <w:lang w:eastAsia="pl-PL"/>
              </w:rPr>
              <w:t>w ruchu drogowym</w:t>
            </w:r>
            <w:r w:rsidR="006340B8">
              <w:rPr>
                <w:rFonts w:eastAsia="Times New Roman"/>
                <w:bCs/>
                <w:sz w:val="22"/>
                <w:szCs w:val="22"/>
                <w:lang w:eastAsia="pl-PL"/>
              </w:rPr>
              <w:t>;</w:t>
            </w:r>
          </w:p>
          <w:p w14:paraId="4090C49C" w14:textId="77777777" w:rsidR="00B56DD0" w:rsidRPr="00B30510" w:rsidRDefault="00B56DD0" w:rsidP="00B30510">
            <w:pPr>
              <w:autoSpaceDE w:val="0"/>
              <w:autoSpaceDN w:val="0"/>
              <w:adjustRightInd w:val="0"/>
              <w:rPr>
                <w:rFonts w:eastAsia="Times New Roman"/>
                <w:bCs/>
                <w:sz w:val="22"/>
                <w:szCs w:val="22"/>
                <w:lang w:eastAsia="pl-PL"/>
              </w:rPr>
            </w:pPr>
          </w:p>
        </w:tc>
        <w:tc>
          <w:tcPr>
            <w:tcW w:w="2409" w:type="dxa"/>
          </w:tcPr>
          <w:p w14:paraId="4EED95BE" w14:textId="77777777" w:rsidR="00893C06" w:rsidRDefault="00893C06" w:rsidP="00B30510">
            <w:pPr>
              <w:rPr>
                <w:rFonts w:eastAsia="Times New Roman"/>
                <w:bCs/>
                <w:sz w:val="22"/>
                <w:szCs w:val="22"/>
                <w:lang w:eastAsia="pl-PL"/>
              </w:rPr>
            </w:pPr>
          </w:p>
          <w:p w14:paraId="3CD65284" w14:textId="50367913"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8.6.1. Poprawa bezpieczeństwa na przejściach dla pieszych- budowa przejść aktywnych</w:t>
            </w:r>
            <w:r w:rsidR="005E25C3">
              <w:rPr>
                <w:rFonts w:eastAsia="Times New Roman"/>
                <w:bCs/>
                <w:sz w:val="22"/>
                <w:szCs w:val="22"/>
                <w:lang w:eastAsia="pl-PL"/>
              </w:rPr>
              <w:t>;</w:t>
            </w:r>
          </w:p>
          <w:p w14:paraId="1C7A44FC" w14:textId="77777777" w:rsidR="00B56DD0" w:rsidRPr="00B30510" w:rsidRDefault="00B56DD0" w:rsidP="00B30510">
            <w:pPr>
              <w:rPr>
                <w:rFonts w:eastAsia="Times New Roman"/>
                <w:bCs/>
                <w:sz w:val="22"/>
                <w:szCs w:val="22"/>
                <w:lang w:eastAsia="pl-PL"/>
              </w:rPr>
            </w:pPr>
          </w:p>
          <w:p w14:paraId="19B5416E" w14:textId="54CFBCB8" w:rsidR="00B56DD0" w:rsidRPr="00B30510" w:rsidRDefault="00B56DD0" w:rsidP="006340B8">
            <w:pPr>
              <w:rPr>
                <w:rFonts w:eastAsia="Times New Roman"/>
                <w:bCs/>
                <w:sz w:val="22"/>
                <w:szCs w:val="22"/>
                <w:lang w:eastAsia="pl-PL"/>
              </w:rPr>
            </w:pPr>
            <w:r w:rsidRPr="00B30510">
              <w:rPr>
                <w:rFonts w:eastAsia="Times New Roman"/>
                <w:bCs/>
                <w:sz w:val="22"/>
                <w:szCs w:val="22"/>
                <w:lang w:eastAsia="pl-PL"/>
              </w:rPr>
              <w:t xml:space="preserve">8.6.4. Zwiększenie pieszych </w:t>
            </w:r>
            <w:r w:rsidR="006340B8">
              <w:rPr>
                <w:rFonts w:eastAsia="Times New Roman"/>
                <w:bCs/>
                <w:sz w:val="22"/>
                <w:szCs w:val="22"/>
                <w:lang w:eastAsia="pl-PL"/>
              </w:rPr>
              <w:br/>
            </w:r>
            <w:r w:rsidRPr="00B30510">
              <w:rPr>
                <w:rFonts w:eastAsia="Times New Roman"/>
                <w:bCs/>
                <w:sz w:val="22"/>
                <w:szCs w:val="22"/>
                <w:lang w:eastAsia="pl-PL"/>
              </w:rPr>
              <w:t>i zmotoryzowanych patroli Policji w tym patroli ponadnormatywnych</w:t>
            </w:r>
            <w:r w:rsidR="005E25C3">
              <w:rPr>
                <w:rFonts w:eastAsia="Times New Roman"/>
                <w:bCs/>
                <w:sz w:val="22"/>
                <w:szCs w:val="22"/>
                <w:lang w:eastAsia="pl-PL"/>
              </w:rPr>
              <w:t>;</w:t>
            </w:r>
            <w:r w:rsidRPr="00B30510">
              <w:rPr>
                <w:rFonts w:eastAsia="Times New Roman"/>
                <w:bCs/>
                <w:sz w:val="22"/>
                <w:szCs w:val="22"/>
                <w:lang w:eastAsia="pl-PL"/>
              </w:rPr>
              <w:t xml:space="preserve"> </w:t>
            </w:r>
          </w:p>
          <w:p w14:paraId="0CD37435" w14:textId="34B19A53" w:rsidR="00B56DD0" w:rsidRPr="00B30510" w:rsidRDefault="00B56DD0" w:rsidP="00B30510">
            <w:pPr>
              <w:rPr>
                <w:rFonts w:eastAsia="Times New Roman"/>
                <w:bCs/>
                <w:sz w:val="22"/>
                <w:szCs w:val="22"/>
                <w:lang w:eastAsia="pl-PL"/>
              </w:rPr>
            </w:pPr>
          </w:p>
        </w:tc>
        <w:tc>
          <w:tcPr>
            <w:tcW w:w="1343" w:type="dxa"/>
          </w:tcPr>
          <w:p w14:paraId="2463A86B" w14:textId="77777777" w:rsidR="00893C06" w:rsidRDefault="00893C06" w:rsidP="00B30510">
            <w:pPr>
              <w:jc w:val="center"/>
              <w:rPr>
                <w:rFonts w:eastAsia="Times New Roman"/>
                <w:bCs/>
                <w:sz w:val="22"/>
                <w:szCs w:val="22"/>
                <w:lang w:eastAsia="pl-PL"/>
              </w:rPr>
            </w:pPr>
          </w:p>
          <w:p w14:paraId="498E6FE5" w14:textId="07B59391" w:rsidR="00B56DD0" w:rsidRPr="00B30510" w:rsidRDefault="00B56DD0" w:rsidP="00B30510">
            <w:pPr>
              <w:jc w:val="center"/>
              <w:rPr>
                <w:rFonts w:eastAsia="Times New Roman"/>
                <w:bCs/>
                <w:sz w:val="22"/>
                <w:szCs w:val="22"/>
                <w:lang w:eastAsia="pl-PL"/>
              </w:rPr>
            </w:pPr>
            <w:proofErr w:type="spellStart"/>
            <w:r w:rsidRPr="00B30510">
              <w:rPr>
                <w:rFonts w:eastAsia="Times New Roman"/>
                <w:bCs/>
                <w:sz w:val="22"/>
                <w:szCs w:val="22"/>
                <w:lang w:eastAsia="pl-PL"/>
              </w:rPr>
              <w:t>ZDiUM</w:t>
            </w:r>
            <w:proofErr w:type="spellEnd"/>
          </w:p>
          <w:p w14:paraId="332763ED" w14:textId="77777777" w:rsidR="00B56DD0" w:rsidRPr="00B30510" w:rsidRDefault="00B56DD0" w:rsidP="00B30510">
            <w:pPr>
              <w:jc w:val="center"/>
              <w:rPr>
                <w:rFonts w:eastAsia="Times New Roman"/>
                <w:bCs/>
                <w:sz w:val="22"/>
                <w:szCs w:val="22"/>
                <w:lang w:eastAsia="pl-PL"/>
              </w:rPr>
            </w:pPr>
          </w:p>
          <w:p w14:paraId="44D949C1" w14:textId="4087D17C" w:rsidR="00B56DD0" w:rsidRDefault="00B56DD0" w:rsidP="00B30510">
            <w:pPr>
              <w:jc w:val="center"/>
              <w:rPr>
                <w:rFonts w:eastAsia="Times New Roman"/>
                <w:bCs/>
                <w:sz w:val="22"/>
                <w:szCs w:val="22"/>
                <w:lang w:eastAsia="pl-PL"/>
              </w:rPr>
            </w:pPr>
          </w:p>
          <w:p w14:paraId="357C5871" w14:textId="7E59AB15" w:rsidR="005E25C3" w:rsidRDefault="005E25C3" w:rsidP="00B30510">
            <w:pPr>
              <w:jc w:val="center"/>
              <w:rPr>
                <w:rFonts w:eastAsia="Times New Roman"/>
                <w:bCs/>
                <w:sz w:val="22"/>
                <w:szCs w:val="22"/>
                <w:lang w:eastAsia="pl-PL"/>
              </w:rPr>
            </w:pPr>
          </w:p>
          <w:p w14:paraId="51054222" w14:textId="77777777" w:rsidR="005E25C3" w:rsidRPr="00B30510" w:rsidRDefault="005E25C3" w:rsidP="00B30510">
            <w:pPr>
              <w:jc w:val="center"/>
              <w:rPr>
                <w:rFonts w:eastAsia="Times New Roman"/>
                <w:bCs/>
                <w:sz w:val="22"/>
                <w:szCs w:val="22"/>
                <w:lang w:eastAsia="pl-PL"/>
              </w:rPr>
            </w:pPr>
          </w:p>
          <w:p w14:paraId="1F76E928" w14:textId="77777777" w:rsidR="00B56DD0" w:rsidRPr="00B30510" w:rsidRDefault="00B56DD0" w:rsidP="00B30510">
            <w:pPr>
              <w:jc w:val="center"/>
              <w:rPr>
                <w:rFonts w:eastAsia="Times New Roman"/>
                <w:bCs/>
                <w:sz w:val="22"/>
                <w:szCs w:val="22"/>
                <w:lang w:eastAsia="pl-PL"/>
              </w:rPr>
            </w:pPr>
          </w:p>
          <w:p w14:paraId="271DDF6F" w14:textId="4A00AB9E" w:rsidR="00B56DD0" w:rsidRPr="00B30510" w:rsidRDefault="00B56DD0" w:rsidP="00B30510">
            <w:pPr>
              <w:jc w:val="center"/>
              <w:rPr>
                <w:rFonts w:eastAsia="Times New Roman"/>
                <w:bCs/>
                <w:sz w:val="22"/>
                <w:szCs w:val="22"/>
                <w:lang w:eastAsia="pl-PL"/>
              </w:rPr>
            </w:pPr>
            <w:r w:rsidRPr="00B30510">
              <w:rPr>
                <w:rFonts w:eastAsia="Times New Roman"/>
                <w:bCs/>
                <w:sz w:val="22"/>
                <w:szCs w:val="22"/>
                <w:lang w:eastAsia="pl-PL"/>
              </w:rPr>
              <w:t>KMP</w:t>
            </w:r>
          </w:p>
        </w:tc>
        <w:tc>
          <w:tcPr>
            <w:tcW w:w="2201" w:type="dxa"/>
          </w:tcPr>
          <w:p w14:paraId="388ADB8B" w14:textId="77777777" w:rsidR="00893C06" w:rsidRDefault="00893C06" w:rsidP="00081ED4">
            <w:pPr>
              <w:jc w:val="center"/>
              <w:rPr>
                <w:rFonts w:eastAsia="Times New Roman"/>
                <w:bCs/>
                <w:sz w:val="22"/>
                <w:szCs w:val="22"/>
                <w:lang w:eastAsia="pl-PL"/>
              </w:rPr>
            </w:pPr>
          </w:p>
          <w:p w14:paraId="5ADD6F2A" w14:textId="1E40D728" w:rsidR="00B56DD0" w:rsidRPr="00B30510" w:rsidRDefault="00B56DD0" w:rsidP="00081ED4">
            <w:pPr>
              <w:jc w:val="center"/>
              <w:rPr>
                <w:rFonts w:eastAsia="Times New Roman"/>
                <w:bCs/>
                <w:sz w:val="22"/>
                <w:szCs w:val="22"/>
                <w:lang w:eastAsia="pl-PL"/>
              </w:rPr>
            </w:pPr>
            <w:r w:rsidRPr="00B30510">
              <w:rPr>
                <w:rFonts w:eastAsia="Times New Roman"/>
                <w:bCs/>
                <w:sz w:val="22"/>
                <w:szCs w:val="22"/>
                <w:lang w:eastAsia="pl-PL"/>
              </w:rPr>
              <w:t>Brak danych</w:t>
            </w:r>
          </w:p>
          <w:p w14:paraId="6FE71F7F" w14:textId="77777777" w:rsidR="00B56DD0" w:rsidRPr="00B30510" w:rsidRDefault="00B56DD0" w:rsidP="00081ED4">
            <w:pPr>
              <w:jc w:val="center"/>
              <w:rPr>
                <w:rFonts w:eastAsia="Times New Roman"/>
                <w:bCs/>
                <w:sz w:val="22"/>
                <w:szCs w:val="22"/>
                <w:lang w:eastAsia="pl-PL"/>
              </w:rPr>
            </w:pPr>
          </w:p>
          <w:p w14:paraId="54AEECB7" w14:textId="77777777" w:rsidR="00B56DD0" w:rsidRPr="00B30510" w:rsidRDefault="00B56DD0" w:rsidP="00081ED4">
            <w:pPr>
              <w:jc w:val="center"/>
              <w:rPr>
                <w:rFonts w:eastAsia="Times New Roman"/>
                <w:bCs/>
                <w:sz w:val="22"/>
                <w:szCs w:val="22"/>
                <w:lang w:eastAsia="pl-PL"/>
              </w:rPr>
            </w:pPr>
          </w:p>
          <w:p w14:paraId="2B219966" w14:textId="16C4A9C3" w:rsidR="00B56DD0" w:rsidRDefault="00B56DD0" w:rsidP="00081ED4">
            <w:pPr>
              <w:jc w:val="center"/>
              <w:rPr>
                <w:rFonts w:eastAsia="Times New Roman"/>
                <w:bCs/>
                <w:sz w:val="22"/>
                <w:szCs w:val="22"/>
                <w:lang w:eastAsia="pl-PL"/>
              </w:rPr>
            </w:pPr>
          </w:p>
          <w:p w14:paraId="11B15DC2" w14:textId="5C668CA1" w:rsidR="005E25C3" w:rsidRDefault="005E25C3" w:rsidP="00081ED4">
            <w:pPr>
              <w:jc w:val="center"/>
              <w:rPr>
                <w:rFonts w:eastAsia="Times New Roman"/>
                <w:bCs/>
                <w:sz w:val="22"/>
                <w:szCs w:val="22"/>
                <w:lang w:eastAsia="pl-PL"/>
              </w:rPr>
            </w:pPr>
          </w:p>
          <w:p w14:paraId="652DDC52" w14:textId="77777777" w:rsidR="005E25C3" w:rsidRPr="00B30510" w:rsidRDefault="005E25C3" w:rsidP="00081ED4">
            <w:pPr>
              <w:jc w:val="center"/>
              <w:rPr>
                <w:rFonts w:eastAsia="Times New Roman"/>
                <w:bCs/>
                <w:sz w:val="22"/>
                <w:szCs w:val="22"/>
                <w:lang w:eastAsia="pl-PL"/>
              </w:rPr>
            </w:pPr>
          </w:p>
          <w:p w14:paraId="4011786C" w14:textId="546426E0" w:rsidR="00B56DD0" w:rsidRPr="00B30510" w:rsidRDefault="00B56DD0" w:rsidP="00081ED4">
            <w:pPr>
              <w:jc w:val="center"/>
              <w:rPr>
                <w:rFonts w:eastAsia="Times New Roman"/>
                <w:bCs/>
                <w:sz w:val="22"/>
                <w:szCs w:val="22"/>
                <w:lang w:eastAsia="pl-PL"/>
              </w:rPr>
            </w:pPr>
            <w:r w:rsidRPr="00B30510">
              <w:rPr>
                <w:rFonts w:eastAsia="Times New Roman"/>
                <w:bCs/>
                <w:sz w:val="22"/>
                <w:szCs w:val="22"/>
                <w:lang w:eastAsia="pl-PL"/>
              </w:rPr>
              <w:t xml:space="preserve">Środki własne, środki pozyskane </w:t>
            </w:r>
            <w:r w:rsidR="00D62E42">
              <w:rPr>
                <w:rFonts w:eastAsia="Times New Roman"/>
                <w:bCs/>
                <w:sz w:val="22"/>
                <w:szCs w:val="22"/>
                <w:lang w:eastAsia="pl-PL"/>
              </w:rPr>
              <w:br/>
            </w:r>
            <w:r w:rsidRPr="00B30510">
              <w:rPr>
                <w:rFonts w:eastAsia="Times New Roman"/>
                <w:bCs/>
                <w:sz w:val="22"/>
                <w:szCs w:val="22"/>
                <w:lang w:eastAsia="pl-PL"/>
              </w:rPr>
              <w:t>z Urzędu Miasta</w:t>
            </w:r>
          </w:p>
        </w:tc>
        <w:tc>
          <w:tcPr>
            <w:tcW w:w="1559" w:type="dxa"/>
          </w:tcPr>
          <w:p w14:paraId="44043C3C" w14:textId="77777777" w:rsidR="00893C06" w:rsidRDefault="00893C06" w:rsidP="00B30510">
            <w:pPr>
              <w:rPr>
                <w:rFonts w:eastAsia="Times New Roman"/>
                <w:bCs/>
                <w:sz w:val="22"/>
                <w:szCs w:val="22"/>
                <w:lang w:eastAsia="pl-PL"/>
              </w:rPr>
            </w:pPr>
          </w:p>
          <w:p w14:paraId="1F112EAE" w14:textId="3D1BA278"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85.000,00</w:t>
            </w:r>
            <w:r w:rsidR="005E25C3">
              <w:rPr>
                <w:rFonts w:eastAsia="Times New Roman"/>
                <w:bCs/>
                <w:sz w:val="22"/>
                <w:szCs w:val="22"/>
                <w:lang w:eastAsia="pl-PL"/>
              </w:rPr>
              <w:t xml:space="preserve"> zł</w:t>
            </w:r>
            <w:r w:rsidRPr="00B30510">
              <w:rPr>
                <w:rFonts w:eastAsia="Times New Roman"/>
                <w:bCs/>
                <w:sz w:val="22"/>
                <w:szCs w:val="22"/>
                <w:lang w:eastAsia="pl-PL"/>
              </w:rPr>
              <w:t>/ jedno przejście</w:t>
            </w:r>
          </w:p>
          <w:p w14:paraId="22951543" w14:textId="77777777" w:rsidR="00B56DD0" w:rsidRPr="00B30510" w:rsidRDefault="00B56DD0" w:rsidP="00B30510">
            <w:pPr>
              <w:rPr>
                <w:rFonts w:eastAsia="Times New Roman"/>
                <w:bCs/>
                <w:sz w:val="22"/>
                <w:szCs w:val="22"/>
                <w:lang w:eastAsia="pl-PL"/>
              </w:rPr>
            </w:pPr>
          </w:p>
          <w:p w14:paraId="37C8AA0B" w14:textId="77777777" w:rsidR="00B56DD0" w:rsidRPr="00B30510" w:rsidRDefault="00B56DD0" w:rsidP="00B30510">
            <w:pPr>
              <w:rPr>
                <w:rFonts w:eastAsia="Times New Roman"/>
                <w:bCs/>
                <w:sz w:val="22"/>
                <w:szCs w:val="22"/>
                <w:lang w:eastAsia="pl-PL"/>
              </w:rPr>
            </w:pPr>
          </w:p>
          <w:p w14:paraId="5D12CF28" w14:textId="77777777" w:rsidR="00B56DD0" w:rsidRPr="00B30510" w:rsidRDefault="00B56DD0" w:rsidP="00B30510">
            <w:pPr>
              <w:rPr>
                <w:rFonts w:eastAsia="Times New Roman"/>
                <w:bCs/>
                <w:sz w:val="22"/>
                <w:szCs w:val="22"/>
                <w:lang w:eastAsia="pl-PL"/>
              </w:rPr>
            </w:pPr>
          </w:p>
          <w:p w14:paraId="79458B91" w14:textId="0783834E"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Brak danych</w:t>
            </w:r>
          </w:p>
        </w:tc>
      </w:tr>
      <w:tr w:rsidR="007B1A94" w:rsidRPr="007B1A94" w14:paraId="60F9D7AC" w14:textId="77777777" w:rsidTr="00D62E42">
        <w:trPr>
          <w:trHeight w:val="516"/>
        </w:trPr>
        <w:tc>
          <w:tcPr>
            <w:tcW w:w="2141" w:type="dxa"/>
          </w:tcPr>
          <w:p w14:paraId="20BAF015" w14:textId="77777777" w:rsidR="005E25C3" w:rsidRDefault="005E25C3" w:rsidP="00B30510">
            <w:pPr>
              <w:rPr>
                <w:rFonts w:eastAsia="Times New Roman"/>
                <w:bCs/>
                <w:sz w:val="22"/>
                <w:szCs w:val="22"/>
                <w:lang w:eastAsia="pl-PL"/>
              </w:rPr>
            </w:pPr>
          </w:p>
          <w:p w14:paraId="324A11E4" w14:textId="1C38901B" w:rsidR="00B56DD0" w:rsidRPr="00B30510" w:rsidRDefault="00B56DD0" w:rsidP="00A006C6">
            <w:pPr>
              <w:ind w:left="318" w:hanging="318"/>
              <w:rPr>
                <w:bCs/>
                <w:sz w:val="22"/>
                <w:szCs w:val="22"/>
              </w:rPr>
            </w:pPr>
            <w:r w:rsidRPr="00B30510">
              <w:rPr>
                <w:rFonts w:eastAsia="Times New Roman"/>
                <w:bCs/>
                <w:sz w:val="22"/>
                <w:szCs w:val="22"/>
                <w:lang w:eastAsia="pl-PL"/>
              </w:rPr>
              <w:t xml:space="preserve">9.1. </w:t>
            </w:r>
            <w:r w:rsidRPr="00B30510">
              <w:rPr>
                <w:bCs/>
                <w:sz w:val="22"/>
                <w:szCs w:val="22"/>
              </w:rPr>
              <w:t>Wyłapywanie zwierząt bezdomnych</w:t>
            </w:r>
            <w:r w:rsidR="00A006C6">
              <w:rPr>
                <w:bCs/>
                <w:sz w:val="22"/>
                <w:szCs w:val="22"/>
              </w:rPr>
              <w:t>;</w:t>
            </w:r>
            <w:r w:rsidRPr="00B30510">
              <w:rPr>
                <w:bCs/>
                <w:sz w:val="22"/>
                <w:szCs w:val="22"/>
              </w:rPr>
              <w:t xml:space="preserve"> </w:t>
            </w:r>
          </w:p>
          <w:p w14:paraId="29548C97" w14:textId="6B9E4857" w:rsidR="00B56DD0" w:rsidRPr="00B30510" w:rsidRDefault="00B56DD0" w:rsidP="00B30510">
            <w:pPr>
              <w:rPr>
                <w:bCs/>
                <w:sz w:val="22"/>
                <w:szCs w:val="22"/>
              </w:rPr>
            </w:pPr>
          </w:p>
        </w:tc>
        <w:tc>
          <w:tcPr>
            <w:tcW w:w="2409" w:type="dxa"/>
          </w:tcPr>
          <w:p w14:paraId="12BF62CC" w14:textId="77777777" w:rsidR="005E25C3" w:rsidRDefault="005E25C3" w:rsidP="00B30510">
            <w:pPr>
              <w:rPr>
                <w:bCs/>
                <w:sz w:val="22"/>
                <w:szCs w:val="22"/>
              </w:rPr>
            </w:pPr>
          </w:p>
          <w:p w14:paraId="08F13F15" w14:textId="037C2A05" w:rsidR="00B56DD0" w:rsidRDefault="00B56DD0" w:rsidP="00B30510">
            <w:pPr>
              <w:rPr>
                <w:bCs/>
                <w:sz w:val="22"/>
                <w:szCs w:val="22"/>
              </w:rPr>
            </w:pPr>
            <w:r w:rsidRPr="00B30510">
              <w:rPr>
                <w:bCs/>
                <w:sz w:val="22"/>
                <w:szCs w:val="22"/>
              </w:rPr>
              <w:t xml:space="preserve">9.1.1.Wyłapywanie zwierząt bezdomnych </w:t>
            </w:r>
            <w:r w:rsidR="00A006C6">
              <w:rPr>
                <w:bCs/>
                <w:sz w:val="22"/>
                <w:szCs w:val="22"/>
              </w:rPr>
              <w:br/>
            </w:r>
            <w:r w:rsidRPr="00B30510">
              <w:rPr>
                <w:bCs/>
                <w:sz w:val="22"/>
                <w:szCs w:val="22"/>
              </w:rPr>
              <w:t xml:space="preserve">i opieka nad nimi  </w:t>
            </w:r>
            <w:r w:rsidR="00A006C6">
              <w:rPr>
                <w:bCs/>
                <w:sz w:val="22"/>
                <w:szCs w:val="22"/>
              </w:rPr>
              <w:br/>
            </w:r>
            <w:r w:rsidRPr="00B30510">
              <w:rPr>
                <w:bCs/>
                <w:sz w:val="22"/>
                <w:szCs w:val="22"/>
              </w:rPr>
              <w:t>w schronisku</w:t>
            </w:r>
            <w:r w:rsidR="00A006C6">
              <w:rPr>
                <w:bCs/>
                <w:sz w:val="22"/>
                <w:szCs w:val="22"/>
              </w:rPr>
              <w:t>;</w:t>
            </w:r>
          </w:p>
          <w:p w14:paraId="2BA2452A" w14:textId="5EBCB825" w:rsidR="005E25C3" w:rsidRPr="00B30510" w:rsidRDefault="005E25C3" w:rsidP="00B30510">
            <w:pPr>
              <w:rPr>
                <w:rFonts w:eastAsia="Times New Roman"/>
                <w:bCs/>
                <w:sz w:val="22"/>
                <w:szCs w:val="22"/>
                <w:lang w:eastAsia="pl-PL"/>
              </w:rPr>
            </w:pPr>
          </w:p>
        </w:tc>
        <w:tc>
          <w:tcPr>
            <w:tcW w:w="1343" w:type="dxa"/>
          </w:tcPr>
          <w:p w14:paraId="0B9142CF" w14:textId="77777777" w:rsidR="005E25C3" w:rsidRDefault="005E25C3" w:rsidP="00B30510">
            <w:pPr>
              <w:jc w:val="center"/>
              <w:rPr>
                <w:rFonts w:eastAsia="Times New Roman"/>
                <w:bCs/>
                <w:sz w:val="22"/>
                <w:szCs w:val="22"/>
                <w:lang w:eastAsia="pl-PL"/>
              </w:rPr>
            </w:pPr>
          </w:p>
          <w:p w14:paraId="0B441A9A" w14:textId="284BC7E6" w:rsidR="00B56DD0" w:rsidRPr="00B30510" w:rsidRDefault="00B56DD0" w:rsidP="00B30510">
            <w:pPr>
              <w:jc w:val="center"/>
              <w:rPr>
                <w:rFonts w:eastAsia="Times New Roman"/>
                <w:bCs/>
                <w:sz w:val="22"/>
                <w:szCs w:val="22"/>
                <w:lang w:eastAsia="pl-PL"/>
              </w:rPr>
            </w:pPr>
            <w:r w:rsidRPr="00B30510">
              <w:rPr>
                <w:rFonts w:eastAsia="Times New Roman"/>
                <w:bCs/>
                <w:sz w:val="22"/>
                <w:szCs w:val="22"/>
                <w:lang w:eastAsia="pl-PL"/>
              </w:rPr>
              <w:t xml:space="preserve">Schronisko dla </w:t>
            </w:r>
            <w:proofErr w:type="spellStart"/>
            <w:r w:rsidRPr="00B30510">
              <w:rPr>
                <w:rFonts w:eastAsia="Times New Roman"/>
                <w:bCs/>
                <w:sz w:val="22"/>
                <w:szCs w:val="22"/>
                <w:lang w:eastAsia="pl-PL"/>
              </w:rPr>
              <w:t>Bezd</w:t>
            </w:r>
            <w:r w:rsidR="00A006C6">
              <w:rPr>
                <w:rFonts w:eastAsia="Times New Roman"/>
                <w:bCs/>
                <w:sz w:val="22"/>
                <w:szCs w:val="22"/>
                <w:lang w:eastAsia="pl-PL"/>
              </w:rPr>
              <w:t>omn</w:t>
            </w:r>
            <w:proofErr w:type="spellEnd"/>
            <w:r w:rsidR="00A006C6">
              <w:rPr>
                <w:rFonts w:eastAsia="Times New Roman"/>
                <w:bCs/>
                <w:sz w:val="22"/>
                <w:szCs w:val="22"/>
                <w:lang w:eastAsia="pl-PL"/>
              </w:rPr>
              <w:t>.</w:t>
            </w:r>
            <w:r w:rsidRPr="00B30510">
              <w:rPr>
                <w:rFonts w:eastAsia="Times New Roman"/>
                <w:bCs/>
                <w:sz w:val="22"/>
                <w:szCs w:val="22"/>
                <w:lang w:eastAsia="pl-PL"/>
              </w:rPr>
              <w:t xml:space="preserve"> </w:t>
            </w:r>
            <w:r w:rsidR="00A006C6">
              <w:rPr>
                <w:rFonts w:eastAsia="Times New Roman"/>
                <w:bCs/>
                <w:sz w:val="22"/>
                <w:szCs w:val="22"/>
                <w:lang w:eastAsia="pl-PL"/>
              </w:rPr>
              <w:t>Z</w:t>
            </w:r>
            <w:r w:rsidRPr="00B30510">
              <w:rPr>
                <w:rFonts w:eastAsia="Times New Roman"/>
                <w:bCs/>
                <w:sz w:val="22"/>
                <w:szCs w:val="22"/>
                <w:lang w:eastAsia="pl-PL"/>
              </w:rPr>
              <w:t>wierząt</w:t>
            </w:r>
          </w:p>
        </w:tc>
        <w:tc>
          <w:tcPr>
            <w:tcW w:w="2201" w:type="dxa"/>
          </w:tcPr>
          <w:p w14:paraId="6CCDBFC7" w14:textId="77777777" w:rsidR="005E25C3" w:rsidRDefault="005E25C3" w:rsidP="00081ED4">
            <w:pPr>
              <w:jc w:val="center"/>
              <w:rPr>
                <w:rFonts w:eastAsia="Times New Roman"/>
                <w:bCs/>
                <w:sz w:val="22"/>
                <w:szCs w:val="22"/>
                <w:lang w:eastAsia="pl-PL"/>
              </w:rPr>
            </w:pPr>
          </w:p>
          <w:p w14:paraId="4EBD3E37" w14:textId="2A0DC1BA" w:rsidR="00B56DD0" w:rsidRPr="00B30510" w:rsidRDefault="00B56DD0" w:rsidP="00081ED4">
            <w:pPr>
              <w:jc w:val="center"/>
              <w:rPr>
                <w:rFonts w:eastAsia="Times New Roman"/>
                <w:bCs/>
                <w:sz w:val="22"/>
                <w:szCs w:val="22"/>
                <w:lang w:eastAsia="pl-PL"/>
              </w:rPr>
            </w:pPr>
            <w:r w:rsidRPr="00B30510">
              <w:rPr>
                <w:rFonts w:eastAsia="Times New Roman"/>
                <w:bCs/>
                <w:sz w:val="22"/>
                <w:szCs w:val="22"/>
                <w:lang w:eastAsia="pl-PL"/>
              </w:rPr>
              <w:t>Brak danych</w:t>
            </w:r>
          </w:p>
        </w:tc>
        <w:tc>
          <w:tcPr>
            <w:tcW w:w="1559" w:type="dxa"/>
          </w:tcPr>
          <w:p w14:paraId="29037F56" w14:textId="77777777" w:rsidR="005E25C3" w:rsidRDefault="005E25C3" w:rsidP="00B30510">
            <w:pPr>
              <w:rPr>
                <w:rFonts w:eastAsia="Times New Roman"/>
                <w:bCs/>
                <w:sz w:val="22"/>
                <w:szCs w:val="22"/>
                <w:lang w:eastAsia="pl-PL"/>
              </w:rPr>
            </w:pPr>
          </w:p>
          <w:p w14:paraId="4D08ADA1" w14:textId="0C511D85"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489.500,00</w:t>
            </w:r>
            <w:r w:rsidR="005E25C3">
              <w:rPr>
                <w:rFonts w:eastAsia="Times New Roman"/>
                <w:bCs/>
                <w:sz w:val="22"/>
                <w:szCs w:val="22"/>
                <w:lang w:eastAsia="pl-PL"/>
              </w:rPr>
              <w:t xml:space="preserve"> zł</w:t>
            </w:r>
          </w:p>
        </w:tc>
      </w:tr>
      <w:tr w:rsidR="007B1A94" w:rsidRPr="007B1A94" w14:paraId="53607B6D" w14:textId="77777777" w:rsidTr="00D62E42">
        <w:trPr>
          <w:trHeight w:val="516"/>
        </w:trPr>
        <w:tc>
          <w:tcPr>
            <w:tcW w:w="2141" w:type="dxa"/>
          </w:tcPr>
          <w:p w14:paraId="0AC059CA" w14:textId="77777777" w:rsidR="00A006C6" w:rsidRDefault="00A006C6" w:rsidP="00B30510">
            <w:pPr>
              <w:rPr>
                <w:bCs/>
                <w:sz w:val="22"/>
                <w:szCs w:val="22"/>
              </w:rPr>
            </w:pPr>
          </w:p>
          <w:p w14:paraId="3288D749" w14:textId="757CB395" w:rsidR="00B56DD0" w:rsidRDefault="00B56DD0" w:rsidP="00A006C6">
            <w:pPr>
              <w:ind w:left="332" w:hanging="332"/>
              <w:rPr>
                <w:bCs/>
                <w:sz w:val="22"/>
                <w:szCs w:val="22"/>
              </w:rPr>
            </w:pPr>
            <w:r w:rsidRPr="00B30510">
              <w:rPr>
                <w:bCs/>
                <w:sz w:val="22"/>
                <w:szCs w:val="22"/>
              </w:rPr>
              <w:t>9.2. Leczenie zwierząt chorych oraz coroczne szczepienia</w:t>
            </w:r>
            <w:r w:rsidR="00A006C6">
              <w:rPr>
                <w:bCs/>
                <w:sz w:val="22"/>
                <w:szCs w:val="22"/>
              </w:rPr>
              <w:t>;</w:t>
            </w:r>
          </w:p>
          <w:p w14:paraId="29F95650" w14:textId="104141E0" w:rsidR="00A006C6" w:rsidRPr="00B30510" w:rsidRDefault="00A006C6" w:rsidP="00B30510">
            <w:pPr>
              <w:rPr>
                <w:bCs/>
                <w:sz w:val="22"/>
                <w:szCs w:val="22"/>
              </w:rPr>
            </w:pPr>
          </w:p>
        </w:tc>
        <w:tc>
          <w:tcPr>
            <w:tcW w:w="2409" w:type="dxa"/>
          </w:tcPr>
          <w:p w14:paraId="279C3B35" w14:textId="77777777" w:rsidR="00A006C6" w:rsidRDefault="00A006C6" w:rsidP="00B30510">
            <w:pPr>
              <w:autoSpaceDE w:val="0"/>
              <w:autoSpaceDN w:val="0"/>
              <w:adjustRightInd w:val="0"/>
              <w:jc w:val="both"/>
              <w:rPr>
                <w:bCs/>
                <w:sz w:val="22"/>
                <w:szCs w:val="22"/>
              </w:rPr>
            </w:pPr>
          </w:p>
          <w:p w14:paraId="6CFBC532" w14:textId="24EB0D78" w:rsidR="00B56DD0" w:rsidRPr="00B30510" w:rsidRDefault="00B56DD0" w:rsidP="00A006C6">
            <w:pPr>
              <w:autoSpaceDE w:val="0"/>
              <w:autoSpaceDN w:val="0"/>
              <w:adjustRightInd w:val="0"/>
              <w:rPr>
                <w:bCs/>
                <w:sz w:val="22"/>
                <w:szCs w:val="22"/>
              </w:rPr>
            </w:pPr>
            <w:r w:rsidRPr="00B30510">
              <w:rPr>
                <w:bCs/>
                <w:sz w:val="22"/>
                <w:szCs w:val="22"/>
              </w:rPr>
              <w:t>9.2.1.</w:t>
            </w:r>
            <w:r w:rsidR="00A006C6">
              <w:rPr>
                <w:bCs/>
                <w:sz w:val="22"/>
                <w:szCs w:val="22"/>
              </w:rPr>
              <w:t xml:space="preserve"> </w:t>
            </w:r>
            <w:r w:rsidRPr="00B30510">
              <w:rPr>
                <w:bCs/>
                <w:sz w:val="22"/>
                <w:szCs w:val="22"/>
              </w:rPr>
              <w:t>Zapobieganie występowania epidemii chorób zakaźnych</w:t>
            </w:r>
            <w:r w:rsidR="00A006C6">
              <w:rPr>
                <w:bCs/>
                <w:sz w:val="22"/>
                <w:szCs w:val="22"/>
              </w:rPr>
              <w:t>;</w:t>
            </w:r>
            <w:r w:rsidRPr="00B30510">
              <w:rPr>
                <w:bCs/>
                <w:sz w:val="22"/>
                <w:szCs w:val="22"/>
              </w:rPr>
              <w:t xml:space="preserve"> </w:t>
            </w:r>
          </w:p>
          <w:p w14:paraId="5D70F714" w14:textId="77777777" w:rsidR="00B56DD0" w:rsidRPr="00B30510" w:rsidRDefault="00B56DD0" w:rsidP="00B30510">
            <w:pPr>
              <w:rPr>
                <w:bCs/>
                <w:sz w:val="22"/>
                <w:szCs w:val="22"/>
              </w:rPr>
            </w:pPr>
          </w:p>
        </w:tc>
        <w:tc>
          <w:tcPr>
            <w:tcW w:w="1343" w:type="dxa"/>
          </w:tcPr>
          <w:p w14:paraId="7A870417" w14:textId="77777777" w:rsidR="00A006C6" w:rsidRDefault="00A006C6" w:rsidP="00B30510">
            <w:pPr>
              <w:jc w:val="center"/>
              <w:rPr>
                <w:rFonts w:eastAsia="Times New Roman"/>
                <w:bCs/>
                <w:sz w:val="22"/>
                <w:szCs w:val="22"/>
                <w:lang w:eastAsia="pl-PL"/>
              </w:rPr>
            </w:pPr>
          </w:p>
          <w:p w14:paraId="51C3A710" w14:textId="70DE0803" w:rsidR="00B56DD0" w:rsidRPr="00B30510" w:rsidRDefault="00B56DD0" w:rsidP="00B30510">
            <w:pPr>
              <w:jc w:val="center"/>
              <w:rPr>
                <w:rFonts w:eastAsia="Times New Roman"/>
                <w:bCs/>
                <w:sz w:val="22"/>
                <w:szCs w:val="22"/>
                <w:lang w:eastAsia="pl-PL"/>
              </w:rPr>
            </w:pPr>
            <w:r w:rsidRPr="00B30510">
              <w:rPr>
                <w:rFonts w:eastAsia="Times New Roman"/>
                <w:bCs/>
                <w:sz w:val="22"/>
                <w:szCs w:val="22"/>
                <w:lang w:eastAsia="pl-PL"/>
              </w:rPr>
              <w:t xml:space="preserve">Schronisko dla </w:t>
            </w:r>
            <w:proofErr w:type="spellStart"/>
            <w:r w:rsidRPr="00B30510">
              <w:rPr>
                <w:rFonts w:eastAsia="Times New Roman"/>
                <w:bCs/>
                <w:sz w:val="22"/>
                <w:szCs w:val="22"/>
                <w:lang w:eastAsia="pl-PL"/>
              </w:rPr>
              <w:t>Bezdomn</w:t>
            </w:r>
            <w:proofErr w:type="spellEnd"/>
            <w:r w:rsidR="00A006C6">
              <w:rPr>
                <w:rFonts w:eastAsia="Times New Roman"/>
                <w:bCs/>
                <w:sz w:val="22"/>
                <w:szCs w:val="22"/>
                <w:lang w:eastAsia="pl-PL"/>
              </w:rPr>
              <w:t>.</w:t>
            </w:r>
            <w:r w:rsidRPr="00B30510">
              <w:rPr>
                <w:rFonts w:eastAsia="Times New Roman"/>
                <w:bCs/>
                <w:sz w:val="22"/>
                <w:szCs w:val="22"/>
                <w:lang w:eastAsia="pl-PL"/>
              </w:rPr>
              <w:t xml:space="preserve"> </w:t>
            </w:r>
            <w:r w:rsidR="00A006C6">
              <w:rPr>
                <w:rFonts w:eastAsia="Times New Roman"/>
                <w:bCs/>
                <w:sz w:val="22"/>
                <w:szCs w:val="22"/>
                <w:lang w:eastAsia="pl-PL"/>
              </w:rPr>
              <w:t>Z</w:t>
            </w:r>
            <w:r w:rsidRPr="00B30510">
              <w:rPr>
                <w:rFonts w:eastAsia="Times New Roman"/>
                <w:bCs/>
                <w:sz w:val="22"/>
                <w:szCs w:val="22"/>
                <w:lang w:eastAsia="pl-PL"/>
              </w:rPr>
              <w:t>wierząt</w:t>
            </w:r>
          </w:p>
        </w:tc>
        <w:tc>
          <w:tcPr>
            <w:tcW w:w="2201" w:type="dxa"/>
          </w:tcPr>
          <w:p w14:paraId="3ECCEFF8" w14:textId="77777777" w:rsidR="00A006C6" w:rsidRDefault="00A006C6" w:rsidP="00081ED4">
            <w:pPr>
              <w:jc w:val="center"/>
              <w:rPr>
                <w:rFonts w:eastAsia="Times New Roman"/>
                <w:bCs/>
                <w:sz w:val="22"/>
                <w:szCs w:val="22"/>
                <w:lang w:eastAsia="pl-PL"/>
              </w:rPr>
            </w:pPr>
          </w:p>
          <w:p w14:paraId="59ECE0C2" w14:textId="28B4E549" w:rsidR="00B56DD0" w:rsidRPr="00B30510" w:rsidRDefault="00B56DD0" w:rsidP="00081ED4">
            <w:pPr>
              <w:jc w:val="center"/>
              <w:rPr>
                <w:rFonts w:eastAsia="Times New Roman"/>
                <w:bCs/>
                <w:sz w:val="22"/>
                <w:szCs w:val="22"/>
                <w:lang w:eastAsia="pl-PL"/>
              </w:rPr>
            </w:pPr>
            <w:r w:rsidRPr="00B30510">
              <w:rPr>
                <w:rFonts w:eastAsia="Times New Roman"/>
                <w:bCs/>
                <w:sz w:val="22"/>
                <w:szCs w:val="22"/>
                <w:lang w:eastAsia="pl-PL"/>
              </w:rPr>
              <w:t>Brak danych</w:t>
            </w:r>
          </w:p>
        </w:tc>
        <w:tc>
          <w:tcPr>
            <w:tcW w:w="1559" w:type="dxa"/>
          </w:tcPr>
          <w:p w14:paraId="562DF4BA" w14:textId="77777777" w:rsidR="00A006C6" w:rsidRDefault="00A006C6" w:rsidP="00B30510">
            <w:pPr>
              <w:rPr>
                <w:rFonts w:eastAsia="Times New Roman"/>
                <w:bCs/>
                <w:sz w:val="22"/>
                <w:szCs w:val="22"/>
                <w:lang w:eastAsia="pl-PL"/>
              </w:rPr>
            </w:pPr>
          </w:p>
          <w:p w14:paraId="6F776B69" w14:textId="571EDDC0"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102.800,00</w:t>
            </w:r>
            <w:r w:rsidR="005E25C3">
              <w:rPr>
                <w:rFonts w:eastAsia="Times New Roman"/>
                <w:bCs/>
                <w:sz w:val="22"/>
                <w:szCs w:val="22"/>
                <w:lang w:eastAsia="pl-PL"/>
              </w:rPr>
              <w:t xml:space="preserve"> zł</w:t>
            </w:r>
          </w:p>
        </w:tc>
      </w:tr>
      <w:tr w:rsidR="007B1A94" w:rsidRPr="007B1A94" w14:paraId="7E0E608B" w14:textId="77777777" w:rsidTr="00D62E42">
        <w:trPr>
          <w:trHeight w:val="516"/>
        </w:trPr>
        <w:tc>
          <w:tcPr>
            <w:tcW w:w="2141" w:type="dxa"/>
          </w:tcPr>
          <w:p w14:paraId="18E98075" w14:textId="77777777" w:rsidR="00A006C6" w:rsidRDefault="00A006C6" w:rsidP="00B30510">
            <w:pPr>
              <w:autoSpaceDE w:val="0"/>
              <w:autoSpaceDN w:val="0"/>
              <w:adjustRightInd w:val="0"/>
              <w:rPr>
                <w:bCs/>
                <w:sz w:val="22"/>
                <w:szCs w:val="22"/>
              </w:rPr>
            </w:pPr>
          </w:p>
          <w:p w14:paraId="29CA5855" w14:textId="567A41D7" w:rsidR="00B56DD0" w:rsidRPr="00B30510" w:rsidRDefault="00B56DD0" w:rsidP="00D62E42">
            <w:pPr>
              <w:autoSpaceDE w:val="0"/>
              <w:autoSpaceDN w:val="0"/>
              <w:adjustRightInd w:val="0"/>
              <w:ind w:left="304" w:hanging="304"/>
              <w:rPr>
                <w:rFonts w:eastAsia="Times New Roman"/>
                <w:bCs/>
                <w:sz w:val="22"/>
                <w:szCs w:val="22"/>
                <w:lang w:eastAsia="pl-PL"/>
              </w:rPr>
            </w:pPr>
            <w:r w:rsidRPr="00B30510">
              <w:rPr>
                <w:bCs/>
                <w:sz w:val="22"/>
                <w:szCs w:val="22"/>
              </w:rPr>
              <w:t xml:space="preserve">10.3 Poprawa warunków mieszkaniowych osób pozostających </w:t>
            </w:r>
            <w:r w:rsidR="00D62E42">
              <w:rPr>
                <w:bCs/>
                <w:sz w:val="22"/>
                <w:szCs w:val="22"/>
              </w:rPr>
              <w:br/>
            </w:r>
            <w:r w:rsidRPr="00B30510">
              <w:rPr>
                <w:bCs/>
                <w:sz w:val="22"/>
                <w:szCs w:val="22"/>
              </w:rPr>
              <w:t>w zasobie mieszkaniowym gminy</w:t>
            </w:r>
            <w:r w:rsidR="00D62E42">
              <w:rPr>
                <w:bCs/>
                <w:sz w:val="22"/>
                <w:szCs w:val="22"/>
              </w:rPr>
              <w:t>;</w:t>
            </w:r>
          </w:p>
          <w:p w14:paraId="47F48079" w14:textId="77777777" w:rsidR="00B56DD0" w:rsidRPr="00B30510" w:rsidRDefault="00B56DD0" w:rsidP="00B30510">
            <w:pPr>
              <w:autoSpaceDE w:val="0"/>
              <w:autoSpaceDN w:val="0"/>
              <w:adjustRightInd w:val="0"/>
              <w:rPr>
                <w:rFonts w:eastAsia="Times New Roman"/>
                <w:bCs/>
                <w:sz w:val="22"/>
                <w:szCs w:val="22"/>
                <w:lang w:eastAsia="pl-PL"/>
              </w:rPr>
            </w:pPr>
          </w:p>
        </w:tc>
        <w:tc>
          <w:tcPr>
            <w:tcW w:w="2409" w:type="dxa"/>
          </w:tcPr>
          <w:p w14:paraId="669CC8A5" w14:textId="77777777" w:rsidR="00A006C6" w:rsidRDefault="00A006C6" w:rsidP="00B30510">
            <w:pPr>
              <w:autoSpaceDE w:val="0"/>
              <w:autoSpaceDN w:val="0"/>
              <w:adjustRightInd w:val="0"/>
              <w:rPr>
                <w:bCs/>
                <w:sz w:val="22"/>
                <w:szCs w:val="22"/>
              </w:rPr>
            </w:pPr>
          </w:p>
          <w:p w14:paraId="6CDD36E5" w14:textId="53FEB557" w:rsidR="00B56DD0" w:rsidRPr="00B30510" w:rsidRDefault="00B56DD0" w:rsidP="00B30510">
            <w:pPr>
              <w:autoSpaceDE w:val="0"/>
              <w:autoSpaceDN w:val="0"/>
              <w:adjustRightInd w:val="0"/>
              <w:rPr>
                <w:rFonts w:eastAsia="Times New Roman"/>
                <w:bCs/>
                <w:sz w:val="22"/>
                <w:szCs w:val="22"/>
                <w:lang w:eastAsia="pl-PL"/>
              </w:rPr>
            </w:pPr>
            <w:r w:rsidRPr="00B30510">
              <w:rPr>
                <w:bCs/>
                <w:sz w:val="22"/>
                <w:szCs w:val="22"/>
              </w:rPr>
              <w:t xml:space="preserve">10.3.1.Zwiększenie liczby mieszkań </w:t>
            </w:r>
            <w:r w:rsidR="00D62E42">
              <w:rPr>
                <w:bCs/>
                <w:sz w:val="22"/>
                <w:szCs w:val="22"/>
              </w:rPr>
              <w:br/>
            </w:r>
            <w:r w:rsidRPr="00B30510">
              <w:rPr>
                <w:bCs/>
                <w:sz w:val="22"/>
                <w:szCs w:val="22"/>
              </w:rPr>
              <w:t>w nowobudowanych lub przebudowywanych budynkach przeznaczonych na zamianę</w:t>
            </w:r>
            <w:r w:rsidR="00D62E42">
              <w:rPr>
                <w:bCs/>
                <w:sz w:val="22"/>
                <w:szCs w:val="22"/>
              </w:rPr>
              <w:t>;</w:t>
            </w:r>
            <w:r w:rsidRPr="00B30510">
              <w:rPr>
                <w:bCs/>
                <w:sz w:val="22"/>
                <w:szCs w:val="22"/>
              </w:rPr>
              <w:t xml:space="preserve">  </w:t>
            </w:r>
          </w:p>
          <w:p w14:paraId="09F187A3" w14:textId="77777777" w:rsidR="00B56DD0" w:rsidRPr="00B30510" w:rsidRDefault="00B56DD0" w:rsidP="00B30510">
            <w:pPr>
              <w:rPr>
                <w:rFonts w:eastAsia="Times New Roman"/>
                <w:bCs/>
                <w:sz w:val="22"/>
                <w:szCs w:val="22"/>
                <w:lang w:eastAsia="pl-PL"/>
              </w:rPr>
            </w:pPr>
          </w:p>
        </w:tc>
        <w:tc>
          <w:tcPr>
            <w:tcW w:w="1343" w:type="dxa"/>
          </w:tcPr>
          <w:p w14:paraId="168660C2" w14:textId="77777777" w:rsidR="00A006C6" w:rsidRDefault="00A006C6" w:rsidP="00B30510">
            <w:pPr>
              <w:jc w:val="center"/>
              <w:rPr>
                <w:rFonts w:eastAsia="Times New Roman"/>
                <w:bCs/>
                <w:sz w:val="22"/>
                <w:szCs w:val="22"/>
                <w:lang w:eastAsia="pl-PL"/>
              </w:rPr>
            </w:pPr>
          </w:p>
          <w:p w14:paraId="0A73AEA4" w14:textId="61562B8A" w:rsidR="00B56DD0" w:rsidRPr="00B30510" w:rsidRDefault="00B56DD0" w:rsidP="00D62E42">
            <w:pPr>
              <w:ind w:left="-58" w:right="-64"/>
              <w:jc w:val="center"/>
              <w:rPr>
                <w:rFonts w:eastAsia="Times New Roman"/>
                <w:bCs/>
                <w:sz w:val="22"/>
                <w:szCs w:val="22"/>
                <w:lang w:eastAsia="pl-PL"/>
              </w:rPr>
            </w:pPr>
            <w:r w:rsidRPr="00B30510">
              <w:rPr>
                <w:rFonts w:eastAsia="Times New Roman"/>
                <w:bCs/>
                <w:sz w:val="22"/>
                <w:szCs w:val="22"/>
                <w:lang w:eastAsia="pl-PL"/>
              </w:rPr>
              <w:t>TBS</w:t>
            </w:r>
          </w:p>
          <w:p w14:paraId="11ED3E5A" w14:textId="7418C4CB" w:rsidR="00B56DD0" w:rsidRPr="00B30510" w:rsidRDefault="00B56DD0" w:rsidP="00B30510">
            <w:pPr>
              <w:jc w:val="center"/>
              <w:rPr>
                <w:rFonts w:eastAsia="Times New Roman"/>
                <w:bCs/>
                <w:sz w:val="22"/>
                <w:szCs w:val="22"/>
                <w:lang w:eastAsia="pl-PL"/>
              </w:rPr>
            </w:pPr>
            <w:r w:rsidRPr="00B30510">
              <w:rPr>
                <w:rFonts w:eastAsia="Times New Roman"/>
                <w:bCs/>
                <w:sz w:val="22"/>
                <w:szCs w:val="22"/>
                <w:lang w:eastAsia="pl-PL"/>
              </w:rPr>
              <w:t>UM- Referat Gospodarki Komunalnej i Ochrony Środowiska</w:t>
            </w:r>
          </w:p>
        </w:tc>
        <w:tc>
          <w:tcPr>
            <w:tcW w:w="2201" w:type="dxa"/>
          </w:tcPr>
          <w:p w14:paraId="34502D08" w14:textId="77777777" w:rsidR="00A006C6" w:rsidRDefault="00A006C6" w:rsidP="00081ED4">
            <w:pPr>
              <w:jc w:val="center"/>
              <w:rPr>
                <w:rFonts w:eastAsia="Times New Roman"/>
                <w:bCs/>
                <w:sz w:val="22"/>
                <w:szCs w:val="22"/>
                <w:lang w:eastAsia="pl-PL"/>
              </w:rPr>
            </w:pPr>
          </w:p>
          <w:p w14:paraId="557DB6C5" w14:textId="2134497A" w:rsidR="00B56DD0" w:rsidRPr="00B30510" w:rsidRDefault="00B56DD0" w:rsidP="00081ED4">
            <w:pPr>
              <w:jc w:val="center"/>
              <w:rPr>
                <w:rFonts w:eastAsia="Times New Roman"/>
                <w:bCs/>
                <w:sz w:val="22"/>
                <w:szCs w:val="22"/>
                <w:lang w:eastAsia="pl-PL"/>
              </w:rPr>
            </w:pPr>
            <w:r w:rsidRPr="00B30510">
              <w:rPr>
                <w:rFonts w:eastAsia="Times New Roman"/>
                <w:bCs/>
                <w:sz w:val="22"/>
                <w:szCs w:val="22"/>
                <w:lang w:eastAsia="pl-PL"/>
              </w:rPr>
              <w:t xml:space="preserve">Budżet miasta, środki zewnętrzne </w:t>
            </w:r>
            <w:r w:rsidR="00D62E42">
              <w:rPr>
                <w:rFonts w:eastAsia="Times New Roman"/>
                <w:bCs/>
                <w:sz w:val="22"/>
                <w:szCs w:val="22"/>
                <w:lang w:eastAsia="pl-PL"/>
              </w:rPr>
              <w:br/>
            </w:r>
            <w:r w:rsidRPr="00B30510">
              <w:rPr>
                <w:rFonts w:eastAsia="Times New Roman"/>
                <w:bCs/>
                <w:sz w:val="22"/>
                <w:szCs w:val="22"/>
                <w:lang w:eastAsia="pl-PL"/>
              </w:rPr>
              <w:t>w ramach programów rządowych, inne źródła finansowania</w:t>
            </w:r>
          </w:p>
        </w:tc>
        <w:tc>
          <w:tcPr>
            <w:tcW w:w="1559" w:type="dxa"/>
          </w:tcPr>
          <w:p w14:paraId="5D51D562" w14:textId="77777777" w:rsidR="00A006C6" w:rsidRDefault="00A006C6" w:rsidP="00B30510">
            <w:pPr>
              <w:rPr>
                <w:rFonts w:eastAsia="Times New Roman"/>
                <w:bCs/>
                <w:sz w:val="22"/>
                <w:szCs w:val="22"/>
                <w:lang w:eastAsia="pl-PL"/>
              </w:rPr>
            </w:pPr>
          </w:p>
          <w:p w14:paraId="52D9869F" w14:textId="02DC6D18"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Brak danych</w:t>
            </w:r>
          </w:p>
        </w:tc>
      </w:tr>
      <w:tr w:rsidR="007B1A94" w:rsidRPr="007B1A94" w14:paraId="6FEA4BA4" w14:textId="77777777" w:rsidTr="00D62E42">
        <w:trPr>
          <w:trHeight w:val="516"/>
        </w:trPr>
        <w:tc>
          <w:tcPr>
            <w:tcW w:w="2141" w:type="dxa"/>
          </w:tcPr>
          <w:p w14:paraId="50EA4DD3" w14:textId="77777777" w:rsidR="00D62E42" w:rsidRDefault="00D62E42" w:rsidP="00B30510">
            <w:pPr>
              <w:autoSpaceDE w:val="0"/>
              <w:autoSpaceDN w:val="0"/>
              <w:adjustRightInd w:val="0"/>
              <w:rPr>
                <w:bCs/>
                <w:sz w:val="22"/>
                <w:szCs w:val="22"/>
              </w:rPr>
            </w:pPr>
          </w:p>
          <w:p w14:paraId="0D0A84B6" w14:textId="21EB305B" w:rsidR="00B56DD0" w:rsidRPr="00B30510" w:rsidRDefault="00B56DD0" w:rsidP="006C6DA7">
            <w:pPr>
              <w:autoSpaceDE w:val="0"/>
              <w:autoSpaceDN w:val="0"/>
              <w:adjustRightInd w:val="0"/>
              <w:ind w:left="224" w:hanging="224"/>
              <w:rPr>
                <w:rFonts w:eastAsia="Times New Roman"/>
                <w:bCs/>
                <w:sz w:val="22"/>
                <w:szCs w:val="22"/>
                <w:lang w:eastAsia="pl-PL"/>
              </w:rPr>
            </w:pPr>
            <w:r w:rsidRPr="00B30510">
              <w:rPr>
                <w:bCs/>
                <w:sz w:val="22"/>
                <w:szCs w:val="22"/>
              </w:rPr>
              <w:t>11.1. Organizacja czasu wolnego dzieci i młodzieży</w:t>
            </w:r>
            <w:r w:rsidR="006C6DA7">
              <w:rPr>
                <w:bCs/>
                <w:sz w:val="22"/>
                <w:szCs w:val="22"/>
              </w:rPr>
              <w:t>;</w:t>
            </w:r>
          </w:p>
        </w:tc>
        <w:tc>
          <w:tcPr>
            <w:tcW w:w="2409" w:type="dxa"/>
          </w:tcPr>
          <w:p w14:paraId="0A56DB68" w14:textId="77777777" w:rsidR="00D62E42" w:rsidRDefault="00D62E42" w:rsidP="00B30510">
            <w:pPr>
              <w:rPr>
                <w:rFonts w:eastAsia="Times New Roman"/>
                <w:bCs/>
                <w:sz w:val="22"/>
                <w:szCs w:val="22"/>
                <w:lang w:eastAsia="pl-PL"/>
              </w:rPr>
            </w:pPr>
          </w:p>
          <w:p w14:paraId="3A01D9D3" w14:textId="77777777" w:rsidR="00B56DD0" w:rsidRDefault="00B56DD0" w:rsidP="00B30510">
            <w:pPr>
              <w:rPr>
                <w:rFonts w:eastAsia="Times New Roman"/>
                <w:bCs/>
                <w:sz w:val="22"/>
                <w:szCs w:val="22"/>
                <w:lang w:eastAsia="pl-PL"/>
              </w:rPr>
            </w:pPr>
            <w:r w:rsidRPr="00B30510">
              <w:rPr>
                <w:rFonts w:eastAsia="Times New Roman"/>
                <w:bCs/>
                <w:sz w:val="22"/>
                <w:szCs w:val="22"/>
                <w:lang w:eastAsia="pl-PL"/>
              </w:rPr>
              <w:t>- organizowanie zajęć pozalekcyjnych, rozwijających zainteresowania</w:t>
            </w:r>
            <w:r w:rsidR="006C6DA7">
              <w:rPr>
                <w:rFonts w:eastAsia="Times New Roman"/>
                <w:bCs/>
                <w:sz w:val="22"/>
                <w:szCs w:val="22"/>
                <w:lang w:eastAsia="pl-PL"/>
              </w:rPr>
              <w:t>;</w:t>
            </w:r>
          </w:p>
          <w:p w14:paraId="6791F5AF" w14:textId="19A069A7" w:rsidR="006C6DA7" w:rsidRPr="00B30510" w:rsidRDefault="006C6DA7" w:rsidP="00B30510">
            <w:pPr>
              <w:rPr>
                <w:rFonts w:eastAsia="Times New Roman"/>
                <w:bCs/>
                <w:sz w:val="22"/>
                <w:szCs w:val="22"/>
                <w:lang w:eastAsia="pl-PL"/>
              </w:rPr>
            </w:pPr>
          </w:p>
        </w:tc>
        <w:tc>
          <w:tcPr>
            <w:tcW w:w="1343" w:type="dxa"/>
          </w:tcPr>
          <w:p w14:paraId="48EC1AF8" w14:textId="77777777" w:rsidR="00D62E42" w:rsidRDefault="00D62E42" w:rsidP="00B30510">
            <w:pPr>
              <w:jc w:val="center"/>
              <w:rPr>
                <w:bCs/>
                <w:sz w:val="22"/>
                <w:szCs w:val="22"/>
              </w:rPr>
            </w:pPr>
          </w:p>
          <w:p w14:paraId="658B23EC" w14:textId="40871794" w:rsidR="00B56DD0" w:rsidRPr="00B30510" w:rsidRDefault="00B56DD0" w:rsidP="00B30510">
            <w:pPr>
              <w:jc w:val="center"/>
              <w:rPr>
                <w:rFonts w:eastAsia="Times New Roman"/>
                <w:bCs/>
                <w:sz w:val="22"/>
                <w:szCs w:val="22"/>
                <w:lang w:eastAsia="pl-PL"/>
              </w:rPr>
            </w:pPr>
            <w:r w:rsidRPr="00B30510">
              <w:rPr>
                <w:bCs/>
                <w:sz w:val="22"/>
                <w:szCs w:val="22"/>
              </w:rPr>
              <w:t xml:space="preserve">Miejska Biblioteka Publiczna </w:t>
            </w:r>
          </w:p>
        </w:tc>
        <w:tc>
          <w:tcPr>
            <w:tcW w:w="2201" w:type="dxa"/>
          </w:tcPr>
          <w:p w14:paraId="5FADC001" w14:textId="77777777" w:rsidR="00D62E42" w:rsidRDefault="00D62E42" w:rsidP="00081ED4">
            <w:pPr>
              <w:jc w:val="center"/>
              <w:rPr>
                <w:rFonts w:eastAsia="Times New Roman"/>
                <w:bCs/>
                <w:sz w:val="22"/>
                <w:szCs w:val="22"/>
                <w:lang w:eastAsia="pl-PL"/>
              </w:rPr>
            </w:pPr>
          </w:p>
          <w:p w14:paraId="25EDFD69" w14:textId="24D377F5" w:rsidR="00B56DD0" w:rsidRPr="00B30510" w:rsidRDefault="00B56DD0" w:rsidP="00081ED4">
            <w:pPr>
              <w:jc w:val="center"/>
              <w:rPr>
                <w:rFonts w:eastAsia="Times New Roman"/>
                <w:bCs/>
                <w:sz w:val="22"/>
                <w:szCs w:val="22"/>
                <w:lang w:eastAsia="pl-PL"/>
              </w:rPr>
            </w:pPr>
            <w:r w:rsidRPr="00B30510">
              <w:rPr>
                <w:rFonts w:eastAsia="Times New Roman"/>
                <w:bCs/>
                <w:sz w:val="22"/>
                <w:szCs w:val="22"/>
                <w:lang w:eastAsia="pl-PL"/>
              </w:rPr>
              <w:t>Budżet miasta, fundusze pomocowe (</w:t>
            </w:r>
            <w:bookmarkStart w:id="21" w:name="_Hlk69289522"/>
            <w:proofErr w:type="spellStart"/>
            <w:r w:rsidRPr="00B30510">
              <w:rPr>
                <w:rFonts w:eastAsia="Times New Roman"/>
                <w:bCs/>
                <w:sz w:val="22"/>
                <w:szCs w:val="22"/>
                <w:lang w:eastAsia="pl-PL"/>
              </w:rPr>
              <w:t>MKiDN</w:t>
            </w:r>
            <w:proofErr w:type="spellEnd"/>
            <w:r w:rsidRPr="00B30510">
              <w:rPr>
                <w:rFonts w:eastAsia="Times New Roman"/>
                <w:bCs/>
                <w:sz w:val="22"/>
                <w:szCs w:val="22"/>
                <w:lang w:eastAsia="pl-PL"/>
              </w:rPr>
              <w:t>, NCK</w:t>
            </w:r>
            <w:bookmarkEnd w:id="21"/>
            <w:r w:rsidRPr="00B30510">
              <w:rPr>
                <w:rFonts w:eastAsia="Times New Roman"/>
                <w:bCs/>
                <w:sz w:val="22"/>
                <w:szCs w:val="22"/>
                <w:lang w:eastAsia="pl-PL"/>
              </w:rPr>
              <w:t>,)</w:t>
            </w:r>
          </w:p>
        </w:tc>
        <w:tc>
          <w:tcPr>
            <w:tcW w:w="1559" w:type="dxa"/>
          </w:tcPr>
          <w:p w14:paraId="037AB6BF" w14:textId="77777777" w:rsidR="00D62E42" w:rsidRDefault="00D62E42" w:rsidP="00B30510">
            <w:pPr>
              <w:rPr>
                <w:rFonts w:eastAsia="Times New Roman"/>
                <w:bCs/>
                <w:sz w:val="22"/>
                <w:szCs w:val="22"/>
                <w:lang w:eastAsia="pl-PL"/>
              </w:rPr>
            </w:pPr>
          </w:p>
          <w:p w14:paraId="361F7578" w14:textId="27ABC393"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Brak danych</w:t>
            </w:r>
          </w:p>
        </w:tc>
      </w:tr>
      <w:tr w:rsidR="007B1A94" w:rsidRPr="007B1A94" w14:paraId="2F50C666" w14:textId="77777777" w:rsidTr="00D62E42">
        <w:trPr>
          <w:trHeight w:val="516"/>
        </w:trPr>
        <w:tc>
          <w:tcPr>
            <w:tcW w:w="2141" w:type="dxa"/>
          </w:tcPr>
          <w:p w14:paraId="631EB3B0" w14:textId="77777777" w:rsidR="006C6DA7" w:rsidRDefault="006C6DA7" w:rsidP="006C6DA7">
            <w:pPr>
              <w:autoSpaceDE w:val="0"/>
              <w:autoSpaceDN w:val="0"/>
              <w:adjustRightInd w:val="0"/>
              <w:ind w:left="234" w:hanging="234"/>
              <w:rPr>
                <w:rFonts w:eastAsia="Times New Roman"/>
                <w:bCs/>
                <w:sz w:val="22"/>
                <w:szCs w:val="22"/>
                <w:lang w:eastAsia="pl-PL"/>
              </w:rPr>
            </w:pPr>
          </w:p>
          <w:p w14:paraId="1A51D439" w14:textId="77777777" w:rsidR="00B56DD0" w:rsidRDefault="00B56DD0" w:rsidP="006C6DA7">
            <w:pPr>
              <w:autoSpaceDE w:val="0"/>
              <w:autoSpaceDN w:val="0"/>
              <w:adjustRightInd w:val="0"/>
              <w:ind w:left="234" w:hanging="234"/>
              <w:rPr>
                <w:rFonts w:eastAsia="Times New Roman"/>
                <w:bCs/>
                <w:sz w:val="22"/>
                <w:szCs w:val="22"/>
                <w:lang w:eastAsia="pl-PL"/>
              </w:rPr>
            </w:pPr>
            <w:r w:rsidRPr="00B30510">
              <w:rPr>
                <w:rFonts w:eastAsia="Times New Roman"/>
                <w:bCs/>
                <w:sz w:val="22"/>
                <w:szCs w:val="22"/>
                <w:lang w:eastAsia="pl-PL"/>
              </w:rPr>
              <w:t xml:space="preserve">11.2. Poszerzenie oferty kulturalno-oświatowej </w:t>
            </w:r>
            <w:r w:rsidR="006C6DA7">
              <w:rPr>
                <w:rFonts w:eastAsia="Times New Roman"/>
                <w:bCs/>
                <w:sz w:val="22"/>
                <w:szCs w:val="22"/>
                <w:lang w:eastAsia="pl-PL"/>
              </w:rPr>
              <w:br/>
            </w:r>
            <w:r w:rsidRPr="00B30510">
              <w:rPr>
                <w:rFonts w:eastAsia="Times New Roman"/>
                <w:bCs/>
                <w:sz w:val="22"/>
                <w:szCs w:val="22"/>
                <w:lang w:eastAsia="pl-PL"/>
              </w:rPr>
              <w:t xml:space="preserve">z uwzględnieniem potrzeb dzieci </w:t>
            </w:r>
            <w:r w:rsidR="006C6DA7">
              <w:rPr>
                <w:rFonts w:eastAsia="Times New Roman"/>
                <w:bCs/>
                <w:sz w:val="22"/>
                <w:szCs w:val="22"/>
                <w:lang w:eastAsia="pl-PL"/>
              </w:rPr>
              <w:br/>
            </w:r>
            <w:r w:rsidRPr="00B30510">
              <w:rPr>
                <w:rFonts w:eastAsia="Times New Roman"/>
                <w:bCs/>
                <w:sz w:val="22"/>
                <w:szCs w:val="22"/>
                <w:lang w:eastAsia="pl-PL"/>
              </w:rPr>
              <w:t>i młodzieży</w:t>
            </w:r>
            <w:r w:rsidR="006C6DA7">
              <w:rPr>
                <w:rFonts w:eastAsia="Times New Roman"/>
                <w:bCs/>
                <w:sz w:val="22"/>
                <w:szCs w:val="22"/>
                <w:lang w:eastAsia="pl-PL"/>
              </w:rPr>
              <w:t>;</w:t>
            </w:r>
          </w:p>
          <w:p w14:paraId="0A64C49F" w14:textId="03E8F028" w:rsidR="006C6DA7" w:rsidRPr="00B30510" w:rsidRDefault="006C6DA7" w:rsidP="006C6DA7">
            <w:pPr>
              <w:autoSpaceDE w:val="0"/>
              <w:autoSpaceDN w:val="0"/>
              <w:adjustRightInd w:val="0"/>
              <w:ind w:left="234" w:hanging="234"/>
              <w:rPr>
                <w:rFonts w:eastAsia="Times New Roman"/>
                <w:bCs/>
                <w:sz w:val="22"/>
                <w:szCs w:val="22"/>
                <w:lang w:eastAsia="pl-PL"/>
              </w:rPr>
            </w:pPr>
          </w:p>
        </w:tc>
        <w:tc>
          <w:tcPr>
            <w:tcW w:w="2409" w:type="dxa"/>
          </w:tcPr>
          <w:p w14:paraId="552D6372" w14:textId="77777777" w:rsidR="006C6DA7" w:rsidRDefault="006C6DA7" w:rsidP="00B30510">
            <w:pPr>
              <w:rPr>
                <w:rFonts w:eastAsia="Times New Roman"/>
                <w:bCs/>
                <w:sz w:val="22"/>
                <w:szCs w:val="22"/>
                <w:lang w:eastAsia="pl-PL"/>
              </w:rPr>
            </w:pPr>
          </w:p>
          <w:p w14:paraId="56D7CCEB" w14:textId="2BE04114"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 organizowanie wydarzeń popularyzujących wiedzę, kulturę, czytelnictwo;</w:t>
            </w:r>
          </w:p>
          <w:p w14:paraId="2FDD4650" w14:textId="77777777" w:rsidR="00B56DD0" w:rsidRPr="00B30510" w:rsidRDefault="00B56DD0" w:rsidP="00B30510">
            <w:pPr>
              <w:rPr>
                <w:rFonts w:eastAsia="Times New Roman"/>
                <w:bCs/>
                <w:sz w:val="22"/>
                <w:szCs w:val="22"/>
                <w:lang w:eastAsia="pl-PL"/>
              </w:rPr>
            </w:pPr>
          </w:p>
        </w:tc>
        <w:tc>
          <w:tcPr>
            <w:tcW w:w="1343" w:type="dxa"/>
          </w:tcPr>
          <w:p w14:paraId="6B5C9FA3" w14:textId="77777777" w:rsidR="006C6DA7" w:rsidRDefault="006C6DA7" w:rsidP="00B30510">
            <w:pPr>
              <w:jc w:val="center"/>
              <w:rPr>
                <w:bCs/>
                <w:sz w:val="22"/>
                <w:szCs w:val="22"/>
              </w:rPr>
            </w:pPr>
          </w:p>
          <w:p w14:paraId="56DF36F7" w14:textId="2960384D" w:rsidR="00B56DD0" w:rsidRPr="00B30510" w:rsidRDefault="00B56DD0" w:rsidP="00B30510">
            <w:pPr>
              <w:jc w:val="center"/>
              <w:rPr>
                <w:rFonts w:eastAsia="Times New Roman"/>
                <w:bCs/>
                <w:sz w:val="22"/>
                <w:szCs w:val="22"/>
                <w:lang w:eastAsia="pl-PL"/>
              </w:rPr>
            </w:pPr>
            <w:r w:rsidRPr="00B30510">
              <w:rPr>
                <w:bCs/>
                <w:sz w:val="22"/>
                <w:szCs w:val="22"/>
              </w:rPr>
              <w:t xml:space="preserve">Miejska Biblioteka Publiczna </w:t>
            </w:r>
          </w:p>
        </w:tc>
        <w:tc>
          <w:tcPr>
            <w:tcW w:w="2201" w:type="dxa"/>
          </w:tcPr>
          <w:p w14:paraId="51110C72" w14:textId="77777777" w:rsidR="006C6DA7" w:rsidRDefault="006C6DA7" w:rsidP="00081ED4">
            <w:pPr>
              <w:jc w:val="center"/>
              <w:rPr>
                <w:rFonts w:eastAsia="Times New Roman"/>
                <w:bCs/>
                <w:sz w:val="22"/>
                <w:szCs w:val="22"/>
                <w:lang w:eastAsia="pl-PL"/>
              </w:rPr>
            </w:pPr>
          </w:p>
          <w:p w14:paraId="4C4C7BA5" w14:textId="5B651CDC" w:rsidR="00B56DD0" w:rsidRPr="00B30510" w:rsidRDefault="00B56DD0" w:rsidP="00081ED4">
            <w:pPr>
              <w:jc w:val="center"/>
              <w:rPr>
                <w:rFonts w:eastAsia="Times New Roman"/>
                <w:bCs/>
                <w:sz w:val="22"/>
                <w:szCs w:val="22"/>
                <w:lang w:eastAsia="pl-PL"/>
              </w:rPr>
            </w:pPr>
            <w:r w:rsidRPr="00B30510">
              <w:rPr>
                <w:rFonts w:eastAsia="Times New Roman"/>
                <w:bCs/>
                <w:sz w:val="22"/>
                <w:szCs w:val="22"/>
                <w:lang w:eastAsia="pl-PL"/>
              </w:rPr>
              <w:t>Budżet miasta, fundusze pomocowe (</w:t>
            </w:r>
            <w:proofErr w:type="spellStart"/>
            <w:r w:rsidRPr="00B30510">
              <w:rPr>
                <w:rFonts w:eastAsia="Times New Roman"/>
                <w:bCs/>
                <w:sz w:val="22"/>
                <w:szCs w:val="22"/>
                <w:lang w:eastAsia="pl-PL"/>
              </w:rPr>
              <w:t>MKiDN</w:t>
            </w:r>
            <w:proofErr w:type="spellEnd"/>
            <w:r w:rsidRPr="00B30510">
              <w:rPr>
                <w:rFonts w:eastAsia="Times New Roman"/>
                <w:bCs/>
                <w:sz w:val="22"/>
                <w:szCs w:val="22"/>
                <w:lang w:eastAsia="pl-PL"/>
              </w:rPr>
              <w:t>, NCK,)</w:t>
            </w:r>
          </w:p>
        </w:tc>
        <w:tc>
          <w:tcPr>
            <w:tcW w:w="1559" w:type="dxa"/>
          </w:tcPr>
          <w:p w14:paraId="18EAD48D" w14:textId="77777777" w:rsidR="006C6DA7" w:rsidRDefault="006C6DA7" w:rsidP="00B30510">
            <w:pPr>
              <w:rPr>
                <w:rFonts w:eastAsia="Times New Roman"/>
                <w:bCs/>
                <w:sz w:val="22"/>
                <w:szCs w:val="22"/>
                <w:lang w:eastAsia="pl-PL"/>
              </w:rPr>
            </w:pPr>
          </w:p>
          <w:p w14:paraId="2D304195" w14:textId="16175A2B"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Brak danych</w:t>
            </w:r>
          </w:p>
        </w:tc>
      </w:tr>
      <w:tr w:rsidR="007B1A94" w:rsidRPr="007B1A94" w14:paraId="63A1E528" w14:textId="77777777" w:rsidTr="00D62E42">
        <w:trPr>
          <w:trHeight w:val="516"/>
        </w:trPr>
        <w:tc>
          <w:tcPr>
            <w:tcW w:w="2141" w:type="dxa"/>
          </w:tcPr>
          <w:p w14:paraId="5ADC5E90" w14:textId="77777777" w:rsidR="006C6DA7" w:rsidRDefault="006C6DA7" w:rsidP="00B30510">
            <w:pPr>
              <w:autoSpaceDE w:val="0"/>
              <w:autoSpaceDN w:val="0"/>
              <w:adjustRightInd w:val="0"/>
              <w:rPr>
                <w:rFonts w:eastAsia="Times New Roman"/>
                <w:bCs/>
                <w:sz w:val="22"/>
                <w:szCs w:val="22"/>
                <w:lang w:eastAsia="pl-PL"/>
              </w:rPr>
            </w:pPr>
          </w:p>
          <w:p w14:paraId="794932C8" w14:textId="581AD541" w:rsidR="00B56DD0" w:rsidRDefault="00B56DD0" w:rsidP="006C6DA7">
            <w:pPr>
              <w:autoSpaceDE w:val="0"/>
              <w:autoSpaceDN w:val="0"/>
              <w:adjustRightInd w:val="0"/>
              <w:ind w:left="234" w:hanging="234"/>
              <w:rPr>
                <w:rFonts w:eastAsia="Times New Roman"/>
                <w:bCs/>
                <w:sz w:val="22"/>
                <w:szCs w:val="22"/>
                <w:lang w:eastAsia="pl-PL"/>
              </w:rPr>
            </w:pPr>
            <w:r w:rsidRPr="00B30510">
              <w:rPr>
                <w:rFonts w:eastAsia="Times New Roman"/>
                <w:bCs/>
                <w:sz w:val="22"/>
                <w:szCs w:val="22"/>
                <w:lang w:eastAsia="pl-PL"/>
              </w:rPr>
              <w:t xml:space="preserve">11.3. Wyeliminowanie barier,  związanych </w:t>
            </w:r>
            <w:r w:rsidR="006C6DA7">
              <w:rPr>
                <w:rFonts w:eastAsia="Times New Roman"/>
                <w:bCs/>
                <w:sz w:val="22"/>
                <w:szCs w:val="22"/>
                <w:lang w:eastAsia="pl-PL"/>
              </w:rPr>
              <w:br/>
            </w:r>
            <w:r w:rsidRPr="00B30510">
              <w:rPr>
                <w:rFonts w:eastAsia="Times New Roman"/>
                <w:bCs/>
                <w:sz w:val="22"/>
                <w:szCs w:val="22"/>
                <w:lang w:eastAsia="pl-PL"/>
              </w:rPr>
              <w:lastRenderedPageBreak/>
              <w:t xml:space="preserve">z dostępem do pozaszkolnej oferty zajęć artystycznych, wśród zdolnych dzieci, które znajdują się </w:t>
            </w:r>
            <w:r w:rsidR="00BC20CC">
              <w:rPr>
                <w:rFonts w:eastAsia="Times New Roman"/>
                <w:bCs/>
                <w:sz w:val="22"/>
                <w:szCs w:val="22"/>
                <w:lang w:eastAsia="pl-PL"/>
              </w:rPr>
              <w:br/>
            </w:r>
            <w:r w:rsidRPr="00B30510">
              <w:rPr>
                <w:rFonts w:eastAsia="Times New Roman"/>
                <w:bCs/>
                <w:sz w:val="22"/>
                <w:szCs w:val="22"/>
                <w:lang w:eastAsia="pl-PL"/>
              </w:rPr>
              <w:t>w trudnej sytuacji rodzinnej</w:t>
            </w:r>
            <w:r w:rsidR="006C6DA7">
              <w:rPr>
                <w:rFonts w:eastAsia="Times New Roman"/>
                <w:bCs/>
                <w:sz w:val="22"/>
                <w:szCs w:val="22"/>
                <w:lang w:eastAsia="pl-PL"/>
              </w:rPr>
              <w:t>;</w:t>
            </w:r>
          </w:p>
          <w:p w14:paraId="48D805A7" w14:textId="2203726B" w:rsidR="006C6DA7" w:rsidRPr="00B30510" w:rsidRDefault="006C6DA7" w:rsidP="006C6DA7">
            <w:pPr>
              <w:autoSpaceDE w:val="0"/>
              <w:autoSpaceDN w:val="0"/>
              <w:adjustRightInd w:val="0"/>
              <w:ind w:left="234" w:hanging="234"/>
              <w:rPr>
                <w:rFonts w:eastAsia="Times New Roman"/>
                <w:bCs/>
                <w:sz w:val="22"/>
                <w:szCs w:val="22"/>
                <w:lang w:eastAsia="pl-PL"/>
              </w:rPr>
            </w:pPr>
          </w:p>
        </w:tc>
        <w:tc>
          <w:tcPr>
            <w:tcW w:w="2409" w:type="dxa"/>
          </w:tcPr>
          <w:p w14:paraId="3CC1D470" w14:textId="77777777" w:rsidR="006C6DA7" w:rsidRDefault="006C6DA7" w:rsidP="00B30510">
            <w:pPr>
              <w:rPr>
                <w:rFonts w:eastAsia="Times New Roman"/>
                <w:bCs/>
                <w:sz w:val="22"/>
                <w:szCs w:val="22"/>
                <w:lang w:eastAsia="pl-PL"/>
              </w:rPr>
            </w:pPr>
          </w:p>
          <w:p w14:paraId="225DC644" w14:textId="53249054"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 xml:space="preserve">- stworzenie grupy spośród „pierwszoklasistów” </w:t>
            </w:r>
          </w:p>
          <w:p w14:paraId="028BD614" w14:textId="77777777"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lastRenderedPageBreak/>
              <w:t xml:space="preserve">i umożliwienie im korzystania </w:t>
            </w:r>
          </w:p>
          <w:p w14:paraId="49A079A8" w14:textId="6CA3079A"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z bezpłatnej oferty  zajęć artystycznych</w:t>
            </w:r>
            <w:r w:rsidR="006C6DA7">
              <w:rPr>
                <w:rFonts w:eastAsia="Times New Roman"/>
                <w:bCs/>
                <w:sz w:val="22"/>
                <w:szCs w:val="22"/>
                <w:lang w:eastAsia="pl-PL"/>
              </w:rPr>
              <w:t>;</w:t>
            </w:r>
          </w:p>
        </w:tc>
        <w:tc>
          <w:tcPr>
            <w:tcW w:w="1343" w:type="dxa"/>
          </w:tcPr>
          <w:p w14:paraId="51939E05" w14:textId="77777777" w:rsidR="006C6DA7" w:rsidRDefault="006C6DA7" w:rsidP="00B30510">
            <w:pPr>
              <w:jc w:val="center"/>
              <w:rPr>
                <w:bCs/>
                <w:sz w:val="22"/>
                <w:szCs w:val="22"/>
              </w:rPr>
            </w:pPr>
          </w:p>
          <w:p w14:paraId="2C680B4F" w14:textId="414A9CF7" w:rsidR="00B56DD0" w:rsidRPr="00B30510" w:rsidRDefault="00B56DD0" w:rsidP="006C6DA7">
            <w:pPr>
              <w:jc w:val="center"/>
              <w:rPr>
                <w:bCs/>
                <w:sz w:val="22"/>
                <w:szCs w:val="22"/>
              </w:rPr>
            </w:pPr>
            <w:r w:rsidRPr="00B30510">
              <w:rPr>
                <w:bCs/>
                <w:sz w:val="22"/>
                <w:szCs w:val="22"/>
              </w:rPr>
              <w:t>M</w:t>
            </w:r>
            <w:r w:rsidR="006C6DA7">
              <w:rPr>
                <w:bCs/>
                <w:sz w:val="22"/>
                <w:szCs w:val="22"/>
              </w:rPr>
              <w:t>OK</w:t>
            </w:r>
          </w:p>
        </w:tc>
        <w:tc>
          <w:tcPr>
            <w:tcW w:w="2201" w:type="dxa"/>
          </w:tcPr>
          <w:p w14:paraId="21A5E281" w14:textId="77777777" w:rsidR="006C6DA7" w:rsidRDefault="006C6DA7" w:rsidP="00081ED4">
            <w:pPr>
              <w:jc w:val="center"/>
              <w:rPr>
                <w:rFonts w:eastAsia="Times New Roman"/>
                <w:bCs/>
                <w:sz w:val="22"/>
                <w:szCs w:val="22"/>
                <w:lang w:eastAsia="pl-PL"/>
              </w:rPr>
            </w:pPr>
          </w:p>
          <w:p w14:paraId="2E86A80C" w14:textId="667495DB" w:rsidR="00B56DD0" w:rsidRPr="00B30510" w:rsidRDefault="00B56DD0" w:rsidP="00081ED4">
            <w:pPr>
              <w:jc w:val="center"/>
              <w:rPr>
                <w:rFonts w:eastAsia="Times New Roman"/>
                <w:bCs/>
                <w:sz w:val="22"/>
                <w:szCs w:val="22"/>
                <w:lang w:eastAsia="pl-PL"/>
              </w:rPr>
            </w:pPr>
            <w:r w:rsidRPr="00B30510">
              <w:rPr>
                <w:rFonts w:eastAsia="Times New Roman"/>
                <w:bCs/>
                <w:sz w:val="22"/>
                <w:szCs w:val="22"/>
                <w:lang w:eastAsia="pl-PL"/>
              </w:rPr>
              <w:t>Z pozyskanych źródeł pozabudżetowych /Sponsorzy/</w:t>
            </w:r>
          </w:p>
        </w:tc>
        <w:tc>
          <w:tcPr>
            <w:tcW w:w="1559" w:type="dxa"/>
          </w:tcPr>
          <w:p w14:paraId="3A275CB5" w14:textId="77777777" w:rsidR="006C6DA7" w:rsidRDefault="006C6DA7" w:rsidP="00B30510">
            <w:pPr>
              <w:rPr>
                <w:rFonts w:eastAsia="Times New Roman"/>
                <w:bCs/>
                <w:sz w:val="22"/>
                <w:szCs w:val="22"/>
                <w:lang w:eastAsia="pl-PL"/>
              </w:rPr>
            </w:pPr>
          </w:p>
          <w:p w14:paraId="7EE99FBC" w14:textId="73EF3093"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Brak danych</w:t>
            </w:r>
          </w:p>
        </w:tc>
      </w:tr>
      <w:tr w:rsidR="007B1A94" w:rsidRPr="007B1A94" w14:paraId="257230C0" w14:textId="77777777" w:rsidTr="00D62E42">
        <w:trPr>
          <w:trHeight w:val="516"/>
        </w:trPr>
        <w:tc>
          <w:tcPr>
            <w:tcW w:w="2141" w:type="dxa"/>
          </w:tcPr>
          <w:p w14:paraId="2F6613C3" w14:textId="77777777" w:rsidR="006C6DA7" w:rsidRDefault="006C6DA7" w:rsidP="00B30510">
            <w:pPr>
              <w:autoSpaceDE w:val="0"/>
              <w:autoSpaceDN w:val="0"/>
              <w:adjustRightInd w:val="0"/>
              <w:jc w:val="both"/>
              <w:rPr>
                <w:rFonts w:eastAsia="Times New Roman"/>
                <w:bCs/>
                <w:sz w:val="22"/>
                <w:szCs w:val="22"/>
                <w:lang w:eastAsia="pl-PL"/>
              </w:rPr>
            </w:pPr>
          </w:p>
          <w:p w14:paraId="54E12518" w14:textId="79A2ECB2" w:rsidR="00B56DD0" w:rsidRPr="00B30510" w:rsidRDefault="00B56DD0" w:rsidP="006C6DA7">
            <w:pPr>
              <w:autoSpaceDE w:val="0"/>
              <w:autoSpaceDN w:val="0"/>
              <w:adjustRightInd w:val="0"/>
              <w:ind w:left="220" w:hanging="220"/>
              <w:rPr>
                <w:rFonts w:eastAsia="Times New Roman"/>
                <w:bCs/>
                <w:sz w:val="22"/>
                <w:szCs w:val="22"/>
                <w:lang w:eastAsia="pl-PL"/>
              </w:rPr>
            </w:pPr>
            <w:r w:rsidRPr="00B30510">
              <w:rPr>
                <w:rFonts w:eastAsia="Times New Roman"/>
                <w:bCs/>
                <w:sz w:val="22"/>
                <w:szCs w:val="22"/>
                <w:lang w:eastAsia="pl-PL"/>
              </w:rPr>
              <w:t xml:space="preserve">12.1. Dostosowywanie, rozszerzanie oraz podnoszenie poziomu bezpłatnej oferty warsztatów </w:t>
            </w:r>
            <w:r w:rsidR="006C6DA7">
              <w:rPr>
                <w:rFonts w:eastAsia="Times New Roman"/>
                <w:bCs/>
                <w:sz w:val="22"/>
                <w:szCs w:val="22"/>
                <w:lang w:eastAsia="pl-PL"/>
              </w:rPr>
              <w:br/>
            </w:r>
            <w:r w:rsidRPr="00B30510">
              <w:rPr>
                <w:rFonts w:eastAsia="Times New Roman"/>
                <w:bCs/>
                <w:sz w:val="22"/>
                <w:szCs w:val="22"/>
                <w:lang w:eastAsia="pl-PL"/>
              </w:rPr>
              <w:t xml:space="preserve">i zespołów działających </w:t>
            </w:r>
            <w:r w:rsidR="006C6DA7">
              <w:rPr>
                <w:rFonts w:eastAsia="Times New Roman"/>
                <w:bCs/>
                <w:sz w:val="22"/>
                <w:szCs w:val="22"/>
                <w:lang w:eastAsia="pl-PL"/>
              </w:rPr>
              <w:br/>
            </w:r>
            <w:r w:rsidRPr="00B30510">
              <w:rPr>
                <w:rFonts w:eastAsia="Times New Roman"/>
                <w:bCs/>
                <w:sz w:val="22"/>
                <w:szCs w:val="22"/>
                <w:lang w:eastAsia="pl-PL"/>
              </w:rPr>
              <w:t>w ramach Klubu Seniora OEA MOK</w:t>
            </w:r>
            <w:r w:rsidR="006C6DA7">
              <w:rPr>
                <w:rFonts w:eastAsia="Times New Roman"/>
                <w:bCs/>
                <w:sz w:val="22"/>
                <w:szCs w:val="22"/>
                <w:lang w:eastAsia="pl-PL"/>
              </w:rPr>
              <w:t>;</w:t>
            </w:r>
          </w:p>
          <w:p w14:paraId="5C58E355" w14:textId="77777777" w:rsidR="00B56DD0" w:rsidRPr="00B30510" w:rsidRDefault="00B56DD0" w:rsidP="00B30510">
            <w:pPr>
              <w:autoSpaceDE w:val="0"/>
              <w:autoSpaceDN w:val="0"/>
              <w:adjustRightInd w:val="0"/>
              <w:rPr>
                <w:rFonts w:eastAsia="Times New Roman"/>
                <w:bCs/>
                <w:sz w:val="22"/>
                <w:szCs w:val="22"/>
                <w:lang w:eastAsia="pl-PL"/>
              </w:rPr>
            </w:pPr>
          </w:p>
        </w:tc>
        <w:tc>
          <w:tcPr>
            <w:tcW w:w="2409" w:type="dxa"/>
          </w:tcPr>
          <w:p w14:paraId="775E845B" w14:textId="77777777" w:rsidR="006C6DA7" w:rsidRDefault="006C6DA7" w:rsidP="00B30510">
            <w:pPr>
              <w:rPr>
                <w:rFonts w:eastAsia="Times New Roman"/>
                <w:bCs/>
                <w:sz w:val="22"/>
                <w:szCs w:val="22"/>
                <w:lang w:eastAsia="pl-PL"/>
              </w:rPr>
            </w:pPr>
          </w:p>
          <w:p w14:paraId="59161702" w14:textId="7A10F39B"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 xml:space="preserve">- organizowanie warsztatów </w:t>
            </w:r>
          </w:p>
          <w:p w14:paraId="3F7D8D7B" w14:textId="320A314C"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i zespołów artystycznych zgodnie z zapotrzebowaniem osób starszych</w:t>
            </w:r>
            <w:r w:rsidR="00BB5381">
              <w:rPr>
                <w:rFonts w:eastAsia="Times New Roman"/>
                <w:bCs/>
                <w:sz w:val="22"/>
                <w:szCs w:val="22"/>
                <w:lang w:eastAsia="pl-PL"/>
              </w:rPr>
              <w:t>;</w:t>
            </w:r>
          </w:p>
        </w:tc>
        <w:tc>
          <w:tcPr>
            <w:tcW w:w="1343" w:type="dxa"/>
          </w:tcPr>
          <w:p w14:paraId="44820649" w14:textId="77777777" w:rsidR="006C6DA7" w:rsidRDefault="006C6DA7" w:rsidP="00B30510">
            <w:pPr>
              <w:jc w:val="center"/>
              <w:rPr>
                <w:bCs/>
                <w:sz w:val="22"/>
                <w:szCs w:val="22"/>
              </w:rPr>
            </w:pPr>
          </w:p>
          <w:p w14:paraId="4EA974C9" w14:textId="5C264DC3" w:rsidR="00B56DD0" w:rsidRPr="00B30510" w:rsidRDefault="006C6DA7" w:rsidP="00B30510">
            <w:pPr>
              <w:jc w:val="center"/>
              <w:rPr>
                <w:bCs/>
                <w:sz w:val="22"/>
                <w:szCs w:val="22"/>
              </w:rPr>
            </w:pPr>
            <w:r>
              <w:rPr>
                <w:bCs/>
                <w:sz w:val="22"/>
                <w:szCs w:val="22"/>
              </w:rPr>
              <w:t>MOK</w:t>
            </w:r>
          </w:p>
        </w:tc>
        <w:tc>
          <w:tcPr>
            <w:tcW w:w="2201" w:type="dxa"/>
          </w:tcPr>
          <w:p w14:paraId="3B93665D" w14:textId="77777777" w:rsidR="006C6DA7" w:rsidRDefault="006C6DA7" w:rsidP="00081ED4">
            <w:pPr>
              <w:jc w:val="center"/>
              <w:rPr>
                <w:rFonts w:eastAsia="Times New Roman"/>
                <w:bCs/>
                <w:sz w:val="22"/>
                <w:szCs w:val="22"/>
                <w:lang w:eastAsia="pl-PL"/>
              </w:rPr>
            </w:pPr>
          </w:p>
          <w:p w14:paraId="55F21956" w14:textId="4B37ED32" w:rsidR="00B56DD0" w:rsidRPr="00B30510" w:rsidRDefault="00B56DD0" w:rsidP="00081ED4">
            <w:pPr>
              <w:jc w:val="center"/>
              <w:rPr>
                <w:rFonts w:eastAsia="Times New Roman"/>
                <w:bCs/>
                <w:sz w:val="22"/>
                <w:szCs w:val="22"/>
                <w:lang w:eastAsia="pl-PL"/>
              </w:rPr>
            </w:pPr>
            <w:r w:rsidRPr="00B30510">
              <w:rPr>
                <w:rFonts w:eastAsia="Times New Roman"/>
                <w:bCs/>
                <w:sz w:val="22"/>
                <w:szCs w:val="22"/>
                <w:lang w:eastAsia="pl-PL"/>
              </w:rPr>
              <w:t>Budżet własny MOK</w:t>
            </w:r>
          </w:p>
        </w:tc>
        <w:tc>
          <w:tcPr>
            <w:tcW w:w="1559" w:type="dxa"/>
          </w:tcPr>
          <w:p w14:paraId="20B64730" w14:textId="77777777" w:rsidR="006C6DA7" w:rsidRDefault="006C6DA7" w:rsidP="00B30510">
            <w:pPr>
              <w:rPr>
                <w:rFonts w:eastAsia="Times New Roman"/>
                <w:bCs/>
                <w:sz w:val="22"/>
                <w:szCs w:val="22"/>
                <w:lang w:eastAsia="pl-PL"/>
              </w:rPr>
            </w:pPr>
          </w:p>
          <w:p w14:paraId="43C2DBAC" w14:textId="20CAD767" w:rsidR="00B56DD0" w:rsidRPr="00B30510" w:rsidRDefault="00B56DD0" w:rsidP="00B30510">
            <w:pPr>
              <w:rPr>
                <w:rFonts w:eastAsia="Times New Roman"/>
                <w:bCs/>
                <w:sz w:val="22"/>
                <w:szCs w:val="22"/>
                <w:lang w:eastAsia="pl-PL"/>
              </w:rPr>
            </w:pPr>
            <w:r w:rsidRPr="00B30510">
              <w:rPr>
                <w:rFonts w:eastAsia="Times New Roman"/>
                <w:bCs/>
                <w:sz w:val="22"/>
                <w:szCs w:val="22"/>
                <w:lang w:eastAsia="pl-PL"/>
              </w:rPr>
              <w:t>Brak danych</w:t>
            </w:r>
          </w:p>
        </w:tc>
      </w:tr>
      <w:tr w:rsidR="007B1A94" w:rsidRPr="007B1A94" w14:paraId="7004D6DA" w14:textId="77777777" w:rsidTr="00D62E42">
        <w:trPr>
          <w:trHeight w:val="2052"/>
        </w:trPr>
        <w:tc>
          <w:tcPr>
            <w:tcW w:w="2141" w:type="dxa"/>
          </w:tcPr>
          <w:p w14:paraId="28C4F25E" w14:textId="77777777" w:rsidR="00B56DD0" w:rsidRPr="00B30510" w:rsidRDefault="00B56DD0" w:rsidP="00B30510">
            <w:pPr>
              <w:autoSpaceDE w:val="0"/>
              <w:autoSpaceDN w:val="0"/>
              <w:adjustRightInd w:val="0"/>
              <w:rPr>
                <w:rFonts w:eastAsia="Times New Roman"/>
                <w:bCs/>
                <w:sz w:val="22"/>
                <w:szCs w:val="22"/>
                <w:lang w:eastAsia="pl-PL"/>
              </w:rPr>
            </w:pPr>
          </w:p>
          <w:p w14:paraId="2692D7F7" w14:textId="2937A8EA" w:rsidR="00B56DD0" w:rsidRPr="00B30510" w:rsidRDefault="00B56DD0" w:rsidP="00BC20CC">
            <w:pPr>
              <w:autoSpaceDE w:val="0"/>
              <w:autoSpaceDN w:val="0"/>
              <w:adjustRightInd w:val="0"/>
              <w:ind w:left="224" w:hanging="224"/>
              <w:rPr>
                <w:rFonts w:eastAsia="Times New Roman"/>
                <w:bCs/>
                <w:sz w:val="22"/>
                <w:szCs w:val="22"/>
                <w:lang w:eastAsia="pl-PL"/>
              </w:rPr>
            </w:pPr>
            <w:r w:rsidRPr="00B30510">
              <w:rPr>
                <w:rFonts w:eastAsia="Times New Roman"/>
                <w:bCs/>
                <w:sz w:val="22"/>
                <w:szCs w:val="22"/>
                <w:lang w:eastAsia="pl-PL"/>
              </w:rPr>
              <w:t>12.3. Rozszerzenie oferty edukacyjnej i aktywizującej seniorów</w:t>
            </w:r>
            <w:r w:rsidR="00BC20CC">
              <w:rPr>
                <w:rFonts w:eastAsia="Times New Roman"/>
                <w:bCs/>
                <w:sz w:val="22"/>
                <w:szCs w:val="22"/>
                <w:lang w:eastAsia="pl-PL"/>
              </w:rPr>
              <w:t>;</w:t>
            </w:r>
          </w:p>
          <w:p w14:paraId="6A73F412" w14:textId="77777777" w:rsidR="00B56DD0" w:rsidRPr="00B30510" w:rsidRDefault="00B56DD0" w:rsidP="00B30510">
            <w:pPr>
              <w:autoSpaceDE w:val="0"/>
              <w:autoSpaceDN w:val="0"/>
              <w:adjustRightInd w:val="0"/>
              <w:rPr>
                <w:rFonts w:eastAsia="Times New Roman"/>
                <w:bCs/>
                <w:sz w:val="22"/>
                <w:szCs w:val="22"/>
                <w:lang w:eastAsia="pl-PL"/>
              </w:rPr>
            </w:pPr>
          </w:p>
        </w:tc>
        <w:tc>
          <w:tcPr>
            <w:tcW w:w="2409" w:type="dxa"/>
          </w:tcPr>
          <w:p w14:paraId="60186E06" w14:textId="77777777" w:rsidR="00BC20CC" w:rsidRDefault="00BC20CC" w:rsidP="00B30510">
            <w:pPr>
              <w:autoSpaceDE w:val="0"/>
              <w:autoSpaceDN w:val="0"/>
              <w:adjustRightInd w:val="0"/>
              <w:rPr>
                <w:rFonts w:eastAsia="Times New Roman"/>
                <w:bCs/>
                <w:sz w:val="22"/>
                <w:szCs w:val="22"/>
                <w:lang w:eastAsia="pl-PL"/>
              </w:rPr>
            </w:pPr>
          </w:p>
          <w:p w14:paraId="7D675278" w14:textId="5757D879" w:rsidR="00B56DD0" w:rsidRPr="00B30510" w:rsidRDefault="00B56DD0" w:rsidP="00B30510">
            <w:pPr>
              <w:autoSpaceDE w:val="0"/>
              <w:autoSpaceDN w:val="0"/>
              <w:adjustRightInd w:val="0"/>
              <w:rPr>
                <w:rFonts w:eastAsia="Times New Roman"/>
                <w:bCs/>
                <w:sz w:val="22"/>
                <w:szCs w:val="22"/>
                <w:lang w:eastAsia="pl-PL"/>
              </w:rPr>
            </w:pPr>
            <w:r w:rsidRPr="00B30510">
              <w:rPr>
                <w:rFonts w:eastAsia="Times New Roman"/>
                <w:bCs/>
                <w:sz w:val="22"/>
                <w:szCs w:val="22"/>
                <w:lang w:eastAsia="pl-PL"/>
              </w:rPr>
              <w:t>- prowadzenie działalności edukacyjnej, w tym. m.in. organizowanie wykładów, kół zainteresowań</w:t>
            </w:r>
          </w:p>
          <w:p w14:paraId="7FD3B010" w14:textId="77777777" w:rsidR="00B56DD0" w:rsidRPr="00B30510" w:rsidRDefault="00B56DD0" w:rsidP="00B30510">
            <w:pPr>
              <w:autoSpaceDE w:val="0"/>
              <w:autoSpaceDN w:val="0"/>
              <w:adjustRightInd w:val="0"/>
              <w:rPr>
                <w:rFonts w:eastAsia="Times New Roman"/>
                <w:bCs/>
                <w:sz w:val="22"/>
                <w:szCs w:val="22"/>
                <w:lang w:eastAsia="pl-PL"/>
              </w:rPr>
            </w:pPr>
            <w:r w:rsidRPr="00B30510">
              <w:rPr>
                <w:rFonts w:eastAsia="Times New Roman"/>
                <w:bCs/>
                <w:sz w:val="22"/>
                <w:szCs w:val="22"/>
                <w:lang w:eastAsia="pl-PL"/>
              </w:rPr>
              <w:t>- organizowanie wydarzeń i imprez okolicznościowych dla osób starszych;</w:t>
            </w:r>
          </w:p>
          <w:p w14:paraId="487026D8" w14:textId="118F1645" w:rsidR="00B56DD0" w:rsidRDefault="00B56DD0" w:rsidP="00B30510">
            <w:pPr>
              <w:autoSpaceDE w:val="0"/>
              <w:autoSpaceDN w:val="0"/>
              <w:adjustRightInd w:val="0"/>
              <w:rPr>
                <w:rFonts w:eastAsia="Times New Roman"/>
                <w:bCs/>
                <w:sz w:val="22"/>
                <w:szCs w:val="22"/>
                <w:lang w:eastAsia="pl-PL"/>
              </w:rPr>
            </w:pPr>
            <w:r w:rsidRPr="00B30510">
              <w:rPr>
                <w:rFonts w:eastAsia="Times New Roman"/>
                <w:bCs/>
                <w:sz w:val="22"/>
                <w:szCs w:val="22"/>
                <w:lang w:eastAsia="pl-PL"/>
              </w:rPr>
              <w:t xml:space="preserve">- prowadzenie działalności </w:t>
            </w:r>
            <w:proofErr w:type="spellStart"/>
            <w:r w:rsidRPr="00B30510">
              <w:rPr>
                <w:rFonts w:eastAsia="Times New Roman"/>
                <w:bCs/>
                <w:sz w:val="22"/>
                <w:szCs w:val="22"/>
                <w:lang w:eastAsia="pl-PL"/>
              </w:rPr>
              <w:t>turystyczno</w:t>
            </w:r>
            <w:proofErr w:type="spellEnd"/>
            <w:r w:rsidRPr="00B30510">
              <w:rPr>
                <w:rFonts w:eastAsia="Times New Roman"/>
                <w:bCs/>
                <w:sz w:val="22"/>
                <w:szCs w:val="22"/>
                <w:lang w:eastAsia="pl-PL"/>
              </w:rPr>
              <w:t xml:space="preserve"> – krajoznawczej</w:t>
            </w:r>
            <w:r w:rsidR="00BC20CC">
              <w:rPr>
                <w:rFonts w:eastAsia="Times New Roman"/>
                <w:bCs/>
                <w:sz w:val="22"/>
                <w:szCs w:val="22"/>
                <w:lang w:eastAsia="pl-PL"/>
              </w:rPr>
              <w:t>;</w:t>
            </w:r>
          </w:p>
          <w:p w14:paraId="77165A5C" w14:textId="65249B8C" w:rsidR="00BC20CC" w:rsidRPr="00B30510" w:rsidRDefault="00BC20CC" w:rsidP="00B30510">
            <w:pPr>
              <w:autoSpaceDE w:val="0"/>
              <w:autoSpaceDN w:val="0"/>
              <w:adjustRightInd w:val="0"/>
              <w:rPr>
                <w:rFonts w:eastAsia="Times New Roman"/>
                <w:bCs/>
                <w:sz w:val="22"/>
                <w:szCs w:val="22"/>
                <w:lang w:eastAsia="pl-PL"/>
              </w:rPr>
            </w:pPr>
          </w:p>
        </w:tc>
        <w:tc>
          <w:tcPr>
            <w:tcW w:w="1343" w:type="dxa"/>
          </w:tcPr>
          <w:p w14:paraId="0C8B3A78" w14:textId="77777777" w:rsidR="00BC20CC" w:rsidRDefault="00BC20CC" w:rsidP="00B30510">
            <w:pPr>
              <w:autoSpaceDE w:val="0"/>
              <w:autoSpaceDN w:val="0"/>
              <w:adjustRightInd w:val="0"/>
              <w:jc w:val="center"/>
              <w:rPr>
                <w:bCs/>
                <w:sz w:val="22"/>
                <w:szCs w:val="22"/>
              </w:rPr>
            </w:pPr>
          </w:p>
          <w:p w14:paraId="2F9561B3" w14:textId="749DCF3F" w:rsidR="00B56DD0" w:rsidRPr="00B30510" w:rsidRDefault="00B56DD0" w:rsidP="00B30510">
            <w:pPr>
              <w:autoSpaceDE w:val="0"/>
              <w:autoSpaceDN w:val="0"/>
              <w:adjustRightInd w:val="0"/>
              <w:jc w:val="center"/>
              <w:rPr>
                <w:rFonts w:eastAsia="Times New Roman"/>
                <w:bCs/>
                <w:sz w:val="22"/>
                <w:szCs w:val="22"/>
                <w:lang w:eastAsia="pl-PL"/>
              </w:rPr>
            </w:pPr>
            <w:r w:rsidRPr="00B30510">
              <w:rPr>
                <w:bCs/>
                <w:sz w:val="22"/>
                <w:szCs w:val="22"/>
              </w:rPr>
              <w:t>Stow</w:t>
            </w:r>
            <w:r w:rsidR="00BC20CC">
              <w:rPr>
                <w:bCs/>
                <w:sz w:val="22"/>
                <w:szCs w:val="22"/>
              </w:rPr>
              <w:t>.</w:t>
            </w:r>
            <w:r w:rsidRPr="00B30510">
              <w:rPr>
                <w:bCs/>
                <w:sz w:val="22"/>
                <w:szCs w:val="22"/>
              </w:rPr>
              <w:t xml:space="preserve"> Uniwersytet  Trzeciego Wieku  </w:t>
            </w:r>
          </w:p>
        </w:tc>
        <w:tc>
          <w:tcPr>
            <w:tcW w:w="2201" w:type="dxa"/>
          </w:tcPr>
          <w:p w14:paraId="6C0124D4" w14:textId="77777777" w:rsidR="00BC20CC" w:rsidRDefault="00BC20CC" w:rsidP="00081ED4">
            <w:pPr>
              <w:autoSpaceDE w:val="0"/>
              <w:autoSpaceDN w:val="0"/>
              <w:adjustRightInd w:val="0"/>
              <w:jc w:val="center"/>
              <w:rPr>
                <w:rFonts w:eastAsia="Times New Roman"/>
                <w:bCs/>
                <w:sz w:val="22"/>
                <w:szCs w:val="22"/>
                <w:lang w:eastAsia="pl-PL"/>
              </w:rPr>
            </w:pPr>
          </w:p>
          <w:p w14:paraId="10D1E79F" w14:textId="544EBEF8" w:rsidR="00B56DD0" w:rsidRPr="00B30510" w:rsidRDefault="00B56DD0" w:rsidP="00081ED4">
            <w:pPr>
              <w:autoSpaceDE w:val="0"/>
              <w:autoSpaceDN w:val="0"/>
              <w:adjustRightInd w:val="0"/>
              <w:jc w:val="center"/>
              <w:rPr>
                <w:rFonts w:eastAsia="Times New Roman"/>
                <w:bCs/>
                <w:sz w:val="22"/>
                <w:szCs w:val="22"/>
                <w:lang w:eastAsia="pl-PL"/>
              </w:rPr>
            </w:pPr>
            <w:r w:rsidRPr="00B30510">
              <w:rPr>
                <w:rFonts w:eastAsia="Times New Roman"/>
                <w:bCs/>
                <w:sz w:val="22"/>
                <w:szCs w:val="22"/>
                <w:lang w:eastAsia="pl-PL"/>
              </w:rPr>
              <w:t>- wpłaty członków UTW</w:t>
            </w:r>
          </w:p>
          <w:p w14:paraId="5FAF7F33" w14:textId="77777777" w:rsidR="00B56DD0" w:rsidRPr="00B30510" w:rsidRDefault="00B56DD0" w:rsidP="00081ED4">
            <w:pPr>
              <w:autoSpaceDE w:val="0"/>
              <w:autoSpaceDN w:val="0"/>
              <w:adjustRightInd w:val="0"/>
              <w:jc w:val="center"/>
              <w:rPr>
                <w:rFonts w:eastAsia="Times New Roman"/>
                <w:bCs/>
                <w:sz w:val="22"/>
                <w:szCs w:val="22"/>
                <w:lang w:eastAsia="pl-PL"/>
              </w:rPr>
            </w:pPr>
            <w:r w:rsidRPr="00B30510">
              <w:rPr>
                <w:rFonts w:eastAsia="Times New Roman"/>
                <w:bCs/>
                <w:sz w:val="22"/>
                <w:szCs w:val="22"/>
                <w:lang w:eastAsia="pl-PL"/>
              </w:rPr>
              <w:t>- dotacje UM</w:t>
            </w:r>
          </w:p>
        </w:tc>
        <w:tc>
          <w:tcPr>
            <w:tcW w:w="1559" w:type="dxa"/>
          </w:tcPr>
          <w:p w14:paraId="75B25C0B" w14:textId="77777777" w:rsidR="00BC20CC" w:rsidRDefault="00BC20CC" w:rsidP="00B30510">
            <w:pPr>
              <w:autoSpaceDE w:val="0"/>
              <w:autoSpaceDN w:val="0"/>
              <w:adjustRightInd w:val="0"/>
              <w:rPr>
                <w:rFonts w:eastAsia="Times New Roman"/>
                <w:bCs/>
                <w:sz w:val="22"/>
                <w:szCs w:val="22"/>
                <w:lang w:eastAsia="pl-PL"/>
              </w:rPr>
            </w:pPr>
          </w:p>
          <w:p w14:paraId="6AAFA975" w14:textId="533E0B86" w:rsidR="00B56DD0" w:rsidRPr="00B30510" w:rsidRDefault="00B56DD0" w:rsidP="00B30510">
            <w:pPr>
              <w:autoSpaceDE w:val="0"/>
              <w:autoSpaceDN w:val="0"/>
              <w:adjustRightInd w:val="0"/>
              <w:rPr>
                <w:rFonts w:eastAsia="Times New Roman"/>
                <w:bCs/>
                <w:sz w:val="22"/>
                <w:szCs w:val="22"/>
                <w:lang w:eastAsia="pl-PL"/>
              </w:rPr>
            </w:pPr>
            <w:r w:rsidRPr="00B30510">
              <w:rPr>
                <w:rFonts w:eastAsia="Times New Roman"/>
                <w:bCs/>
                <w:sz w:val="22"/>
                <w:szCs w:val="22"/>
                <w:lang w:eastAsia="pl-PL"/>
              </w:rPr>
              <w:t xml:space="preserve">ok.100.000 zł </w:t>
            </w:r>
          </w:p>
        </w:tc>
      </w:tr>
      <w:tr w:rsidR="007B1A94" w:rsidRPr="007B1A94" w14:paraId="3B62372E" w14:textId="77777777" w:rsidTr="00D62E42">
        <w:trPr>
          <w:trHeight w:val="2052"/>
        </w:trPr>
        <w:tc>
          <w:tcPr>
            <w:tcW w:w="2141" w:type="dxa"/>
          </w:tcPr>
          <w:p w14:paraId="374FEE9D" w14:textId="77777777" w:rsidR="00BC20CC" w:rsidRDefault="00BC20CC" w:rsidP="00B30510">
            <w:pPr>
              <w:autoSpaceDE w:val="0"/>
              <w:autoSpaceDN w:val="0"/>
              <w:adjustRightInd w:val="0"/>
              <w:rPr>
                <w:rFonts w:eastAsia="Times New Roman"/>
                <w:bCs/>
                <w:sz w:val="22"/>
                <w:szCs w:val="22"/>
                <w:lang w:eastAsia="pl-PL"/>
              </w:rPr>
            </w:pPr>
          </w:p>
          <w:p w14:paraId="04B351E0" w14:textId="0D5B3EF5" w:rsidR="00B56DD0" w:rsidRPr="00B30510" w:rsidRDefault="00B56DD0" w:rsidP="00BC20CC">
            <w:pPr>
              <w:autoSpaceDE w:val="0"/>
              <w:autoSpaceDN w:val="0"/>
              <w:adjustRightInd w:val="0"/>
              <w:ind w:left="220" w:hanging="220"/>
              <w:rPr>
                <w:rFonts w:eastAsia="Times New Roman"/>
                <w:bCs/>
                <w:sz w:val="22"/>
                <w:szCs w:val="22"/>
                <w:lang w:eastAsia="pl-PL"/>
              </w:rPr>
            </w:pPr>
            <w:r w:rsidRPr="00B30510">
              <w:rPr>
                <w:rFonts w:eastAsia="Times New Roman"/>
                <w:bCs/>
                <w:sz w:val="22"/>
                <w:szCs w:val="22"/>
                <w:lang w:eastAsia="pl-PL"/>
              </w:rPr>
              <w:t xml:space="preserve">12.4. Wspieranie osób starszych </w:t>
            </w:r>
            <w:r w:rsidR="00BC20CC">
              <w:rPr>
                <w:rFonts w:eastAsia="Times New Roman"/>
                <w:bCs/>
                <w:sz w:val="22"/>
                <w:szCs w:val="22"/>
                <w:lang w:eastAsia="pl-PL"/>
              </w:rPr>
              <w:br/>
            </w:r>
            <w:r w:rsidRPr="00B30510">
              <w:rPr>
                <w:rFonts w:eastAsia="Times New Roman"/>
                <w:bCs/>
                <w:sz w:val="22"/>
                <w:szCs w:val="22"/>
                <w:lang w:eastAsia="pl-PL"/>
              </w:rPr>
              <w:t>w dostępie do kultury</w:t>
            </w:r>
            <w:r w:rsidR="00BC20CC">
              <w:rPr>
                <w:rFonts w:eastAsia="Times New Roman"/>
                <w:bCs/>
                <w:sz w:val="22"/>
                <w:szCs w:val="22"/>
                <w:lang w:eastAsia="pl-PL"/>
              </w:rPr>
              <w:t>;</w:t>
            </w:r>
          </w:p>
        </w:tc>
        <w:tc>
          <w:tcPr>
            <w:tcW w:w="2409" w:type="dxa"/>
          </w:tcPr>
          <w:p w14:paraId="2656A799" w14:textId="77777777" w:rsidR="00BC20CC" w:rsidRDefault="00BC20CC" w:rsidP="00B30510">
            <w:pPr>
              <w:autoSpaceDE w:val="0"/>
              <w:autoSpaceDN w:val="0"/>
              <w:adjustRightInd w:val="0"/>
              <w:rPr>
                <w:rFonts w:eastAsia="Times New Roman"/>
                <w:bCs/>
                <w:sz w:val="22"/>
                <w:szCs w:val="22"/>
                <w:lang w:eastAsia="pl-PL"/>
              </w:rPr>
            </w:pPr>
          </w:p>
          <w:p w14:paraId="6B2ADB8D" w14:textId="66358F01" w:rsidR="00B56DD0" w:rsidRDefault="00B56DD0" w:rsidP="00B30510">
            <w:pPr>
              <w:autoSpaceDE w:val="0"/>
              <w:autoSpaceDN w:val="0"/>
              <w:adjustRightInd w:val="0"/>
              <w:rPr>
                <w:rFonts w:eastAsia="Times New Roman"/>
                <w:bCs/>
                <w:sz w:val="22"/>
                <w:szCs w:val="22"/>
                <w:lang w:eastAsia="pl-PL"/>
              </w:rPr>
            </w:pPr>
            <w:r w:rsidRPr="00B30510">
              <w:rPr>
                <w:rFonts w:eastAsia="Times New Roman"/>
                <w:bCs/>
                <w:sz w:val="22"/>
                <w:szCs w:val="22"/>
                <w:lang w:eastAsia="pl-PL"/>
              </w:rPr>
              <w:t>- podejmowanie działań służących zaspokajaniu potrzeb czytelników oraz wyrównywanie szans w zakresie uczestnictwa tych osób w życiu kulturalnym</w:t>
            </w:r>
            <w:r w:rsidR="00BC20CC">
              <w:rPr>
                <w:rFonts w:eastAsia="Times New Roman"/>
                <w:bCs/>
                <w:sz w:val="22"/>
                <w:szCs w:val="22"/>
                <w:lang w:eastAsia="pl-PL"/>
              </w:rPr>
              <w:t>;</w:t>
            </w:r>
          </w:p>
          <w:p w14:paraId="6E58A868" w14:textId="7DA9839B" w:rsidR="00BC20CC" w:rsidRPr="00B30510" w:rsidRDefault="00BC20CC" w:rsidP="00B30510">
            <w:pPr>
              <w:autoSpaceDE w:val="0"/>
              <w:autoSpaceDN w:val="0"/>
              <w:adjustRightInd w:val="0"/>
              <w:rPr>
                <w:rFonts w:eastAsia="Times New Roman"/>
                <w:bCs/>
                <w:sz w:val="22"/>
                <w:szCs w:val="22"/>
                <w:lang w:eastAsia="pl-PL"/>
              </w:rPr>
            </w:pPr>
          </w:p>
        </w:tc>
        <w:tc>
          <w:tcPr>
            <w:tcW w:w="1343" w:type="dxa"/>
          </w:tcPr>
          <w:p w14:paraId="7C38852F" w14:textId="77777777" w:rsidR="00BC20CC" w:rsidRDefault="00BC20CC" w:rsidP="00B30510">
            <w:pPr>
              <w:autoSpaceDE w:val="0"/>
              <w:autoSpaceDN w:val="0"/>
              <w:adjustRightInd w:val="0"/>
              <w:jc w:val="center"/>
              <w:rPr>
                <w:bCs/>
                <w:sz w:val="22"/>
                <w:szCs w:val="22"/>
              </w:rPr>
            </w:pPr>
          </w:p>
          <w:p w14:paraId="5A419A29" w14:textId="5CE5F017" w:rsidR="00B56DD0" w:rsidRPr="00B30510" w:rsidRDefault="00B56DD0" w:rsidP="00B30510">
            <w:pPr>
              <w:autoSpaceDE w:val="0"/>
              <w:autoSpaceDN w:val="0"/>
              <w:adjustRightInd w:val="0"/>
              <w:jc w:val="center"/>
              <w:rPr>
                <w:bCs/>
                <w:sz w:val="22"/>
                <w:szCs w:val="22"/>
              </w:rPr>
            </w:pPr>
            <w:r w:rsidRPr="00B30510">
              <w:rPr>
                <w:bCs/>
                <w:sz w:val="22"/>
                <w:szCs w:val="22"/>
              </w:rPr>
              <w:t xml:space="preserve">Miejska Biblioteka Publiczna </w:t>
            </w:r>
          </w:p>
        </w:tc>
        <w:tc>
          <w:tcPr>
            <w:tcW w:w="2201" w:type="dxa"/>
          </w:tcPr>
          <w:p w14:paraId="662E9D29" w14:textId="77777777" w:rsidR="00BC20CC" w:rsidRDefault="00BC20CC" w:rsidP="00081ED4">
            <w:pPr>
              <w:autoSpaceDE w:val="0"/>
              <w:autoSpaceDN w:val="0"/>
              <w:adjustRightInd w:val="0"/>
              <w:jc w:val="center"/>
              <w:rPr>
                <w:rFonts w:eastAsia="Times New Roman"/>
                <w:bCs/>
                <w:sz w:val="22"/>
                <w:szCs w:val="22"/>
                <w:lang w:eastAsia="pl-PL"/>
              </w:rPr>
            </w:pPr>
          </w:p>
          <w:p w14:paraId="21C404D1" w14:textId="1F5A4C52" w:rsidR="00B56DD0" w:rsidRPr="00B30510" w:rsidRDefault="00B56DD0" w:rsidP="00081ED4">
            <w:pPr>
              <w:autoSpaceDE w:val="0"/>
              <w:autoSpaceDN w:val="0"/>
              <w:adjustRightInd w:val="0"/>
              <w:jc w:val="center"/>
              <w:rPr>
                <w:rFonts w:eastAsia="Times New Roman"/>
                <w:bCs/>
                <w:sz w:val="22"/>
                <w:szCs w:val="22"/>
                <w:lang w:eastAsia="pl-PL"/>
              </w:rPr>
            </w:pPr>
            <w:r w:rsidRPr="00B30510">
              <w:rPr>
                <w:rFonts w:eastAsia="Times New Roman"/>
                <w:bCs/>
                <w:sz w:val="22"/>
                <w:szCs w:val="22"/>
                <w:lang w:eastAsia="pl-PL"/>
              </w:rPr>
              <w:t>Budżet miasta, fundusze pomocowe (</w:t>
            </w:r>
            <w:proofErr w:type="spellStart"/>
            <w:r w:rsidRPr="00B30510">
              <w:rPr>
                <w:rFonts w:eastAsia="Times New Roman"/>
                <w:bCs/>
                <w:sz w:val="22"/>
                <w:szCs w:val="22"/>
                <w:lang w:eastAsia="pl-PL"/>
              </w:rPr>
              <w:t>MKiDN</w:t>
            </w:r>
            <w:proofErr w:type="spellEnd"/>
            <w:r w:rsidRPr="00B30510">
              <w:rPr>
                <w:rFonts w:eastAsia="Times New Roman"/>
                <w:bCs/>
                <w:sz w:val="22"/>
                <w:szCs w:val="22"/>
                <w:lang w:eastAsia="pl-PL"/>
              </w:rPr>
              <w:t>, NCK,)</w:t>
            </w:r>
          </w:p>
        </w:tc>
        <w:tc>
          <w:tcPr>
            <w:tcW w:w="1559" w:type="dxa"/>
          </w:tcPr>
          <w:p w14:paraId="0B9B9995" w14:textId="77777777" w:rsidR="00BC20CC" w:rsidRDefault="00BC20CC" w:rsidP="00B30510">
            <w:pPr>
              <w:autoSpaceDE w:val="0"/>
              <w:autoSpaceDN w:val="0"/>
              <w:adjustRightInd w:val="0"/>
              <w:rPr>
                <w:rFonts w:eastAsia="Times New Roman"/>
                <w:bCs/>
                <w:sz w:val="22"/>
                <w:szCs w:val="22"/>
                <w:lang w:eastAsia="pl-PL"/>
              </w:rPr>
            </w:pPr>
          </w:p>
          <w:p w14:paraId="77F98B4E" w14:textId="255010A7" w:rsidR="00B56DD0" w:rsidRPr="00B30510" w:rsidRDefault="00B56DD0" w:rsidP="00B30510">
            <w:pPr>
              <w:autoSpaceDE w:val="0"/>
              <w:autoSpaceDN w:val="0"/>
              <w:adjustRightInd w:val="0"/>
              <w:rPr>
                <w:rFonts w:eastAsia="Times New Roman"/>
                <w:bCs/>
                <w:sz w:val="22"/>
                <w:szCs w:val="22"/>
                <w:lang w:eastAsia="pl-PL"/>
              </w:rPr>
            </w:pPr>
            <w:r w:rsidRPr="00B30510">
              <w:rPr>
                <w:rFonts w:eastAsia="Times New Roman"/>
                <w:bCs/>
                <w:sz w:val="22"/>
                <w:szCs w:val="22"/>
                <w:lang w:eastAsia="pl-PL"/>
              </w:rPr>
              <w:t>Brak danych</w:t>
            </w:r>
          </w:p>
        </w:tc>
      </w:tr>
      <w:tr w:rsidR="007B1A94" w:rsidRPr="007B1A94" w14:paraId="0D4A0B8B" w14:textId="77777777" w:rsidTr="00D62E42">
        <w:trPr>
          <w:trHeight w:val="1704"/>
        </w:trPr>
        <w:tc>
          <w:tcPr>
            <w:tcW w:w="2141" w:type="dxa"/>
            <w:vMerge w:val="restart"/>
          </w:tcPr>
          <w:p w14:paraId="6B21C868" w14:textId="77777777" w:rsidR="00BC20CC" w:rsidRDefault="00BC20CC" w:rsidP="00B30510">
            <w:pPr>
              <w:autoSpaceDE w:val="0"/>
              <w:autoSpaceDN w:val="0"/>
              <w:adjustRightInd w:val="0"/>
              <w:rPr>
                <w:rFonts w:eastAsia="Times New Roman"/>
                <w:bCs/>
                <w:sz w:val="22"/>
                <w:szCs w:val="22"/>
                <w:lang w:eastAsia="pl-PL"/>
              </w:rPr>
            </w:pPr>
          </w:p>
          <w:p w14:paraId="41EBC5B0" w14:textId="575DA984" w:rsidR="00B56DD0" w:rsidRPr="00B30510" w:rsidRDefault="00B56DD0" w:rsidP="00BC20CC">
            <w:pPr>
              <w:autoSpaceDE w:val="0"/>
              <w:autoSpaceDN w:val="0"/>
              <w:adjustRightInd w:val="0"/>
              <w:ind w:left="234" w:hanging="234"/>
              <w:rPr>
                <w:rFonts w:eastAsia="Times New Roman"/>
                <w:bCs/>
                <w:sz w:val="22"/>
                <w:szCs w:val="22"/>
                <w:lang w:eastAsia="pl-PL"/>
              </w:rPr>
            </w:pPr>
            <w:r w:rsidRPr="00B30510">
              <w:rPr>
                <w:rFonts w:eastAsia="Times New Roman"/>
                <w:bCs/>
                <w:sz w:val="22"/>
                <w:szCs w:val="22"/>
                <w:lang w:eastAsia="pl-PL"/>
              </w:rPr>
              <w:t>13.1. Rozszerzenie oferty aktywnego spędzania wolnego czasu</w:t>
            </w:r>
            <w:r w:rsidR="00BC20CC">
              <w:rPr>
                <w:rFonts w:eastAsia="Times New Roman"/>
                <w:bCs/>
                <w:sz w:val="22"/>
                <w:szCs w:val="22"/>
                <w:lang w:eastAsia="pl-PL"/>
              </w:rPr>
              <w:t>;</w:t>
            </w:r>
          </w:p>
        </w:tc>
        <w:tc>
          <w:tcPr>
            <w:tcW w:w="2409" w:type="dxa"/>
          </w:tcPr>
          <w:p w14:paraId="6E90BDBB" w14:textId="77777777" w:rsidR="00BC20CC" w:rsidRDefault="00BC20CC" w:rsidP="00B30510">
            <w:pPr>
              <w:autoSpaceDE w:val="0"/>
              <w:autoSpaceDN w:val="0"/>
              <w:adjustRightInd w:val="0"/>
              <w:rPr>
                <w:rFonts w:eastAsia="Times New Roman"/>
                <w:bCs/>
                <w:sz w:val="22"/>
                <w:szCs w:val="22"/>
                <w:lang w:eastAsia="pl-PL"/>
              </w:rPr>
            </w:pPr>
          </w:p>
          <w:p w14:paraId="0D0BD2F2" w14:textId="6B5FA478" w:rsidR="00B56DD0" w:rsidRPr="00B30510" w:rsidRDefault="00B56DD0" w:rsidP="00B30510">
            <w:pPr>
              <w:autoSpaceDE w:val="0"/>
              <w:autoSpaceDN w:val="0"/>
              <w:adjustRightInd w:val="0"/>
              <w:rPr>
                <w:rFonts w:eastAsia="Times New Roman"/>
                <w:bCs/>
                <w:sz w:val="22"/>
                <w:szCs w:val="22"/>
                <w:lang w:eastAsia="pl-PL"/>
              </w:rPr>
            </w:pPr>
            <w:r w:rsidRPr="00B30510">
              <w:rPr>
                <w:rFonts w:eastAsia="Times New Roman"/>
                <w:bCs/>
                <w:sz w:val="22"/>
                <w:szCs w:val="22"/>
                <w:lang w:eastAsia="pl-PL"/>
              </w:rPr>
              <w:t>- organizacja spacerów tematycznych dla mieszkańców miasta oraz turystów</w:t>
            </w:r>
            <w:r w:rsidR="00BC20CC">
              <w:rPr>
                <w:rFonts w:eastAsia="Times New Roman"/>
                <w:bCs/>
                <w:sz w:val="22"/>
                <w:szCs w:val="22"/>
                <w:lang w:eastAsia="pl-PL"/>
              </w:rPr>
              <w:t>;</w:t>
            </w:r>
          </w:p>
          <w:p w14:paraId="19A857DF" w14:textId="77777777" w:rsidR="00B56DD0" w:rsidRPr="00B30510" w:rsidRDefault="00B56DD0" w:rsidP="00B30510">
            <w:pPr>
              <w:autoSpaceDE w:val="0"/>
              <w:autoSpaceDN w:val="0"/>
              <w:adjustRightInd w:val="0"/>
              <w:rPr>
                <w:rFonts w:eastAsia="Times New Roman"/>
                <w:bCs/>
                <w:sz w:val="22"/>
                <w:szCs w:val="22"/>
                <w:lang w:eastAsia="pl-PL"/>
              </w:rPr>
            </w:pPr>
          </w:p>
          <w:p w14:paraId="6A3FC433" w14:textId="77777777" w:rsidR="00B56DD0" w:rsidRPr="00B30510" w:rsidRDefault="00B56DD0" w:rsidP="00B30510">
            <w:pPr>
              <w:autoSpaceDE w:val="0"/>
              <w:autoSpaceDN w:val="0"/>
              <w:adjustRightInd w:val="0"/>
              <w:rPr>
                <w:rFonts w:eastAsia="Times New Roman"/>
                <w:bCs/>
                <w:sz w:val="22"/>
                <w:szCs w:val="22"/>
                <w:lang w:eastAsia="pl-PL"/>
              </w:rPr>
            </w:pPr>
          </w:p>
          <w:p w14:paraId="73FD133C" w14:textId="77777777" w:rsidR="00B56DD0" w:rsidRDefault="00B56DD0" w:rsidP="00B30510">
            <w:pPr>
              <w:autoSpaceDE w:val="0"/>
              <w:autoSpaceDN w:val="0"/>
              <w:adjustRightInd w:val="0"/>
              <w:rPr>
                <w:rFonts w:eastAsia="Times New Roman"/>
                <w:bCs/>
                <w:sz w:val="22"/>
                <w:szCs w:val="22"/>
                <w:lang w:eastAsia="pl-PL"/>
              </w:rPr>
            </w:pPr>
            <w:r w:rsidRPr="00B30510">
              <w:rPr>
                <w:rFonts w:eastAsia="Times New Roman"/>
                <w:bCs/>
                <w:sz w:val="22"/>
                <w:szCs w:val="22"/>
                <w:lang w:eastAsia="pl-PL"/>
              </w:rPr>
              <w:t>- organizacja tematycznych gier miejskich dla młodzieży szkolnej oraz osób pełnoletnich</w:t>
            </w:r>
            <w:r w:rsidR="00BC20CC">
              <w:rPr>
                <w:rFonts w:eastAsia="Times New Roman"/>
                <w:bCs/>
                <w:sz w:val="22"/>
                <w:szCs w:val="22"/>
                <w:lang w:eastAsia="pl-PL"/>
              </w:rPr>
              <w:t>;</w:t>
            </w:r>
          </w:p>
          <w:p w14:paraId="10E4DB87" w14:textId="77777777" w:rsidR="00BC20CC" w:rsidRDefault="00BC20CC" w:rsidP="00B30510">
            <w:pPr>
              <w:autoSpaceDE w:val="0"/>
              <w:autoSpaceDN w:val="0"/>
              <w:adjustRightInd w:val="0"/>
              <w:rPr>
                <w:rFonts w:eastAsia="Times New Roman"/>
                <w:bCs/>
                <w:sz w:val="22"/>
                <w:szCs w:val="22"/>
                <w:lang w:eastAsia="pl-PL"/>
              </w:rPr>
            </w:pPr>
          </w:p>
          <w:p w14:paraId="3C669F62" w14:textId="3518BBAE" w:rsidR="00D96501" w:rsidRPr="00B30510" w:rsidRDefault="00D96501" w:rsidP="00B30510">
            <w:pPr>
              <w:autoSpaceDE w:val="0"/>
              <w:autoSpaceDN w:val="0"/>
              <w:adjustRightInd w:val="0"/>
              <w:rPr>
                <w:rFonts w:eastAsia="Times New Roman"/>
                <w:bCs/>
                <w:sz w:val="22"/>
                <w:szCs w:val="22"/>
                <w:lang w:eastAsia="pl-PL"/>
              </w:rPr>
            </w:pPr>
          </w:p>
        </w:tc>
        <w:tc>
          <w:tcPr>
            <w:tcW w:w="1343" w:type="dxa"/>
          </w:tcPr>
          <w:p w14:paraId="3A11EAF8" w14:textId="77777777" w:rsidR="00BC20CC" w:rsidRDefault="00BC20CC" w:rsidP="00B30510">
            <w:pPr>
              <w:autoSpaceDE w:val="0"/>
              <w:autoSpaceDN w:val="0"/>
              <w:adjustRightInd w:val="0"/>
              <w:jc w:val="center"/>
              <w:rPr>
                <w:bCs/>
                <w:sz w:val="22"/>
                <w:szCs w:val="22"/>
              </w:rPr>
            </w:pPr>
          </w:p>
          <w:p w14:paraId="47FD5009" w14:textId="7D7985E0" w:rsidR="00B56DD0" w:rsidRPr="00B30510" w:rsidRDefault="00BC20CC" w:rsidP="00B30510">
            <w:pPr>
              <w:autoSpaceDE w:val="0"/>
              <w:autoSpaceDN w:val="0"/>
              <w:adjustRightInd w:val="0"/>
              <w:jc w:val="center"/>
              <w:rPr>
                <w:bCs/>
                <w:sz w:val="22"/>
                <w:szCs w:val="22"/>
              </w:rPr>
            </w:pPr>
            <w:r>
              <w:rPr>
                <w:bCs/>
                <w:sz w:val="22"/>
                <w:szCs w:val="22"/>
              </w:rPr>
              <w:t>CIT</w:t>
            </w:r>
          </w:p>
        </w:tc>
        <w:tc>
          <w:tcPr>
            <w:tcW w:w="2201" w:type="dxa"/>
          </w:tcPr>
          <w:p w14:paraId="5163EAB3" w14:textId="77777777" w:rsidR="00BC20CC" w:rsidRDefault="00BC20CC" w:rsidP="00081ED4">
            <w:pPr>
              <w:autoSpaceDE w:val="0"/>
              <w:autoSpaceDN w:val="0"/>
              <w:adjustRightInd w:val="0"/>
              <w:jc w:val="center"/>
              <w:rPr>
                <w:rFonts w:eastAsia="Times New Roman"/>
                <w:bCs/>
                <w:sz w:val="22"/>
                <w:szCs w:val="22"/>
                <w:lang w:eastAsia="pl-PL"/>
              </w:rPr>
            </w:pPr>
          </w:p>
          <w:p w14:paraId="5BF45683" w14:textId="5C700B07" w:rsidR="00B56DD0" w:rsidRPr="00B30510" w:rsidRDefault="00B56DD0" w:rsidP="00081ED4">
            <w:pPr>
              <w:autoSpaceDE w:val="0"/>
              <w:autoSpaceDN w:val="0"/>
              <w:adjustRightInd w:val="0"/>
              <w:jc w:val="center"/>
              <w:rPr>
                <w:rFonts w:eastAsia="Times New Roman"/>
                <w:bCs/>
                <w:sz w:val="22"/>
                <w:szCs w:val="22"/>
                <w:lang w:eastAsia="pl-PL"/>
              </w:rPr>
            </w:pPr>
            <w:r w:rsidRPr="00B30510">
              <w:rPr>
                <w:rFonts w:eastAsia="Times New Roman"/>
                <w:bCs/>
                <w:sz w:val="22"/>
                <w:szCs w:val="22"/>
                <w:lang w:eastAsia="pl-PL"/>
              </w:rPr>
              <w:t>Budżet własny CIT</w:t>
            </w:r>
          </w:p>
        </w:tc>
        <w:tc>
          <w:tcPr>
            <w:tcW w:w="1559" w:type="dxa"/>
          </w:tcPr>
          <w:p w14:paraId="21425F0F" w14:textId="77777777" w:rsidR="00BC20CC" w:rsidRDefault="00BC20CC" w:rsidP="00B30510">
            <w:pPr>
              <w:autoSpaceDE w:val="0"/>
              <w:autoSpaceDN w:val="0"/>
              <w:adjustRightInd w:val="0"/>
              <w:rPr>
                <w:rFonts w:eastAsia="Times New Roman"/>
                <w:bCs/>
                <w:sz w:val="22"/>
                <w:szCs w:val="22"/>
                <w:lang w:eastAsia="pl-PL"/>
              </w:rPr>
            </w:pPr>
          </w:p>
          <w:p w14:paraId="47A7D959" w14:textId="012FC918" w:rsidR="00B56DD0" w:rsidRPr="00B30510" w:rsidRDefault="00B56DD0" w:rsidP="00B30510">
            <w:pPr>
              <w:autoSpaceDE w:val="0"/>
              <w:autoSpaceDN w:val="0"/>
              <w:adjustRightInd w:val="0"/>
              <w:rPr>
                <w:rFonts w:eastAsia="Times New Roman"/>
                <w:bCs/>
                <w:sz w:val="22"/>
                <w:szCs w:val="22"/>
                <w:lang w:eastAsia="pl-PL"/>
              </w:rPr>
            </w:pPr>
            <w:r w:rsidRPr="00B30510">
              <w:rPr>
                <w:rFonts w:eastAsia="Times New Roman"/>
                <w:bCs/>
                <w:sz w:val="22"/>
                <w:szCs w:val="22"/>
                <w:lang w:eastAsia="pl-PL"/>
              </w:rPr>
              <w:t>Brak danych</w:t>
            </w:r>
          </w:p>
        </w:tc>
      </w:tr>
      <w:tr w:rsidR="007B1A94" w:rsidRPr="007B1A94" w14:paraId="4099B714" w14:textId="77777777" w:rsidTr="00D62E42">
        <w:trPr>
          <w:trHeight w:val="2424"/>
        </w:trPr>
        <w:tc>
          <w:tcPr>
            <w:tcW w:w="2141" w:type="dxa"/>
            <w:vMerge/>
          </w:tcPr>
          <w:p w14:paraId="6CA98FA9" w14:textId="77777777" w:rsidR="00B56DD0" w:rsidRPr="00B30510" w:rsidRDefault="00B56DD0" w:rsidP="00B56DD0">
            <w:pPr>
              <w:autoSpaceDE w:val="0"/>
              <w:autoSpaceDN w:val="0"/>
              <w:adjustRightInd w:val="0"/>
              <w:rPr>
                <w:rFonts w:eastAsia="Times New Roman"/>
                <w:sz w:val="22"/>
                <w:szCs w:val="22"/>
                <w:lang w:eastAsia="pl-PL"/>
              </w:rPr>
            </w:pPr>
          </w:p>
        </w:tc>
        <w:tc>
          <w:tcPr>
            <w:tcW w:w="2409" w:type="dxa"/>
          </w:tcPr>
          <w:p w14:paraId="3978B806" w14:textId="77777777" w:rsidR="00BC20CC" w:rsidRDefault="00BC20CC" w:rsidP="00B56DD0">
            <w:pPr>
              <w:autoSpaceDE w:val="0"/>
              <w:autoSpaceDN w:val="0"/>
              <w:adjustRightInd w:val="0"/>
              <w:rPr>
                <w:rFonts w:eastAsia="Times New Roman"/>
                <w:sz w:val="22"/>
                <w:szCs w:val="22"/>
                <w:lang w:eastAsia="pl-PL"/>
              </w:rPr>
            </w:pPr>
          </w:p>
          <w:p w14:paraId="7F807CC1" w14:textId="2CA1A1C8" w:rsidR="00B56DD0" w:rsidRDefault="00B56DD0" w:rsidP="00B56DD0">
            <w:pPr>
              <w:autoSpaceDE w:val="0"/>
              <w:autoSpaceDN w:val="0"/>
              <w:adjustRightInd w:val="0"/>
              <w:rPr>
                <w:rFonts w:eastAsia="Times New Roman"/>
                <w:sz w:val="22"/>
                <w:szCs w:val="22"/>
                <w:lang w:eastAsia="pl-PL"/>
              </w:rPr>
            </w:pPr>
            <w:r w:rsidRPr="00B30510">
              <w:rPr>
                <w:rFonts w:eastAsia="Times New Roman"/>
                <w:sz w:val="22"/>
                <w:szCs w:val="22"/>
                <w:lang w:eastAsia="pl-PL"/>
              </w:rPr>
              <w:t xml:space="preserve">- organizacja szkolnych </w:t>
            </w:r>
            <w:r w:rsidR="00BC20CC">
              <w:rPr>
                <w:rFonts w:eastAsia="Times New Roman"/>
                <w:sz w:val="22"/>
                <w:szCs w:val="22"/>
                <w:lang w:eastAsia="pl-PL"/>
              </w:rPr>
              <w:br/>
            </w:r>
            <w:r w:rsidRPr="00B30510">
              <w:rPr>
                <w:rFonts w:eastAsia="Times New Roman"/>
                <w:sz w:val="22"/>
                <w:szCs w:val="22"/>
                <w:lang w:eastAsia="pl-PL"/>
              </w:rPr>
              <w:t>i międzyszkolnych imprez sportowych</w:t>
            </w:r>
            <w:r w:rsidRPr="00B30510">
              <w:rPr>
                <w:sz w:val="22"/>
                <w:szCs w:val="22"/>
              </w:rPr>
              <w:t xml:space="preserve"> </w:t>
            </w:r>
            <w:r w:rsidRPr="00B30510">
              <w:rPr>
                <w:rFonts w:eastAsia="Times New Roman"/>
                <w:sz w:val="22"/>
                <w:szCs w:val="22"/>
                <w:lang w:eastAsia="pl-PL"/>
              </w:rPr>
              <w:t>Mistrzostwa Piotrkowa w pływaniu dla dzieci szkół podstawowych (IV, V, VI klasa)</w:t>
            </w:r>
            <w:r w:rsidR="00BC20CC">
              <w:rPr>
                <w:rFonts w:eastAsia="Times New Roman"/>
                <w:sz w:val="22"/>
                <w:szCs w:val="22"/>
                <w:lang w:eastAsia="pl-PL"/>
              </w:rPr>
              <w:t>;</w:t>
            </w:r>
          </w:p>
          <w:p w14:paraId="7AC106D8" w14:textId="77777777" w:rsidR="00BC20CC" w:rsidRDefault="00BC20CC" w:rsidP="00B56DD0">
            <w:pPr>
              <w:autoSpaceDE w:val="0"/>
              <w:autoSpaceDN w:val="0"/>
              <w:adjustRightInd w:val="0"/>
              <w:rPr>
                <w:rFonts w:eastAsia="Times New Roman"/>
                <w:sz w:val="22"/>
                <w:szCs w:val="22"/>
                <w:lang w:eastAsia="pl-PL"/>
              </w:rPr>
            </w:pPr>
          </w:p>
          <w:p w14:paraId="3FF94121" w14:textId="36C6914D" w:rsidR="00D96501" w:rsidRPr="00B30510" w:rsidRDefault="00D96501" w:rsidP="00B56DD0">
            <w:pPr>
              <w:autoSpaceDE w:val="0"/>
              <w:autoSpaceDN w:val="0"/>
              <w:adjustRightInd w:val="0"/>
              <w:rPr>
                <w:rFonts w:eastAsia="Times New Roman"/>
                <w:sz w:val="22"/>
                <w:szCs w:val="22"/>
                <w:lang w:eastAsia="pl-PL"/>
              </w:rPr>
            </w:pPr>
          </w:p>
        </w:tc>
        <w:tc>
          <w:tcPr>
            <w:tcW w:w="1343" w:type="dxa"/>
          </w:tcPr>
          <w:p w14:paraId="49864926" w14:textId="77777777" w:rsidR="00BC20CC" w:rsidRDefault="00BC20CC" w:rsidP="00B30510">
            <w:pPr>
              <w:autoSpaceDE w:val="0"/>
              <w:autoSpaceDN w:val="0"/>
              <w:adjustRightInd w:val="0"/>
              <w:jc w:val="center"/>
              <w:rPr>
                <w:sz w:val="22"/>
                <w:szCs w:val="22"/>
              </w:rPr>
            </w:pPr>
          </w:p>
          <w:p w14:paraId="584456D8" w14:textId="4F430AAF" w:rsidR="00B56DD0" w:rsidRPr="00B30510" w:rsidRDefault="00BC20CC" w:rsidP="00B30510">
            <w:pPr>
              <w:autoSpaceDE w:val="0"/>
              <w:autoSpaceDN w:val="0"/>
              <w:adjustRightInd w:val="0"/>
              <w:jc w:val="center"/>
              <w:rPr>
                <w:sz w:val="22"/>
                <w:szCs w:val="22"/>
              </w:rPr>
            </w:pPr>
            <w:proofErr w:type="spellStart"/>
            <w:r>
              <w:rPr>
                <w:sz w:val="22"/>
                <w:szCs w:val="22"/>
              </w:rPr>
              <w:t>OSiR</w:t>
            </w:r>
            <w:proofErr w:type="spellEnd"/>
          </w:p>
        </w:tc>
        <w:tc>
          <w:tcPr>
            <w:tcW w:w="2201" w:type="dxa"/>
          </w:tcPr>
          <w:p w14:paraId="05378E5F" w14:textId="77777777" w:rsidR="00BC20CC" w:rsidRDefault="00BC20CC" w:rsidP="00081ED4">
            <w:pPr>
              <w:autoSpaceDE w:val="0"/>
              <w:autoSpaceDN w:val="0"/>
              <w:adjustRightInd w:val="0"/>
              <w:jc w:val="center"/>
              <w:rPr>
                <w:rFonts w:eastAsia="Times New Roman"/>
                <w:sz w:val="22"/>
                <w:szCs w:val="22"/>
                <w:lang w:eastAsia="pl-PL"/>
              </w:rPr>
            </w:pPr>
          </w:p>
          <w:p w14:paraId="50C47DBA" w14:textId="2E4C20AF" w:rsidR="00B56DD0" w:rsidRPr="00B30510" w:rsidRDefault="00B56DD0" w:rsidP="00081ED4">
            <w:pPr>
              <w:autoSpaceDE w:val="0"/>
              <w:autoSpaceDN w:val="0"/>
              <w:adjustRightInd w:val="0"/>
              <w:jc w:val="center"/>
              <w:rPr>
                <w:rFonts w:eastAsia="Times New Roman"/>
                <w:sz w:val="22"/>
                <w:szCs w:val="22"/>
                <w:lang w:eastAsia="pl-PL"/>
              </w:rPr>
            </w:pPr>
            <w:r w:rsidRPr="00B30510">
              <w:rPr>
                <w:rFonts w:eastAsia="Times New Roman"/>
                <w:sz w:val="22"/>
                <w:szCs w:val="22"/>
                <w:lang w:eastAsia="pl-PL"/>
              </w:rPr>
              <w:t xml:space="preserve">Środki z </w:t>
            </w:r>
            <w:r w:rsidR="00BC20CC">
              <w:rPr>
                <w:rFonts w:eastAsia="Times New Roman"/>
                <w:sz w:val="22"/>
                <w:szCs w:val="22"/>
                <w:lang w:eastAsia="pl-PL"/>
              </w:rPr>
              <w:t>MKRPA</w:t>
            </w:r>
          </w:p>
        </w:tc>
        <w:tc>
          <w:tcPr>
            <w:tcW w:w="1559" w:type="dxa"/>
          </w:tcPr>
          <w:p w14:paraId="7F69096B" w14:textId="77777777" w:rsidR="00BC20CC" w:rsidRDefault="00BC20CC" w:rsidP="00B56DD0">
            <w:pPr>
              <w:autoSpaceDE w:val="0"/>
              <w:autoSpaceDN w:val="0"/>
              <w:adjustRightInd w:val="0"/>
              <w:rPr>
                <w:rFonts w:eastAsia="Times New Roman"/>
                <w:sz w:val="22"/>
                <w:szCs w:val="22"/>
                <w:lang w:eastAsia="pl-PL"/>
              </w:rPr>
            </w:pPr>
          </w:p>
          <w:p w14:paraId="1D181992" w14:textId="7B9B4BE6" w:rsidR="00B56DD0" w:rsidRPr="00B30510" w:rsidRDefault="00B56DD0" w:rsidP="00B56DD0">
            <w:pPr>
              <w:autoSpaceDE w:val="0"/>
              <w:autoSpaceDN w:val="0"/>
              <w:adjustRightInd w:val="0"/>
              <w:rPr>
                <w:rFonts w:eastAsia="Times New Roman"/>
                <w:sz w:val="22"/>
                <w:szCs w:val="22"/>
                <w:lang w:eastAsia="pl-PL"/>
              </w:rPr>
            </w:pPr>
            <w:r w:rsidRPr="00B30510">
              <w:rPr>
                <w:rFonts w:eastAsia="Times New Roman"/>
                <w:sz w:val="22"/>
                <w:szCs w:val="22"/>
                <w:lang w:eastAsia="pl-PL"/>
              </w:rPr>
              <w:t>2.500,00</w:t>
            </w:r>
            <w:r w:rsidR="00BC20CC">
              <w:rPr>
                <w:rFonts w:eastAsia="Times New Roman"/>
                <w:sz w:val="22"/>
                <w:szCs w:val="22"/>
                <w:lang w:eastAsia="pl-PL"/>
              </w:rPr>
              <w:t xml:space="preserve"> </w:t>
            </w:r>
            <w:r w:rsidRPr="00B30510">
              <w:rPr>
                <w:rFonts w:eastAsia="Times New Roman"/>
                <w:sz w:val="22"/>
                <w:szCs w:val="22"/>
                <w:lang w:eastAsia="pl-PL"/>
              </w:rPr>
              <w:t>zł</w:t>
            </w:r>
          </w:p>
        </w:tc>
      </w:tr>
      <w:tr w:rsidR="007B1A94" w:rsidRPr="007B1A94" w14:paraId="1EF51308" w14:textId="77777777" w:rsidTr="00D62E42">
        <w:trPr>
          <w:trHeight w:val="2580"/>
        </w:trPr>
        <w:tc>
          <w:tcPr>
            <w:tcW w:w="2141" w:type="dxa"/>
            <w:vMerge w:val="restart"/>
          </w:tcPr>
          <w:p w14:paraId="71484C71" w14:textId="77777777" w:rsidR="00BC20CC" w:rsidRDefault="00BC20CC" w:rsidP="00B56DD0">
            <w:pPr>
              <w:autoSpaceDE w:val="0"/>
              <w:autoSpaceDN w:val="0"/>
              <w:adjustRightInd w:val="0"/>
              <w:rPr>
                <w:rFonts w:eastAsia="Times New Roman"/>
                <w:sz w:val="22"/>
                <w:szCs w:val="22"/>
                <w:lang w:eastAsia="pl-PL"/>
              </w:rPr>
            </w:pPr>
          </w:p>
          <w:p w14:paraId="64114737" w14:textId="4227365E" w:rsidR="00B56DD0" w:rsidRPr="00B30510" w:rsidRDefault="00B56DD0" w:rsidP="00BC20CC">
            <w:pPr>
              <w:autoSpaceDE w:val="0"/>
              <w:autoSpaceDN w:val="0"/>
              <w:adjustRightInd w:val="0"/>
              <w:ind w:left="224" w:hanging="224"/>
              <w:rPr>
                <w:rFonts w:eastAsia="Times New Roman"/>
                <w:sz w:val="22"/>
                <w:szCs w:val="22"/>
                <w:lang w:eastAsia="pl-PL"/>
              </w:rPr>
            </w:pPr>
            <w:r w:rsidRPr="00B30510">
              <w:rPr>
                <w:rFonts w:eastAsia="Times New Roman"/>
                <w:sz w:val="22"/>
                <w:szCs w:val="22"/>
                <w:lang w:eastAsia="pl-PL"/>
              </w:rPr>
              <w:t>13.2. Wdrażanie dzieci i młodzieży oraz osób dorosłych do systematycznego uprawiania sportu</w:t>
            </w:r>
            <w:r w:rsidR="00BC20CC">
              <w:rPr>
                <w:rFonts w:eastAsia="Times New Roman"/>
                <w:sz w:val="22"/>
                <w:szCs w:val="22"/>
                <w:lang w:eastAsia="pl-PL"/>
              </w:rPr>
              <w:t>;</w:t>
            </w:r>
          </w:p>
        </w:tc>
        <w:tc>
          <w:tcPr>
            <w:tcW w:w="2409" w:type="dxa"/>
          </w:tcPr>
          <w:p w14:paraId="2DC06D7D" w14:textId="77777777" w:rsidR="00BC20CC" w:rsidRDefault="00BC20CC" w:rsidP="00B56DD0">
            <w:pPr>
              <w:autoSpaceDE w:val="0"/>
              <w:autoSpaceDN w:val="0"/>
              <w:adjustRightInd w:val="0"/>
              <w:rPr>
                <w:rFonts w:eastAsia="Times New Roman"/>
                <w:sz w:val="22"/>
                <w:szCs w:val="22"/>
                <w:lang w:eastAsia="pl-PL"/>
              </w:rPr>
            </w:pPr>
          </w:p>
          <w:p w14:paraId="05E5F7BA" w14:textId="755D8272" w:rsidR="00B56DD0" w:rsidRPr="00B30510" w:rsidRDefault="00B56DD0" w:rsidP="00B56DD0">
            <w:pPr>
              <w:autoSpaceDE w:val="0"/>
              <w:autoSpaceDN w:val="0"/>
              <w:adjustRightInd w:val="0"/>
              <w:rPr>
                <w:rFonts w:eastAsia="Times New Roman"/>
                <w:sz w:val="22"/>
                <w:szCs w:val="22"/>
                <w:lang w:eastAsia="pl-PL"/>
              </w:rPr>
            </w:pPr>
            <w:r w:rsidRPr="00B30510">
              <w:rPr>
                <w:rFonts w:eastAsia="Times New Roman"/>
                <w:sz w:val="22"/>
                <w:szCs w:val="22"/>
                <w:lang w:eastAsia="pl-PL"/>
              </w:rPr>
              <w:t>- organizowanie jednorazowych wydarzeń sportowych</w:t>
            </w:r>
            <w:r w:rsidR="00BC20CC">
              <w:rPr>
                <w:rFonts w:eastAsia="Times New Roman"/>
                <w:sz w:val="22"/>
                <w:szCs w:val="22"/>
                <w:lang w:eastAsia="pl-PL"/>
              </w:rPr>
              <w:t>;</w:t>
            </w:r>
          </w:p>
          <w:p w14:paraId="625D5FE1" w14:textId="77777777" w:rsidR="00B56DD0" w:rsidRPr="00B30510" w:rsidRDefault="00B56DD0" w:rsidP="00B56DD0">
            <w:pPr>
              <w:autoSpaceDE w:val="0"/>
              <w:autoSpaceDN w:val="0"/>
              <w:adjustRightInd w:val="0"/>
              <w:rPr>
                <w:rFonts w:eastAsia="Times New Roman"/>
                <w:sz w:val="22"/>
                <w:szCs w:val="22"/>
                <w:lang w:eastAsia="pl-PL"/>
              </w:rPr>
            </w:pPr>
          </w:p>
          <w:p w14:paraId="33341541" w14:textId="77777777" w:rsidR="00B56DD0" w:rsidRPr="00B30510" w:rsidRDefault="00B56DD0" w:rsidP="00B56DD0">
            <w:pPr>
              <w:autoSpaceDE w:val="0"/>
              <w:autoSpaceDN w:val="0"/>
              <w:adjustRightInd w:val="0"/>
              <w:rPr>
                <w:rFonts w:eastAsia="Times New Roman"/>
                <w:sz w:val="22"/>
                <w:szCs w:val="22"/>
                <w:lang w:eastAsia="pl-PL"/>
              </w:rPr>
            </w:pPr>
          </w:p>
          <w:p w14:paraId="70202245" w14:textId="77777777" w:rsidR="00B56DD0" w:rsidRPr="00B30510" w:rsidRDefault="00B56DD0" w:rsidP="00B56DD0">
            <w:pPr>
              <w:autoSpaceDE w:val="0"/>
              <w:autoSpaceDN w:val="0"/>
              <w:adjustRightInd w:val="0"/>
              <w:rPr>
                <w:rFonts w:eastAsia="Times New Roman"/>
                <w:sz w:val="22"/>
                <w:szCs w:val="22"/>
                <w:lang w:eastAsia="pl-PL"/>
              </w:rPr>
            </w:pPr>
          </w:p>
          <w:p w14:paraId="1BCFB218" w14:textId="77777777" w:rsidR="00B56DD0" w:rsidRPr="00B30510" w:rsidRDefault="00B56DD0" w:rsidP="00B56DD0">
            <w:pPr>
              <w:autoSpaceDE w:val="0"/>
              <w:autoSpaceDN w:val="0"/>
              <w:adjustRightInd w:val="0"/>
              <w:rPr>
                <w:rFonts w:eastAsia="Times New Roman"/>
                <w:sz w:val="22"/>
                <w:szCs w:val="22"/>
                <w:lang w:eastAsia="pl-PL"/>
              </w:rPr>
            </w:pPr>
          </w:p>
          <w:p w14:paraId="09F01478" w14:textId="77777777" w:rsidR="00B56DD0" w:rsidRPr="00B30510" w:rsidRDefault="00B56DD0" w:rsidP="00B56DD0">
            <w:pPr>
              <w:autoSpaceDE w:val="0"/>
              <w:autoSpaceDN w:val="0"/>
              <w:adjustRightInd w:val="0"/>
              <w:rPr>
                <w:rFonts w:eastAsia="Times New Roman"/>
                <w:sz w:val="22"/>
                <w:szCs w:val="22"/>
                <w:lang w:eastAsia="pl-PL"/>
              </w:rPr>
            </w:pPr>
          </w:p>
          <w:p w14:paraId="5A4DF996" w14:textId="77777777" w:rsidR="00B56DD0" w:rsidRPr="00B30510" w:rsidRDefault="00B56DD0" w:rsidP="00B56DD0">
            <w:pPr>
              <w:autoSpaceDE w:val="0"/>
              <w:autoSpaceDN w:val="0"/>
              <w:adjustRightInd w:val="0"/>
              <w:rPr>
                <w:rFonts w:eastAsia="Times New Roman"/>
                <w:sz w:val="22"/>
                <w:szCs w:val="22"/>
                <w:lang w:eastAsia="pl-PL"/>
              </w:rPr>
            </w:pPr>
          </w:p>
        </w:tc>
        <w:tc>
          <w:tcPr>
            <w:tcW w:w="1343" w:type="dxa"/>
          </w:tcPr>
          <w:p w14:paraId="357FE001" w14:textId="77777777" w:rsidR="00BC20CC" w:rsidRDefault="00BC20CC" w:rsidP="00B30510">
            <w:pPr>
              <w:autoSpaceDE w:val="0"/>
              <w:autoSpaceDN w:val="0"/>
              <w:adjustRightInd w:val="0"/>
              <w:jc w:val="center"/>
              <w:rPr>
                <w:sz w:val="22"/>
                <w:szCs w:val="22"/>
              </w:rPr>
            </w:pPr>
          </w:p>
          <w:p w14:paraId="7C6CDFF5" w14:textId="7B48DE2A" w:rsidR="00B56DD0" w:rsidRPr="00B30510" w:rsidRDefault="00BC20CC" w:rsidP="00B30510">
            <w:pPr>
              <w:autoSpaceDE w:val="0"/>
              <w:autoSpaceDN w:val="0"/>
              <w:adjustRightInd w:val="0"/>
              <w:jc w:val="center"/>
              <w:rPr>
                <w:sz w:val="22"/>
                <w:szCs w:val="22"/>
              </w:rPr>
            </w:pPr>
            <w:proofErr w:type="spellStart"/>
            <w:r>
              <w:rPr>
                <w:sz w:val="22"/>
                <w:szCs w:val="22"/>
              </w:rPr>
              <w:t>OSiR</w:t>
            </w:r>
            <w:proofErr w:type="spellEnd"/>
          </w:p>
        </w:tc>
        <w:tc>
          <w:tcPr>
            <w:tcW w:w="2201" w:type="dxa"/>
          </w:tcPr>
          <w:p w14:paraId="2CD56297" w14:textId="77777777" w:rsidR="00BC20CC" w:rsidRDefault="00BC20CC" w:rsidP="00081ED4">
            <w:pPr>
              <w:autoSpaceDE w:val="0"/>
              <w:autoSpaceDN w:val="0"/>
              <w:adjustRightInd w:val="0"/>
              <w:jc w:val="center"/>
              <w:rPr>
                <w:rFonts w:eastAsia="Times New Roman"/>
                <w:sz w:val="22"/>
                <w:szCs w:val="22"/>
                <w:lang w:eastAsia="pl-PL"/>
              </w:rPr>
            </w:pPr>
          </w:p>
          <w:p w14:paraId="77D8AC7E" w14:textId="7ED7834F" w:rsidR="00B56DD0" w:rsidRPr="00B30510" w:rsidRDefault="00B56DD0" w:rsidP="00081ED4">
            <w:pPr>
              <w:autoSpaceDE w:val="0"/>
              <w:autoSpaceDN w:val="0"/>
              <w:adjustRightInd w:val="0"/>
              <w:jc w:val="center"/>
              <w:rPr>
                <w:rFonts w:eastAsia="Times New Roman"/>
                <w:sz w:val="22"/>
                <w:szCs w:val="22"/>
                <w:lang w:eastAsia="pl-PL"/>
              </w:rPr>
            </w:pPr>
            <w:r w:rsidRPr="00B30510">
              <w:rPr>
                <w:rFonts w:eastAsia="Times New Roman"/>
                <w:sz w:val="22"/>
                <w:szCs w:val="22"/>
                <w:lang w:eastAsia="pl-PL"/>
              </w:rPr>
              <w:t xml:space="preserve">Środki z </w:t>
            </w:r>
            <w:r w:rsidR="00BC20CC">
              <w:rPr>
                <w:rFonts w:eastAsia="Times New Roman"/>
                <w:sz w:val="22"/>
                <w:szCs w:val="22"/>
                <w:lang w:eastAsia="pl-PL"/>
              </w:rPr>
              <w:t>MKRPA</w:t>
            </w:r>
          </w:p>
          <w:p w14:paraId="4E5E4C98" w14:textId="6B968A7E" w:rsidR="00B56DD0" w:rsidRDefault="00B56DD0" w:rsidP="00081ED4">
            <w:pPr>
              <w:autoSpaceDE w:val="0"/>
              <w:autoSpaceDN w:val="0"/>
              <w:adjustRightInd w:val="0"/>
              <w:jc w:val="center"/>
              <w:rPr>
                <w:rFonts w:eastAsia="Times New Roman"/>
                <w:sz w:val="22"/>
                <w:szCs w:val="22"/>
                <w:lang w:eastAsia="pl-PL"/>
              </w:rPr>
            </w:pPr>
          </w:p>
          <w:p w14:paraId="094BF093" w14:textId="77777777" w:rsidR="00BC20CC" w:rsidRPr="00B30510" w:rsidRDefault="00BC20CC" w:rsidP="00081ED4">
            <w:pPr>
              <w:autoSpaceDE w:val="0"/>
              <w:autoSpaceDN w:val="0"/>
              <w:adjustRightInd w:val="0"/>
              <w:jc w:val="center"/>
              <w:rPr>
                <w:rFonts w:eastAsia="Times New Roman"/>
                <w:sz w:val="22"/>
                <w:szCs w:val="22"/>
                <w:lang w:eastAsia="pl-PL"/>
              </w:rPr>
            </w:pPr>
          </w:p>
          <w:p w14:paraId="12AD2F93" w14:textId="77777777" w:rsidR="00B56DD0" w:rsidRPr="00B30510" w:rsidRDefault="00B56DD0" w:rsidP="00081ED4">
            <w:pPr>
              <w:autoSpaceDE w:val="0"/>
              <w:autoSpaceDN w:val="0"/>
              <w:adjustRightInd w:val="0"/>
              <w:jc w:val="center"/>
              <w:rPr>
                <w:rFonts w:eastAsia="Times New Roman"/>
                <w:sz w:val="22"/>
                <w:szCs w:val="22"/>
                <w:lang w:eastAsia="pl-PL"/>
              </w:rPr>
            </w:pPr>
          </w:p>
          <w:p w14:paraId="1906D167" w14:textId="77777777" w:rsidR="00B56DD0" w:rsidRPr="00B30510" w:rsidRDefault="00B56DD0" w:rsidP="00081ED4">
            <w:pPr>
              <w:autoSpaceDE w:val="0"/>
              <w:autoSpaceDN w:val="0"/>
              <w:adjustRightInd w:val="0"/>
              <w:jc w:val="center"/>
              <w:rPr>
                <w:rFonts w:eastAsia="Times New Roman"/>
                <w:sz w:val="22"/>
                <w:szCs w:val="22"/>
                <w:lang w:eastAsia="pl-PL"/>
              </w:rPr>
            </w:pPr>
            <w:r w:rsidRPr="00B30510">
              <w:rPr>
                <w:rFonts w:eastAsia="Times New Roman"/>
                <w:sz w:val="22"/>
                <w:szCs w:val="22"/>
                <w:lang w:eastAsia="pl-PL"/>
              </w:rPr>
              <w:t xml:space="preserve">Budżet własny </w:t>
            </w:r>
            <w:proofErr w:type="spellStart"/>
            <w:r w:rsidRPr="00B30510">
              <w:rPr>
                <w:rFonts w:eastAsia="Times New Roman"/>
                <w:sz w:val="22"/>
                <w:szCs w:val="22"/>
                <w:lang w:eastAsia="pl-PL"/>
              </w:rPr>
              <w:t>OSiR</w:t>
            </w:r>
            <w:proofErr w:type="spellEnd"/>
          </w:p>
        </w:tc>
        <w:tc>
          <w:tcPr>
            <w:tcW w:w="1559" w:type="dxa"/>
          </w:tcPr>
          <w:p w14:paraId="125BECC2" w14:textId="77777777" w:rsidR="00BC20CC" w:rsidRDefault="00BC20CC" w:rsidP="00B56DD0">
            <w:pPr>
              <w:autoSpaceDE w:val="0"/>
              <w:autoSpaceDN w:val="0"/>
              <w:adjustRightInd w:val="0"/>
              <w:rPr>
                <w:rFonts w:eastAsia="Times New Roman"/>
                <w:sz w:val="22"/>
                <w:szCs w:val="22"/>
                <w:lang w:eastAsia="pl-PL"/>
              </w:rPr>
            </w:pPr>
          </w:p>
          <w:p w14:paraId="359C1C55" w14:textId="1133FC1F" w:rsidR="00B56DD0" w:rsidRPr="00B30510" w:rsidRDefault="00B56DD0" w:rsidP="00B56DD0">
            <w:pPr>
              <w:autoSpaceDE w:val="0"/>
              <w:autoSpaceDN w:val="0"/>
              <w:adjustRightInd w:val="0"/>
              <w:rPr>
                <w:rFonts w:eastAsia="Times New Roman"/>
                <w:sz w:val="22"/>
                <w:szCs w:val="22"/>
                <w:lang w:eastAsia="pl-PL"/>
              </w:rPr>
            </w:pPr>
            <w:r w:rsidRPr="00B30510">
              <w:rPr>
                <w:rFonts w:eastAsia="Times New Roman"/>
                <w:sz w:val="22"/>
                <w:szCs w:val="22"/>
                <w:lang w:eastAsia="pl-PL"/>
              </w:rPr>
              <w:t>ok. 36.000,00 zł</w:t>
            </w:r>
          </w:p>
          <w:p w14:paraId="40F7C065" w14:textId="77777777" w:rsidR="00B56DD0" w:rsidRPr="00B30510" w:rsidRDefault="00B56DD0" w:rsidP="00B56DD0">
            <w:pPr>
              <w:autoSpaceDE w:val="0"/>
              <w:autoSpaceDN w:val="0"/>
              <w:adjustRightInd w:val="0"/>
              <w:rPr>
                <w:rFonts w:eastAsia="Times New Roman"/>
                <w:sz w:val="22"/>
                <w:szCs w:val="22"/>
                <w:lang w:eastAsia="pl-PL"/>
              </w:rPr>
            </w:pPr>
          </w:p>
          <w:p w14:paraId="628E130E" w14:textId="77777777" w:rsidR="00B56DD0" w:rsidRPr="00B30510" w:rsidRDefault="00B56DD0" w:rsidP="00B56DD0">
            <w:pPr>
              <w:autoSpaceDE w:val="0"/>
              <w:autoSpaceDN w:val="0"/>
              <w:adjustRightInd w:val="0"/>
              <w:rPr>
                <w:rFonts w:eastAsia="Times New Roman"/>
                <w:sz w:val="22"/>
                <w:szCs w:val="22"/>
                <w:lang w:eastAsia="pl-PL"/>
              </w:rPr>
            </w:pPr>
          </w:p>
          <w:p w14:paraId="7F7DFA37" w14:textId="77777777" w:rsidR="00B56DD0" w:rsidRPr="00B30510" w:rsidRDefault="00B56DD0" w:rsidP="00B56DD0">
            <w:pPr>
              <w:autoSpaceDE w:val="0"/>
              <w:autoSpaceDN w:val="0"/>
              <w:adjustRightInd w:val="0"/>
              <w:rPr>
                <w:rFonts w:eastAsia="Times New Roman"/>
                <w:sz w:val="22"/>
                <w:szCs w:val="22"/>
                <w:lang w:eastAsia="pl-PL"/>
              </w:rPr>
            </w:pPr>
            <w:r w:rsidRPr="00B30510">
              <w:rPr>
                <w:rFonts w:eastAsia="Times New Roman"/>
                <w:sz w:val="22"/>
                <w:szCs w:val="22"/>
                <w:lang w:eastAsia="pl-PL"/>
              </w:rPr>
              <w:t>ok. 15.500,00zł</w:t>
            </w:r>
          </w:p>
        </w:tc>
      </w:tr>
      <w:tr w:rsidR="007B1A94" w:rsidRPr="007B1A94" w14:paraId="626847C1" w14:textId="77777777" w:rsidTr="00D62E42">
        <w:trPr>
          <w:trHeight w:val="2100"/>
        </w:trPr>
        <w:tc>
          <w:tcPr>
            <w:tcW w:w="2141" w:type="dxa"/>
            <w:vMerge/>
          </w:tcPr>
          <w:p w14:paraId="3AE7E7E8" w14:textId="77777777" w:rsidR="00B56DD0" w:rsidRPr="00B30510" w:rsidRDefault="00B56DD0" w:rsidP="00B56DD0">
            <w:pPr>
              <w:autoSpaceDE w:val="0"/>
              <w:autoSpaceDN w:val="0"/>
              <w:adjustRightInd w:val="0"/>
              <w:rPr>
                <w:rFonts w:eastAsia="Times New Roman"/>
                <w:sz w:val="22"/>
                <w:szCs w:val="22"/>
                <w:lang w:eastAsia="pl-PL"/>
              </w:rPr>
            </w:pPr>
          </w:p>
        </w:tc>
        <w:tc>
          <w:tcPr>
            <w:tcW w:w="2409" w:type="dxa"/>
          </w:tcPr>
          <w:p w14:paraId="6DB88C7D" w14:textId="77777777" w:rsidR="00B56DD0" w:rsidRPr="00B30510" w:rsidRDefault="00B56DD0" w:rsidP="00B56DD0">
            <w:pPr>
              <w:autoSpaceDE w:val="0"/>
              <w:autoSpaceDN w:val="0"/>
              <w:adjustRightInd w:val="0"/>
              <w:rPr>
                <w:rFonts w:eastAsia="Times New Roman"/>
                <w:sz w:val="22"/>
                <w:szCs w:val="22"/>
                <w:lang w:eastAsia="pl-PL"/>
              </w:rPr>
            </w:pPr>
          </w:p>
          <w:p w14:paraId="5BF2961D" w14:textId="4158E0FD" w:rsidR="00B56DD0" w:rsidRPr="00B30510" w:rsidRDefault="00B56DD0" w:rsidP="00B56DD0">
            <w:pPr>
              <w:autoSpaceDE w:val="0"/>
              <w:autoSpaceDN w:val="0"/>
              <w:adjustRightInd w:val="0"/>
              <w:rPr>
                <w:rFonts w:eastAsia="Times New Roman"/>
                <w:sz w:val="22"/>
                <w:szCs w:val="22"/>
                <w:lang w:eastAsia="pl-PL"/>
              </w:rPr>
            </w:pPr>
            <w:r w:rsidRPr="00B30510">
              <w:rPr>
                <w:rFonts w:eastAsia="Times New Roman"/>
                <w:sz w:val="22"/>
                <w:szCs w:val="22"/>
                <w:lang w:eastAsia="pl-PL"/>
              </w:rPr>
              <w:t>- organizowanie cyklicznych wydarzeń sportowych</w:t>
            </w:r>
            <w:r w:rsidR="00BC20CC">
              <w:rPr>
                <w:rFonts w:eastAsia="Times New Roman"/>
                <w:sz w:val="22"/>
                <w:szCs w:val="22"/>
                <w:lang w:eastAsia="pl-PL"/>
              </w:rPr>
              <w:t>;</w:t>
            </w:r>
          </w:p>
          <w:p w14:paraId="0475B65F" w14:textId="77777777" w:rsidR="00B56DD0" w:rsidRPr="00B30510" w:rsidRDefault="00B56DD0" w:rsidP="00B56DD0">
            <w:pPr>
              <w:autoSpaceDE w:val="0"/>
              <w:autoSpaceDN w:val="0"/>
              <w:adjustRightInd w:val="0"/>
              <w:rPr>
                <w:rFonts w:eastAsia="Times New Roman"/>
                <w:sz w:val="22"/>
                <w:szCs w:val="22"/>
                <w:lang w:eastAsia="pl-PL"/>
              </w:rPr>
            </w:pPr>
          </w:p>
          <w:p w14:paraId="32E21A34" w14:textId="77777777" w:rsidR="00B56DD0" w:rsidRPr="00B30510" w:rsidRDefault="00B56DD0" w:rsidP="00B56DD0">
            <w:pPr>
              <w:autoSpaceDE w:val="0"/>
              <w:autoSpaceDN w:val="0"/>
              <w:adjustRightInd w:val="0"/>
              <w:rPr>
                <w:rFonts w:eastAsia="Times New Roman"/>
                <w:sz w:val="22"/>
                <w:szCs w:val="22"/>
                <w:lang w:eastAsia="pl-PL"/>
              </w:rPr>
            </w:pPr>
          </w:p>
          <w:p w14:paraId="2713FF81" w14:textId="77777777" w:rsidR="00B56DD0" w:rsidRPr="00B30510" w:rsidRDefault="00B56DD0" w:rsidP="00B56DD0">
            <w:pPr>
              <w:autoSpaceDE w:val="0"/>
              <w:autoSpaceDN w:val="0"/>
              <w:adjustRightInd w:val="0"/>
              <w:rPr>
                <w:rFonts w:eastAsia="Times New Roman"/>
                <w:sz w:val="22"/>
                <w:szCs w:val="22"/>
                <w:lang w:eastAsia="pl-PL"/>
              </w:rPr>
            </w:pPr>
          </w:p>
          <w:p w14:paraId="453DBDB2" w14:textId="77777777" w:rsidR="00B56DD0" w:rsidRPr="00B30510" w:rsidRDefault="00B56DD0" w:rsidP="00B56DD0">
            <w:pPr>
              <w:autoSpaceDE w:val="0"/>
              <w:autoSpaceDN w:val="0"/>
              <w:adjustRightInd w:val="0"/>
              <w:rPr>
                <w:rFonts w:eastAsia="Times New Roman"/>
                <w:sz w:val="22"/>
                <w:szCs w:val="22"/>
                <w:lang w:eastAsia="pl-PL"/>
              </w:rPr>
            </w:pPr>
          </w:p>
          <w:p w14:paraId="6CA33A97" w14:textId="77777777" w:rsidR="00B56DD0" w:rsidRPr="00B30510" w:rsidRDefault="00B56DD0" w:rsidP="00B56DD0">
            <w:pPr>
              <w:autoSpaceDE w:val="0"/>
              <w:autoSpaceDN w:val="0"/>
              <w:adjustRightInd w:val="0"/>
              <w:rPr>
                <w:rFonts w:eastAsia="Times New Roman"/>
                <w:sz w:val="22"/>
                <w:szCs w:val="22"/>
                <w:lang w:eastAsia="pl-PL"/>
              </w:rPr>
            </w:pPr>
          </w:p>
        </w:tc>
        <w:tc>
          <w:tcPr>
            <w:tcW w:w="1343" w:type="dxa"/>
          </w:tcPr>
          <w:p w14:paraId="6C21B703" w14:textId="77777777" w:rsidR="00BC20CC" w:rsidRDefault="00BC20CC" w:rsidP="00B30510">
            <w:pPr>
              <w:autoSpaceDE w:val="0"/>
              <w:autoSpaceDN w:val="0"/>
              <w:adjustRightInd w:val="0"/>
              <w:jc w:val="center"/>
              <w:rPr>
                <w:sz w:val="22"/>
                <w:szCs w:val="22"/>
              </w:rPr>
            </w:pPr>
          </w:p>
          <w:p w14:paraId="4D0BA665" w14:textId="288AB3D5" w:rsidR="00B56DD0" w:rsidRPr="00B30510" w:rsidRDefault="00BC20CC" w:rsidP="00B30510">
            <w:pPr>
              <w:autoSpaceDE w:val="0"/>
              <w:autoSpaceDN w:val="0"/>
              <w:adjustRightInd w:val="0"/>
              <w:jc w:val="center"/>
              <w:rPr>
                <w:sz w:val="22"/>
                <w:szCs w:val="22"/>
              </w:rPr>
            </w:pPr>
            <w:proofErr w:type="spellStart"/>
            <w:r>
              <w:rPr>
                <w:sz w:val="22"/>
                <w:szCs w:val="22"/>
              </w:rPr>
              <w:t>OSiR</w:t>
            </w:r>
            <w:proofErr w:type="spellEnd"/>
          </w:p>
        </w:tc>
        <w:tc>
          <w:tcPr>
            <w:tcW w:w="2201" w:type="dxa"/>
          </w:tcPr>
          <w:p w14:paraId="47762B03" w14:textId="77777777" w:rsidR="00BC20CC" w:rsidRDefault="00BC20CC" w:rsidP="00081ED4">
            <w:pPr>
              <w:autoSpaceDE w:val="0"/>
              <w:autoSpaceDN w:val="0"/>
              <w:adjustRightInd w:val="0"/>
              <w:jc w:val="center"/>
              <w:rPr>
                <w:rFonts w:eastAsia="Times New Roman"/>
                <w:sz w:val="22"/>
                <w:szCs w:val="22"/>
                <w:lang w:eastAsia="pl-PL"/>
              </w:rPr>
            </w:pPr>
          </w:p>
          <w:p w14:paraId="52FB4E20" w14:textId="08CD4FAC" w:rsidR="00B56DD0" w:rsidRPr="00B30510" w:rsidRDefault="00B56DD0" w:rsidP="00081ED4">
            <w:pPr>
              <w:autoSpaceDE w:val="0"/>
              <w:autoSpaceDN w:val="0"/>
              <w:adjustRightInd w:val="0"/>
              <w:jc w:val="center"/>
              <w:rPr>
                <w:rFonts w:eastAsia="Times New Roman"/>
                <w:sz w:val="22"/>
                <w:szCs w:val="22"/>
                <w:lang w:eastAsia="pl-PL"/>
              </w:rPr>
            </w:pPr>
            <w:r w:rsidRPr="00B30510">
              <w:rPr>
                <w:rFonts w:eastAsia="Times New Roman"/>
                <w:sz w:val="22"/>
                <w:szCs w:val="22"/>
                <w:lang w:eastAsia="pl-PL"/>
              </w:rPr>
              <w:t xml:space="preserve">Środki z </w:t>
            </w:r>
            <w:r w:rsidR="00BC20CC">
              <w:rPr>
                <w:rFonts w:eastAsia="Times New Roman"/>
                <w:sz w:val="22"/>
                <w:szCs w:val="22"/>
                <w:lang w:eastAsia="pl-PL"/>
              </w:rPr>
              <w:t>MKRPA</w:t>
            </w:r>
          </w:p>
          <w:p w14:paraId="0DF10EE0" w14:textId="77777777" w:rsidR="00B56DD0" w:rsidRPr="00B30510" w:rsidRDefault="00B56DD0" w:rsidP="00081ED4">
            <w:pPr>
              <w:autoSpaceDE w:val="0"/>
              <w:autoSpaceDN w:val="0"/>
              <w:adjustRightInd w:val="0"/>
              <w:jc w:val="center"/>
              <w:rPr>
                <w:rFonts w:eastAsia="Times New Roman"/>
                <w:sz w:val="22"/>
                <w:szCs w:val="22"/>
                <w:lang w:eastAsia="pl-PL"/>
              </w:rPr>
            </w:pPr>
          </w:p>
          <w:p w14:paraId="73D45467" w14:textId="6FEA4332" w:rsidR="00B56DD0" w:rsidRDefault="00B56DD0" w:rsidP="00081ED4">
            <w:pPr>
              <w:autoSpaceDE w:val="0"/>
              <w:autoSpaceDN w:val="0"/>
              <w:adjustRightInd w:val="0"/>
              <w:jc w:val="center"/>
              <w:rPr>
                <w:rFonts w:eastAsia="Times New Roman"/>
                <w:sz w:val="22"/>
                <w:szCs w:val="22"/>
                <w:lang w:eastAsia="pl-PL"/>
              </w:rPr>
            </w:pPr>
          </w:p>
          <w:p w14:paraId="0920D05A" w14:textId="77777777" w:rsidR="00BC20CC" w:rsidRPr="00B30510" w:rsidRDefault="00BC20CC" w:rsidP="00081ED4">
            <w:pPr>
              <w:autoSpaceDE w:val="0"/>
              <w:autoSpaceDN w:val="0"/>
              <w:adjustRightInd w:val="0"/>
              <w:jc w:val="center"/>
              <w:rPr>
                <w:rFonts w:eastAsia="Times New Roman"/>
                <w:sz w:val="22"/>
                <w:szCs w:val="22"/>
                <w:lang w:eastAsia="pl-PL"/>
              </w:rPr>
            </w:pPr>
          </w:p>
          <w:p w14:paraId="33B6F9FE" w14:textId="77777777" w:rsidR="00B56DD0" w:rsidRPr="00B30510" w:rsidRDefault="00B56DD0" w:rsidP="00081ED4">
            <w:pPr>
              <w:autoSpaceDE w:val="0"/>
              <w:autoSpaceDN w:val="0"/>
              <w:adjustRightInd w:val="0"/>
              <w:jc w:val="center"/>
              <w:rPr>
                <w:rFonts w:eastAsia="Times New Roman"/>
                <w:sz w:val="22"/>
                <w:szCs w:val="22"/>
                <w:lang w:eastAsia="pl-PL"/>
              </w:rPr>
            </w:pPr>
            <w:r w:rsidRPr="00B30510">
              <w:rPr>
                <w:rFonts w:eastAsia="Times New Roman"/>
                <w:sz w:val="22"/>
                <w:szCs w:val="22"/>
                <w:lang w:eastAsia="pl-PL"/>
              </w:rPr>
              <w:t xml:space="preserve">Budżet własny </w:t>
            </w:r>
            <w:proofErr w:type="spellStart"/>
            <w:r w:rsidRPr="00B30510">
              <w:rPr>
                <w:rFonts w:eastAsia="Times New Roman"/>
                <w:sz w:val="22"/>
                <w:szCs w:val="22"/>
                <w:lang w:eastAsia="pl-PL"/>
              </w:rPr>
              <w:t>OSiR</w:t>
            </w:r>
            <w:proofErr w:type="spellEnd"/>
          </w:p>
        </w:tc>
        <w:tc>
          <w:tcPr>
            <w:tcW w:w="1559" w:type="dxa"/>
          </w:tcPr>
          <w:p w14:paraId="0E97C842" w14:textId="77777777" w:rsidR="00BC20CC" w:rsidRDefault="00BC20CC" w:rsidP="00B56DD0">
            <w:pPr>
              <w:autoSpaceDE w:val="0"/>
              <w:autoSpaceDN w:val="0"/>
              <w:adjustRightInd w:val="0"/>
              <w:rPr>
                <w:rFonts w:eastAsia="Times New Roman"/>
                <w:sz w:val="22"/>
                <w:szCs w:val="22"/>
                <w:lang w:eastAsia="pl-PL"/>
              </w:rPr>
            </w:pPr>
          </w:p>
          <w:p w14:paraId="0DA14172" w14:textId="7999712D" w:rsidR="00B56DD0" w:rsidRPr="00B30510" w:rsidRDefault="00B56DD0" w:rsidP="00B56DD0">
            <w:pPr>
              <w:autoSpaceDE w:val="0"/>
              <w:autoSpaceDN w:val="0"/>
              <w:adjustRightInd w:val="0"/>
              <w:rPr>
                <w:rFonts w:eastAsia="Times New Roman"/>
                <w:sz w:val="22"/>
                <w:szCs w:val="22"/>
                <w:lang w:eastAsia="pl-PL"/>
              </w:rPr>
            </w:pPr>
            <w:r w:rsidRPr="00B30510">
              <w:rPr>
                <w:rFonts w:eastAsia="Times New Roman"/>
                <w:sz w:val="22"/>
                <w:szCs w:val="22"/>
                <w:lang w:eastAsia="pl-PL"/>
              </w:rPr>
              <w:t>ok. 36.600,00</w:t>
            </w:r>
            <w:r w:rsidR="00BC20CC">
              <w:rPr>
                <w:rFonts w:eastAsia="Times New Roman"/>
                <w:sz w:val="22"/>
                <w:szCs w:val="22"/>
                <w:lang w:eastAsia="pl-PL"/>
              </w:rPr>
              <w:t xml:space="preserve"> </w:t>
            </w:r>
            <w:r w:rsidRPr="00B30510">
              <w:rPr>
                <w:rFonts w:eastAsia="Times New Roman"/>
                <w:sz w:val="22"/>
                <w:szCs w:val="22"/>
                <w:lang w:eastAsia="pl-PL"/>
              </w:rPr>
              <w:t>zł</w:t>
            </w:r>
          </w:p>
          <w:p w14:paraId="7E58606B" w14:textId="77777777" w:rsidR="00B56DD0" w:rsidRPr="00B30510" w:rsidRDefault="00B56DD0" w:rsidP="00B56DD0">
            <w:pPr>
              <w:autoSpaceDE w:val="0"/>
              <w:autoSpaceDN w:val="0"/>
              <w:adjustRightInd w:val="0"/>
              <w:rPr>
                <w:rFonts w:eastAsia="Times New Roman"/>
                <w:sz w:val="22"/>
                <w:szCs w:val="22"/>
                <w:lang w:eastAsia="pl-PL"/>
              </w:rPr>
            </w:pPr>
          </w:p>
          <w:p w14:paraId="706739CA" w14:textId="77777777" w:rsidR="00B56DD0" w:rsidRPr="00B30510" w:rsidRDefault="00B56DD0" w:rsidP="00B56DD0">
            <w:pPr>
              <w:autoSpaceDE w:val="0"/>
              <w:autoSpaceDN w:val="0"/>
              <w:adjustRightInd w:val="0"/>
              <w:rPr>
                <w:rFonts w:eastAsia="Times New Roman"/>
                <w:sz w:val="22"/>
                <w:szCs w:val="22"/>
                <w:lang w:eastAsia="pl-PL"/>
              </w:rPr>
            </w:pPr>
          </w:p>
          <w:p w14:paraId="4320F51E" w14:textId="4F9E2722" w:rsidR="00B56DD0" w:rsidRPr="00B30510" w:rsidRDefault="00BC20CC" w:rsidP="00B56DD0">
            <w:pPr>
              <w:autoSpaceDE w:val="0"/>
              <w:autoSpaceDN w:val="0"/>
              <w:adjustRightInd w:val="0"/>
              <w:rPr>
                <w:rFonts w:eastAsia="Times New Roman"/>
                <w:sz w:val="22"/>
                <w:szCs w:val="22"/>
                <w:lang w:eastAsia="pl-PL"/>
              </w:rPr>
            </w:pPr>
            <w:r>
              <w:rPr>
                <w:rFonts w:eastAsia="Times New Roman"/>
                <w:sz w:val="22"/>
                <w:szCs w:val="22"/>
                <w:lang w:eastAsia="pl-PL"/>
              </w:rPr>
              <w:t>o</w:t>
            </w:r>
            <w:r w:rsidR="00B56DD0" w:rsidRPr="00B30510">
              <w:rPr>
                <w:rFonts w:eastAsia="Times New Roman"/>
                <w:sz w:val="22"/>
                <w:szCs w:val="22"/>
                <w:lang w:eastAsia="pl-PL"/>
              </w:rPr>
              <w:t>k. 52.000,00</w:t>
            </w:r>
            <w:r>
              <w:rPr>
                <w:rFonts w:eastAsia="Times New Roman"/>
                <w:sz w:val="22"/>
                <w:szCs w:val="22"/>
                <w:lang w:eastAsia="pl-PL"/>
              </w:rPr>
              <w:t xml:space="preserve"> </w:t>
            </w:r>
            <w:r w:rsidR="00B56DD0" w:rsidRPr="00B30510">
              <w:rPr>
                <w:rFonts w:eastAsia="Times New Roman"/>
                <w:sz w:val="22"/>
                <w:szCs w:val="22"/>
                <w:lang w:eastAsia="pl-PL"/>
              </w:rPr>
              <w:t>zł</w:t>
            </w:r>
          </w:p>
        </w:tc>
      </w:tr>
    </w:tbl>
    <w:p w14:paraId="4B06FB07" w14:textId="77777777" w:rsidR="00C74589" w:rsidRPr="007B1A94" w:rsidRDefault="00C74589" w:rsidP="00C74589">
      <w:pPr>
        <w:autoSpaceDE w:val="0"/>
        <w:autoSpaceDN w:val="0"/>
        <w:adjustRightInd w:val="0"/>
        <w:spacing w:before="60" w:after="60" w:line="360" w:lineRule="auto"/>
        <w:ind w:left="720"/>
        <w:rPr>
          <w:rFonts w:eastAsia="Times New Roman"/>
          <w:lang w:eastAsia="pl-PL"/>
        </w:rPr>
      </w:pPr>
    </w:p>
    <w:p w14:paraId="65D91E12" w14:textId="77777777" w:rsidR="00C74589" w:rsidRPr="007B1A94" w:rsidRDefault="00C74589" w:rsidP="00C74589">
      <w:pPr>
        <w:autoSpaceDE w:val="0"/>
        <w:autoSpaceDN w:val="0"/>
        <w:adjustRightInd w:val="0"/>
        <w:spacing w:before="60" w:after="60" w:line="360" w:lineRule="auto"/>
        <w:ind w:left="720"/>
        <w:rPr>
          <w:rFonts w:eastAsia="Times New Roman"/>
          <w:lang w:eastAsia="pl-PL"/>
        </w:rPr>
      </w:pPr>
    </w:p>
    <w:p w14:paraId="55639345" w14:textId="77777777" w:rsidR="00C74589" w:rsidRPr="007B1A94" w:rsidRDefault="00C74589" w:rsidP="00C74589">
      <w:pPr>
        <w:autoSpaceDE w:val="0"/>
        <w:autoSpaceDN w:val="0"/>
        <w:adjustRightInd w:val="0"/>
        <w:spacing w:line="360" w:lineRule="auto"/>
        <w:jc w:val="both"/>
        <w:rPr>
          <w:rFonts w:eastAsia="Times New Roman"/>
          <w:lang w:eastAsia="pl-PL"/>
        </w:rPr>
      </w:pPr>
    </w:p>
    <w:p w14:paraId="34CA04F3" w14:textId="452CB259" w:rsidR="00C74589" w:rsidRPr="007B1A94" w:rsidRDefault="00C74589" w:rsidP="00632285">
      <w:pPr>
        <w:autoSpaceDE w:val="0"/>
        <w:autoSpaceDN w:val="0"/>
        <w:adjustRightInd w:val="0"/>
        <w:spacing w:line="360" w:lineRule="auto"/>
        <w:jc w:val="both"/>
        <w:rPr>
          <w:rFonts w:eastAsia="Times New Roman"/>
          <w:lang w:eastAsia="pl-PL"/>
        </w:rPr>
      </w:pPr>
    </w:p>
    <w:p w14:paraId="5EC2D287" w14:textId="731368D8" w:rsidR="00C74589" w:rsidRPr="007B1A94" w:rsidRDefault="00C74589" w:rsidP="00632285">
      <w:pPr>
        <w:autoSpaceDE w:val="0"/>
        <w:autoSpaceDN w:val="0"/>
        <w:adjustRightInd w:val="0"/>
        <w:spacing w:line="360" w:lineRule="auto"/>
        <w:jc w:val="both"/>
        <w:rPr>
          <w:rFonts w:eastAsia="Times New Roman"/>
          <w:lang w:eastAsia="pl-PL"/>
        </w:rPr>
      </w:pPr>
    </w:p>
    <w:p w14:paraId="4AAA2493" w14:textId="5A307E6F" w:rsidR="00C74589" w:rsidRDefault="00C74589" w:rsidP="00632285">
      <w:pPr>
        <w:autoSpaceDE w:val="0"/>
        <w:autoSpaceDN w:val="0"/>
        <w:adjustRightInd w:val="0"/>
        <w:spacing w:line="360" w:lineRule="auto"/>
        <w:jc w:val="both"/>
        <w:rPr>
          <w:rFonts w:eastAsia="Times New Roman"/>
          <w:lang w:eastAsia="pl-PL"/>
        </w:rPr>
      </w:pPr>
    </w:p>
    <w:p w14:paraId="3A9D30DA" w14:textId="77777777" w:rsidR="00C74589" w:rsidRPr="007B1A94" w:rsidRDefault="00C74589" w:rsidP="00632285">
      <w:pPr>
        <w:autoSpaceDE w:val="0"/>
        <w:autoSpaceDN w:val="0"/>
        <w:adjustRightInd w:val="0"/>
        <w:spacing w:line="360" w:lineRule="auto"/>
        <w:jc w:val="both"/>
        <w:rPr>
          <w:rFonts w:eastAsia="Times New Roman"/>
          <w:lang w:eastAsia="pl-PL"/>
        </w:rPr>
      </w:pPr>
    </w:p>
    <w:p w14:paraId="7B4A733F" w14:textId="77777777" w:rsidR="00632285" w:rsidRPr="007B1A94" w:rsidRDefault="00632285" w:rsidP="00D96501">
      <w:pPr>
        <w:autoSpaceDE w:val="0"/>
        <w:autoSpaceDN w:val="0"/>
        <w:adjustRightInd w:val="0"/>
        <w:spacing w:line="360" w:lineRule="auto"/>
        <w:jc w:val="both"/>
        <w:rPr>
          <w:rFonts w:eastAsia="Times New Roman"/>
          <w:lang w:eastAsia="pl-PL"/>
        </w:rPr>
      </w:pPr>
      <w:r w:rsidRPr="007B1A94">
        <w:rPr>
          <w:rFonts w:eastAsia="Times New Roman"/>
          <w:lang w:eastAsia="pl-PL"/>
        </w:rPr>
        <w:t>Zadania zawarte w Strategii Rozwiązywania Problemów Społecznych będą finansowane z następujących źródeł:</w:t>
      </w:r>
    </w:p>
    <w:p w14:paraId="723430AB" w14:textId="77777777" w:rsidR="00632285" w:rsidRPr="007B1A94" w:rsidRDefault="00632285" w:rsidP="00D96501">
      <w:pPr>
        <w:autoSpaceDE w:val="0"/>
        <w:autoSpaceDN w:val="0"/>
        <w:adjustRightInd w:val="0"/>
        <w:spacing w:line="360" w:lineRule="auto"/>
        <w:jc w:val="both"/>
        <w:rPr>
          <w:rFonts w:eastAsia="Times New Roman"/>
          <w:lang w:eastAsia="pl-PL"/>
        </w:rPr>
      </w:pPr>
    </w:p>
    <w:p w14:paraId="573C08D4" w14:textId="77777777" w:rsidR="00632285" w:rsidRPr="007B1A94" w:rsidRDefault="00632285" w:rsidP="00D96501">
      <w:pPr>
        <w:autoSpaceDE w:val="0"/>
        <w:autoSpaceDN w:val="0"/>
        <w:adjustRightInd w:val="0"/>
        <w:spacing w:line="360" w:lineRule="auto"/>
        <w:jc w:val="both"/>
        <w:rPr>
          <w:rFonts w:eastAsia="Times New Roman"/>
          <w:u w:val="single"/>
          <w:lang w:eastAsia="pl-PL"/>
        </w:rPr>
      </w:pPr>
      <w:r w:rsidRPr="007B1A94">
        <w:rPr>
          <w:rFonts w:eastAsia="Times New Roman"/>
          <w:u w:val="single"/>
          <w:lang w:eastAsia="pl-PL"/>
        </w:rPr>
        <w:t>1. Krajowe:</w:t>
      </w:r>
    </w:p>
    <w:p w14:paraId="352B9ED5" w14:textId="77777777" w:rsidR="00632285" w:rsidRPr="007B1A94" w:rsidRDefault="00632285" w:rsidP="00D96501">
      <w:pPr>
        <w:numPr>
          <w:ilvl w:val="0"/>
          <w:numId w:val="4"/>
        </w:numPr>
        <w:autoSpaceDE w:val="0"/>
        <w:autoSpaceDN w:val="0"/>
        <w:adjustRightInd w:val="0"/>
        <w:spacing w:line="360" w:lineRule="auto"/>
        <w:jc w:val="both"/>
        <w:rPr>
          <w:rFonts w:eastAsia="Times New Roman"/>
          <w:lang w:eastAsia="pl-PL"/>
        </w:rPr>
      </w:pPr>
      <w:r w:rsidRPr="007B1A94">
        <w:rPr>
          <w:rFonts w:eastAsia="Times New Roman"/>
          <w:lang w:eastAsia="pl-PL"/>
        </w:rPr>
        <w:t>środki rządowe;</w:t>
      </w:r>
    </w:p>
    <w:p w14:paraId="657927D8" w14:textId="77777777" w:rsidR="00632285" w:rsidRPr="007B1A94" w:rsidRDefault="00632285" w:rsidP="00D96501">
      <w:pPr>
        <w:numPr>
          <w:ilvl w:val="0"/>
          <w:numId w:val="4"/>
        </w:numPr>
        <w:autoSpaceDE w:val="0"/>
        <w:autoSpaceDN w:val="0"/>
        <w:adjustRightInd w:val="0"/>
        <w:spacing w:line="360" w:lineRule="auto"/>
        <w:jc w:val="both"/>
        <w:rPr>
          <w:rFonts w:eastAsia="Times New Roman"/>
          <w:lang w:eastAsia="pl-PL"/>
        </w:rPr>
      </w:pPr>
      <w:r w:rsidRPr="007B1A94">
        <w:rPr>
          <w:rFonts w:eastAsia="Times New Roman"/>
          <w:lang w:eastAsia="pl-PL"/>
        </w:rPr>
        <w:t xml:space="preserve">środki </w:t>
      </w:r>
      <w:r w:rsidR="00837AB3" w:rsidRPr="007B1A94">
        <w:rPr>
          <w:rFonts w:eastAsia="Times New Roman"/>
          <w:lang w:eastAsia="pl-PL"/>
        </w:rPr>
        <w:t>samorządowe</w:t>
      </w:r>
      <w:r w:rsidRPr="007B1A94">
        <w:rPr>
          <w:rFonts w:eastAsia="Times New Roman"/>
          <w:lang w:eastAsia="pl-PL"/>
        </w:rPr>
        <w:t>;</w:t>
      </w:r>
    </w:p>
    <w:p w14:paraId="73FA7AD5" w14:textId="77777777" w:rsidR="00632285" w:rsidRPr="007B1A94" w:rsidRDefault="00632285" w:rsidP="00D96501">
      <w:pPr>
        <w:numPr>
          <w:ilvl w:val="0"/>
          <w:numId w:val="4"/>
        </w:numPr>
        <w:autoSpaceDE w:val="0"/>
        <w:autoSpaceDN w:val="0"/>
        <w:adjustRightInd w:val="0"/>
        <w:spacing w:line="360" w:lineRule="auto"/>
        <w:jc w:val="both"/>
        <w:rPr>
          <w:rFonts w:eastAsia="Times New Roman"/>
          <w:lang w:eastAsia="pl-PL"/>
        </w:rPr>
      </w:pPr>
      <w:r w:rsidRPr="007B1A94">
        <w:rPr>
          <w:rFonts w:eastAsia="Times New Roman"/>
          <w:lang w:eastAsia="pl-PL"/>
        </w:rPr>
        <w:t>środki własne podmiotów zaangażowanych w realizację Strategii;</w:t>
      </w:r>
    </w:p>
    <w:p w14:paraId="6B4736C3" w14:textId="7E89E3D3" w:rsidR="00A50B24" w:rsidRPr="007B1A94" w:rsidRDefault="00A50B24" w:rsidP="00D96501">
      <w:pPr>
        <w:pStyle w:val="Akapitzlist"/>
        <w:numPr>
          <w:ilvl w:val="0"/>
          <w:numId w:val="4"/>
        </w:numPr>
        <w:spacing w:line="360" w:lineRule="auto"/>
        <w:rPr>
          <w:rFonts w:eastAsia="Times New Roman"/>
          <w:lang w:eastAsia="pl-PL"/>
        </w:rPr>
      </w:pPr>
      <w:r w:rsidRPr="007B1A94">
        <w:rPr>
          <w:rFonts w:eastAsia="Times New Roman"/>
          <w:lang w:eastAsia="pl-PL"/>
        </w:rPr>
        <w:t>środki funduszy krajowych (np. Fundusz Ochrony Środowiska, PFRON</w:t>
      </w:r>
      <w:r w:rsidR="00D96501">
        <w:rPr>
          <w:rFonts w:eastAsia="Times New Roman"/>
          <w:lang w:eastAsia="pl-PL"/>
        </w:rPr>
        <w:t xml:space="preserve">, NFZ, </w:t>
      </w:r>
      <w:r w:rsidR="00F958FD">
        <w:rPr>
          <w:rFonts w:eastAsia="Times New Roman"/>
          <w:lang w:eastAsia="pl-PL"/>
        </w:rPr>
        <w:t xml:space="preserve">FP, </w:t>
      </w:r>
      <w:proofErr w:type="spellStart"/>
      <w:r w:rsidR="00F958FD" w:rsidRPr="00F958FD">
        <w:rPr>
          <w:rFonts w:eastAsia="Times New Roman"/>
          <w:lang w:eastAsia="pl-PL"/>
        </w:rPr>
        <w:t>MKiDN</w:t>
      </w:r>
      <w:proofErr w:type="spellEnd"/>
      <w:r w:rsidR="00F958FD" w:rsidRPr="00F958FD">
        <w:rPr>
          <w:rFonts w:eastAsia="Times New Roman"/>
          <w:lang w:eastAsia="pl-PL"/>
        </w:rPr>
        <w:t>, NCK</w:t>
      </w:r>
      <w:r w:rsidRPr="007B1A94">
        <w:rPr>
          <w:rFonts w:eastAsia="Times New Roman"/>
          <w:lang w:eastAsia="pl-PL"/>
        </w:rPr>
        <w:t>);</w:t>
      </w:r>
    </w:p>
    <w:p w14:paraId="260CBA92" w14:textId="77777777" w:rsidR="00632285" w:rsidRPr="007B1A94" w:rsidRDefault="00632285" w:rsidP="00D96501">
      <w:pPr>
        <w:numPr>
          <w:ilvl w:val="0"/>
          <w:numId w:val="4"/>
        </w:numPr>
        <w:autoSpaceDE w:val="0"/>
        <w:autoSpaceDN w:val="0"/>
        <w:adjustRightInd w:val="0"/>
        <w:spacing w:line="360" w:lineRule="auto"/>
        <w:jc w:val="both"/>
        <w:rPr>
          <w:rFonts w:eastAsia="Times New Roman"/>
          <w:lang w:eastAsia="pl-PL"/>
        </w:rPr>
      </w:pPr>
      <w:r w:rsidRPr="007B1A94">
        <w:rPr>
          <w:rFonts w:eastAsia="Times New Roman"/>
          <w:lang w:eastAsia="pl-PL"/>
        </w:rPr>
        <w:t>sponsorzy;</w:t>
      </w:r>
    </w:p>
    <w:p w14:paraId="515E43E3" w14:textId="0AF60C91" w:rsidR="00632285" w:rsidRPr="007B1A94" w:rsidRDefault="00632285" w:rsidP="00D96501">
      <w:pPr>
        <w:numPr>
          <w:ilvl w:val="0"/>
          <w:numId w:val="4"/>
        </w:numPr>
        <w:autoSpaceDE w:val="0"/>
        <w:autoSpaceDN w:val="0"/>
        <w:adjustRightInd w:val="0"/>
        <w:spacing w:line="360" w:lineRule="auto"/>
        <w:jc w:val="both"/>
        <w:rPr>
          <w:rFonts w:eastAsia="Times New Roman"/>
          <w:lang w:eastAsia="pl-PL"/>
        </w:rPr>
      </w:pPr>
      <w:r w:rsidRPr="007B1A94">
        <w:rPr>
          <w:rFonts w:eastAsia="Times New Roman"/>
          <w:lang w:eastAsia="pl-PL"/>
        </w:rPr>
        <w:t>inne</w:t>
      </w:r>
      <w:r w:rsidR="00F958FD">
        <w:rPr>
          <w:rFonts w:eastAsia="Times New Roman"/>
          <w:lang w:eastAsia="pl-PL"/>
        </w:rPr>
        <w:t>.</w:t>
      </w:r>
    </w:p>
    <w:p w14:paraId="285F34EE" w14:textId="77777777" w:rsidR="00632285" w:rsidRPr="007B1A94" w:rsidRDefault="00632285" w:rsidP="00D96501">
      <w:pPr>
        <w:autoSpaceDE w:val="0"/>
        <w:autoSpaceDN w:val="0"/>
        <w:adjustRightInd w:val="0"/>
        <w:spacing w:line="360" w:lineRule="auto"/>
        <w:ind w:left="360"/>
        <w:jc w:val="both"/>
        <w:rPr>
          <w:rFonts w:eastAsia="Times New Roman"/>
          <w:lang w:eastAsia="pl-PL"/>
        </w:rPr>
      </w:pPr>
    </w:p>
    <w:p w14:paraId="677E63A7" w14:textId="77777777" w:rsidR="00632285" w:rsidRPr="007B1A94" w:rsidRDefault="00632285" w:rsidP="00632285">
      <w:pPr>
        <w:autoSpaceDE w:val="0"/>
        <w:autoSpaceDN w:val="0"/>
        <w:adjustRightInd w:val="0"/>
        <w:spacing w:line="360" w:lineRule="auto"/>
        <w:jc w:val="both"/>
        <w:rPr>
          <w:rFonts w:eastAsia="Times New Roman"/>
          <w:u w:val="single"/>
          <w:lang w:eastAsia="pl-PL"/>
        </w:rPr>
      </w:pPr>
      <w:r w:rsidRPr="007B1A94">
        <w:rPr>
          <w:rFonts w:eastAsia="Times New Roman"/>
          <w:u w:val="single"/>
          <w:lang w:eastAsia="pl-PL"/>
        </w:rPr>
        <w:t>2. Zewnętrzne:</w:t>
      </w:r>
    </w:p>
    <w:p w14:paraId="76C1EBA9" w14:textId="77777777" w:rsidR="00632285" w:rsidRPr="007B1A94" w:rsidRDefault="00632285" w:rsidP="00F67DF7">
      <w:pPr>
        <w:numPr>
          <w:ilvl w:val="0"/>
          <w:numId w:val="5"/>
        </w:numPr>
        <w:autoSpaceDE w:val="0"/>
        <w:autoSpaceDN w:val="0"/>
        <w:adjustRightInd w:val="0"/>
        <w:spacing w:line="360" w:lineRule="auto"/>
        <w:jc w:val="both"/>
        <w:rPr>
          <w:rFonts w:eastAsia="Times New Roman"/>
          <w:lang w:eastAsia="pl-PL"/>
        </w:rPr>
      </w:pPr>
      <w:r w:rsidRPr="007B1A94">
        <w:rPr>
          <w:rFonts w:eastAsia="Times New Roman"/>
          <w:lang w:eastAsia="pl-PL"/>
        </w:rPr>
        <w:t>środki pochodzące z Unii Europejskiej;</w:t>
      </w:r>
    </w:p>
    <w:p w14:paraId="087AA51D"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641D009B" w14:textId="77777777" w:rsidR="00632285" w:rsidRPr="007B1A94" w:rsidRDefault="00632285" w:rsidP="00632285">
      <w:pPr>
        <w:autoSpaceDE w:val="0"/>
        <w:autoSpaceDN w:val="0"/>
        <w:adjustRightInd w:val="0"/>
        <w:spacing w:line="360" w:lineRule="auto"/>
        <w:ind w:firstLine="360"/>
        <w:jc w:val="both"/>
        <w:rPr>
          <w:rFonts w:eastAsia="Times New Roman"/>
          <w:lang w:eastAsia="pl-PL"/>
        </w:rPr>
      </w:pPr>
      <w:r w:rsidRPr="007B1A94">
        <w:rPr>
          <w:rFonts w:eastAsia="Times New Roman"/>
          <w:lang w:eastAsia="pl-PL"/>
        </w:rPr>
        <w:t>Głównymi środkami finansowymi, pochodzącymi z zewnątrz będą niewątpliwie środki pochodzące z Unii Europejskiej – przede wszystkim Europejskiego Funduszu Społecznego.</w:t>
      </w:r>
    </w:p>
    <w:p w14:paraId="47AD278E"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58D345FB"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3C308E64"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2DD374DC"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2436F04B"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6AAD34F3"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11D547F7"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3E36819B"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4C16FDF6"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29199A5D"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5643AD03"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7D513403"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2F4554D2" w14:textId="1C4CD458" w:rsidR="00632285" w:rsidRDefault="00632285" w:rsidP="00632285">
      <w:pPr>
        <w:autoSpaceDE w:val="0"/>
        <w:autoSpaceDN w:val="0"/>
        <w:adjustRightInd w:val="0"/>
        <w:spacing w:line="360" w:lineRule="auto"/>
        <w:jc w:val="both"/>
        <w:rPr>
          <w:rFonts w:eastAsia="Times New Roman"/>
          <w:lang w:eastAsia="pl-PL"/>
        </w:rPr>
      </w:pPr>
    </w:p>
    <w:p w14:paraId="4A7AFA40" w14:textId="77777777" w:rsidR="00F958FD" w:rsidRPr="007B1A94" w:rsidRDefault="00F958FD" w:rsidP="00632285">
      <w:pPr>
        <w:autoSpaceDE w:val="0"/>
        <w:autoSpaceDN w:val="0"/>
        <w:adjustRightInd w:val="0"/>
        <w:spacing w:line="360" w:lineRule="auto"/>
        <w:jc w:val="both"/>
        <w:rPr>
          <w:rFonts w:eastAsia="Times New Roman"/>
          <w:lang w:eastAsia="pl-PL"/>
        </w:rPr>
      </w:pPr>
    </w:p>
    <w:p w14:paraId="11D3CE57"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059F8F1D"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55420527" w14:textId="77777777" w:rsidR="00632285" w:rsidRPr="007B1A94" w:rsidRDefault="00632285" w:rsidP="00632285">
      <w:pPr>
        <w:autoSpaceDE w:val="0"/>
        <w:autoSpaceDN w:val="0"/>
        <w:adjustRightInd w:val="0"/>
        <w:spacing w:line="360" w:lineRule="auto"/>
        <w:jc w:val="both"/>
        <w:rPr>
          <w:rFonts w:eastAsia="Times New Roman"/>
          <w:b/>
          <w:sz w:val="28"/>
          <w:szCs w:val="28"/>
          <w:lang w:eastAsia="pl-PL"/>
        </w:rPr>
      </w:pPr>
      <w:r w:rsidRPr="007B1A94">
        <w:rPr>
          <w:rFonts w:eastAsia="Times New Roman"/>
          <w:b/>
          <w:sz w:val="28"/>
          <w:szCs w:val="28"/>
          <w:lang w:eastAsia="pl-PL"/>
        </w:rPr>
        <w:t>IX. Zakończenie</w:t>
      </w:r>
    </w:p>
    <w:p w14:paraId="60CC9D28"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24B5E844" w14:textId="77777777" w:rsidR="00632285" w:rsidRPr="007B1A94" w:rsidRDefault="00632285" w:rsidP="00632285">
      <w:pPr>
        <w:autoSpaceDE w:val="0"/>
        <w:autoSpaceDN w:val="0"/>
        <w:adjustRightInd w:val="0"/>
        <w:spacing w:line="360" w:lineRule="auto"/>
        <w:ind w:firstLine="708"/>
        <w:jc w:val="both"/>
        <w:rPr>
          <w:rFonts w:eastAsia="Times New Roman"/>
          <w:lang w:eastAsia="pl-PL"/>
        </w:rPr>
      </w:pPr>
      <w:r w:rsidRPr="007B1A94">
        <w:rPr>
          <w:rFonts w:eastAsia="Times New Roman"/>
          <w:lang w:eastAsia="pl-PL"/>
        </w:rPr>
        <w:t xml:space="preserve">Tendencją ostatnich lat jest przenoszenie ciężaru działalności związanej </w:t>
      </w:r>
      <w:r w:rsidRPr="007B1A94">
        <w:rPr>
          <w:rFonts w:eastAsia="Times New Roman"/>
          <w:lang w:eastAsia="pl-PL"/>
        </w:rPr>
        <w:br/>
        <w:t xml:space="preserve">z realizowaniem polityki społecznej – zgodnie z zasadą pomocniczości na samorząd terytorialny różnych szczebli, organizacje społeczne oraz podstawowe grupy społeczne, jak rodzina czy sąsiedztwo. Aby uzyskać sukces w realizacji programów lokalnych niezbędne jest uzyskanie uczestnictwa i wzmocnienie społeczności lokalnej oraz jednostek poprzez pozyskanie współpracy wszystkich przedstawicieli lokalnych organizacji i instytucji działających na terenie </w:t>
      </w:r>
      <w:r w:rsidR="00DF6FB8" w:rsidRPr="007B1A94">
        <w:rPr>
          <w:rFonts w:eastAsia="Times New Roman"/>
          <w:lang w:eastAsia="pl-PL"/>
        </w:rPr>
        <w:t>miasta</w:t>
      </w:r>
      <w:r w:rsidRPr="007B1A94">
        <w:rPr>
          <w:rFonts w:eastAsia="Times New Roman"/>
          <w:lang w:eastAsia="pl-PL"/>
        </w:rPr>
        <w:t>.</w:t>
      </w:r>
    </w:p>
    <w:p w14:paraId="719C3F48" w14:textId="77777777" w:rsidR="00632285" w:rsidRPr="007B1A94" w:rsidRDefault="00632285" w:rsidP="00632285">
      <w:pPr>
        <w:autoSpaceDE w:val="0"/>
        <w:autoSpaceDN w:val="0"/>
        <w:adjustRightInd w:val="0"/>
        <w:spacing w:line="360" w:lineRule="auto"/>
        <w:jc w:val="both"/>
        <w:rPr>
          <w:rFonts w:eastAsia="Times New Roman"/>
          <w:lang w:eastAsia="pl-PL"/>
        </w:rPr>
      </w:pPr>
      <w:r w:rsidRPr="007B1A94">
        <w:rPr>
          <w:rFonts w:eastAsia="Times New Roman"/>
          <w:lang w:eastAsia="pl-PL"/>
        </w:rPr>
        <w:t xml:space="preserve">Niezmiernie ważną sprawą jest także pozyskiwanie środków finansowych </w:t>
      </w:r>
      <w:r w:rsidRPr="007B1A94">
        <w:rPr>
          <w:rFonts w:eastAsia="Times New Roman"/>
          <w:lang w:eastAsia="pl-PL"/>
        </w:rPr>
        <w:br/>
        <w:t>z Europejskiego Funduszu Społecznego na:</w:t>
      </w:r>
    </w:p>
    <w:p w14:paraId="1234B168" w14:textId="77777777" w:rsidR="00632285" w:rsidRPr="007B1A94" w:rsidRDefault="00632285" w:rsidP="00632285">
      <w:pPr>
        <w:autoSpaceDE w:val="0"/>
        <w:autoSpaceDN w:val="0"/>
        <w:adjustRightInd w:val="0"/>
        <w:spacing w:line="360" w:lineRule="auto"/>
        <w:jc w:val="both"/>
        <w:rPr>
          <w:rFonts w:eastAsia="Times New Roman"/>
          <w:lang w:eastAsia="pl-PL"/>
        </w:rPr>
      </w:pPr>
      <w:r w:rsidRPr="007B1A94">
        <w:rPr>
          <w:rFonts w:eastAsia="Times New Roman"/>
          <w:lang w:eastAsia="pl-PL"/>
        </w:rPr>
        <w:t>- przeciwdziałanie marginalizacji i wykluczeniu społecznemu,</w:t>
      </w:r>
    </w:p>
    <w:p w14:paraId="0A86AD30" w14:textId="77777777" w:rsidR="00632285" w:rsidRPr="007B1A94" w:rsidRDefault="00632285" w:rsidP="00632285">
      <w:pPr>
        <w:autoSpaceDE w:val="0"/>
        <w:autoSpaceDN w:val="0"/>
        <w:adjustRightInd w:val="0"/>
        <w:spacing w:line="360" w:lineRule="auto"/>
        <w:jc w:val="both"/>
        <w:rPr>
          <w:rFonts w:eastAsia="Times New Roman"/>
          <w:lang w:eastAsia="pl-PL"/>
        </w:rPr>
      </w:pPr>
      <w:r w:rsidRPr="007B1A94">
        <w:rPr>
          <w:rFonts w:eastAsia="Times New Roman"/>
          <w:lang w:eastAsia="pl-PL"/>
        </w:rPr>
        <w:t>- przeciwdziałanie dyskryminacji,</w:t>
      </w:r>
    </w:p>
    <w:p w14:paraId="6BAECC13" w14:textId="77777777" w:rsidR="00632285" w:rsidRPr="007B1A94" w:rsidRDefault="00A534AB" w:rsidP="00632285">
      <w:pPr>
        <w:autoSpaceDE w:val="0"/>
        <w:autoSpaceDN w:val="0"/>
        <w:adjustRightInd w:val="0"/>
        <w:spacing w:line="360" w:lineRule="auto"/>
        <w:jc w:val="both"/>
        <w:rPr>
          <w:rFonts w:eastAsia="Times New Roman"/>
          <w:lang w:eastAsia="pl-PL"/>
        </w:rPr>
      </w:pPr>
      <w:r w:rsidRPr="007B1A94">
        <w:rPr>
          <w:rFonts w:eastAsia="Times New Roman"/>
          <w:lang w:eastAsia="pl-PL"/>
        </w:rPr>
        <w:t>- wyrównywanie</w:t>
      </w:r>
      <w:r w:rsidR="00632285" w:rsidRPr="007B1A94">
        <w:rPr>
          <w:rFonts w:eastAsia="Times New Roman"/>
          <w:lang w:eastAsia="pl-PL"/>
        </w:rPr>
        <w:t xml:space="preserve"> szans</w:t>
      </w:r>
      <w:r w:rsidR="00837AB3" w:rsidRPr="007B1A94">
        <w:rPr>
          <w:rFonts w:eastAsia="Times New Roman"/>
          <w:lang w:eastAsia="pl-PL"/>
        </w:rPr>
        <w:t>.</w:t>
      </w:r>
    </w:p>
    <w:p w14:paraId="2BD7D33D"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11CF9904" w14:textId="77777777" w:rsidR="00632285" w:rsidRPr="007B1A94" w:rsidRDefault="00632285" w:rsidP="00632285">
      <w:pPr>
        <w:autoSpaceDE w:val="0"/>
        <w:autoSpaceDN w:val="0"/>
        <w:adjustRightInd w:val="0"/>
        <w:spacing w:line="360" w:lineRule="auto"/>
        <w:jc w:val="both"/>
        <w:rPr>
          <w:rFonts w:eastAsia="Times New Roman"/>
          <w:lang w:eastAsia="pl-PL"/>
        </w:rPr>
      </w:pPr>
      <w:r w:rsidRPr="007B1A94">
        <w:rPr>
          <w:rFonts w:eastAsia="Times New Roman"/>
          <w:lang w:eastAsia="pl-PL"/>
        </w:rPr>
        <w:t>W przypadku pojawienia się problemu społecznego lub gdy jednostka lub grupa znajdzie się w trudnej sytuacji życiowej, której nie może sama przezwyciężyć, każda społeczność wypracowuje sobie wówczas systemy wsparcia. Dbałość o to, aby jednostki i rodziny znajdujące się w trudnych warunkach miały dostęp do systemu wsparcia społecznego i zasobów społecznych umożliwiających osiągnięcie potencjału koniecznego do samodzielnego funkcjonowania, staje się wówczas głównym celem władz gminnych. W systemie polityki społecznej pomoc społeczna uzupełnia system zabezpieczenia społecznego i jest adresowana do kręgu osób lub grup szczególnego ryzyka, które znalazły się poniżej progu bezpieczeństwa socjalnego. Istotną sprawą jest, aby oprócz działań doraźnych, ratunkowych, uruchamiano jak najwięcej programów wzmacniających i wspomagających systemy wsparcia społecznego, to jest działań zgodnych z zasadą pomocniczości.</w:t>
      </w:r>
    </w:p>
    <w:p w14:paraId="642DD75D"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4DABEB5E"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57715428"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31B668A9" w14:textId="6ADF519F" w:rsidR="00632285" w:rsidRDefault="00632285" w:rsidP="00632285">
      <w:pPr>
        <w:autoSpaceDE w:val="0"/>
        <w:autoSpaceDN w:val="0"/>
        <w:adjustRightInd w:val="0"/>
        <w:spacing w:line="360" w:lineRule="auto"/>
        <w:jc w:val="both"/>
        <w:rPr>
          <w:rFonts w:eastAsia="Times New Roman"/>
          <w:lang w:eastAsia="pl-PL"/>
        </w:rPr>
      </w:pPr>
    </w:p>
    <w:p w14:paraId="144B41F1" w14:textId="262D73B9" w:rsidR="00F958FD" w:rsidRDefault="00F958FD" w:rsidP="00632285">
      <w:pPr>
        <w:autoSpaceDE w:val="0"/>
        <w:autoSpaceDN w:val="0"/>
        <w:adjustRightInd w:val="0"/>
        <w:spacing w:line="360" w:lineRule="auto"/>
        <w:jc w:val="both"/>
        <w:rPr>
          <w:rFonts w:eastAsia="Times New Roman"/>
          <w:lang w:eastAsia="pl-PL"/>
        </w:rPr>
      </w:pPr>
    </w:p>
    <w:p w14:paraId="38BD4A63" w14:textId="77777777" w:rsidR="00F958FD" w:rsidRPr="007B1A94" w:rsidRDefault="00F958FD" w:rsidP="00632285">
      <w:pPr>
        <w:autoSpaceDE w:val="0"/>
        <w:autoSpaceDN w:val="0"/>
        <w:adjustRightInd w:val="0"/>
        <w:spacing w:line="360" w:lineRule="auto"/>
        <w:jc w:val="both"/>
        <w:rPr>
          <w:rFonts w:eastAsia="Times New Roman"/>
          <w:lang w:eastAsia="pl-PL"/>
        </w:rPr>
      </w:pPr>
    </w:p>
    <w:p w14:paraId="3DD9E4F9"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6B320C88" w14:textId="77777777" w:rsidR="00632285" w:rsidRPr="007B1A94" w:rsidRDefault="00632285" w:rsidP="00632285">
      <w:pPr>
        <w:autoSpaceDE w:val="0"/>
        <w:autoSpaceDN w:val="0"/>
        <w:adjustRightInd w:val="0"/>
        <w:spacing w:line="360" w:lineRule="auto"/>
        <w:jc w:val="both"/>
        <w:rPr>
          <w:rFonts w:eastAsia="Times New Roman"/>
          <w:u w:val="single"/>
          <w:lang w:eastAsia="pl-PL"/>
        </w:rPr>
      </w:pPr>
      <w:r w:rsidRPr="007B1A94">
        <w:rPr>
          <w:rFonts w:eastAsia="Times New Roman"/>
          <w:u w:val="single"/>
          <w:lang w:eastAsia="pl-PL"/>
        </w:rPr>
        <w:t>Uwagi końcowe:</w:t>
      </w:r>
    </w:p>
    <w:p w14:paraId="7A17A2B5" w14:textId="77777777" w:rsidR="00632285" w:rsidRPr="007B1A94" w:rsidRDefault="00632285" w:rsidP="00632285">
      <w:pPr>
        <w:autoSpaceDE w:val="0"/>
        <w:autoSpaceDN w:val="0"/>
        <w:adjustRightInd w:val="0"/>
        <w:spacing w:before="60" w:after="60" w:line="360" w:lineRule="auto"/>
        <w:jc w:val="both"/>
        <w:rPr>
          <w:rFonts w:eastAsia="Times New Roman"/>
          <w:i/>
          <w:iCs/>
          <w:lang w:eastAsia="pl-PL"/>
        </w:rPr>
      </w:pPr>
      <w:r w:rsidRPr="007B1A94">
        <w:rPr>
          <w:rFonts w:eastAsia="Times New Roman"/>
          <w:i/>
          <w:iCs/>
          <w:lang w:eastAsia="pl-PL"/>
        </w:rPr>
        <w:t xml:space="preserve">Zapisy zawarte w strategii będą realizowane w zależności od posiadanych przez </w:t>
      </w:r>
      <w:r w:rsidR="00837AB3" w:rsidRPr="007B1A94">
        <w:rPr>
          <w:rFonts w:eastAsia="Times New Roman"/>
          <w:i/>
          <w:iCs/>
          <w:lang w:eastAsia="pl-PL"/>
        </w:rPr>
        <w:t>Miasto</w:t>
      </w:r>
      <w:r w:rsidRPr="007B1A94">
        <w:rPr>
          <w:rFonts w:eastAsia="Times New Roman"/>
          <w:i/>
          <w:iCs/>
          <w:lang w:eastAsia="pl-PL"/>
        </w:rPr>
        <w:t xml:space="preserve"> i pozyskanych z zewnątrz środków finansowych. </w:t>
      </w:r>
    </w:p>
    <w:p w14:paraId="77C9E9C5" w14:textId="77777777" w:rsidR="00632285" w:rsidRPr="007B1A94" w:rsidRDefault="00632285" w:rsidP="00632285">
      <w:pPr>
        <w:autoSpaceDE w:val="0"/>
        <w:autoSpaceDN w:val="0"/>
        <w:adjustRightInd w:val="0"/>
        <w:spacing w:before="60" w:after="60" w:line="360" w:lineRule="auto"/>
        <w:jc w:val="both"/>
        <w:rPr>
          <w:rFonts w:eastAsia="Times New Roman"/>
          <w:i/>
          <w:iCs/>
          <w:lang w:eastAsia="pl-PL"/>
        </w:rPr>
      </w:pPr>
      <w:r w:rsidRPr="007B1A94">
        <w:rPr>
          <w:rFonts w:eastAsia="Times New Roman"/>
          <w:i/>
          <w:iCs/>
          <w:lang w:eastAsia="pl-PL"/>
        </w:rPr>
        <w:t xml:space="preserve">Inne dokumenty programowe w zakresie lokalnej polityki społecznej powinny być zgodne z wytyczonymi w niniejszym dokumencie celami strategicznymi i przyjętymi zadaniami. Powinny je również rozwijać i uszczegóławiać. Odnosi się to zarówno do programów przyjmowanych przez organy </w:t>
      </w:r>
      <w:r w:rsidR="00DF6FB8" w:rsidRPr="007B1A94">
        <w:rPr>
          <w:rFonts w:eastAsia="Times New Roman"/>
          <w:i/>
          <w:iCs/>
          <w:lang w:eastAsia="pl-PL"/>
        </w:rPr>
        <w:t>Miasta</w:t>
      </w:r>
      <w:r w:rsidRPr="007B1A94">
        <w:rPr>
          <w:rFonts w:eastAsia="Times New Roman"/>
          <w:i/>
          <w:iCs/>
          <w:lang w:eastAsia="pl-PL"/>
        </w:rPr>
        <w:t xml:space="preserve"> corocznie, jak i dokumentów wieloletnich.</w:t>
      </w:r>
    </w:p>
    <w:p w14:paraId="181A19B0"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3C5836CD" w14:textId="77777777" w:rsidR="00632285" w:rsidRPr="007B1A94" w:rsidRDefault="00632285" w:rsidP="00632285">
      <w:pPr>
        <w:autoSpaceDE w:val="0"/>
        <w:autoSpaceDN w:val="0"/>
        <w:adjustRightInd w:val="0"/>
        <w:spacing w:line="360" w:lineRule="auto"/>
        <w:jc w:val="both"/>
        <w:rPr>
          <w:rFonts w:eastAsia="Times New Roman"/>
          <w:lang w:eastAsia="pl-PL"/>
        </w:rPr>
      </w:pPr>
    </w:p>
    <w:p w14:paraId="1F3B235A" w14:textId="77777777" w:rsidR="00680C34" w:rsidRPr="007B1A94" w:rsidRDefault="00680C34" w:rsidP="00632285">
      <w:pPr>
        <w:autoSpaceDE w:val="0"/>
        <w:autoSpaceDN w:val="0"/>
        <w:adjustRightInd w:val="0"/>
        <w:spacing w:line="360" w:lineRule="auto"/>
        <w:jc w:val="both"/>
        <w:rPr>
          <w:rFonts w:eastAsia="Times New Roman"/>
          <w:lang w:eastAsia="pl-PL"/>
        </w:rPr>
      </w:pPr>
    </w:p>
    <w:p w14:paraId="3AC7F51C" w14:textId="77777777" w:rsidR="00680C34" w:rsidRPr="007B1A94" w:rsidRDefault="00680C34" w:rsidP="00632285">
      <w:pPr>
        <w:autoSpaceDE w:val="0"/>
        <w:autoSpaceDN w:val="0"/>
        <w:adjustRightInd w:val="0"/>
        <w:spacing w:line="360" w:lineRule="auto"/>
        <w:jc w:val="both"/>
        <w:rPr>
          <w:rFonts w:eastAsia="Times New Roman"/>
          <w:lang w:eastAsia="pl-PL"/>
        </w:rPr>
      </w:pPr>
    </w:p>
    <w:p w14:paraId="2412FC9B" w14:textId="3948C19A" w:rsidR="00680C34" w:rsidRPr="007B1A94" w:rsidRDefault="00680C34" w:rsidP="00632285">
      <w:pPr>
        <w:autoSpaceDE w:val="0"/>
        <w:autoSpaceDN w:val="0"/>
        <w:adjustRightInd w:val="0"/>
        <w:spacing w:line="360" w:lineRule="auto"/>
        <w:jc w:val="both"/>
        <w:rPr>
          <w:rFonts w:eastAsia="Times New Roman"/>
          <w:lang w:eastAsia="pl-PL"/>
        </w:rPr>
      </w:pPr>
    </w:p>
    <w:p w14:paraId="3737F894" w14:textId="50DB8B0F" w:rsidR="009D265C" w:rsidRDefault="009D265C" w:rsidP="00632285">
      <w:pPr>
        <w:autoSpaceDE w:val="0"/>
        <w:autoSpaceDN w:val="0"/>
        <w:adjustRightInd w:val="0"/>
        <w:spacing w:line="360" w:lineRule="auto"/>
        <w:jc w:val="both"/>
        <w:rPr>
          <w:rFonts w:eastAsia="Times New Roman"/>
          <w:lang w:eastAsia="pl-PL"/>
        </w:rPr>
      </w:pPr>
    </w:p>
    <w:p w14:paraId="1172A926" w14:textId="76CFE374" w:rsidR="00F958FD" w:rsidRDefault="00F958FD" w:rsidP="00632285">
      <w:pPr>
        <w:autoSpaceDE w:val="0"/>
        <w:autoSpaceDN w:val="0"/>
        <w:adjustRightInd w:val="0"/>
        <w:spacing w:line="360" w:lineRule="auto"/>
        <w:jc w:val="both"/>
        <w:rPr>
          <w:rFonts w:eastAsia="Times New Roman"/>
          <w:lang w:eastAsia="pl-PL"/>
        </w:rPr>
      </w:pPr>
    </w:p>
    <w:p w14:paraId="2055D260" w14:textId="177482D2" w:rsidR="00F958FD" w:rsidRDefault="00F958FD" w:rsidP="00632285">
      <w:pPr>
        <w:autoSpaceDE w:val="0"/>
        <w:autoSpaceDN w:val="0"/>
        <w:adjustRightInd w:val="0"/>
        <w:spacing w:line="360" w:lineRule="auto"/>
        <w:jc w:val="both"/>
        <w:rPr>
          <w:rFonts w:eastAsia="Times New Roman"/>
          <w:lang w:eastAsia="pl-PL"/>
        </w:rPr>
      </w:pPr>
    </w:p>
    <w:p w14:paraId="6BCB72E0" w14:textId="7702EB3D" w:rsidR="00F958FD" w:rsidRDefault="00F958FD" w:rsidP="00632285">
      <w:pPr>
        <w:autoSpaceDE w:val="0"/>
        <w:autoSpaceDN w:val="0"/>
        <w:adjustRightInd w:val="0"/>
        <w:spacing w:line="360" w:lineRule="auto"/>
        <w:jc w:val="both"/>
        <w:rPr>
          <w:rFonts w:eastAsia="Times New Roman"/>
          <w:lang w:eastAsia="pl-PL"/>
        </w:rPr>
      </w:pPr>
    </w:p>
    <w:p w14:paraId="46078AB5" w14:textId="2A610BDC" w:rsidR="00F958FD" w:rsidRDefault="00F958FD" w:rsidP="00632285">
      <w:pPr>
        <w:autoSpaceDE w:val="0"/>
        <w:autoSpaceDN w:val="0"/>
        <w:adjustRightInd w:val="0"/>
        <w:spacing w:line="360" w:lineRule="auto"/>
        <w:jc w:val="both"/>
        <w:rPr>
          <w:rFonts w:eastAsia="Times New Roman"/>
          <w:lang w:eastAsia="pl-PL"/>
        </w:rPr>
      </w:pPr>
    </w:p>
    <w:p w14:paraId="6810C30C" w14:textId="6617922D" w:rsidR="00F958FD" w:rsidRDefault="00F958FD" w:rsidP="00632285">
      <w:pPr>
        <w:autoSpaceDE w:val="0"/>
        <w:autoSpaceDN w:val="0"/>
        <w:adjustRightInd w:val="0"/>
        <w:spacing w:line="360" w:lineRule="auto"/>
        <w:jc w:val="both"/>
        <w:rPr>
          <w:rFonts w:eastAsia="Times New Roman"/>
          <w:lang w:eastAsia="pl-PL"/>
        </w:rPr>
      </w:pPr>
    </w:p>
    <w:p w14:paraId="314FBAFD" w14:textId="5AC5524D" w:rsidR="00F958FD" w:rsidRDefault="00F958FD" w:rsidP="00632285">
      <w:pPr>
        <w:autoSpaceDE w:val="0"/>
        <w:autoSpaceDN w:val="0"/>
        <w:adjustRightInd w:val="0"/>
        <w:spacing w:line="360" w:lineRule="auto"/>
        <w:jc w:val="both"/>
        <w:rPr>
          <w:rFonts w:eastAsia="Times New Roman"/>
          <w:lang w:eastAsia="pl-PL"/>
        </w:rPr>
      </w:pPr>
    </w:p>
    <w:p w14:paraId="5EF33E5F" w14:textId="34AC99A8" w:rsidR="00F958FD" w:rsidRDefault="00F958FD" w:rsidP="00632285">
      <w:pPr>
        <w:autoSpaceDE w:val="0"/>
        <w:autoSpaceDN w:val="0"/>
        <w:adjustRightInd w:val="0"/>
        <w:spacing w:line="360" w:lineRule="auto"/>
        <w:jc w:val="both"/>
        <w:rPr>
          <w:rFonts w:eastAsia="Times New Roman"/>
          <w:lang w:eastAsia="pl-PL"/>
        </w:rPr>
      </w:pPr>
    </w:p>
    <w:p w14:paraId="5C8F7F05" w14:textId="0808DD7A" w:rsidR="00F958FD" w:rsidRDefault="00F958FD" w:rsidP="00632285">
      <w:pPr>
        <w:autoSpaceDE w:val="0"/>
        <w:autoSpaceDN w:val="0"/>
        <w:adjustRightInd w:val="0"/>
        <w:spacing w:line="360" w:lineRule="auto"/>
        <w:jc w:val="both"/>
        <w:rPr>
          <w:rFonts w:eastAsia="Times New Roman"/>
          <w:lang w:eastAsia="pl-PL"/>
        </w:rPr>
      </w:pPr>
    </w:p>
    <w:p w14:paraId="5725520F" w14:textId="4DC9E0E4" w:rsidR="00F958FD" w:rsidRDefault="00F958FD" w:rsidP="00632285">
      <w:pPr>
        <w:autoSpaceDE w:val="0"/>
        <w:autoSpaceDN w:val="0"/>
        <w:adjustRightInd w:val="0"/>
        <w:spacing w:line="360" w:lineRule="auto"/>
        <w:jc w:val="both"/>
        <w:rPr>
          <w:rFonts w:eastAsia="Times New Roman"/>
          <w:lang w:eastAsia="pl-PL"/>
        </w:rPr>
      </w:pPr>
    </w:p>
    <w:p w14:paraId="54C563B1" w14:textId="338E677A" w:rsidR="00F958FD" w:rsidRDefault="00F958FD" w:rsidP="00632285">
      <w:pPr>
        <w:autoSpaceDE w:val="0"/>
        <w:autoSpaceDN w:val="0"/>
        <w:adjustRightInd w:val="0"/>
        <w:spacing w:line="360" w:lineRule="auto"/>
        <w:jc w:val="both"/>
        <w:rPr>
          <w:rFonts w:eastAsia="Times New Roman"/>
          <w:lang w:eastAsia="pl-PL"/>
        </w:rPr>
      </w:pPr>
    </w:p>
    <w:p w14:paraId="7924758E" w14:textId="06BEB84F" w:rsidR="00F958FD" w:rsidRDefault="00F958FD" w:rsidP="00632285">
      <w:pPr>
        <w:autoSpaceDE w:val="0"/>
        <w:autoSpaceDN w:val="0"/>
        <w:adjustRightInd w:val="0"/>
        <w:spacing w:line="360" w:lineRule="auto"/>
        <w:jc w:val="both"/>
        <w:rPr>
          <w:rFonts w:eastAsia="Times New Roman"/>
          <w:lang w:eastAsia="pl-PL"/>
        </w:rPr>
      </w:pPr>
    </w:p>
    <w:p w14:paraId="5DB15B94" w14:textId="78133566" w:rsidR="00F958FD" w:rsidRDefault="00F958FD" w:rsidP="00632285">
      <w:pPr>
        <w:autoSpaceDE w:val="0"/>
        <w:autoSpaceDN w:val="0"/>
        <w:adjustRightInd w:val="0"/>
        <w:spacing w:line="360" w:lineRule="auto"/>
        <w:jc w:val="both"/>
        <w:rPr>
          <w:rFonts w:eastAsia="Times New Roman"/>
          <w:lang w:eastAsia="pl-PL"/>
        </w:rPr>
      </w:pPr>
    </w:p>
    <w:p w14:paraId="13F474D5" w14:textId="2432BCB6" w:rsidR="00F958FD" w:rsidRDefault="00F958FD" w:rsidP="00632285">
      <w:pPr>
        <w:autoSpaceDE w:val="0"/>
        <w:autoSpaceDN w:val="0"/>
        <w:adjustRightInd w:val="0"/>
        <w:spacing w:line="360" w:lineRule="auto"/>
        <w:jc w:val="both"/>
        <w:rPr>
          <w:rFonts w:eastAsia="Times New Roman"/>
          <w:lang w:eastAsia="pl-PL"/>
        </w:rPr>
      </w:pPr>
    </w:p>
    <w:p w14:paraId="497E67D6" w14:textId="11624ECB" w:rsidR="00F958FD" w:rsidRDefault="00F958FD" w:rsidP="00632285">
      <w:pPr>
        <w:autoSpaceDE w:val="0"/>
        <w:autoSpaceDN w:val="0"/>
        <w:adjustRightInd w:val="0"/>
        <w:spacing w:line="360" w:lineRule="auto"/>
        <w:jc w:val="both"/>
        <w:rPr>
          <w:rFonts w:eastAsia="Times New Roman"/>
          <w:lang w:eastAsia="pl-PL"/>
        </w:rPr>
      </w:pPr>
    </w:p>
    <w:p w14:paraId="03757141" w14:textId="4B86843C" w:rsidR="00F958FD" w:rsidRDefault="00F958FD" w:rsidP="00632285">
      <w:pPr>
        <w:autoSpaceDE w:val="0"/>
        <w:autoSpaceDN w:val="0"/>
        <w:adjustRightInd w:val="0"/>
        <w:spacing w:line="360" w:lineRule="auto"/>
        <w:jc w:val="both"/>
        <w:rPr>
          <w:rFonts w:eastAsia="Times New Roman"/>
          <w:lang w:eastAsia="pl-PL"/>
        </w:rPr>
      </w:pPr>
    </w:p>
    <w:p w14:paraId="028BBF6D" w14:textId="77777777" w:rsidR="00F958FD" w:rsidRPr="007B1A94" w:rsidRDefault="00F958FD" w:rsidP="00632285">
      <w:pPr>
        <w:autoSpaceDE w:val="0"/>
        <w:autoSpaceDN w:val="0"/>
        <w:adjustRightInd w:val="0"/>
        <w:spacing w:line="360" w:lineRule="auto"/>
        <w:jc w:val="both"/>
        <w:rPr>
          <w:rFonts w:eastAsia="Times New Roman"/>
          <w:lang w:eastAsia="pl-PL"/>
        </w:rPr>
      </w:pPr>
    </w:p>
    <w:p w14:paraId="5CEBE642" w14:textId="60ED5867" w:rsidR="009D265C" w:rsidRPr="007B1A94" w:rsidRDefault="009D265C" w:rsidP="00632285">
      <w:pPr>
        <w:autoSpaceDE w:val="0"/>
        <w:autoSpaceDN w:val="0"/>
        <w:adjustRightInd w:val="0"/>
        <w:spacing w:line="360" w:lineRule="auto"/>
        <w:jc w:val="both"/>
        <w:rPr>
          <w:rFonts w:eastAsia="Times New Roman"/>
          <w:lang w:eastAsia="pl-PL"/>
        </w:rPr>
      </w:pPr>
    </w:p>
    <w:p w14:paraId="31D7ECF6" w14:textId="77777777" w:rsidR="009D265C" w:rsidRPr="00F958FD" w:rsidRDefault="009D265C" w:rsidP="009D265C">
      <w:pPr>
        <w:rPr>
          <w:b/>
          <w:bCs/>
          <w:sz w:val="28"/>
          <w:szCs w:val="28"/>
        </w:rPr>
      </w:pPr>
      <w:r w:rsidRPr="00F958FD">
        <w:rPr>
          <w:b/>
          <w:bCs/>
          <w:sz w:val="28"/>
          <w:szCs w:val="28"/>
        </w:rPr>
        <w:lastRenderedPageBreak/>
        <w:t>Spis tabel</w:t>
      </w:r>
    </w:p>
    <w:p w14:paraId="43AA5BE7" w14:textId="77777777" w:rsidR="009D265C" w:rsidRPr="007B1A94" w:rsidRDefault="009D265C" w:rsidP="00B131CA">
      <w:pPr>
        <w:spacing w:line="360" w:lineRule="auto"/>
      </w:pPr>
    </w:p>
    <w:p w14:paraId="79949225" w14:textId="77777777" w:rsidR="009D265C" w:rsidRPr="007B1A94" w:rsidRDefault="009D265C" w:rsidP="00B131CA">
      <w:pPr>
        <w:spacing w:line="360" w:lineRule="auto"/>
        <w:ind w:right="-48"/>
        <w:jc w:val="both"/>
        <w:rPr>
          <w:rFonts w:eastAsia="Times New Roman"/>
          <w:lang w:eastAsia="pl-PL"/>
        </w:rPr>
      </w:pPr>
      <w:r w:rsidRPr="007B1A94">
        <w:rPr>
          <w:rFonts w:eastAsia="Times New Roman"/>
          <w:lang w:eastAsia="pl-PL"/>
        </w:rPr>
        <w:t>Tabela 1. Ludność Piotrkowa Trybunalskiego</w:t>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t>s. 16</w:t>
      </w:r>
    </w:p>
    <w:p w14:paraId="53B77E7D" w14:textId="02457F8E" w:rsidR="009D265C" w:rsidRPr="007B1A94" w:rsidRDefault="009D265C" w:rsidP="00B131CA">
      <w:pPr>
        <w:spacing w:line="360" w:lineRule="auto"/>
        <w:ind w:right="-48"/>
        <w:jc w:val="both"/>
        <w:rPr>
          <w:rFonts w:eastAsia="Times New Roman"/>
          <w:lang w:eastAsia="pl-PL"/>
        </w:rPr>
      </w:pPr>
      <w:r w:rsidRPr="007B1A94">
        <w:rPr>
          <w:rFonts w:eastAsia="Times New Roman"/>
          <w:lang w:eastAsia="pl-PL"/>
        </w:rPr>
        <w:t>Tabela 2. Struktura ludności wg grup ekonomicznych</w:t>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t>s. 1</w:t>
      </w:r>
      <w:r w:rsidR="00552FAB">
        <w:rPr>
          <w:rFonts w:eastAsia="Times New Roman"/>
          <w:lang w:eastAsia="pl-PL"/>
        </w:rPr>
        <w:t>7</w:t>
      </w:r>
    </w:p>
    <w:p w14:paraId="417C74BA" w14:textId="77777777" w:rsidR="009D265C" w:rsidRPr="007B1A94" w:rsidRDefault="009D265C" w:rsidP="00B131CA">
      <w:pPr>
        <w:spacing w:line="360" w:lineRule="auto"/>
        <w:ind w:right="-48"/>
        <w:jc w:val="both"/>
        <w:rPr>
          <w:rFonts w:eastAsia="Times New Roman"/>
          <w:lang w:eastAsia="pl-PL"/>
        </w:rPr>
      </w:pPr>
      <w:r w:rsidRPr="007B1A94">
        <w:rPr>
          <w:rFonts w:eastAsia="Times New Roman"/>
          <w:lang w:eastAsia="pl-PL"/>
        </w:rPr>
        <w:t>Tabela 3. Ruch naturalny ludności</w:t>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t>s. 17</w:t>
      </w:r>
    </w:p>
    <w:p w14:paraId="5E96CBF3" w14:textId="58A9ECBF" w:rsidR="009D265C" w:rsidRPr="007B1A94" w:rsidRDefault="009D265C" w:rsidP="00B131CA">
      <w:pPr>
        <w:spacing w:line="360" w:lineRule="auto"/>
        <w:ind w:right="-48"/>
        <w:rPr>
          <w:rFonts w:eastAsia="Times New Roman"/>
          <w:lang w:eastAsia="pl-PL"/>
        </w:rPr>
      </w:pPr>
      <w:r w:rsidRPr="007B1A94">
        <w:rPr>
          <w:rFonts w:eastAsia="Times New Roman"/>
          <w:lang w:eastAsia="pl-PL"/>
        </w:rPr>
        <w:t>Tabela 4. Zasób mieszkaniowy</w:t>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t>s. 1</w:t>
      </w:r>
      <w:r w:rsidR="00552FAB">
        <w:rPr>
          <w:rFonts w:eastAsia="Times New Roman"/>
          <w:lang w:eastAsia="pl-PL"/>
        </w:rPr>
        <w:t>9</w:t>
      </w:r>
    </w:p>
    <w:p w14:paraId="5A1B14F3" w14:textId="656BE11B" w:rsidR="009D265C" w:rsidRPr="007B1A94" w:rsidRDefault="009D265C" w:rsidP="00B131CA">
      <w:pPr>
        <w:spacing w:line="360" w:lineRule="auto"/>
        <w:ind w:right="-48"/>
        <w:rPr>
          <w:rFonts w:eastAsia="Times New Roman"/>
          <w:lang w:eastAsia="pl-PL"/>
        </w:rPr>
      </w:pPr>
      <w:r w:rsidRPr="007B1A94">
        <w:rPr>
          <w:rFonts w:eastAsia="Times New Roman"/>
          <w:lang w:eastAsia="pl-PL"/>
        </w:rPr>
        <w:t xml:space="preserve">Tabela 5. Zasoby mieszkaniowe stanowiące własność miasta </w:t>
      </w:r>
      <w:r w:rsidRPr="007B1A94">
        <w:rPr>
          <w:rFonts w:eastAsia="Times New Roman"/>
          <w:lang w:eastAsia="pl-PL"/>
        </w:rPr>
        <w:br/>
        <w:t xml:space="preserve">                stan na dzień 31.12.2020</w:t>
      </w:r>
      <w:r w:rsidR="00B131CA">
        <w:rPr>
          <w:rFonts w:eastAsia="Times New Roman"/>
          <w:lang w:eastAsia="pl-PL"/>
        </w:rPr>
        <w:t xml:space="preserve"> </w:t>
      </w:r>
      <w:r w:rsidRPr="007B1A94">
        <w:rPr>
          <w:rFonts w:eastAsia="Times New Roman"/>
          <w:lang w:eastAsia="pl-PL"/>
        </w:rPr>
        <w:t>r</w:t>
      </w:r>
      <w:r w:rsidR="00B131CA">
        <w:rPr>
          <w:rFonts w:eastAsia="Times New Roman"/>
          <w:lang w:eastAsia="pl-PL"/>
        </w:rPr>
        <w:t>.</w:t>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t xml:space="preserve">s. </w:t>
      </w:r>
      <w:r w:rsidR="00552FAB">
        <w:rPr>
          <w:rFonts w:eastAsia="Times New Roman"/>
          <w:lang w:eastAsia="pl-PL"/>
        </w:rPr>
        <w:t>20</w:t>
      </w:r>
    </w:p>
    <w:p w14:paraId="5BFF88CA" w14:textId="202361E0" w:rsidR="009D265C" w:rsidRDefault="009D265C" w:rsidP="00E74688">
      <w:pPr>
        <w:autoSpaceDE w:val="0"/>
        <w:autoSpaceDN w:val="0"/>
        <w:adjustRightInd w:val="0"/>
        <w:spacing w:line="360" w:lineRule="auto"/>
        <w:ind w:left="1064" w:right="-48" w:hanging="1064"/>
        <w:rPr>
          <w:rFonts w:eastAsia="Times New Roman"/>
          <w:lang w:eastAsia="pl-PL"/>
        </w:rPr>
      </w:pPr>
      <w:r w:rsidRPr="007B1A94">
        <w:rPr>
          <w:rFonts w:eastAsia="Times New Roman"/>
          <w:lang w:eastAsia="pl-PL"/>
        </w:rPr>
        <w:t xml:space="preserve">Tabela 6. Liczba osób korzystających ze świadczenia w zakresie </w:t>
      </w:r>
      <w:r w:rsidRPr="007B1A94">
        <w:rPr>
          <w:rFonts w:eastAsia="Times New Roman"/>
          <w:lang w:eastAsia="pl-PL"/>
        </w:rPr>
        <w:br/>
        <w:t xml:space="preserve">psychiatrii i leczenia uzależnień </w:t>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t>s. 2</w:t>
      </w:r>
      <w:r w:rsidR="00552FAB">
        <w:rPr>
          <w:rFonts w:eastAsia="Times New Roman"/>
          <w:lang w:eastAsia="pl-PL"/>
        </w:rPr>
        <w:t>0</w:t>
      </w:r>
    </w:p>
    <w:p w14:paraId="49729E37" w14:textId="23E4D1F7" w:rsidR="00552FAB" w:rsidRPr="007B1A94" w:rsidRDefault="00552FAB" w:rsidP="00552FAB">
      <w:pPr>
        <w:autoSpaceDE w:val="0"/>
        <w:autoSpaceDN w:val="0"/>
        <w:adjustRightInd w:val="0"/>
        <w:spacing w:line="360" w:lineRule="auto"/>
        <w:ind w:left="1092" w:right="-48" w:hanging="1092"/>
        <w:rPr>
          <w:rFonts w:eastAsia="Times New Roman"/>
          <w:lang w:eastAsia="pl-PL"/>
        </w:rPr>
      </w:pPr>
      <w:r>
        <w:rPr>
          <w:rFonts w:eastAsia="Times New Roman"/>
          <w:lang w:eastAsia="pl-PL"/>
        </w:rPr>
        <w:t xml:space="preserve">Tabela 7. Liczba osób korzystających ze świadczenia w zakresie </w:t>
      </w:r>
      <w:r>
        <w:rPr>
          <w:rFonts w:eastAsia="Times New Roman"/>
          <w:lang w:eastAsia="pl-PL"/>
        </w:rPr>
        <w:br/>
        <w:t>psychiatrii i leczenia uzależnień</w:t>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t>s. 22</w:t>
      </w:r>
    </w:p>
    <w:p w14:paraId="752F9767" w14:textId="01F93C88" w:rsidR="009D265C" w:rsidRPr="007B1A94" w:rsidRDefault="009D265C" w:rsidP="00B131CA">
      <w:pPr>
        <w:spacing w:line="360" w:lineRule="auto"/>
        <w:ind w:left="1092" w:right="-48" w:hanging="1092"/>
        <w:rPr>
          <w:rFonts w:eastAsia="Times New Roman"/>
          <w:lang w:eastAsia="pl-PL"/>
        </w:rPr>
      </w:pPr>
      <w:r w:rsidRPr="007B1A94">
        <w:rPr>
          <w:rFonts w:eastAsia="Times New Roman"/>
          <w:lang w:eastAsia="pl-PL"/>
        </w:rPr>
        <w:t xml:space="preserve">Tabela </w:t>
      </w:r>
      <w:r w:rsidR="00552FAB">
        <w:rPr>
          <w:rFonts w:eastAsia="Times New Roman"/>
          <w:lang w:eastAsia="pl-PL"/>
        </w:rPr>
        <w:t>8</w:t>
      </w:r>
      <w:r w:rsidRPr="007B1A94">
        <w:rPr>
          <w:rFonts w:eastAsia="Times New Roman"/>
          <w:lang w:eastAsia="pl-PL"/>
        </w:rPr>
        <w:t xml:space="preserve">. Liczba świadczeń z zakresu rehabilitacji leczniczej </w:t>
      </w:r>
      <w:r w:rsidRPr="007B1A94">
        <w:rPr>
          <w:rFonts w:eastAsia="Times New Roman"/>
          <w:lang w:eastAsia="pl-PL"/>
        </w:rPr>
        <w:br/>
        <w:t xml:space="preserve">realizowany w PCMD </w:t>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t>s. 2</w:t>
      </w:r>
      <w:r w:rsidR="00552FAB">
        <w:rPr>
          <w:rFonts w:eastAsia="Times New Roman"/>
          <w:lang w:eastAsia="pl-PL"/>
        </w:rPr>
        <w:t>2</w:t>
      </w:r>
    </w:p>
    <w:p w14:paraId="3DD04B72" w14:textId="4A13F6CA" w:rsidR="009D265C" w:rsidRDefault="009D265C" w:rsidP="00B131CA">
      <w:pPr>
        <w:spacing w:line="360" w:lineRule="auto"/>
        <w:ind w:right="-48"/>
        <w:jc w:val="both"/>
        <w:rPr>
          <w:rFonts w:eastAsia="Times New Roman"/>
          <w:lang w:eastAsia="pl-PL"/>
        </w:rPr>
      </w:pPr>
      <w:r w:rsidRPr="007B1A94">
        <w:rPr>
          <w:rFonts w:eastAsia="Times New Roman"/>
          <w:lang w:eastAsia="pl-PL"/>
        </w:rPr>
        <w:t xml:space="preserve">Tabela </w:t>
      </w:r>
      <w:r w:rsidR="00552FAB">
        <w:rPr>
          <w:rFonts w:eastAsia="Times New Roman"/>
          <w:lang w:eastAsia="pl-PL"/>
        </w:rPr>
        <w:t>9</w:t>
      </w:r>
      <w:r w:rsidRPr="007B1A94">
        <w:rPr>
          <w:rFonts w:eastAsia="Times New Roman"/>
          <w:lang w:eastAsia="pl-PL"/>
        </w:rPr>
        <w:t xml:space="preserve">. Działania  MKRPA </w:t>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r>
      <w:r w:rsidRPr="007B1A94">
        <w:rPr>
          <w:rFonts w:eastAsia="Times New Roman"/>
          <w:lang w:eastAsia="pl-PL"/>
        </w:rPr>
        <w:tab/>
        <w:t>s. 2</w:t>
      </w:r>
      <w:r w:rsidR="00552FAB">
        <w:rPr>
          <w:rFonts w:eastAsia="Times New Roman"/>
          <w:lang w:eastAsia="pl-PL"/>
        </w:rPr>
        <w:t>4</w:t>
      </w:r>
    </w:p>
    <w:p w14:paraId="7AEF6EC2" w14:textId="4B474551" w:rsidR="00916EC0" w:rsidRPr="007B1A94" w:rsidRDefault="00916EC0" w:rsidP="00B131CA">
      <w:pPr>
        <w:spacing w:line="360" w:lineRule="auto"/>
        <w:ind w:right="-48"/>
        <w:jc w:val="both"/>
        <w:rPr>
          <w:rFonts w:eastAsia="Times New Roman"/>
          <w:lang w:eastAsia="pl-PL"/>
        </w:rPr>
      </w:pPr>
      <w:r>
        <w:rPr>
          <w:rFonts w:eastAsia="Times New Roman"/>
          <w:lang w:eastAsia="pl-PL"/>
        </w:rPr>
        <w:t>Tabela 10. Ilość odbytych przez MKRPA posiedzeń</w:t>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t>s. 25</w:t>
      </w:r>
    </w:p>
    <w:p w14:paraId="7AEB2628" w14:textId="7AC35936" w:rsidR="009D265C" w:rsidRPr="007B1A94" w:rsidRDefault="009D265C" w:rsidP="00B131CA">
      <w:pPr>
        <w:spacing w:line="360" w:lineRule="auto"/>
        <w:ind w:left="1190" w:right="-48" w:hanging="1190"/>
        <w:jc w:val="both"/>
        <w:rPr>
          <w:rFonts w:eastAsia="Times New Roman"/>
          <w:lang w:eastAsia="pl-PL"/>
        </w:rPr>
      </w:pPr>
      <w:r w:rsidRPr="007B1A94">
        <w:rPr>
          <w:rFonts w:eastAsia="Times New Roman"/>
          <w:lang w:eastAsia="pl-PL"/>
        </w:rPr>
        <w:t xml:space="preserve">Tabela </w:t>
      </w:r>
      <w:r w:rsidR="00916EC0">
        <w:rPr>
          <w:rFonts w:eastAsia="Times New Roman"/>
          <w:lang w:eastAsia="pl-PL"/>
        </w:rPr>
        <w:t>11</w:t>
      </w:r>
      <w:r w:rsidRPr="007B1A94">
        <w:rPr>
          <w:rFonts w:eastAsia="Times New Roman"/>
          <w:lang w:eastAsia="pl-PL"/>
        </w:rPr>
        <w:t>. Analiza zagrożeń przestępczością w okresie od 2016</w:t>
      </w:r>
      <w:r w:rsidR="00B131CA">
        <w:rPr>
          <w:rFonts w:eastAsia="Times New Roman"/>
          <w:lang w:eastAsia="pl-PL"/>
        </w:rPr>
        <w:t xml:space="preserve"> </w:t>
      </w:r>
      <w:r w:rsidRPr="007B1A94">
        <w:rPr>
          <w:rFonts w:eastAsia="Times New Roman"/>
          <w:lang w:eastAsia="pl-PL"/>
        </w:rPr>
        <w:t>r. do 2020</w:t>
      </w:r>
      <w:r w:rsidR="00B131CA">
        <w:rPr>
          <w:rFonts w:eastAsia="Times New Roman"/>
          <w:lang w:eastAsia="pl-PL"/>
        </w:rPr>
        <w:t xml:space="preserve"> </w:t>
      </w:r>
      <w:r w:rsidRPr="007B1A94">
        <w:rPr>
          <w:rFonts w:eastAsia="Times New Roman"/>
          <w:lang w:eastAsia="pl-PL"/>
        </w:rPr>
        <w:t xml:space="preserve">r. </w:t>
      </w:r>
      <w:r w:rsidRPr="007B1A94">
        <w:rPr>
          <w:rFonts w:eastAsia="Times New Roman"/>
          <w:lang w:eastAsia="pl-PL"/>
        </w:rPr>
        <w:tab/>
        <w:t xml:space="preserve">s. </w:t>
      </w:r>
      <w:r w:rsidR="00916EC0">
        <w:rPr>
          <w:rFonts w:eastAsia="Times New Roman"/>
          <w:lang w:eastAsia="pl-PL"/>
        </w:rPr>
        <w:t>29</w:t>
      </w:r>
    </w:p>
    <w:p w14:paraId="2A23D341" w14:textId="36D6BDBF" w:rsidR="009D265C" w:rsidRPr="007B1A94" w:rsidRDefault="009D265C" w:rsidP="00B131CA">
      <w:pPr>
        <w:spacing w:line="360" w:lineRule="auto"/>
        <w:ind w:left="1190" w:right="-48" w:hanging="1190"/>
        <w:jc w:val="both"/>
        <w:rPr>
          <w:rFonts w:eastAsia="Times New Roman"/>
          <w:lang w:eastAsia="pl-PL"/>
        </w:rPr>
      </w:pPr>
      <w:r w:rsidRPr="007B1A94">
        <w:rPr>
          <w:rFonts w:eastAsia="Times New Roman"/>
          <w:lang w:eastAsia="pl-PL"/>
        </w:rPr>
        <w:t>Tabela 1</w:t>
      </w:r>
      <w:r w:rsidR="00916EC0">
        <w:rPr>
          <w:rFonts w:eastAsia="Times New Roman"/>
          <w:lang w:eastAsia="pl-PL"/>
        </w:rPr>
        <w:t>2</w:t>
      </w:r>
      <w:r w:rsidRPr="007B1A94">
        <w:rPr>
          <w:rFonts w:eastAsia="Times New Roman"/>
          <w:lang w:eastAsia="pl-PL"/>
        </w:rPr>
        <w:t>. Przyczyny zdarzeń drogowych w okresie 2019</w:t>
      </w:r>
      <w:r w:rsidR="00916EC0">
        <w:rPr>
          <w:rFonts w:eastAsia="Times New Roman"/>
          <w:lang w:eastAsia="pl-PL"/>
        </w:rPr>
        <w:t xml:space="preserve"> </w:t>
      </w:r>
      <w:r w:rsidRPr="007B1A94">
        <w:rPr>
          <w:rFonts w:eastAsia="Times New Roman"/>
          <w:lang w:eastAsia="pl-PL"/>
        </w:rPr>
        <w:t>-</w:t>
      </w:r>
      <w:r w:rsidR="00916EC0">
        <w:rPr>
          <w:rFonts w:eastAsia="Times New Roman"/>
          <w:lang w:eastAsia="pl-PL"/>
        </w:rPr>
        <w:t xml:space="preserve"> </w:t>
      </w:r>
      <w:r w:rsidRPr="007B1A94">
        <w:rPr>
          <w:rFonts w:eastAsia="Times New Roman"/>
          <w:lang w:eastAsia="pl-PL"/>
        </w:rPr>
        <w:t>2020</w:t>
      </w:r>
      <w:r w:rsidR="00B131CA">
        <w:rPr>
          <w:rFonts w:eastAsia="Times New Roman"/>
          <w:lang w:eastAsia="pl-PL"/>
        </w:rPr>
        <w:t xml:space="preserve"> </w:t>
      </w:r>
      <w:r w:rsidRPr="007B1A94">
        <w:rPr>
          <w:rFonts w:eastAsia="Times New Roman"/>
          <w:lang w:eastAsia="pl-PL"/>
        </w:rPr>
        <w:t xml:space="preserve">r. </w:t>
      </w:r>
      <w:r w:rsidRPr="007B1A94">
        <w:rPr>
          <w:rFonts w:eastAsia="Times New Roman"/>
          <w:lang w:eastAsia="pl-PL"/>
        </w:rPr>
        <w:tab/>
      </w:r>
      <w:r w:rsidRPr="007B1A94">
        <w:rPr>
          <w:rFonts w:eastAsia="Times New Roman"/>
          <w:lang w:eastAsia="pl-PL"/>
        </w:rPr>
        <w:tab/>
        <w:t xml:space="preserve">s. </w:t>
      </w:r>
      <w:r w:rsidR="00916EC0">
        <w:rPr>
          <w:rFonts w:eastAsia="Times New Roman"/>
          <w:lang w:eastAsia="pl-PL"/>
        </w:rPr>
        <w:t>31</w:t>
      </w:r>
    </w:p>
    <w:p w14:paraId="3B6C2EDE" w14:textId="547690AB" w:rsidR="009D265C" w:rsidRPr="007B1A94" w:rsidRDefault="009D265C" w:rsidP="00B131CA">
      <w:pPr>
        <w:spacing w:line="360" w:lineRule="auto"/>
        <w:ind w:left="1078" w:hanging="1078"/>
      </w:pPr>
      <w:r w:rsidRPr="007B1A94">
        <w:rPr>
          <w:rFonts w:eastAsia="Times New Roman"/>
          <w:lang w:eastAsia="pl-PL"/>
        </w:rPr>
        <w:t>Tabela 1</w:t>
      </w:r>
      <w:r w:rsidR="00916EC0">
        <w:rPr>
          <w:rFonts w:eastAsia="Times New Roman"/>
          <w:lang w:eastAsia="pl-PL"/>
        </w:rPr>
        <w:t>3</w:t>
      </w:r>
      <w:r w:rsidRPr="007B1A94">
        <w:rPr>
          <w:rFonts w:eastAsia="Times New Roman"/>
          <w:lang w:eastAsia="pl-PL"/>
        </w:rPr>
        <w:t xml:space="preserve">. </w:t>
      </w:r>
      <w:r w:rsidRPr="007B1A94">
        <w:t xml:space="preserve">Ilość interwencji przeprowadzonych przez SM oraz interwencji </w:t>
      </w:r>
      <w:r w:rsidRPr="007B1A94">
        <w:br/>
        <w:t xml:space="preserve">wobec osób w stanie upojenia alkoholowego </w:t>
      </w:r>
      <w:r w:rsidRPr="007B1A94">
        <w:tab/>
      </w:r>
      <w:r w:rsidRPr="007B1A94">
        <w:tab/>
      </w:r>
      <w:r w:rsidRPr="007B1A94">
        <w:tab/>
      </w:r>
      <w:r w:rsidRPr="007B1A94">
        <w:tab/>
        <w:t xml:space="preserve">s. </w:t>
      </w:r>
      <w:r w:rsidR="00916EC0">
        <w:t>32</w:t>
      </w:r>
    </w:p>
    <w:p w14:paraId="404ED4B6" w14:textId="16926E90" w:rsidR="009D265C" w:rsidRPr="007B1A94" w:rsidRDefault="009D265C" w:rsidP="00B131CA">
      <w:pPr>
        <w:spacing w:line="360" w:lineRule="auto"/>
        <w:ind w:right="-48"/>
        <w:jc w:val="both"/>
        <w:rPr>
          <w:rFonts w:eastAsia="Times New Roman"/>
          <w:lang w:eastAsia="pl-PL"/>
        </w:rPr>
      </w:pPr>
      <w:r w:rsidRPr="007B1A94">
        <w:rPr>
          <w:rFonts w:eastAsia="Times New Roman"/>
          <w:lang w:eastAsia="pl-PL"/>
        </w:rPr>
        <w:t>Tabela 1</w:t>
      </w:r>
      <w:r w:rsidR="00916EC0">
        <w:rPr>
          <w:rFonts w:eastAsia="Times New Roman"/>
          <w:lang w:eastAsia="pl-PL"/>
        </w:rPr>
        <w:t>4</w:t>
      </w:r>
      <w:r w:rsidRPr="007B1A94">
        <w:rPr>
          <w:rFonts w:eastAsia="Times New Roman"/>
          <w:lang w:eastAsia="pl-PL"/>
        </w:rPr>
        <w:t xml:space="preserve">. </w:t>
      </w:r>
      <w:r w:rsidR="00916EC0">
        <w:rPr>
          <w:rFonts w:eastAsia="Times New Roman"/>
          <w:lang w:eastAsia="pl-PL"/>
        </w:rPr>
        <w:t>Ilość zorganizowanych przez ODA wystaw, warsztatów i spotkań</w:t>
      </w:r>
      <w:r w:rsidR="00916EC0">
        <w:rPr>
          <w:rFonts w:eastAsia="Times New Roman"/>
          <w:lang w:eastAsia="pl-PL"/>
        </w:rPr>
        <w:tab/>
        <w:t>s. 41</w:t>
      </w:r>
    </w:p>
    <w:p w14:paraId="2B4330B2" w14:textId="0B23AA06" w:rsidR="009D265C" w:rsidRPr="007B1A94" w:rsidRDefault="009D265C" w:rsidP="00B131CA">
      <w:pPr>
        <w:spacing w:line="360" w:lineRule="auto"/>
        <w:ind w:left="1190" w:right="-48" w:hanging="1190"/>
        <w:jc w:val="both"/>
        <w:rPr>
          <w:rFonts w:eastAsia="Times New Roman"/>
          <w:lang w:eastAsia="pl-PL"/>
        </w:rPr>
      </w:pPr>
      <w:r w:rsidRPr="007B1A94">
        <w:rPr>
          <w:rFonts w:eastAsia="Times New Roman"/>
          <w:lang w:eastAsia="pl-PL"/>
        </w:rPr>
        <w:t>Tabela 1</w:t>
      </w:r>
      <w:r w:rsidR="00916EC0">
        <w:rPr>
          <w:rFonts w:eastAsia="Times New Roman"/>
          <w:lang w:eastAsia="pl-PL"/>
        </w:rPr>
        <w:t>5</w:t>
      </w:r>
      <w:r w:rsidRPr="007B1A94">
        <w:rPr>
          <w:rFonts w:eastAsia="Times New Roman"/>
          <w:lang w:eastAsia="pl-PL"/>
        </w:rPr>
        <w:t xml:space="preserve">. </w:t>
      </w:r>
      <w:r w:rsidRPr="007B1A94">
        <w:t>Liczba członków Stowarzyszenia w poszczególnych latach</w:t>
      </w:r>
      <w:r w:rsidRPr="007B1A94">
        <w:tab/>
      </w:r>
      <w:r w:rsidRPr="007B1A94">
        <w:tab/>
      </w:r>
      <w:r w:rsidRPr="007B1A94">
        <w:rPr>
          <w:rFonts w:eastAsia="Times New Roman"/>
          <w:lang w:eastAsia="pl-PL"/>
        </w:rPr>
        <w:t xml:space="preserve">s. </w:t>
      </w:r>
      <w:r w:rsidR="00916EC0">
        <w:rPr>
          <w:rFonts w:eastAsia="Times New Roman"/>
          <w:lang w:eastAsia="pl-PL"/>
        </w:rPr>
        <w:t>42</w:t>
      </w:r>
    </w:p>
    <w:p w14:paraId="4BAFE9B1" w14:textId="0E9CD262" w:rsidR="009D265C" w:rsidRPr="007B1A94" w:rsidRDefault="009D265C" w:rsidP="00B131CA">
      <w:pPr>
        <w:spacing w:line="360" w:lineRule="auto"/>
        <w:ind w:left="1190" w:right="-48" w:hanging="1190"/>
        <w:rPr>
          <w:rFonts w:eastAsia="Times New Roman"/>
          <w:lang w:eastAsia="pl-PL"/>
        </w:rPr>
      </w:pPr>
      <w:r w:rsidRPr="007B1A94">
        <w:rPr>
          <w:rFonts w:eastAsia="Times New Roman"/>
          <w:lang w:eastAsia="pl-PL"/>
        </w:rPr>
        <w:t>Tabela 1</w:t>
      </w:r>
      <w:r w:rsidR="00916EC0">
        <w:rPr>
          <w:rFonts w:eastAsia="Times New Roman"/>
          <w:lang w:eastAsia="pl-PL"/>
        </w:rPr>
        <w:t>6</w:t>
      </w:r>
      <w:r w:rsidRPr="007B1A94">
        <w:rPr>
          <w:rFonts w:eastAsia="Times New Roman"/>
          <w:lang w:eastAsia="pl-PL"/>
        </w:rPr>
        <w:t xml:space="preserve">. </w:t>
      </w:r>
      <w:r w:rsidRPr="007B1A94">
        <w:t xml:space="preserve">Wybrane działania Stowarzyszenia Uniwersytetu </w:t>
      </w:r>
      <w:r w:rsidRPr="007B1A94">
        <w:br/>
        <w:t>Trzeciego Wieku w poszczególnych latach</w:t>
      </w:r>
      <w:r w:rsidRPr="007B1A94">
        <w:tab/>
      </w:r>
      <w:r w:rsidRPr="007B1A94">
        <w:tab/>
      </w:r>
      <w:r w:rsidRPr="007B1A94">
        <w:tab/>
      </w:r>
      <w:bookmarkStart w:id="22" w:name="_Hlk68697543"/>
      <w:r w:rsidRPr="007B1A94">
        <w:tab/>
      </w:r>
      <w:r w:rsidRPr="007B1A94">
        <w:rPr>
          <w:rFonts w:eastAsia="Times New Roman"/>
          <w:lang w:eastAsia="pl-PL"/>
        </w:rPr>
        <w:t>s.</w:t>
      </w:r>
      <w:bookmarkEnd w:id="22"/>
      <w:r w:rsidRPr="007B1A94">
        <w:rPr>
          <w:rFonts w:eastAsia="Times New Roman"/>
          <w:lang w:eastAsia="pl-PL"/>
        </w:rPr>
        <w:t xml:space="preserve"> </w:t>
      </w:r>
      <w:r w:rsidR="00916EC0">
        <w:rPr>
          <w:rFonts w:eastAsia="Times New Roman"/>
          <w:lang w:eastAsia="pl-PL"/>
        </w:rPr>
        <w:t>42</w:t>
      </w:r>
    </w:p>
    <w:p w14:paraId="36A4FAA7" w14:textId="63761402" w:rsidR="009D265C" w:rsidRPr="007B1A94" w:rsidRDefault="009D265C" w:rsidP="00B131CA">
      <w:pPr>
        <w:autoSpaceDE w:val="0"/>
        <w:autoSpaceDN w:val="0"/>
        <w:adjustRightInd w:val="0"/>
        <w:spacing w:line="360" w:lineRule="auto"/>
        <w:ind w:right="-48"/>
        <w:jc w:val="both"/>
        <w:rPr>
          <w:rFonts w:eastAsia="Times New Roman"/>
          <w:lang w:eastAsia="pl-PL"/>
        </w:rPr>
      </w:pPr>
      <w:r w:rsidRPr="007B1A94">
        <w:rPr>
          <w:rFonts w:eastAsia="Times New Roman"/>
          <w:lang w:eastAsia="pl-PL"/>
        </w:rPr>
        <w:t>Tabela 1</w:t>
      </w:r>
      <w:r w:rsidR="00916EC0">
        <w:rPr>
          <w:rFonts w:eastAsia="Times New Roman"/>
          <w:lang w:eastAsia="pl-PL"/>
        </w:rPr>
        <w:t>7</w:t>
      </w:r>
      <w:r w:rsidRPr="007B1A94">
        <w:rPr>
          <w:rFonts w:eastAsia="Times New Roman"/>
          <w:lang w:eastAsia="pl-PL"/>
        </w:rPr>
        <w:t xml:space="preserve">. </w:t>
      </w:r>
      <w:r w:rsidR="00916EC0">
        <w:rPr>
          <w:rFonts w:eastAsia="Times New Roman"/>
          <w:lang w:eastAsia="pl-PL"/>
        </w:rPr>
        <w:t xml:space="preserve">Liczba czytelników i wypożyczeni książek </w:t>
      </w:r>
      <w:r w:rsidR="00916EC0">
        <w:rPr>
          <w:rFonts w:eastAsia="Times New Roman"/>
          <w:lang w:eastAsia="pl-PL"/>
        </w:rPr>
        <w:tab/>
      </w:r>
      <w:r w:rsidR="00916EC0">
        <w:rPr>
          <w:rFonts w:eastAsia="Times New Roman"/>
          <w:lang w:eastAsia="pl-PL"/>
        </w:rPr>
        <w:tab/>
      </w:r>
      <w:r w:rsidR="00916EC0">
        <w:rPr>
          <w:rFonts w:eastAsia="Times New Roman"/>
          <w:lang w:eastAsia="pl-PL"/>
        </w:rPr>
        <w:tab/>
      </w:r>
      <w:r w:rsidR="00916EC0">
        <w:rPr>
          <w:rFonts w:eastAsia="Times New Roman"/>
          <w:lang w:eastAsia="pl-PL"/>
        </w:rPr>
        <w:tab/>
        <w:t>s. 45</w:t>
      </w:r>
    </w:p>
    <w:p w14:paraId="723099DA" w14:textId="21B5B184" w:rsidR="009D265C" w:rsidRPr="007B1A94" w:rsidRDefault="009D265C" w:rsidP="00B131CA">
      <w:pPr>
        <w:autoSpaceDE w:val="0"/>
        <w:autoSpaceDN w:val="0"/>
        <w:adjustRightInd w:val="0"/>
        <w:spacing w:line="360" w:lineRule="auto"/>
        <w:ind w:right="-48"/>
        <w:jc w:val="both"/>
        <w:rPr>
          <w:rFonts w:eastAsia="Times New Roman"/>
          <w:lang w:eastAsia="pl-PL"/>
        </w:rPr>
      </w:pPr>
      <w:r w:rsidRPr="007B1A94">
        <w:rPr>
          <w:rFonts w:eastAsia="Times New Roman"/>
          <w:lang w:eastAsia="pl-PL"/>
        </w:rPr>
        <w:t>Tabela 1</w:t>
      </w:r>
      <w:r w:rsidR="00916EC0">
        <w:rPr>
          <w:rFonts w:eastAsia="Times New Roman"/>
          <w:lang w:eastAsia="pl-PL"/>
        </w:rPr>
        <w:t>8</w:t>
      </w:r>
      <w:r w:rsidRPr="007B1A94">
        <w:rPr>
          <w:rFonts w:eastAsia="Times New Roman"/>
          <w:lang w:eastAsia="pl-PL"/>
        </w:rPr>
        <w:t xml:space="preserve">. </w:t>
      </w:r>
      <w:r w:rsidR="00916EC0">
        <w:rPr>
          <w:rFonts w:eastAsia="Times New Roman"/>
          <w:lang w:eastAsia="pl-PL"/>
        </w:rPr>
        <w:t>Liczba uczestników imprez organizowanych przez Muzeum</w:t>
      </w:r>
      <w:r w:rsidR="00916EC0">
        <w:rPr>
          <w:rFonts w:eastAsia="Times New Roman"/>
          <w:lang w:eastAsia="pl-PL"/>
        </w:rPr>
        <w:tab/>
      </w:r>
      <w:r w:rsidR="00916EC0">
        <w:rPr>
          <w:rFonts w:eastAsia="Times New Roman"/>
          <w:lang w:eastAsia="pl-PL"/>
        </w:rPr>
        <w:tab/>
        <w:t>s. 48</w:t>
      </w:r>
    </w:p>
    <w:p w14:paraId="4D8B4172" w14:textId="1F5C627E" w:rsidR="009D265C" w:rsidRPr="007B1A94" w:rsidRDefault="009D265C" w:rsidP="00B131CA">
      <w:pPr>
        <w:spacing w:line="360" w:lineRule="auto"/>
        <w:ind w:left="1106" w:hanging="1106"/>
        <w:contextualSpacing/>
        <w:rPr>
          <w:rFonts w:eastAsia="Calibri"/>
        </w:rPr>
      </w:pPr>
      <w:r w:rsidRPr="007B1A94">
        <w:rPr>
          <w:rFonts w:eastAsia="Calibri"/>
        </w:rPr>
        <w:t>Tabela 1</w:t>
      </w:r>
      <w:r w:rsidR="00916EC0">
        <w:rPr>
          <w:rFonts w:eastAsia="Calibri"/>
        </w:rPr>
        <w:t>9</w:t>
      </w:r>
      <w:r w:rsidRPr="007B1A94">
        <w:rPr>
          <w:rFonts w:eastAsia="Calibri"/>
        </w:rPr>
        <w:t xml:space="preserve">. Aktywizacja osób bezrobotnych mieszkańców Piotrkowa Trybunalskiego </w:t>
      </w:r>
      <w:r w:rsidRPr="007B1A94">
        <w:rPr>
          <w:rFonts w:eastAsia="Calibri"/>
        </w:rPr>
        <w:br/>
        <w:t>w poszczególnych formach w latach 2016</w:t>
      </w:r>
      <w:r w:rsidR="00916EC0">
        <w:rPr>
          <w:rFonts w:eastAsia="Calibri"/>
        </w:rPr>
        <w:t xml:space="preserve"> </w:t>
      </w:r>
      <w:r w:rsidRPr="007B1A94">
        <w:rPr>
          <w:rFonts w:eastAsia="Calibri"/>
        </w:rPr>
        <w:t>-</w:t>
      </w:r>
      <w:r w:rsidR="00916EC0">
        <w:rPr>
          <w:rFonts w:eastAsia="Calibri"/>
        </w:rPr>
        <w:t xml:space="preserve"> </w:t>
      </w:r>
      <w:r w:rsidRPr="007B1A94">
        <w:rPr>
          <w:rFonts w:eastAsia="Calibri"/>
        </w:rPr>
        <w:t xml:space="preserve">2020 </w:t>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Times New Roman"/>
          <w:lang w:eastAsia="pl-PL"/>
        </w:rPr>
        <w:t>s.</w:t>
      </w:r>
      <w:r w:rsidR="00916EC0">
        <w:rPr>
          <w:rFonts w:eastAsia="Times New Roman"/>
          <w:lang w:eastAsia="pl-PL"/>
        </w:rPr>
        <w:t xml:space="preserve"> 49</w:t>
      </w:r>
    </w:p>
    <w:p w14:paraId="725A98FD" w14:textId="7A0E92F1" w:rsidR="009D265C" w:rsidRPr="007B1A94" w:rsidRDefault="009D265C" w:rsidP="00B131CA">
      <w:pPr>
        <w:spacing w:line="360" w:lineRule="auto"/>
        <w:ind w:left="1078" w:hanging="1078"/>
        <w:contextualSpacing/>
        <w:rPr>
          <w:rFonts w:eastAsia="Calibri"/>
        </w:rPr>
      </w:pPr>
      <w:r w:rsidRPr="007B1A94">
        <w:rPr>
          <w:rFonts w:eastAsia="Calibri"/>
        </w:rPr>
        <w:t xml:space="preserve">Tabela </w:t>
      </w:r>
      <w:r w:rsidR="00916EC0">
        <w:rPr>
          <w:rFonts w:eastAsia="Calibri"/>
        </w:rPr>
        <w:t>20</w:t>
      </w:r>
      <w:r w:rsidRPr="007B1A94">
        <w:rPr>
          <w:rFonts w:eastAsia="Calibri"/>
        </w:rPr>
        <w:t xml:space="preserve">. Aktywizacja zawodowa osób niepełnosprawnych w poszczególnych </w:t>
      </w:r>
      <w:r w:rsidRPr="007B1A94">
        <w:rPr>
          <w:rFonts w:eastAsia="Calibri"/>
        </w:rPr>
        <w:br/>
        <w:t>formach w latach 2016</w:t>
      </w:r>
      <w:r w:rsidR="00916EC0">
        <w:rPr>
          <w:rFonts w:eastAsia="Calibri"/>
        </w:rPr>
        <w:t xml:space="preserve"> </w:t>
      </w:r>
      <w:r w:rsidRPr="007B1A94">
        <w:rPr>
          <w:rFonts w:eastAsia="Calibri"/>
        </w:rPr>
        <w:t>-</w:t>
      </w:r>
      <w:r w:rsidR="00916EC0">
        <w:rPr>
          <w:rFonts w:eastAsia="Calibri"/>
        </w:rPr>
        <w:t xml:space="preserve"> </w:t>
      </w:r>
      <w:r w:rsidRPr="007B1A94">
        <w:rPr>
          <w:rFonts w:eastAsia="Calibri"/>
        </w:rPr>
        <w:t>2020</w:t>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Times New Roman"/>
          <w:lang w:eastAsia="pl-PL"/>
        </w:rPr>
        <w:t>s.</w:t>
      </w:r>
      <w:r w:rsidR="00916EC0">
        <w:rPr>
          <w:rFonts w:eastAsia="Times New Roman"/>
          <w:lang w:eastAsia="pl-PL"/>
        </w:rPr>
        <w:t xml:space="preserve"> 50</w:t>
      </w:r>
    </w:p>
    <w:p w14:paraId="18AC154D" w14:textId="086E93B0" w:rsidR="009D265C" w:rsidRPr="007B1A94" w:rsidRDefault="009D265C" w:rsidP="00B131CA">
      <w:pPr>
        <w:spacing w:line="360" w:lineRule="auto"/>
        <w:ind w:left="1134" w:hanging="1134"/>
        <w:contextualSpacing/>
        <w:rPr>
          <w:rFonts w:eastAsia="Calibri"/>
        </w:rPr>
      </w:pPr>
      <w:r w:rsidRPr="007B1A94">
        <w:rPr>
          <w:rFonts w:eastAsia="Calibri"/>
        </w:rPr>
        <w:t xml:space="preserve">Tabela </w:t>
      </w:r>
      <w:r w:rsidR="00F30490">
        <w:rPr>
          <w:rFonts w:eastAsia="Calibri"/>
        </w:rPr>
        <w:t>21</w:t>
      </w:r>
      <w:r w:rsidRPr="007B1A94">
        <w:rPr>
          <w:rFonts w:eastAsia="Calibri"/>
        </w:rPr>
        <w:t xml:space="preserve">. Struktura bezrobotnych mieszkańców Piotrkowa Trybunalskiego zarejestrowanych w Powiatowym Urzędzie Pracy w Piotrkowie Trybunalskim wg czasu pozostawania bez pracy -  stan na dzień </w:t>
      </w:r>
      <w:r w:rsidR="00E74688">
        <w:rPr>
          <w:rFonts w:eastAsia="Calibri"/>
        </w:rPr>
        <w:br/>
      </w:r>
      <w:r w:rsidRPr="007B1A94">
        <w:rPr>
          <w:rFonts w:eastAsia="Calibri"/>
        </w:rPr>
        <w:t>31 grudnia 2018, 2019 i 2020 roku</w:t>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Times New Roman"/>
          <w:lang w:eastAsia="pl-PL"/>
        </w:rPr>
        <w:t>s.</w:t>
      </w:r>
      <w:r w:rsidR="00F30490">
        <w:rPr>
          <w:rFonts w:eastAsia="Times New Roman"/>
          <w:lang w:eastAsia="pl-PL"/>
        </w:rPr>
        <w:t xml:space="preserve"> 53</w:t>
      </w:r>
    </w:p>
    <w:p w14:paraId="1CB9FA53" w14:textId="30D81AD2" w:rsidR="009D265C" w:rsidRPr="007B1A94" w:rsidRDefault="009D265C" w:rsidP="00B131CA">
      <w:pPr>
        <w:spacing w:line="360" w:lineRule="auto"/>
        <w:ind w:left="1078" w:hanging="1078"/>
        <w:rPr>
          <w:rFonts w:eastAsia="Calibri"/>
          <w:lang w:eastAsia="ar-SA"/>
        </w:rPr>
      </w:pPr>
      <w:r w:rsidRPr="007B1A94">
        <w:rPr>
          <w:rFonts w:eastAsia="Calibri"/>
        </w:rPr>
        <w:lastRenderedPageBreak/>
        <w:t>Tabela 2</w:t>
      </w:r>
      <w:r w:rsidR="00EE7723">
        <w:rPr>
          <w:rFonts w:eastAsia="Calibri"/>
        </w:rPr>
        <w:t>2</w:t>
      </w:r>
      <w:r w:rsidRPr="007B1A94">
        <w:rPr>
          <w:rFonts w:eastAsia="Calibri"/>
        </w:rPr>
        <w:t>. Struktura bezrobotnych zarejestrowanych mieszkańców Piotrkowa Trybunalskiego w Powiatowym Urzędzie Pracy w Piotrkowie Trybunalskim wg wieku – stan na dzień 31 grudnia 2018, 2019 i 2020 roku</w:t>
      </w:r>
      <w:r w:rsidRPr="007B1A94">
        <w:rPr>
          <w:rFonts w:eastAsia="Calibri"/>
        </w:rPr>
        <w:tab/>
      </w:r>
      <w:r w:rsidRPr="007B1A94">
        <w:rPr>
          <w:rFonts w:eastAsia="Calibri"/>
        </w:rPr>
        <w:tab/>
      </w:r>
      <w:r w:rsidRPr="007B1A94">
        <w:rPr>
          <w:rFonts w:eastAsia="Times New Roman"/>
          <w:lang w:eastAsia="pl-PL"/>
        </w:rPr>
        <w:t>s.</w:t>
      </w:r>
      <w:r w:rsidR="00EE7723">
        <w:rPr>
          <w:rFonts w:eastAsia="Times New Roman"/>
          <w:lang w:eastAsia="pl-PL"/>
        </w:rPr>
        <w:t xml:space="preserve"> 53</w:t>
      </w:r>
    </w:p>
    <w:p w14:paraId="25C50358" w14:textId="577A3A01" w:rsidR="009D265C" w:rsidRPr="007B1A94" w:rsidRDefault="009D265C" w:rsidP="00B131CA">
      <w:pPr>
        <w:spacing w:line="360" w:lineRule="auto"/>
        <w:ind w:left="1078" w:hanging="1078"/>
        <w:rPr>
          <w:rFonts w:eastAsia="Calibri"/>
        </w:rPr>
      </w:pPr>
      <w:r w:rsidRPr="007B1A94">
        <w:rPr>
          <w:rFonts w:eastAsia="Calibri"/>
        </w:rPr>
        <w:t>Tabela 2</w:t>
      </w:r>
      <w:r w:rsidR="00EE7723">
        <w:rPr>
          <w:rFonts w:eastAsia="Calibri"/>
        </w:rPr>
        <w:t>3</w:t>
      </w:r>
      <w:r w:rsidRPr="007B1A94">
        <w:rPr>
          <w:rFonts w:eastAsia="Calibri"/>
        </w:rPr>
        <w:t xml:space="preserve">. Struktura bezrobotnych zarejestrowanych mieszkańców Piotrkowa Trybunalskiego w Powiatowym Urzędzie Pracy w Piotrkowie Trybunalskim wg wykształcenia – stan na dzień 31 grudnia 2018, 2019 i 2020 roku </w:t>
      </w:r>
      <w:r w:rsidRPr="007B1A94">
        <w:rPr>
          <w:rFonts w:eastAsia="Calibri"/>
        </w:rPr>
        <w:tab/>
      </w:r>
      <w:r w:rsidRPr="007B1A94">
        <w:rPr>
          <w:rFonts w:eastAsia="Times New Roman"/>
          <w:lang w:eastAsia="pl-PL"/>
        </w:rPr>
        <w:t>s.</w:t>
      </w:r>
      <w:r w:rsidR="00EE7723">
        <w:rPr>
          <w:rFonts w:eastAsia="Times New Roman"/>
          <w:lang w:eastAsia="pl-PL"/>
        </w:rPr>
        <w:t xml:space="preserve"> 54</w:t>
      </w:r>
    </w:p>
    <w:p w14:paraId="121DFB7F" w14:textId="41634545" w:rsidR="009D265C" w:rsidRPr="007B1A94" w:rsidRDefault="009D265C" w:rsidP="00B131CA">
      <w:pPr>
        <w:spacing w:line="360" w:lineRule="auto"/>
        <w:ind w:left="1092" w:hanging="1092"/>
        <w:rPr>
          <w:rFonts w:eastAsia="Calibri"/>
        </w:rPr>
      </w:pPr>
      <w:r w:rsidRPr="007B1A94">
        <w:rPr>
          <w:rFonts w:eastAsia="Calibri"/>
        </w:rPr>
        <w:t>Tabela 2</w:t>
      </w:r>
      <w:r w:rsidR="00EE7723">
        <w:rPr>
          <w:rFonts w:eastAsia="Calibri"/>
        </w:rPr>
        <w:t>4</w:t>
      </w:r>
      <w:r w:rsidRPr="007B1A94">
        <w:rPr>
          <w:rFonts w:eastAsia="Calibri"/>
        </w:rPr>
        <w:t xml:space="preserve">. Struktura bezrobotnych zarejestrowanych mieszkańców Piotrkowa Trybunalskiego w Powiatowym Urzędzie Pracy w Piotrkowie Trybunalskim wg stażu pracy – stan na dzień 31 grudnia 2018, 2019 i 2020 roku </w:t>
      </w:r>
      <w:r w:rsidRPr="007B1A94">
        <w:rPr>
          <w:rFonts w:eastAsia="Calibri"/>
        </w:rPr>
        <w:tab/>
      </w:r>
      <w:r w:rsidRPr="007B1A94">
        <w:rPr>
          <w:rFonts w:eastAsia="Times New Roman"/>
          <w:lang w:eastAsia="pl-PL"/>
        </w:rPr>
        <w:t>s.</w:t>
      </w:r>
      <w:r w:rsidR="00EE7723">
        <w:rPr>
          <w:rFonts w:eastAsia="Times New Roman"/>
          <w:lang w:eastAsia="pl-PL"/>
        </w:rPr>
        <w:t xml:space="preserve"> 54</w:t>
      </w:r>
    </w:p>
    <w:p w14:paraId="2345F747" w14:textId="58678CE4" w:rsidR="009D265C" w:rsidRPr="007B1A94" w:rsidRDefault="009D265C" w:rsidP="00B131CA">
      <w:pPr>
        <w:spacing w:line="360" w:lineRule="auto"/>
        <w:ind w:left="1106" w:hanging="1106"/>
        <w:contextualSpacing/>
        <w:rPr>
          <w:rFonts w:eastAsia="Calibri"/>
          <w:lang w:eastAsia="pl-PL"/>
        </w:rPr>
      </w:pPr>
      <w:r w:rsidRPr="007B1A94">
        <w:rPr>
          <w:rFonts w:eastAsia="Calibri"/>
        </w:rPr>
        <w:t>Tabela 2</w:t>
      </w:r>
      <w:r w:rsidR="00EE7723">
        <w:rPr>
          <w:rFonts w:eastAsia="Calibri"/>
        </w:rPr>
        <w:t>5</w:t>
      </w:r>
      <w:r w:rsidRPr="007B1A94">
        <w:rPr>
          <w:rFonts w:eastAsia="Calibri"/>
        </w:rPr>
        <w:t>. Struktura bezrobotnych mieszkańców Piotrkowa Trybunalskiego zarejestrowanych w Powiatowym Urzędzie Pracy w Piotrkowie Trybunalskim ze względu na wiek, z uwzględnieniem długotrwale bezrobotnych oraz osób niepełnosprawnych (stan na koniec roku)</w:t>
      </w:r>
      <w:r w:rsidR="00496574">
        <w:rPr>
          <w:rFonts w:eastAsia="Calibri"/>
        </w:rPr>
        <w:t xml:space="preserve"> </w:t>
      </w:r>
      <w:r w:rsidRPr="007B1A94">
        <w:rPr>
          <w:rFonts w:eastAsia="Calibri"/>
        </w:rPr>
        <w:t xml:space="preserve">- </w:t>
      </w:r>
      <w:r w:rsidRPr="007B1A94">
        <w:rPr>
          <w:rFonts w:eastAsia="Calibri"/>
        </w:rPr>
        <w:br/>
        <w:t xml:space="preserve">wybrane kategorie osób będących w szczególnej sytuacji </w:t>
      </w:r>
      <w:r w:rsidRPr="007B1A94">
        <w:rPr>
          <w:rFonts w:eastAsia="Calibri"/>
        </w:rPr>
        <w:br/>
        <w:t>na rynku pracy</w:t>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Calibri"/>
        </w:rPr>
        <w:tab/>
      </w:r>
      <w:r w:rsidRPr="007B1A94">
        <w:rPr>
          <w:rFonts w:eastAsia="Times New Roman"/>
          <w:lang w:eastAsia="pl-PL"/>
        </w:rPr>
        <w:t>s.</w:t>
      </w:r>
      <w:r w:rsidR="00EE7723">
        <w:rPr>
          <w:rFonts w:eastAsia="Times New Roman"/>
          <w:lang w:eastAsia="pl-PL"/>
        </w:rPr>
        <w:t xml:space="preserve"> 55</w:t>
      </w:r>
    </w:p>
    <w:p w14:paraId="4E2C24DA" w14:textId="5B119973" w:rsidR="009D265C" w:rsidRPr="007B1A94" w:rsidRDefault="009D265C" w:rsidP="00B131CA">
      <w:pPr>
        <w:spacing w:line="360" w:lineRule="auto"/>
        <w:ind w:right="-48"/>
        <w:jc w:val="both"/>
        <w:rPr>
          <w:rFonts w:eastAsia="Times New Roman"/>
          <w:lang w:eastAsia="pl-PL"/>
        </w:rPr>
      </w:pPr>
      <w:r w:rsidRPr="007B1A94">
        <w:rPr>
          <w:rFonts w:eastAsia="Times New Roman"/>
          <w:lang w:eastAsia="pl-PL"/>
        </w:rPr>
        <w:t>Tabela 2</w:t>
      </w:r>
      <w:r w:rsidR="00EE7723">
        <w:rPr>
          <w:rFonts w:eastAsia="Times New Roman"/>
          <w:lang w:eastAsia="pl-PL"/>
        </w:rPr>
        <w:t>6</w:t>
      </w:r>
      <w:r w:rsidRPr="007B1A94">
        <w:rPr>
          <w:rFonts w:eastAsia="Times New Roman"/>
          <w:lang w:eastAsia="pl-PL"/>
        </w:rPr>
        <w:t xml:space="preserve">. </w:t>
      </w:r>
      <w:r w:rsidR="00EE7723">
        <w:rPr>
          <w:rFonts w:eastAsia="Times New Roman"/>
          <w:lang w:eastAsia="pl-PL"/>
        </w:rPr>
        <w:t>Ilość udzielonych informacji zawodowych</w:t>
      </w:r>
      <w:r w:rsidR="00EE7723">
        <w:rPr>
          <w:rFonts w:eastAsia="Times New Roman"/>
          <w:lang w:eastAsia="pl-PL"/>
        </w:rPr>
        <w:tab/>
      </w:r>
      <w:r w:rsidR="00EE7723">
        <w:rPr>
          <w:rFonts w:eastAsia="Times New Roman"/>
          <w:lang w:eastAsia="pl-PL"/>
        </w:rPr>
        <w:tab/>
      </w:r>
      <w:r w:rsidR="00EE7723">
        <w:rPr>
          <w:rFonts w:eastAsia="Times New Roman"/>
          <w:lang w:eastAsia="pl-PL"/>
        </w:rPr>
        <w:tab/>
      </w:r>
      <w:r w:rsidR="00EE7723">
        <w:rPr>
          <w:rFonts w:eastAsia="Times New Roman"/>
          <w:lang w:eastAsia="pl-PL"/>
        </w:rPr>
        <w:tab/>
      </w:r>
      <w:r w:rsidR="00EE7723">
        <w:rPr>
          <w:rFonts w:eastAsia="Times New Roman"/>
          <w:lang w:eastAsia="pl-PL"/>
        </w:rPr>
        <w:tab/>
        <w:t>s. 57</w:t>
      </w:r>
    </w:p>
    <w:p w14:paraId="0E8E92AB" w14:textId="7D5325B1" w:rsidR="009D265C" w:rsidRPr="007B1A94" w:rsidRDefault="009D265C" w:rsidP="00B131CA">
      <w:pPr>
        <w:spacing w:line="360" w:lineRule="auto"/>
        <w:ind w:right="-48"/>
        <w:jc w:val="both"/>
        <w:rPr>
          <w:rFonts w:eastAsia="Times New Roman"/>
          <w:lang w:eastAsia="pl-PL"/>
        </w:rPr>
      </w:pPr>
      <w:r w:rsidRPr="007B1A94">
        <w:rPr>
          <w:rFonts w:eastAsia="Times New Roman"/>
          <w:lang w:eastAsia="pl-PL"/>
        </w:rPr>
        <w:t>Tabela 2</w:t>
      </w:r>
      <w:r w:rsidR="00EE7723">
        <w:rPr>
          <w:rFonts w:eastAsia="Times New Roman"/>
          <w:lang w:eastAsia="pl-PL"/>
        </w:rPr>
        <w:t>7</w:t>
      </w:r>
      <w:r w:rsidRPr="007B1A94">
        <w:rPr>
          <w:rFonts w:eastAsia="Times New Roman"/>
          <w:lang w:eastAsia="pl-PL"/>
        </w:rPr>
        <w:t xml:space="preserve">. </w:t>
      </w:r>
      <w:r w:rsidR="00EE7723">
        <w:rPr>
          <w:rFonts w:eastAsia="Times New Roman"/>
          <w:lang w:eastAsia="pl-PL"/>
        </w:rPr>
        <w:t xml:space="preserve">Ilość udzielonego poradnictwa zawodowego </w:t>
      </w:r>
      <w:r w:rsidR="00EE7723">
        <w:rPr>
          <w:rFonts w:eastAsia="Times New Roman"/>
          <w:lang w:eastAsia="pl-PL"/>
        </w:rPr>
        <w:tab/>
      </w:r>
      <w:r w:rsidR="00EE7723">
        <w:rPr>
          <w:rFonts w:eastAsia="Times New Roman"/>
          <w:lang w:eastAsia="pl-PL"/>
        </w:rPr>
        <w:tab/>
      </w:r>
      <w:r w:rsidR="00EE7723">
        <w:rPr>
          <w:rFonts w:eastAsia="Times New Roman"/>
          <w:lang w:eastAsia="pl-PL"/>
        </w:rPr>
        <w:tab/>
      </w:r>
      <w:r w:rsidR="00EE7723">
        <w:rPr>
          <w:rFonts w:eastAsia="Times New Roman"/>
          <w:lang w:eastAsia="pl-PL"/>
        </w:rPr>
        <w:tab/>
        <w:t>s. 59</w:t>
      </w:r>
    </w:p>
    <w:p w14:paraId="0E9D6AF0" w14:textId="01F6D3C0" w:rsidR="009D265C" w:rsidRPr="007B1A94" w:rsidRDefault="009D265C" w:rsidP="00B131CA">
      <w:pPr>
        <w:spacing w:line="360" w:lineRule="auto"/>
        <w:ind w:right="-48"/>
        <w:jc w:val="both"/>
        <w:rPr>
          <w:rFonts w:eastAsia="Times New Roman"/>
          <w:lang w:eastAsia="pl-PL"/>
        </w:rPr>
      </w:pPr>
      <w:r w:rsidRPr="007B1A94">
        <w:rPr>
          <w:rFonts w:eastAsia="Times New Roman"/>
          <w:lang w:eastAsia="pl-PL"/>
        </w:rPr>
        <w:t>Tabela 2</w:t>
      </w:r>
      <w:r w:rsidR="00EE7723">
        <w:rPr>
          <w:rFonts w:eastAsia="Times New Roman"/>
          <w:lang w:eastAsia="pl-PL"/>
        </w:rPr>
        <w:t>8</w:t>
      </w:r>
      <w:r w:rsidRPr="007B1A94">
        <w:rPr>
          <w:rFonts w:eastAsia="Times New Roman"/>
          <w:lang w:eastAsia="pl-PL"/>
        </w:rPr>
        <w:t xml:space="preserve">. </w:t>
      </w:r>
      <w:r w:rsidR="00EE7723">
        <w:rPr>
          <w:rFonts w:eastAsia="Times New Roman"/>
          <w:lang w:eastAsia="pl-PL"/>
        </w:rPr>
        <w:t xml:space="preserve">Liczba uczniów uczęszczających do szkół </w:t>
      </w:r>
      <w:r w:rsidR="00EE7723">
        <w:rPr>
          <w:rFonts w:eastAsia="Times New Roman"/>
          <w:lang w:eastAsia="pl-PL"/>
        </w:rPr>
        <w:tab/>
      </w:r>
      <w:r w:rsidR="00EE7723">
        <w:rPr>
          <w:rFonts w:eastAsia="Times New Roman"/>
          <w:lang w:eastAsia="pl-PL"/>
        </w:rPr>
        <w:tab/>
      </w:r>
      <w:r w:rsidR="00EE7723">
        <w:rPr>
          <w:rFonts w:eastAsia="Times New Roman"/>
          <w:lang w:eastAsia="pl-PL"/>
        </w:rPr>
        <w:tab/>
      </w:r>
      <w:r w:rsidR="00EE7723">
        <w:rPr>
          <w:rFonts w:eastAsia="Times New Roman"/>
          <w:lang w:eastAsia="pl-PL"/>
        </w:rPr>
        <w:tab/>
        <w:t>s. 63</w:t>
      </w:r>
    </w:p>
    <w:p w14:paraId="481C313C" w14:textId="48D8B3A9" w:rsidR="009D265C" w:rsidRPr="007B1A94" w:rsidRDefault="009D265C" w:rsidP="00B131CA">
      <w:pPr>
        <w:autoSpaceDE w:val="0"/>
        <w:autoSpaceDN w:val="0"/>
        <w:adjustRightInd w:val="0"/>
        <w:spacing w:line="360" w:lineRule="auto"/>
        <w:jc w:val="both"/>
      </w:pPr>
      <w:r w:rsidRPr="007B1A94">
        <w:t>Tabela 2</w:t>
      </w:r>
      <w:r w:rsidR="00EE7723">
        <w:t>9</w:t>
      </w:r>
      <w:r w:rsidRPr="007B1A94">
        <w:t xml:space="preserve">. Liczba udzielonych porad specjalistycznych </w:t>
      </w:r>
      <w:r w:rsidRPr="007B1A94">
        <w:tab/>
      </w:r>
      <w:r w:rsidRPr="007B1A94">
        <w:tab/>
      </w:r>
      <w:r w:rsidRPr="007B1A94">
        <w:tab/>
      </w:r>
      <w:r w:rsidRPr="007B1A94">
        <w:tab/>
      </w:r>
      <w:r w:rsidRPr="007B1A94">
        <w:rPr>
          <w:rFonts w:eastAsia="Times New Roman"/>
          <w:lang w:eastAsia="pl-PL"/>
        </w:rPr>
        <w:t>s.</w:t>
      </w:r>
      <w:r w:rsidR="00EE7723">
        <w:rPr>
          <w:rFonts w:eastAsia="Times New Roman"/>
          <w:lang w:eastAsia="pl-PL"/>
        </w:rPr>
        <w:t xml:space="preserve"> 66</w:t>
      </w:r>
    </w:p>
    <w:p w14:paraId="7C999F8A" w14:textId="5DD81B27" w:rsidR="009D265C" w:rsidRPr="007B1A94" w:rsidRDefault="009D265C" w:rsidP="00B131CA">
      <w:pPr>
        <w:autoSpaceDE w:val="0"/>
        <w:autoSpaceDN w:val="0"/>
        <w:adjustRightInd w:val="0"/>
        <w:spacing w:line="360" w:lineRule="auto"/>
        <w:jc w:val="both"/>
      </w:pPr>
      <w:r w:rsidRPr="007B1A94">
        <w:t xml:space="preserve">Tabela </w:t>
      </w:r>
      <w:r w:rsidR="00EE7723">
        <w:t>30</w:t>
      </w:r>
      <w:r w:rsidRPr="007B1A94">
        <w:t xml:space="preserve">. Liczba osób korzystających z poradnictwa specjalistycznego </w:t>
      </w:r>
      <w:r w:rsidRPr="007B1A94">
        <w:tab/>
      </w:r>
      <w:r w:rsidRPr="007B1A94">
        <w:tab/>
      </w:r>
      <w:r w:rsidRPr="007B1A94">
        <w:rPr>
          <w:rFonts w:eastAsia="Times New Roman"/>
          <w:lang w:eastAsia="pl-PL"/>
        </w:rPr>
        <w:t>s.</w:t>
      </w:r>
      <w:r w:rsidR="00EE7723">
        <w:rPr>
          <w:rFonts w:eastAsia="Times New Roman"/>
          <w:lang w:eastAsia="pl-PL"/>
        </w:rPr>
        <w:t xml:space="preserve"> 66</w:t>
      </w:r>
    </w:p>
    <w:p w14:paraId="2C8A5BAF" w14:textId="64C76A5E" w:rsidR="009D265C" w:rsidRPr="007B1A94" w:rsidRDefault="009D265C" w:rsidP="00B131CA">
      <w:pPr>
        <w:autoSpaceDE w:val="0"/>
        <w:autoSpaceDN w:val="0"/>
        <w:adjustRightInd w:val="0"/>
        <w:spacing w:line="360" w:lineRule="auto"/>
        <w:jc w:val="both"/>
      </w:pPr>
      <w:r w:rsidRPr="007B1A94">
        <w:t xml:space="preserve">Tabela </w:t>
      </w:r>
      <w:r w:rsidR="00EE7723">
        <w:t>31</w:t>
      </w:r>
      <w:r w:rsidRPr="007B1A94">
        <w:t>. Ilość podopiecznych objętych całodobową opieką</w:t>
      </w:r>
      <w:r w:rsidRPr="007B1A94">
        <w:tab/>
      </w:r>
      <w:r w:rsidRPr="007B1A94">
        <w:tab/>
      </w:r>
      <w:r w:rsidRPr="007B1A94">
        <w:tab/>
      </w:r>
      <w:r w:rsidRPr="007B1A94">
        <w:rPr>
          <w:rFonts w:eastAsia="Times New Roman"/>
          <w:lang w:eastAsia="pl-PL"/>
        </w:rPr>
        <w:t>s.</w:t>
      </w:r>
      <w:r w:rsidR="00EE7723">
        <w:rPr>
          <w:rFonts w:eastAsia="Times New Roman"/>
          <w:lang w:eastAsia="pl-PL"/>
        </w:rPr>
        <w:t xml:space="preserve"> 71</w:t>
      </w:r>
    </w:p>
    <w:p w14:paraId="52EC0770" w14:textId="4B6CE036" w:rsidR="009D265C" w:rsidRPr="007B1A94" w:rsidRDefault="009D265C" w:rsidP="00B131CA">
      <w:pPr>
        <w:keepNext/>
        <w:keepLines/>
        <w:spacing w:line="360" w:lineRule="auto"/>
        <w:outlineLvl w:val="2"/>
      </w:pPr>
      <w:r w:rsidRPr="007B1A94">
        <w:t>Tabela 3</w:t>
      </w:r>
      <w:r w:rsidR="00EE7723">
        <w:t>2</w:t>
      </w:r>
      <w:r w:rsidRPr="007B1A94">
        <w:t>. Liczba dzieci uczęszczających do placówek wsparcia dziennego</w:t>
      </w:r>
      <w:r w:rsidRPr="007B1A94">
        <w:tab/>
      </w:r>
      <w:r w:rsidRPr="007B1A94">
        <w:rPr>
          <w:rFonts w:eastAsia="Times New Roman"/>
          <w:lang w:eastAsia="pl-PL"/>
        </w:rPr>
        <w:t>s.</w:t>
      </w:r>
      <w:r w:rsidR="00EE7723">
        <w:rPr>
          <w:rFonts w:eastAsia="Times New Roman"/>
          <w:lang w:eastAsia="pl-PL"/>
        </w:rPr>
        <w:t xml:space="preserve"> 75</w:t>
      </w:r>
    </w:p>
    <w:p w14:paraId="43E63CBD" w14:textId="62F9C60C" w:rsidR="009D265C" w:rsidRPr="007B1A94" w:rsidRDefault="009D265C" w:rsidP="00B131CA">
      <w:pPr>
        <w:suppressAutoHyphens/>
        <w:autoSpaceDN w:val="0"/>
        <w:spacing w:line="360" w:lineRule="auto"/>
        <w:ind w:left="1134" w:hanging="1134"/>
        <w:textAlignment w:val="baseline"/>
      </w:pPr>
      <w:r w:rsidRPr="007B1A94">
        <w:t>Tabela 3</w:t>
      </w:r>
      <w:r w:rsidR="00EE7723">
        <w:t>3</w:t>
      </w:r>
      <w:r w:rsidRPr="007B1A94">
        <w:t>. Liczba dzieci uczęszczających do żłobków</w:t>
      </w:r>
      <w:r w:rsidRPr="007B1A94">
        <w:br/>
        <w:t xml:space="preserve"> i klubików dziecięcych w 2020</w:t>
      </w:r>
      <w:r w:rsidR="00894FDF">
        <w:t xml:space="preserve"> </w:t>
      </w:r>
      <w:r w:rsidRPr="007B1A94">
        <w:t xml:space="preserve">r. </w:t>
      </w:r>
      <w:r w:rsidRPr="007B1A94">
        <w:tab/>
      </w:r>
      <w:r w:rsidRPr="007B1A94">
        <w:tab/>
      </w:r>
      <w:r w:rsidRPr="007B1A94">
        <w:tab/>
      </w:r>
      <w:r w:rsidRPr="007B1A94">
        <w:tab/>
      </w:r>
      <w:r w:rsidRPr="007B1A94">
        <w:tab/>
      </w:r>
      <w:r w:rsidRPr="007B1A94">
        <w:tab/>
      </w:r>
      <w:r w:rsidRPr="007B1A94">
        <w:rPr>
          <w:rFonts w:eastAsia="Times New Roman"/>
          <w:lang w:eastAsia="pl-PL"/>
        </w:rPr>
        <w:t>s.</w:t>
      </w:r>
      <w:r w:rsidR="00EE7723">
        <w:rPr>
          <w:rFonts w:eastAsia="Times New Roman"/>
          <w:lang w:eastAsia="pl-PL"/>
        </w:rPr>
        <w:t xml:space="preserve"> 76</w:t>
      </w:r>
    </w:p>
    <w:p w14:paraId="72B4EB75" w14:textId="66658A34" w:rsidR="009D265C" w:rsidRPr="007B1A94" w:rsidRDefault="009D265C" w:rsidP="00B131CA">
      <w:pPr>
        <w:autoSpaceDE w:val="0"/>
        <w:autoSpaceDN w:val="0"/>
        <w:adjustRightInd w:val="0"/>
        <w:spacing w:line="360" w:lineRule="auto"/>
        <w:ind w:left="1218" w:hanging="1218"/>
      </w:pPr>
      <w:r w:rsidRPr="007B1A94">
        <w:rPr>
          <w:rFonts w:eastAsia="Times New Roman"/>
          <w:lang w:eastAsia="pl-PL"/>
        </w:rPr>
        <w:t>Tabela 3</w:t>
      </w:r>
      <w:r w:rsidR="00EE7723">
        <w:rPr>
          <w:rFonts w:eastAsia="Times New Roman"/>
          <w:lang w:eastAsia="pl-PL"/>
        </w:rPr>
        <w:t>4</w:t>
      </w:r>
      <w:r w:rsidRPr="007B1A94">
        <w:rPr>
          <w:rFonts w:eastAsia="Times New Roman"/>
          <w:lang w:eastAsia="pl-PL"/>
        </w:rPr>
        <w:t xml:space="preserve">. </w:t>
      </w:r>
      <w:r w:rsidRPr="007B1A94">
        <w:t xml:space="preserve">Liczba rodzin i liczba osób w rodzinach korzystających </w:t>
      </w:r>
      <w:r w:rsidRPr="007B1A94">
        <w:br/>
        <w:t>z pomocy społecznej</w:t>
      </w:r>
      <w:r w:rsidRPr="007B1A94">
        <w:tab/>
      </w:r>
      <w:r w:rsidRPr="007B1A94">
        <w:tab/>
      </w:r>
      <w:r w:rsidRPr="007B1A94">
        <w:tab/>
      </w:r>
      <w:r w:rsidRPr="007B1A94">
        <w:tab/>
      </w:r>
      <w:r w:rsidRPr="007B1A94">
        <w:tab/>
      </w:r>
      <w:r w:rsidRPr="007B1A94">
        <w:tab/>
      </w:r>
      <w:r w:rsidRPr="007B1A94">
        <w:tab/>
      </w:r>
      <w:r w:rsidRPr="007B1A94">
        <w:tab/>
      </w:r>
      <w:r w:rsidRPr="007B1A94">
        <w:rPr>
          <w:rFonts w:eastAsia="Times New Roman"/>
          <w:lang w:eastAsia="pl-PL"/>
        </w:rPr>
        <w:t>s.</w:t>
      </w:r>
      <w:r w:rsidR="00EE7723">
        <w:rPr>
          <w:rFonts w:eastAsia="Times New Roman"/>
          <w:lang w:eastAsia="pl-PL"/>
        </w:rPr>
        <w:t xml:space="preserve"> 84</w:t>
      </w:r>
    </w:p>
    <w:p w14:paraId="21B9EEAD" w14:textId="1F4D13A7" w:rsidR="009D265C" w:rsidRPr="007B1A94" w:rsidRDefault="009D265C" w:rsidP="00B131CA">
      <w:pPr>
        <w:autoSpaceDE w:val="0"/>
        <w:autoSpaceDN w:val="0"/>
        <w:adjustRightInd w:val="0"/>
        <w:spacing w:line="360" w:lineRule="auto"/>
        <w:jc w:val="both"/>
      </w:pPr>
      <w:r w:rsidRPr="007B1A94">
        <w:rPr>
          <w:rFonts w:eastAsia="Times New Roman"/>
          <w:lang w:eastAsia="pl-PL"/>
        </w:rPr>
        <w:t>Tabela 3</w:t>
      </w:r>
      <w:r w:rsidR="00EE7723">
        <w:rPr>
          <w:rFonts w:eastAsia="Times New Roman"/>
          <w:lang w:eastAsia="pl-PL"/>
        </w:rPr>
        <w:t>5</w:t>
      </w:r>
      <w:r w:rsidRPr="007B1A94">
        <w:rPr>
          <w:rFonts w:eastAsia="Times New Roman"/>
          <w:lang w:eastAsia="pl-PL"/>
        </w:rPr>
        <w:t xml:space="preserve">. </w:t>
      </w:r>
      <w:r w:rsidRPr="007B1A94">
        <w:t>Powody udzielania pomocy rodzinom w 2019 roku</w:t>
      </w:r>
      <w:r w:rsidRPr="007B1A94">
        <w:tab/>
      </w:r>
      <w:r w:rsidRPr="007B1A94">
        <w:tab/>
      </w:r>
      <w:r w:rsidRPr="007B1A94">
        <w:tab/>
      </w:r>
      <w:r w:rsidRPr="007B1A94">
        <w:rPr>
          <w:rFonts w:eastAsia="Times New Roman"/>
          <w:lang w:eastAsia="pl-PL"/>
        </w:rPr>
        <w:t>s.</w:t>
      </w:r>
      <w:r w:rsidR="00EE7723">
        <w:rPr>
          <w:rFonts w:eastAsia="Times New Roman"/>
          <w:lang w:eastAsia="pl-PL"/>
        </w:rPr>
        <w:t xml:space="preserve"> 84</w:t>
      </w:r>
    </w:p>
    <w:p w14:paraId="75063065" w14:textId="33A53052" w:rsidR="009D265C" w:rsidRPr="007B1A94" w:rsidRDefault="009D265C" w:rsidP="00B131CA">
      <w:pPr>
        <w:autoSpaceDE w:val="0"/>
        <w:autoSpaceDN w:val="0"/>
        <w:adjustRightInd w:val="0"/>
        <w:spacing w:line="360" w:lineRule="auto"/>
        <w:ind w:left="14" w:hanging="14"/>
      </w:pPr>
      <w:r w:rsidRPr="007B1A94">
        <w:rPr>
          <w:rFonts w:eastAsia="Times New Roman"/>
          <w:lang w:eastAsia="pl-PL"/>
        </w:rPr>
        <w:t>Tabela 3</w:t>
      </w:r>
      <w:r w:rsidR="00EE7723">
        <w:rPr>
          <w:rFonts w:eastAsia="Times New Roman"/>
          <w:lang w:eastAsia="pl-PL"/>
        </w:rPr>
        <w:t>6</w:t>
      </w:r>
      <w:r w:rsidRPr="007B1A94">
        <w:rPr>
          <w:rFonts w:eastAsia="Times New Roman"/>
          <w:lang w:eastAsia="pl-PL"/>
        </w:rPr>
        <w:t xml:space="preserve">. </w:t>
      </w:r>
      <w:r w:rsidRPr="007B1A94">
        <w:t>Liczba osób korzystających z usług opiekuńczych</w:t>
      </w:r>
      <w:r w:rsidRPr="007B1A94">
        <w:tab/>
      </w:r>
      <w:r w:rsidRPr="007B1A94">
        <w:tab/>
      </w:r>
      <w:r w:rsidRPr="007B1A94">
        <w:tab/>
      </w:r>
      <w:r w:rsidRPr="007B1A94">
        <w:rPr>
          <w:rFonts w:eastAsia="Times New Roman"/>
          <w:lang w:eastAsia="pl-PL"/>
        </w:rPr>
        <w:t>s.</w:t>
      </w:r>
      <w:r w:rsidR="00EE7723">
        <w:rPr>
          <w:rFonts w:eastAsia="Times New Roman"/>
          <w:lang w:eastAsia="pl-PL"/>
        </w:rPr>
        <w:t xml:space="preserve"> 85</w:t>
      </w:r>
      <w:r w:rsidRPr="007B1A94">
        <w:cr/>
      </w:r>
      <w:r w:rsidRPr="007B1A94">
        <w:rPr>
          <w:rFonts w:eastAsia="Times New Roman"/>
          <w:lang w:eastAsia="pl-PL"/>
        </w:rPr>
        <w:t>Tabela 3</w:t>
      </w:r>
      <w:r w:rsidR="00EE7723">
        <w:rPr>
          <w:rFonts w:eastAsia="Times New Roman"/>
          <w:lang w:eastAsia="pl-PL"/>
        </w:rPr>
        <w:t>7</w:t>
      </w:r>
      <w:r w:rsidRPr="007B1A94">
        <w:rPr>
          <w:rFonts w:eastAsia="Times New Roman"/>
          <w:lang w:eastAsia="pl-PL"/>
        </w:rPr>
        <w:t xml:space="preserve">. </w:t>
      </w:r>
      <w:r w:rsidRPr="007B1A94">
        <w:t xml:space="preserve">Wybrane zadania realizowane przez Miejski Ośrodek Pomocy </w:t>
      </w:r>
    </w:p>
    <w:p w14:paraId="097B92D3" w14:textId="5B1D9835" w:rsidR="009D265C" w:rsidRPr="007B1A94" w:rsidRDefault="009D265C" w:rsidP="00B131CA">
      <w:pPr>
        <w:autoSpaceDE w:val="0"/>
        <w:autoSpaceDN w:val="0"/>
        <w:adjustRightInd w:val="0"/>
        <w:spacing w:line="360" w:lineRule="auto"/>
        <w:ind w:left="1418" w:hanging="1418"/>
      </w:pPr>
      <w:r w:rsidRPr="007B1A94">
        <w:t xml:space="preserve">                  Rodzinie  w latach 2017</w:t>
      </w:r>
      <w:r w:rsidR="00EE7723">
        <w:t xml:space="preserve"> </w:t>
      </w:r>
      <w:r w:rsidRPr="007B1A94">
        <w:t>-</w:t>
      </w:r>
      <w:r w:rsidR="00EE7723">
        <w:t xml:space="preserve"> </w:t>
      </w:r>
      <w:r w:rsidRPr="007B1A94">
        <w:t>2020</w:t>
      </w:r>
      <w:r w:rsidRPr="007B1A94">
        <w:tab/>
      </w:r>
      <w:r w:rsidRPr="007B1A94">
        <w:tab/>
      </w:r>
      <w:r w:rsidRPr="007B1A94">
        <w:tab/>
      </w:r>
      <w:r w:rsidRPr="007B1A94">
        <w:tab/>
      </w:r>
      <w:r w:rsidRPr="007B1A94">
        <w:tab/>
      </w:r>
      <w:r w:rsidRPr="007B1A94">
        <w:tab/>
      </w:r>
      <w:r w:rsidRPr="007B1A94">
        <w:rPr>
          <w:rFonts w:eastAsia="Times New Roman"/>
          <w:lang w:eastAsia="pl-PL"/>
        </w:rPr>
        <w:t>s.</w:t>
      </w:r>
      <w:r w:rsidR="00EE7723">
        <w:rPr>
          <w:rFonts w:eastAsia="Times New Roman"/>
          <w:lang w:eastAsia="pl-PL"/>
        </w:rPr>
        <w:t xml:space="preserve"> 85</w:t>
      </w:r>
    </w:p>
    <w:p w14:paraId="64BC4D24" w14:textId="296F31BF" w:rsidR="009D265C" w:rsidRPr="007B1A94" w:rsidRDefault="009D265C" w:rsidP="00B131CA">
      <w:pPr>
        <w:autoSpaceDE w:val="0"/>
        <w:autoSpaceDN w:val="0"/>
        <w:adjustRightInd w:val="0"/>
        <w:spacing w:line="360" w:lineRule="auto"/>
        <w:jc w:val="both"/>
      </w:pPr>
      <w:r w:rsidRPr="007B1A94">
        <w:rPr>
          <w:rFonts w:eastAsia="Times New Roman"/>
          <w:lang w:eastAsia="pl-PL"/>
        </w:rPr>
        <w:t xml:space="preserve">Tabela </w:t>
      </w:r>
      <w:r w:rsidRPr="007B1A94">
        <w:t>3</w:t>
      </w:r>
      <w:r w:rsidR="00EE7723">
        <w:t>8</w:t>
      </w:r>
      <w:r w:rsidRPr="007B1A94">
        <w:t>. Liczba kontraktów socjalnych</w:t>
      </w:r>
      <w:r w:rsidRPr="007B1A94">
        <w:tab/>
      </w:r>
      <w:r w:rsidRPr="007B1A94">
        <w:tab/>
      </w:r>
      <w:r w:rsidRPr="007B1A94">
        <w:tab/>
      </w:r>
      <w:r w:rsidRPr="007B1A94">
        <w:tab/>
      </w:r>
      <w:r w:rsidRPr="007B1A94">
        <w:tab/>
      </w:r>
      <w:r w:rsidRPr="007B1A94">
        <w:tab/>
      </w:r>
      <w:r w:rsidRPr="007B1A94">
        <w:rPr>
          <w:rFonts w:eastAsia="Times New Roman"/>
          <w:lang w:eastAsia="pl-PL"/>
        </w:rPr>
        <w:t>s.</w:t>
      </w:r>
      <w:r w:rsidR="00EE7723">
        <w:rPr>
          <w:rFonts w:eastAsia="Times New Roman"/>
          <w:lang w:eastAsia="pl-PL"/>
        </w:rPr>
        <w:t xml:space="preserve"> 85</w:t>
      </w:r>
    </w:p>
    <w:p w14:paraId="26E84987" w14:textId="18653AB7" w:rsidR="009D265C" w:rsidRDefault="009D265C" w:rsidP="00B131CA">
      <w:pPr>
        <w:spacing w:line="360" w:lineRule="auto"/>
        <w:ind w:right="-48"/>
        <w:jc w:val="both"/>
        <w:rPr>
          <w:rFonts w:eastAsia="Times New Roman"/>
          <w:lang w:eastAsia="pl-PL"/>
        </w:rPr>
      </w:pPr>
      <w:r w:rsidRPr="007B1A94">
        <w:rPr>
          <w:rFonts w:eastAsia="Times New Roman"/>
          <w:lang w:eastAsia="pl-PL"/>
        </w:rPr>
        <w:t>Tabela 3</w:t>
      </w:r>
      <w:r w:rsidR="00EE7723">
        <w:rPr>
          <w:rFonts w:eastAsia="Times New Roman"/>
          <w:lang w:eastAsia="pl-PL"/>
        </w:rPr>
        <w:t>9</w:t>
      </w:r>
      <w:r w:rsidRPr="007B1A94">
        <w:rPr>
          <w:rFonts w:eastAsia="Times New Roman"/>
          <w:lang w:eastAsia="pl-PL"/>
        </w:rPr>
        <w:t xml:space="preserve">. </w:t>
      </w:r>
      <w:r w:rsidR="00EE7723">
        <w:rPr>
          <w:rFonts w:eastAsia="Times New Roman"/>
          <w:lang w:eastAsia="pl-PL"/>
        </w:rPr>
        <w:t xml:space="preserve">Działania </w:t>
      </w:r>
      <w:proofErr w:type="spellStart"/>
      <w:r w:rsidR="00EE7723">
        <w:rPr>
          <w:rFonts w:eastAsia="Times New Roman"/>
          <w:lang w:eastAsia="pl-PL"/>
        </w:rPr>
        <w:t>MZdsOoN</w:t>
      </w:r>
      <w:proofErr w:type="spellEnd"/>
      <w:r w:rsidR="00EE7723">
        <w:rPr>
          <w:rFonts w:eastAsia="Times New Roman"/>
          <w:lang w:eastAsia="pl-PL"/>
        </w:rPr>
        <w:tab/>
      </w:r>
      <w:r w:rsidR="00EE7723">
        <w:rPr>
          <w:rFonts w:eastAsia="Times New Roman"/>
          <w:lang w:eastAsia="pl-PL"/>
        </w:rPr>
        <w:tab/>
      </w:r>
      <w:r w:rsidR="00EE7723">
        <w:rPr>
          <w:rFonts w:eastAsia="Times New Roman"/>
          <w:lang w:eastAsia="pl-PL"/>
        </w:rPr>
        <w:tab/>
      </w:r>
      <w:r w:rsidR="00EE7723">
        <w:rPr>
          <w:rFonts w:eastAsia="Times New Roman"/>
          <w:lang w:eastAsia="pl-PL"/>
        </w:rPr>
        <w:tab/>
      </w:r>
      <w:r w:rsidR="00EE7723">
        <w:rPr>
          <w:rFonts w:eastAsia="Times New Roman"/>
          <w:lang w:eastAsia="pl-PL"/>
        </w:rPr>
        <w:tab/>
      </w:r>
      <w:r w:rsidR="00EE7723">
        <w:rPr>
          <w:rFonts w:eastAsia="Times New Roman"/>
          <w:lang w:eastAsia="pl-PL"/>
        </w:rPr>
        <w:tab/>
      </w:r>
      <w:r w:rsidR="00EE7723">
        <w:rPr>
          <w:rFonts w:eastAsia="Times New Roman"/>
          <w:lang w:eastAsia="pl-PL"/>
        </w:rPr>
        <w:tab/>
      </w:r>
      <w:r w:rsidR="00EE7723">
        <w:rPr>
          <w:rFonts w:eastAsia="Times New Roman"/>
          <w:lang w:eastAsia="pl-PL"/>
        </w:rPr>
        <w:tab/>
        <w:t>s. 86</w:t>
      </w:r>
    </w:p>
    <w:p w14:paraId="7E8A3F5D" w14:textId="18ADDE87" w:rsidR="00E74688" w:rsidRDefault="00E74688" w:rsidP="00B131CA">
      <w:pPr>
        <w:spacing w:line="360" w:lineRule="auto"/>
        <w:ind w:right="-48"/>
        <w:jc w:val="both"/>
        <w:rPr>
          <w:rFonts w:eastAsia="Times New Roman"/>
          <w:lang w:eastAsia="pl-PL"/>
        </w:rPr>
      </w:pPr>
    </w:p>
    <w:p w14:paraId="613EB1BD" w14:textId="3D35918D" w:rsidR="00E74688" w:rsidRDefault="00E74688" w:rsidP="00B131CA">
      <w:pPr>
        <w:spacing w:line="360" w:lineRule="auto"/>
        <w:ind w:right="-48"/>
        <w:jc w:val="both"/>
        <w:rPr>
          <w:rFonts w:eastAsia="Times New Roman"/>
          <w:lang w:eastAsia="pl-PL"/>
        </w:rPr>
      </w:pPr>
    </w:p>
    <w:p w14:paraId="4B1DABA8" w14:textId="77777777" w:rsidR="00E74688" w:rsidRPr="007B1A94" w:rsidRDefault="00E74688" w:rsidP="00B131CA">
      <w:pPr>
        <w:spacing w:line="360" w:lineRule="auto"/>
        <w:ind w:right="-48"/>
        <w:jc w:val="both"/>
        <w:rPr>
          <w:rFonts w:eastAsia="Times New Roman"/>
          <w:lang w:eastAsia="pl-PL"/>
        </w:rPr>
      </w:pPr>
    </w:p>
    <w:p w14:paraId="385985A7" w14:textId="3F3FF0E2" w:rsidR="009D265C" w:rsidRPr="007B1A94" w:rsidRDefault="009D265C" w:rsidP="00EE7723">
      <w:pPr>
        <w:spacing w:line="360" w:lineRule="auto"/>
        <w:ind w:left="1176" w:right="-48" w:hanging="1176"/>
        <w:rPr>
          <w:rFonts w:eastAsia="Times New Roman"/>
          <w:lang w:eastAsia="pl-PL"/>
        </w:rPr>
      </w:pPr>
      <w:r w:rsidRPr="007B1A94">
        <w:rPr>
          <w:rFonts w:eastAsia="Times New Roman"/>
          <w:lang w:eastAsia="pl-PL"/>
        </w:rPr>
        <w:t xml:space="preserve">Tabela </w:t>
      </w:r>
      <w:r w:rsidR="00EE7723">
        <w:rPr>
          <w:rFonts w:eastAsia="Times New Roman"/>
          <w:lang w:eastAsia="pl-PL"/>
        </w:rPr>
        <w:t>40</w:t>
      </w:r>
      <w:r w:rsidRPr="007B1A94">
        <w:rPr>
          <w:rFonts w:eastAsia="Times New Roman"/>
          <w:lang w:eastAsia="pl-PL"/>
        </w:rPr>
        <w:t xml:space="preserve">. </w:t>
      </w:r>
      <w:r w:rsidR="00EE7723">
        <w:rPr>
          <w:rFonts w:eastAsia="Times New Roman"/>
          <w:lang w:eastAsia="pl-PL"/>
        </w:rPr>
        <w:t xml:space="preserve">Liczba dzieci (w wieku do ukończenia 18 roku życia), </w:t>
      </w:r>
      <w:r w:rsidR="00EE7723">
        <w:rPr>
          <w:rFonts w:eastAsia="Times New Roman"/>
          <w:lang w:eastAsia="pl-PL"/>
        </w:rPr>
        <w:br/>
        <w:t>które w 2020 roku opuściły placówki opiekuńczo – wychowawcze funkcjonujące na terenie Miasta Piotrkowa Trybunalskiego</w:t>
      </w:r>
      <w:r w:rsidR="00EE7723">
        <w:rPr>
          <w:rFonts w:eastAsia="Times New Roman"/>
          <w:lang w:eastAsia="pl-PL"/>
        </w:rPr>
        <w:tab/>
      </w:r>
      <w:r w:rsidR="00EE7723">
        <w:rPr>
          <w:rFonts w:eastAsia="Times New Roman"/>
          <w:lang w:eastAsia="pl-PL"/>
        </w:rPr>
        <w:tab/>
        <w:t xml:space="preserve">s. </w:t>
      </w:r>
      <w:r w:rsidR="00854C6E">
        <w:rPr>
          <w:rFonts w:eastAsia="Times New Roman"/>
          <w:lang w:eastAsia="pl-PL"/>
        </w:rPr>
        <w:t>89</w:t>
      </w:r>
    </w:p>
    <w:p w14:paraId="5D6927B1" w14:textId="47E7A0D5" w:rsidR="009D265C" w:rsidRPr="007B1A94" w:rsidRDefault="009D265C" w:rsidP="00B131CA">
      <w:pPr>
        <w:autoSpaceDE w:val="0"/>
        <w:autoSpaceDN w:val="0"/>
        <w:adjustRightInd w:val="0"/>
        <w:spacing w:line="360" w:lineRule="auto"/>
        <w:ind w:left="1134" w:hanging="1134"/>
        <w:rPr>
          <w:rFonts w:eastAsia="Times New Roman"/>
          <w:lang w:eastAsia="pl-PL"/>
        </w:rPr>
      </w:pPr>
      <w:r w:rsidRPr="007B1A94">
        <w:rPr>
          <w:rFonts w:eastAsia="Times New Roman"/>
          <w:lang w:eastAsia="pl-PL"/>
        </w:rPr>
        <w:t xml:space="preserve">Tabela </w:t>
      </w:r>
      <w:r w:rsidR="00854C6E">
        <w:rPr>
          <w:rFonts w:eastAsia="Times New Roman"/>
          <w:lang w:eastAsia="pl-PL"/>
        </w:rPr>
        <w:t>41</w:t>
      </w:r>
      <w:r w:rsidRPr="007B1A94">
        <w:rPr>
          <w:rFonts w:eastAsia="Times New Roman"/>
          <w:lang w:eastAsia="pl-PL"/>
        </w:rPr>
        <w:t>. Problemy społeczne w Piotrkowie Tryb</w:t>
      </w:r>
      <w:r w:rsidR="00854C6E">
        <w:rPr>
          <w:rFonts w:eastAsia="Times New Roman"/>
          <w:lang w:eastAsia="pl-PL"/>
        </w:rPr>
        <w:t>unalskim</w:t>
      </w:r>
      <w:r w:rsidRPr="007B1A94">
        <w:rPr>
          <w:rFonts w:eastAsia="Times New Roman"/>
          <w:lang w:eastAsia="pl-PL"/>
        </w:rPr>
        <w:t xml:space="preserve"> wg instytucji, </w:t>
      </w:r>
      <w:r w:rsidR="00854C6E">
        <w:rPr>
          <w:rFonts w:eastAsia="Times New Roman"/>
          <w:lang w:eastAsia="pl-PL"/>
        </w:rPr>
        <w:br/>
      </w:r>
      <w:r w:rsidRPr="007B1A94">
        <w:rPr>
          <w:rFonts w:eastAsia="Times New Roman"/>
          <w:lang w:eastAsia="pl-PL"/>
        </w:rPr>
        <w:t>placówek i organizacji pozarządowych z terenu miasta</w:t>
      </w:r>
      <w:r w:rsidRPr="007B1A94">
        <w:rPr>
          <w:rFonts w:eastAsia="Times New Roman"/>
          <w:lang w:eastAsia="pl-PL"/>
        </w:rPr>
        <w:tab/>
      </w:r>
      <w:r w:rsidRPr="007B1A94">
        <w:rPr>
          <w:rFonts w:eastAsia="Times New Roman"/>
          <w:lang w:eastAsia="pl-PL"/>
        </w:rPr>
        <w:tab/>
      </w:r>
      <w:r w:rsidRPr="007B1A94">
        <w:rPr>
          <w:rFonts w:eastAsia="Times New Roman"/>
          <w:lang w:eastAsia="pl-PL"/>
        </w:rPr>
        <w:tab/>
        <w:t>s.</w:t>
      </w:r>
      <w:r w:rsidR="00854C6E">
        <w:rPr>
          <w:rFonts w:eastAsia="Times New Roman"/>
          <w:lang w:eastAsia="pl-PL"/>
        </w:rPr>
        <w:t xml:space="preserve"> 96</w:t>
      </w:r>
    </w:p>
    <w:p w14:paraId="26248AD8" w14:textId="77777777" w:rsidR="009D265C" w:rsidRPr="007B1A94" w:rsidRDefault="009D265C" w:rsidP="00B131CA">
      <w:pPr>
        <w:spacing w:line="360" w:lineRule="auto"/>
        <w:ind w:right="-48"/>
        <w:jc w:val="both"/>
        <w:rPr>
          <w:rFonts w:eastAsia="Times New Roman"/>
          <w:lang w:eastAsia="pl-PL"/>
        </w:rPr>
      </w:pPr>
    </w:p>
    <w:p w14:paraId="62EF3644" w14:textId="1C11E239" w:rsidR="009D265C" w:rsidRDefault="009D265C" w:rsidP="00B131CA">
      <w:pPr>
        <w:spacing w:line="360" w:lineRule="auto"/>
        <w:ind w:right="-48"/>
        <w:jc w:val="both"/>
        <w:rPr>
          <w:rFonts w:eastAsia="Times New Roman"/>
          <w:lang w:eastAsia="pl-PL"/>
        </w:rPr>
      </w:pPr>
    </w:p>
    <w:p w14:paraId="75206C30" w14:textId="77E35237" w:rsidR="00854C6E" w:rsidRDefault="00854C6E" w:rsidP="00B131CA">
      <w:pPr>
        <w:spacing w:line="360" w:lineRule="auto"/>
        <w:ind w:right="-48"/>
        <w:jc w:val="both"/>
        <w:rPr>
          <w:rFonts w:eastAsia="Times New Roman"/>
          <w:lang w:eastAsia="pl-PL"/>
        </w:rPr>
      </w:pPr>
    </w:p>
    <w:p w14:paraId="66D5EDA8" w14:textId="380B329A" w:rsidR="00854C6E" w:rsidRDefault="00854C6E" w:rsidP="00B131CA">
      <w:pPr>
        <w:spacing w:line="360" w:lineRule="auto"/>
        <w:ind w:right="-48"/>
        <w:jc w:val="both"/>
        <w:rPr>
          <w:rFonts w:eastAsia="Times New Roman"/>
          <w:lang w:eastAsia="pl-PL"/>
        </w:rPr>
      </w:pPr>
    </w:p>
    <w:p w14:paraId="20A11F5B" w14:textId="603C9EA1" w:rsidR="00854C6E" w:rsidRDefault="00854C6E" w:rsidP="00B131CA">
      <w:pPr>
        <w:spacing w:line="360" w:lineRule="auto"/>
        <w:ind w:right="-48"/>
        <w:jc w:val="both"/>
        <w:rPr>
          <w:rFonts w:eastAsia="Times New Roman"/>
          <w:lang w:eastAsia="pl-PL"/>
        </w:rPr>
      </w:pPr>
    </w:p>
    <w:p w14:paraId="109E65A7" w14:textId="27AE5F02" w:rsidR="00854C6E" w:rsidRDefault="00854C6E" w:rsidP="00B131CA">
      <w:pPr>
        <w:spacing w:line="360" w:lineRule="auto"/>
        <w:ind w:right="-48"/>
        <w:jc w:val="both"/>
        <w:rPr>
          <w:rFonts w:eastAsia="Times New Roman"/>
          <w:lang w:eastAsia="pl-PL"/>
        </w:rPr>
      </w:pPr>
    </w:p>
    <w:p w14:paraId="677F9110" w14:textId="23ECFBA4" w:rsidR="00854C6E" w:rsidRDefault="00854C6E" w:rsidP="00B131CA">
      <w:pPr>
        <w:spacing w:line="360" w:lineRule="auto"/>
        <w:ind w:right="-48"/>
        <w:jc w:val="both"/>
        <w:rPr>
          <w:rFonts w:eastAsia="Times New Roman"/>
          <w:lang w:eastAsia="pl-PL"/>
        </w:rPr>
      </w:pPr>
    </w:p>
    <w:p w14:paraId="557E7A79" w14:textId="702D6120" w:rsidR="00854C6E" w:rsidRDefault="00854C6E" w:rsidP="00B131CA">
      <w:pPr>
        <w:spacing w:line="360" w:lineRule="auto"/>
        <w:ind w:right="-48"/>
        <w:jc w:val="both"/>
        <w:rPr>
          <w:rFonts w:eastAsia="Times New Roman"/>
          <w:lang w:eastAsia="pl-PL"/>
        </w:rPr>
      </w:pPr>
    </w:p>
    <w:p w14:paraId="17F3FB6B" w14:textId="0600F5D7" w:rsidR="00854C6E" w:rsidRDefault="00854C6E" w:rsidP="00B131CA">
      <w:pPr>
        <w:spacing w:line="360" w:lineRule="auto"/>
        <w:ind w:right="-48"/>
        <w:jc w:val="both"/>
        <w:rPr>
          <w:rFonts w:eastAsia="Times New Roman"/>
          <w:lang w:eastAsia="pl-PL"/>
        </w:rPr>
      </w:pPr>
    </w:p>
    <w:p w14:paraId="6DE3F4E5" w14:textId="5D36F372" w:rsidR="00854C6E" w:rsidRDefault="00854C6E" w:rsidP="00B131CA">
      <w:pPr>
        <w:spacing w:line="360" w:lineRule="auto"/>
        <w:ind w:right="-48"/>
        <w:jc w:val="both"/>
        <w:rPr>
          <w:rFonts w:eastAsia="Times New Roman"/>
          <w:lang w:eastAsia="pl-PL"/>
        </w:rPr>
      </w:pPr>
    </w:p>
    <w:p w14:paraId="202638CE" w14:textId="755DE8E3" w:rsidR="00854C6E" w:rsidRDefault="00854C6E" w:rsidP="00B131CA">
      <w:pPr>
        <w:spacing w:line="360" w:lineRule="auto"/>
        <w:ind w:right="-48"/>
        <w:jc w:val="both"/>
        <w:rPr>
          <w:rFonts w:eastAsia="Times New Roman"/>
          <w:lang w:eastAsia="pl-PL"/>
        </w:rPr>
      </w:pPr>
    </w:p>
    <w:p w14:paraId="2EBC3331" w14:textId="0504B9D8" w:rsidR="00854C6E" w:rsidRDefault="00854C6E" w:rsidP="00B131CA">
      <w:pPr>
        <w:spacing w:line="360" w:lineRule="auto"/>
        <w:ind w:right="-48"/>
        <w:jc w:val="both"/>
        <w:rPr>
          <w:rFonts w:eastAsia="Times New Roman"/>
          <w:lang w:eastAsia="pl-PL"/>
        </w:rPr>
      </w:pPr>
    </w:p>
    <w:p w14:paraId="215A3B2F" w14:textId="1D9D37E4" w:rsidR="00854C6E" w:rsidRDefault="00854C6E" w:rsidP="00B131CA">
      <w:pPr>
        <w:spacing w:line="360" w:lineRule="auto"/>
        <w:ind w:right="-48"/>
        <w:jc w:val="both"/>
        <w:rPr>
          <w:rFonts w:eastAsia="Times New Roman"/>
          <w:lang w:eastAsia="pl-PL"/>
        </w:rPr>
      </w:pPr>
    </w:p>
    <w:p w14:paraId="3375FA0C" w14:textId="50067E7E" w:rsidR="00854C6E" w:rsidRDefault="00854C6E" w:rsidP="00B131CA">
      <w:pPr>
        <w:spacing w:line="360" w:lineRule="auto"/>
        <w:ind w:right="-48"/>
        <w:jc w:val="both"/>
        <w:rPr>
          <w:rFonts w:eastAsia="Times New Roman"/>
          <w:lang w:eastAsia="pl-PL"/>
        </w:rPr>
      </w:pPr>
    </w:p>
    <w:p w14:paraId="242F8356" w14:textId="4DCE52BB" w:rsidR="00854C6E" w:rsidRDefault="00854C6E" w:rsidP="00B131CA">
      <w:pPr>
        <w:spacing w:line="360" w:lineRule="auto"/>
        <w:ind w:right="-48"/>
        <w:jc w:val="both"/>
        <w:rPr>
          <w:rFonts w:eastAsia="Times New Roman"/>
          <w:lang w:eastAsia="pl-PL"/>
        </w:rPr>
      </w:pPr>
    </w:p>
    <w:p w14:paraId="7F48BDA0" w14:textId="249FA055" w:rsidR="00854C6E" w:rsidRDefault="00854C6E" w:rsidP="00B131CA">
      <w:pPr>
        <w:spacing w:line="360" w:lineRule="auto"/>
        <w:ind w:right="-48"/>
        <w:jc w:val="both"/>
        <w:rPr>
          <w:rFonts w:eastAsia="Times New Roman"/>
          <w:lang w:eastAsia="pl-PL"/>
        </w:rPr>
      </w:pPr>
    </w:p>
    <w:p w14:paraId="1AD6A470" w14:textId="376F2212" w:rsidR="00854C6E" w:rsidRDefault="00854C6E" w:rsidP="00B131CA">
      <w:pPr>
        <w:spacing w:line="360" w:lineRule="auto"/>
        <w:ind w:right="-48"/>
        <w:jc w:val="both"/>
        <w:rPr>
          <w:rFonts w:eastAsia="Times New Roman"/>
          <w:lang w:eastAsia="pl-PL"/>
        </w:rPr>
      </w:pPr>
    </w:p>
    <w:p w14:paraId="3D7AEE05" w14:textId="300A1BB8" w:rsidR="00854C6E" w:rsidRDefault="00854C6E" w:rsidP="00B131CA">
      <w:pPr>
        <w:spacing w:line="360" w:lineRule="auto"/>
        <w:ind w:right="-48"/>
        <w:jc w:val="both"/>
        <w:rPr>
          <w:rFonts w:eastAsia="Times New Roman"/>
          <w:lang w:eastAsia="pl-PL"/>
        </w:rPr>
      </w:pPr>
    </w:p>
    <w:p w14:paraId="0ED63CE3" w14:textId="4BEA782D" w:rsidR="00854C6E" w:rsidRDefault="00854C6E" w:rsidP="00B131CA">
      <w:pPr>
        <w:spacing w:line="360" w:lineRule="auto"/>
        <w:ind w:right="-48"/>
        <w:jc w:val="both"/>
        <w:rPr>
          <w:rFonts w:eastAsia="Times New Roman"/>
          <w:lang w:eastAsia="pl-PL"/>
        </w:rPr>
      </w:pPr>
    </w:p>
    <w:p w14:paraId="7D113A86" w14:textId="18FF2144" w:rsidR="00854C6E" w:rsidRDefault="00854C6E" w:rsidP="00B131CA">
      <w:pPr>
        <w:spacing w:line="360" w:lineRule="auto"/>
        <w:ind w:right="-48"/>
        <w:jc w:val="both"/>
        <w:rPr>
          <w:rFonts w:eastAsia="Times New Roman"/>
          <w:lang w:eastAsia="pl-PL"/>
        </w:rPr>
      </w:pPr>
    </w:p>
    <w:p w14:paraId="0EABE77A" w14:textId="73DBE884" w:rsidR="00854C6E" w:rsidRDefault="00854C6E" w:rsidP="00B131CA">
      <w:pPr>
        <w:spacing w:line="360" w:lineRule="auto"/>
        <w:ind w:right="-48"/>
        <w:jc w:val="both"/>
        <w:rPr>
          <w:rFonts w:eastAsia="Times New Roman"/>
          <w:lang w:eastAsia="pl-PL"/>
        </w:rPr>
      </w:pPr>
    </w:p>
    <w:p w14:paraId="56740ECE" w14:textId="3D68E29B" w:rsidR="00854C6E" w:rsidRDefault="00854C6E" w:rsidP="00B131CA">
      <w:pPr>
        <w:spacing w:line="360" w:lineRule="auto"/>
        <w:ind w:right="-48"/>
        <w:jc w:val="both"/>
        <w:rPr>
          <w:rFonts w:eastAsia="Times New Roman"/>
          <w:lang w:eastAsia="pl-PL"/>
        </w:rPr>
      </w:pPr>
    </w:p>
    <w:p w14:paraId="7BCA321E" w14:textId="16F192A0" w:rsidR="00854C6E" w:rsidRDefault="00854C6E" w:rsidP="00B131CA">
      <w:pPr>
        <w:spacing w:line="360" w:lineRule="auto"/>
        <w:ind w:right="-48"/>
        <w:jc w:val="both"/>
        <w:rPr>
          <w:rFonts w:eastAsia="Times New Roman"/>
          <w:lang w:eastAsia="pl-PL"/>
        </w:rPr>
      </w:pPr>
    </w:p>
    <w:p w14:paraId="4C92C2FD" w14:textId="354F4CF6" w:rsidR="00854C6E" w:rsidRDefault="00854C6E" w:rsidP="00B131CA">
      <w:pPr>
        <w:spacing w:line="360" w:lineRule="auto"/>
        <w:ind w:right="-48"/>
        <w:jc w:val="both"/>
        <w:rPr>
          <w:rFonts w:eastAsia="Times New Roman"/>
          <w:lang w:eastAsia="pl-PL"/>
        </w:rPr>
      </w:pPr>
    </w:p>
    <w:p w14:paraId="3E48462B" w14:textId="75B8C06D" w:rsidR="00854C6E" w:rsidRDefault="00854C6E" w:rsidP="00B131CA">
      <w:pPr>
        <w:spacing w:line="360" w:lineRule="auto"/>
        <w:ind w:right="-48"/>
        <w:jc w:val="both"/>
        <w:rPr>
          <w:rFonts w:eastAsia="Times New Roman"/>
          <w:lang w:eastAsia="pl-PL"/>
        </w:rPr>
      </w:pPr>
    </w:p>
    <w:p w14:paraId="4BBB0983" w14:textId="6168C06D" w:rsidR="00854C6E" w:rsidRDefault="00854C6E" w:rsidP="00B131CA">
      <w:pPr>
        <w:spacing w:line="360" w:lineRule="auto"/>
        <w:ind w:right="-48"/>
        <w:jc w:val="both"/>
        <w:rPr>
          <w:rFonts w:eastAsia="Times New Roman"/>
          <w:lang w:eastAsia="pl-PL"/>
        </w:rPr>
      </w:pPr>
    </w:p>
    <w:p w14:paraId="0AAB0DA3" w14:textId="5F36D93D" w:rsidR="00854C6E" w:rsidRDefault="00854C6E" w:rsidP="00B131CA">
      <w:pPr>
        <w:spacing w:line="360" w:lineRule="auto"/>
        <w:ind w:right="-48"/>
        <w:jc w:val="both"/>
        <w:rPr>
          <w:rFonts w:eastAsia="Times New Roman"/>
          <w:lang w:eastAsia="pl-PL"/>
        </w:rPr>
      </w:pPr>
    </w:p>
    <w:p w14:paraId="5638EDBF" w14:textId="6105AA80" w:rsidR="00854C6E" w:rsidRDefault="00854C6E" w:rsidP="00B131CA">
      <w:pPr>
        <w:spacing w:line="360" w:lineRule="auto"/>
        <w:ind w:right="-48"/>
        <w:jc w:val="both"/>
        <w:rPr>
          <w:rFonts w:eastAsia="Times New Roman"/>
          <w:lang w:eastAsia="pl-PL"/>
        </w:rPr>
      </w:pPr>
    </w:p>
    <w:p w14:paraId="316AE2D7" w14:textId="6C8D32FC" w:rsidR="00854C6E" w:rsidRDefault="00854C6E" w:rsidP="00B131CA">
      <w:pPr>
        <w:spacing w:line="360" w:lineRule="auto"/>
        <w:ind w:right="-48"/>
        <w:jc w:val="both"/>
        <w:rPr>
          <w:rFonts w:eastAsia="Times New Roman"/>
          <w:lang w:eastAsia="pl-PL"/>
        </w:rPr>
      </w:pPr>
    </w:p>
    <w:p w14:paraId="7FE9E86D" w14:textId="77777777" w:rsidR="00854C6E" w:rsidRPr="007B1A94" w:rsidRDefault="00854C6E" w:rsidP="00B131CA">
      <w:pPr>
        <w:spacing w:line="360" w:lineRule="auto"/>
        <w:ind w:right="-48"/>
        <w:jc w:val="both"/>
        <w:rPr>
          <w:rFonts w:eastAsia="Times New Roman"/>
          <w:lang w:eastAsia="pl-PL"/>
        </w:rPr>
      </w:pPr>
    </w:p>
    <w:p w14:paraId="005533AF" w14:textId="77777777" w:rsidR="00B131CA" w:rsidRPr="00B131CA" w:rsidRDefault="00B131CA" w:rsidP="00B131CA">
      <w:pPr>
        <w:rPr>
          <w:b/>
          <w:bCs/>
          <w:sz w:val="28"/>
          <w:szCs w:val="28"/>
        </w:rPr>
      </w:pPr>
      <w:r w:rsidRPr="00B131CA">
        <w:rPr>
          <w:b/>
          <w:bCs/>
          <w:sz w:val="28"/>
          <w:szCs w:val="28"/>
        </w:rPr>
        <w:t>Spis wykresów</w:t>
      </w:r>
    </w:p>
    <w:p w14:paraId="5FAC75B2" w14:textId="2C0FF70A" w:rsidR="00B131CA" w:rsidRDefault="00B131CA" w:rsidP="00B131CA"/>
    <w:p w14:paraId="7B84FEE4" w14:textId="77777777" w:rsidR="00FE068E" w:rsidRPr="00B131CA" w:rsidRDefault="00FE068E" w:rsidP="00B131CA"/>
    <w:p w14:paraId="762C258C" w14:textId="47935F93" w:rsidR="00B131CA" w:rsidRPr="00B131CA" w:rsidRDefault="00B131CA" w:rsidP="00B131CA">
      <w:pPr>
        <w:spacing w:line="360" w:lineRule="auto"/>
        <w:ind w:left="1162" w:hanging="1162"/>
        <w:contextualSpacing/>
        <w:rPr>
          <w:rFonts w:eastAsia="Calibri"/>
        </w:rPr>
      </w:pPr>
      <w:r w:rsidRPr="00B131CA">
        <w:rPr>
          <w:rFonts w:eastAsia="Calibri"/>
        </w:rPr>
        <w:t xml:space="preserve">Wykres 1. Stopa bezrobocia w kraju, województwie, mieście </w:t>
      </w:r>
      <w:r w:rsidRPr="00B131CA">
        <w:rPr>
          <w:rFonts w:eastAsia="Calibri"/>
        </w:rPr>
        <w:br/>
        <w:t>w latach 2016</w:t>
      </w:r>
      <w:r w:rsidR="00BE2519">
        <w:rPr>
          <w:rFonts w:eastAsia="Calibri"/>
        </w:rPr>
        <w:t xml:space="preserve"> </w:t>
      </w:r>
      <w:r w:rsidRPr="00B131CA">
        <w:rPr>
          <w:rFonts w:eastAsia="Calibri"/>
        </w:rPr>
        <w:t>-</w:t>
      </w:r>
      <w:r w:rsidR="00BE2519">
        <w:rPr>
          <w:rFonts w:eastAsia="Calibri"/>
        </w:rPr>
        <w:t xml:space="preserve"> </w:t>
      </w:r>
      <w:r w:rsidRPr="00B131CA">
        <w:rPr>
          <w:rFonts w:eastAsia="Calibri"/>
        </w:rPr>
        <w:t>2020</w:t>
      </w:r>
      <w:r w:rsidRPr="00B131CA">
        <w:rPr>
          <w:rFonts w:eastAsia="Calibri"/>
        </w:rPr>
        <w:tab/>
      </w:r>
      <w:r w:rsidRPr="00B131CA">
        <w:rPr>
          <w:rFonts w:eastAsia="Calibri"/>
        </w:rPr>
        <w:tab/>
      </w:r>
      <w:r w:rsidRPr="00B131CA">
        <w:rPr>
          <w:rFonts w:eastAsia="Calibri"/>
        </w:rPr>
        <w:tab/>
      </w:r>
      <w:r w:rsidRPr="00B131CA">
        <w:rPr>
          <w:rFonts w:eastAsia="Calibri"/>
        </w:rPr>
        <w:tab/>
      </w:r>
      <w:r w:rsidRPr="00B131CA">
        <w:rPr>
          <w:rFonts w:eastAsia="Calibri"/>
        </w:rPr>
        <w:tab/>
      </w:r>
      <w:r w:rsidRPr="00B131CA">
        <w:rPr>
          <w:rFonts w:eastAsia="Calibri"/>
        </w:rPr>
        <w:tab/>
      </w:r>
      <w:r w:rsidRPr="00B131CA">
        <w:rPr>
          <w:rFonts w:eastAsia="Calibri"/>
        </w:rPr>
        <w:tab/>
      </w:r>
      <w:r w:rsidRPr="00B131CA">
        <w:rPr>
          <w:rFonts w:eastAsia="Calibri"/>
        </w:rPr>
        <w:tab/>
        <w:t>s.</w:t>
      </w:r>
      <w:r w:rsidR="0015478A">
        <w:rPr>
          <w:rFonts w:eastAsia="Calibri"/>
        </w:rPr>
        <w:t xml:space="preserve"> 51</w:t>
      </w:r>
    </w:p>
    <w:p w14:paraId="16A96C11" w14:textId="06405ED8" w:rsidR="00B131CA" w:rsidRPr="00B131CA" w:rsidRDefault="00B131CA" w:rsidP="00B131CA">
      <w:pPr>
        <w:spacing w:line="360" w:lineRule="auto"/>
        <w:ind w:left="1134" w:hanging="1134"/>
        <w:contextualSpacing/>
        <w:rPr>
          <w:rFonts w:eastAsia="Calibri"/>
        </w:rPr>
      </w:pPr>
      <w:r w:rsidRPr="00B131CA">
        <w:rPr>
          <w:rFonts w:eastAsia="Calibri"/>
        </w:rPr>
        <w:t xml:space="preserve">Wykres 2. Liczba bezrobotnych mieszkańców Piotrkowa Trybunalskiego </w:t>
      </w:r>
      <w:r w:rsidRPr="00B131CA">
        <w:rPr>
          <w:rFonts w:eastAsia="Calibri"/>
        </w:rPr>
        <w:br/>
        <w:t>zarejestrowanych w latach 2016 – 2020 r.</w:t>
      </w:r>
      <w:r w:rsidRPr="00B131CA">
        <w:rPr>
          <w:rFonts w:eastAsia="Calibri"/>
        </w:rPr>
        <w:tab/>
      </w:r>
      <w:r w:rsidRPr="00B131CA">
        <w:rPr>
          <w:rFonts w:eastAsia="Calibri"/>
        </w:rPr>
        <w:tab/>
      </w:r>
      <w:r w:rsidRPr="00B131CA">
        <w:rPr>
          <w:rFonts w:eastAsia="Calibri"/>
        </w:rPr>
        <w:tab/>
      </w:r>
      <w:r w:rsidRPr="00B131CA">
        <w:rPr>
          <w:rFonts w:eastAsia="Calibri"/>
        </w:rPr>
        <w:tab/>
      </w:r>
      <w:r w:rsidRPr="00B131CA">
        <w:rPr>
          <w:rFonts w:eastAsia="Calibri"/>
        </w:rPr>
        <w:tab/>
        <w:t>s.</w:t>
      </w:r>
      <w:r w:rsidR="0015478A">
        <w:rPr>
          <w:rFonts w:eastAsia="Calibri"/>
        </w:rPr>
        <w:t xml:space="preserve"> 52</w:t>
      </w:r>
    </w:p>
    <w:p w14:paraId="7CA3738E" w14:textId="52F2A2C2" w:rsidR="00B131CA" w:rsidRPr="00B131CA" w:rsidRDefault="00B131CA" w:rsidP="00B131CA">
      <w:pPr>
        <w:spacing w:line="360" w:lineRule="auto"/>
        <w:ind w:left="1134" w:hanging="1134"/>
        <w:contextualSpacing/>
        <w:rPr>
          <w:rFonts w:eastAsia="Calibri"/>
        </w:rPr>
      </w:pPr>
      <w:r w:rsidRPr="00B131CA">
        <w:rPr>
          <w:rFonts w:eastAsia="Calibri"/>
        </w:rPr>
        <w:t xml:space="preserve">Wykres 3. Liczba kobiet zarejestrowanych jako bezrobotne </w:t>
      </w:r>
      <w:r w:rsidRPr="00B131CA">
        <w:rPr>
          <w:rFonts w:eastAsia="Calibri"/>
        </w:rPr>
        <w:br/>
        <w:t>w latach 2018</w:t>
      </w:r>
      <w:r w:rsidR="00BE2519">
        <w:rPr>
          <w:rFonts w:eastAsia="Calibri"/>
        </w:rPr>
        <w:t xml:space="preserve"> </w:t>
      </w:r>
      <w:r w:rsidRPr="00B131CA">
        <w:rPr>
          <w:rFonts w:eastAsia="Calibri"/>
        </w:rPr>
        <w:t>-</w:t>
      </w:r>
      <w:r w:rsidR="00BE2519">
        <w:rPr>
          <w:rFonts w:eastAsia="Calibri"/>
        </w:rPr>
        <w:t xml:space="preserve"> </w:t>
      </w:r>
      <w:r w:rsidRPr="00B131CA">
        <w:rPr>
          <w:rFonts w:eastAsia="Calibri"/>
        </w:rPr>
        <w:t>2020 r.</w:t>
      </w:r>
      <w:r w:rsidRPr="00B131CA">
        <w:rPr>
          <w:rFonts w:eastAsia="Calibri"/>
        </w:rPr>
        <w:tab/>
      </w:r>
      <w:r w:rsidRPr="00B131CA">
        <w:rPr>
          <w:rFonts w:eastAsia="Calibri"/>
        </w:rPr>
        <w:tab/>
      </w:r>
      <w:r w:rsidRPr="00B131CA">
        <w:rPr>
          <w:rFonts w:eastAsia="Calibri"/>
        </w:rPr>
        <w:tab/>
      </w:r>
      <w:r w:rsidRPr="00B131CA">
        <w:rPr>
          <w:rFonts w:eastAsia="Calibri"/>
        </w:rPr>
        <w:tab/>
      </w:r>
      <w:r w:rsidRPr="00B131CA">
        <w:rPr>
          <w:rFonts w:eastAsia="Calibri"/>
        </w:rPr>
        <w:tab/>
      </w:r>
      <w:r w:rsidRPr="00B131CA">
        <w:rPr>
          <w:rFonts w:eastAsia="Calibri"/>
        </w:rPr>
        <w:tab/>
      </w:r>
      <w:r w:rsidRPr="00B131CA">
        <w:rPr>
          <w:rFonts w:eastAsia="Calibri"/>
        </w:rPr>
        <w:tab/>
        <w:t>s.</w:t>
      </w:r>
      <w:r w:rsidR="0015478A">
        <w:rPr>
          <w:rFonts w:eastAsia="Calibri"/>
        </w:rPr>
        <w:t xml:space="preserve"> 52</w:t>
      </w:r>
    </w:p>
    <w:p w14:paraId="2595154F" w14:textId="553B1C3E" w:rsidR="00B131CA" w:rsidRPr="00B131CA" w:rsidRDefault="00B131CA" w:rsidP="00B131CA">
      <w:pPr>
        <w:autoSpaceDE w:val="0"/>
        <w:autoSpaceDN w:val="0"/>
        <w:adjustRightInd w:val="0"/>
        <w:spacing w:line="360" w:lineRule="auto"/>
        <w:ind w:left="1134" w:hanging="1134"/>
      </w:pPr>
      <w:r w:rsidRPr="00B131CA">
        <w:t xml:space="preserve">Wykres 4. Ilość dzieci korzystających z wsparcia Środowiskowych Świetlic </w:t>
      </w:r>
      <w:r w:rsidRPr="00B131CA">
        <w:br/>
        <w:t>Socjoterapeutycznych</w:t>
      </w:r>
      <w:r w:rsidRPr="00B131CA">
        <w:tab/>
      </w:r>
      <w:r w:rsidRPr="00B131CA">
        <w:tab/>
      </w:r>
      <w:r w:rsidRPr="00B131CA">
        <w:tab/>
      </w:r>
      <w:r w:rsidRPr="00B131CA">
        <w:tab/>
      </w:r>
      <w:r w:rsidRPr="00B131CA">
        <w:tab/>
      </w:r>
      <w:r w:rsidRPr="00B131CA">
        <w:tab/>
      </w:r>
      <w:r w:rsidRPr="00B131CA">
        <w:tab/>
      </w:r>
      <w:r w:rsidRPr="00B131CA">
        <w:tab/>
        <w:t>s.</w:t>
      </w:r>
      <w:r w:rsidR="0015478A">
        <w:t xml:space="preserve"> 72</w:t>
      </w:r>
    </w:p>
    <w:p w14:paraId="635F41F4" w14:textId="1C6CA9AD" w:rsidR="00B131CA" w:rsidRPr="00B131CA" w:rsidRDefault="00B131CA" w:rsidP="00B131CA">
      <w:pPr>
        <w:autoSpaceDE w:val="0"/>
        <w:autoSpaceDN w:val="0"/>
        <w:adjustRightInd w:val="0"/>
        <w:spacing w:line="360" w:lineRule="auto"/>
        <w:ind w:left="1148" w:hanging="1148"/>
      </w:pPr>
      <w:r w:rsidRPr="00B131CA">
        <w:t xml:space="preserve">Wykres 5. Ilość osób korzystających ze wsparcia Środowiskowego Domu </w:t>
      </w:r>
      <w:r w:rsidRPr="00B131CA">
        <w:br/>
        <w:t>Samopomocy w latach 2016 – 2020</w:t>
      </w:r>
      <w:r w:rsidRPr="00B131CA">
        <w:tab/>
      </w:r>
      <w:r w:rsidRPr="00B131CA">
        <w:tab/>
      </w:r>
      <w:r w:rsidRPr="00B131CA">
        <w:tab/>
      </w:r>
      <w:r w:rsidRPr="00B131CA">
        <w:tab/>
      </w:r>
      <w:r w:rsidRPr="00B131CA">
        <w:tab/>
        <w:t>s.</w:t>
      </w:r>
      <w:r w:rsidR="0015478A">
        <w:t xml:space="preserve"> 79</w:t>
      </w:r>
    </w:p>
    <w:p w14:paraId="587207B4" w14:textId="648772E7" w:rsidR="00B131CA" w:rsidRPr="00B131CA" w:rsidRDefault="00B131CA" w:rsidP="00B131CA">
      <w:pPr>
        <w:spacing w:line="360" w:lineRule="auto"/>
      </w:pPr>
      <w:r w:rsidRPr="00B131CA">
        <w:t>Wykres 6. Ilość porad w OIK</w:t>
      </w:r>
      <w:r w:rsidRPr="00B131CA">
        <w:tab/>
      </w:r>
      <w:r w:rsidRPr="00B131CA">
        <w:tab/>
      </w:r>
      <w:r w:rsidRPr="00B131CA">
        <w:tab/>
      </w:r>
      <w:r w:rsidRPr="00B131CA">
        <w:tab/>
      </w:r>
      <w:r w:rsidRPr="00B131CA">
        <w:tab/>
      </w:r>
      <w:r w:rsidRPr="00B131CA">
        <w:tab/>
      </w:r>
      <w:r w:rsidRPr="00B131CA">
        <w:tab/>
      </w:r>
      <w:r w:rsidRPr="00B131CA">
        <w:tab/>
        <w:t>s.</w:t>
      </w:r>
      <w:r w:rsidR="0015478A">
        <w:t xml:space="preserve"> 87</w:t>
      </w:r>
    </w:p>
    <w:p w14:paraId="299E6AF8" w14:textId="10F81F73" w:rsidR="00B131CA" w:rsidRPr="00B131CA" w:rsidRDefault="00B131CA" w:rsidP="00B131CA">
      <w:pPr>
        <w:spacing w:line="360" w:lineRule="auto"/>
      </w:pPr>
      <w:r w:rsidRPr="00B131CA">
        <w:t>Wykres 7. Ilość porad poszczególnych specjalistów w OIK</w:t>
      </w:r>
      <w:r w:rsidRPr="00B131CA">
        <w:tab/>
      </w:r>
      <w:r w:rsidRPr="00B131CA">
        <w:tab/>
      </w:r>
      <w:r w:rsidRPr="00B131CA">
        <w:tab/>
      </w:r>
      <w:r w:rsidRPr="00B131CA">
        <w:tab/>
        <w:t>s.</w:t>
      </w:r>
      <w:r w:rsidR="0015478A">
        <w:t xml:space="preserve"> 88</w:t>
      </w:r>
    </w:p>
    <w:p w14:paraId="3D7A791F" w14:textId="43EB561F" w:rsidR="00B131CA" w:rsidRPr="00B131CA" w:rsidRDefault="00B131CA" w:rsidP="00B131CA">
      <w:pPr>
        <w:autoSpaceDE w:val="0"/>
        <w:autoSpaceDN w:val="0"/>
        <w:adjustRightInd w:val="0"/>
        <w:spacing w:line="360" w:lineRule="auto"/>
        <w:ind w:left="1134" w:hanging="1134"/>
        <w:rPr>
          <w:rFonts w:eastAsia="Calibri"/>
        </w:rPr>
      </w:pPr>
      <w:r w:rsidRPr="00B131CA">
        <w:rPr>
          <w:rFonts w:eastAsia="Calibri"/>
        </w:rPr>
        <w:t xml:space="preserve">Wykres 8. Liczba osób w DPS, za które gmina ponosi odpłatność </w:t>
      </w:r>
      <w:r w:rsidRPr="00B131CA">
        <w:rPr>
          <w:rFonts w:eastAsia="Calibri"/>
        </w:rPr>
        <w:br/>
        <w:t xml:space="preserve">w poszczególnych latach </w:t>
      </w:r>
      <w:r w:rsidRPr="00B131CA">
        <w:rPr>
          <w:rFonts w:eastAsia="Calibri"/>
        </w:rPr>
        <w:tab/>
      </w:r>
      <w:r w:rsidRPr="00B131CA">
        <w:rPr>
          <w:rFonts w:eastAsia="Calibri"/>
        </w:rPr>
        <w:tab/>
      </w:r>
      <w:r w:rsidRPr="00B131CA">
        <w:rPr>
          <w:rFonts w:eastAsia="Calibri"/>
        </w:rPr>
        <w:tab/>
      </w:r>
      <w:r w:rsidRPr="00B131CA">
        <w:rPr>
          <w:rFonts w:eastAsia="Calibri"/>
        </w:rPr>
        <w:tab/>
      </w:r>
      <w:r w:rsidRPr="00B131CA">
        <w:rPr>
          <w:rFonts w:eastAsia="Calibri"/>
        </w:rPr>
        <w:tab/>
      </w:r>
      <w:r w:rsidRPr="00B131CA">
        <w:rPr>
          <w:rFonts w:eastAsia="Calibri"/>
        </w:rPr>
        <w:tab/>
      </w:r>
      <w:r w:rsidRPr="00B131CA">
        <w:rPr>
          <w:rFonts w:eastAsia="Calibri"/>
        </w:rPr>
        <w:tab/>
        <w:t>s.</w:t>
      </w:r>
      <w:r w:rsidR="0015478A">
        <w:rPr>
          <w:rFonts w:eastAsia="Calibri"/>
        </w:rPr>
        <w:t xml:space="preserve"> 89</w:t>
      </w:r>
    </w:p>
    <w:p w14:paraId="1E85699D" w14:textId="3EB7A15D" w:rsidR="00B131CA" w:rsidRPr="00B131CA" w:rsidRDefault="00B131CA" w:rsidP="00B131CA">
      <w:pPr>
        <w:spacing w:line="360" w:lineRule="auto"/>
      </w:pPr>
      <w:r w:rsidRPr="00B131CA">
        <w:t>Wykres 9. Liczba N</w:t>
      </w:r>
      <w:r w:rsidR="0015478A">
        <w:t xml:space="preserve">iebieskich </w:t>
      </w:r>
      <w:r w:rsidRPr="00B131CA">
        <w:t>K</w:t>
      </w:r>
      <w:r w:rsidR="0015478A">
        <w:t xml:space="preserve">art </w:t>
      </w:r>
      <w:r w:rsidRPr="00B131CA">
        <w:t>A założonych przez poszczególne instytucje</w:t>
      </w:r>
      <w:r w:rsidRPr="00B131CA">
        <w:tab/>
        <w:t>s.</w:t>
      </w:r>
      <w:r w:rsidR="0015478A">
        <w:t xml:space="preserve"> 91</w:t>
      </w:r>
    </w:p>
    <w:p w14:paraId="7F316D38" w14:textId="18507699" w:rsidR="00B131CA" w:rsidRPr="00B131CA" w:rsidRDefault="00B131CA" w:rsidP="00B131CA">
      <w:pPr>
        <w:spacing w:line="360" w:lineRule="auto"/>
      </w:pPr>
      <w:r w:rsidRPr="00B131CA">
        <w:t>Wykres 10. Liczba grup roboczych i spotkań grup roboczych</w:t>
      </w:r>
      <w:r w:rsidRPr="00B131CA">
        <w:tab/>
      </w:r>
      <w:r w:rsidRPr="00B131CA">
        <w:tab/>
      </w:r>
      <w:r w:rsidRPr="00B131CA">
        <w:tab/>
        <w:t>s.</w:t>
      </w:r>
      <w:r w:rsidR="0015478A">
        <w:t xml:space="preserve"> 92</w:t>
      </w:r>
    </w:p>
    <w:p w14:paraId="2637FE99" w14:textId="77777777" w:rsidR="00B131CA" w:rsidRPr="00B131CA" w:rsidRDefault="00B131CA" w:rsidP="00B131CA">
      <w:pPr>
        <w:spacing w:line="360" w:lineRule="auto"/>
      </w:pPr>
    </w:p>
    <w:p w14:paraId="54017F2C" w14:textId="5878AAA0" w:rsidR="009D265C" w:rsidRPr="007B1A94" w:rsidRDefault="009D265C" w:rsidP="00B131CA">
      <w:pPr>
        <w:autoSpaceDE w:val="0"/>
        <w:autoSpaceDN w:val="0"/>
        <w:adjustRightInd w:val="0"/>
        <w:spacing w:line="360" w:lineRule="auto"/>
        <w:jc w:val="both"/>
        <w:rPr>
          <w:rFonts w:eastAsia="Times New Roman"/>
          <w:lang w:eastAsia="pl-PL"/>
        </w:rPr>
      </w:pPr>
    </w:p>
    <w:p w14:paraId="2836AEB1" w14:textId="77777777" w:rsidR="009D265C" w:rsidRPr="007B1A94" w:rsidRDefault="009D265C" w:rsidP="00632285">
      <w:pPr>
        <w:autoSpaceDE w:val="0"/>
        <w:autoSpaceDN w:val="0"/>
        <w:adjustRightInd w:val="0"/>
        <w:spacing w:line="360" w:lineRule="auto"/>
        <w:jc w:val="both"/>
        <w:rPr>
          <w:rFonts w:eastAsia="Times New Roman"/>
          <w:lang w:eastAsia="pl-PL"/>
        </w:rPr>
      </w:pPr>
    </w:p>
    <w:p w14:paraId="07717A16" w14:textId="77777777" w:rsidR="00680C34" w:rsidRPr="007B1A94" w:rsidRDefault="00680C34" w:rsidP="00632285">
      <w:pPr>
        <w:autoSpaceDE w:val="0"/>
        <w:autoSpaceDN w:val="0"/>
        <w:adjustRightInd w:val="0"/>
        <w:spacing w:line="360" w:lineRule="auto"/>
        <w:jc w:val="both"/>
        <w:rPr>
          <w:rFonts w:eastAsia="Times New Roman"/>
          <w:lang w:eastAsia="pl-PL"/>
        </w:rPr>
      </w:pPr>
    </w:p>
    <w:p w14:paraId="2765652D" w14:textId="77777777" w:rsidR="00680C34" w:rsidRPr="007B1A94" w:rsidRDefault="00680C34" w:rsidP="00632285">
      <w:pPr>
        <w:autoSpaceDE w:val="0"/>
        <w:autoSpaceDN w:val="0"/>
        <w:adjustRightInd w:val="0"/>
        <w:spacing w:line="360" w:lineRule="auto"/>
        <w:jc w:val="both"/>
        <w:rPr>
          <w:rFonts w:eastAsia="Times New Roman"/>
          <w:lang w:eastAsia="pl-PL"/>
        </w:rPr>
      </w:pPr>
    </w:p>
    <w:p w14:paraId="77E73840" w14:textId="48C7018D" w:rsidR="00680C34" w:rsidRDefault="00680C34" w:rsidP="00632285">
      <w:pPr>
        <w:autoSpaceDE w:val="0"/>
        <w:autoSpaceDN w:val="0"/>
        <w:adjustRightInd w:val="0"/>
        <w:spacing w:line="360" w:lineRule="auto"/>
        <w:jc w:val="both"/>
        <w:rPr>
          <w:rFonts w:eastAsia="Times New Roman"/>
          <w:lang w:eastAsia="pl-PL"/>
        </w:rPr>
      </w:pPr>
    </w:p>
    <w:p w14:paraId="60B4029B" w14:textId="77777777" w:rsidR="007E6367" w:rsidRPr="007B1A94" w:rsidRDefault="007E6367" w:rsidP="00632285">
      <w:pPr>
        <w:autoSpaceDE w:val="0"/>
        <w:autoSpaceDN w:val="0"/>
        <w:adjustRightInd w:val="0"/>
        <w:spacing w:line="360" w:lineRule="auto"/>
        <w:jc w:val="both"/>
        <w:rPr>
          <w:rFonts w:eastAsia="Times New Roman"/>
          <w:lang w:eastAsia="pl-PL"/>
        </w:rPr>
      </w:pPr>
    </w:p>
    <w:p w14:paraId="7C65E555" w14:textId="77777777" w:rsidR="00680C34" w:rsidRPr="007B1A94" w:rsidRDefault="00680C34" w:rsidP="00632285">
      <w:pPr>
        <w:autoSpaceDE w:val="0"/>
        <w:autoSpaceDN w:val="0"/>
        <w:adjustRightInd w:val="0"/>
        <w:spacing w:line="360" w:lineRule="auto"/>
        <w:jc w:val="both"/>
        <w:rPr>
          <w:rFonts w:eastAsia="Times New Roman"/>
          <w:lang w:eastAsia="pl-PL"/>
        </w:rPr>
      </w:pPr>
    </w:p>
    <w:p w14:paraId="6C1BF845" w14:textId="77777777" w:rsidR="004E4FB8" w:rsidRPr="007B1A94" w:rsidRDefault="004E4FB8" w:rsidP="00632285">
      <w:pPr>
        <w:autoSpaceDE w:val="0"/>
        <w:autoSpaceDN w:val="0"/>
        <w:adjustRightInd w:val="0"/>
        <w:spacing w:line="360" w:lineRule="auto"/>
        <w:jc w:val="both"/>
        <w:rPr>
          <w:rFonts w:eastAsia="Times New Roman"/>
          <w:lang w:eastAsia="pl-PL"/>
        </w:rPr>
      </w:pPr>
    </w:p>
    <w:p w14:paraId="08105BCB" w14:textId="77777777" w:rsidR="004E4FB8" w:rsidRPr="007B1A94" w:rsidRDefault="004E4FB8" w:rsidP="00632285">
      <w:pPr>
        <w:autoSpaceDE w:val="0"/>
        <w:autoSpaceDN w:val="0"/>
        <w:adjustRightInd w:val="0"/>
        <w:spacing w:line="360" w:lineRule="auto"/>
        <w:jc w:val="both"/>
        <w:rPr>
          <w:rFonts w:eastAsia="Times New Roman"/>
          <w:lang w:eastAsia="pl-PL"/>
        </w:rPr>
      </w:pPr>
    </w:p>
    <w:p w14:paraId="769E1D6F" w14:textId="77777777" w:rsidR="004E4FB8" w:rsidRPr="007B1A94" w:rsidRDefault="004E4FB8" w:rsidP="00632285">
      <w:pPr>
        <w:autoSpaceDE w:val="0"/>
        <w:autoSpaceDN w:val="0"/>
        <w:adjustRightInd w:val="0"/>
        <w:spacing w:line="360" w:lineRule="auto"/>
        <w:jc w:val="both"/>
        <w:rPr>
          <w:rFonts w:eastAsia="Times New Roman"/>
          <w:lang w:eastAsia="pl-PL"/>
        </w:rPr>
      </w:pPr>
    </w:p>
    <w:p w14:paraId="2ADC2F59" w14:textId="77777777" w:rsidR="004E4FB8" w:rsidRPr="007B1A94" w:rsidRDefault="004E4FB8" w:rsidP="00632285">
      <w:pPr>
        <w:autoSpaceDE w:val="0"/>
        <w:autoSpaceDN w:val="0"/>
        <w:adjustRightInd w:val="0"/>
        <w:spacing w:line="360" w:lineRule="auto"/>
        <w:jc w:val="both"/>
        <w:rPr>
          <w:rFonts w:eastAsia="Times New Roman"/>
          <w:lang w:eastAsia="pl-PL"/>
        </w:rPr>
      </w:pPr>
    </w:p>
    <w:p w14:paraId="5C114545" w14:textId="77777777" w:rsidR="004E4FB8" w:rsidRPr="007B1A94" w:rsidRDefault="004E4FB8" w:rsidP="00632285">
      <w:pPr>
        <w:autoSpaceDE w:val="0"/>
        <w:autoSpaceDN w:val="0"/>
        <w:adjustRightInd w:val="0"/>
        <w:spacing w:line="360" w:lineRule="auto"/>
        <w:jc w:val="both"/>
        <w:rPr>
          <w:rFonts w:eastAsia="Times New Roman"/>
          <w:lang w:eastAsia="pl-PL"/>
        </w:rPr>
      </w:pPr>
    </w:p>
    <w:p w14:paraId="1D9B3D0A" w14:textId="38335CE0" w:rsidR="00680C34" w:rsidRDefault="00680C34" w:rsidP="00632285">
      <w:pPr>
        <w:autoSpaceDE w:val="0"/>
        <w:autoSpaceDN w:val="0"/>
        <w:adjustRightInd w:val="0"/>
        <w:spacing w:line="360" w:lineRule="auto"/>
        <w:jc w:val="both"/>
        <w:rPr>
          <w:rFonts w:eastAsia="Times New Roman"/>
          <w:lang w:eastAsia="pl-PL"/>
        </w:rPr>
      </w:pPr>
    </w:p>
    <w:p w14:paraId="257ED485" w14:textId="0DABAF50" w:rsidR="00FE068E" w:rsidRDefault="00FE068E" w:rsidP="00632285">
      <w:pPr>
        <w:autoSpaceDE w:val="0"/>
        <w:autoSpaceDN w:val="0"/>
        <w:adjustRightInd w:val="0"/>
        <w:spacing w:line="360" w:lineRule="auto"/>
        <w:jc w:val="both"/>
        <w:rPr>
          <w:rFonts w:eastAsia="Times New Roman"/>
          <w:lang w:eastAsia="pl-PL"/>
        </w:rPr>
      </w:pPr>
    </w:p>
    <w:p w14:paraId="0E713DFF" w14:textId="29642060" w:rsidR="00FE068E" w:rsidRDefault="00FE068E" w:rsidP="00632285">
      <w:pPr>
        <w:autoSpaceDE w:val="0"/>
        <w:autoSpaceDN w:val="0"/>
        <w:adjustRightInd w:val="0"/>
        <w:spacing w:line="360" w:lineRule="auto"/>
        <w:jc w:val="both"/>
        <w:rPr>
          <w:rFonts w:eastAsia="Times New Roman"/>
          <w:lang w:eastAsia="pl-PL"/>
        </w:rPr>
      </w:pPr>
    </w:p>
    <w:p w14:paraId="013ADA52" w14:textId="49D62E4A" w:rsidR="00FE068E" w:rsidRDefault="00FE068E" w:rsidP="00632285">
      <w:pPr>
        <w:autoSpaceDE w:val="0"/>
        <w:autoSpaceDN w:val="0"/>
        <w:adjustRightInd w:val="0"/>
        <w:spacing w:line="360" w:lineRule="auto"/>
        <w:jc w:val="both"/>
        <w:rPr>
          <w:rFonts w:eastAsia="Times New Roman"/>
          <w:lang w:eastAsia="pl-PL"/>
        </w:rPr>
      </w:pPr>
    </w:p>
    <w:p w14:paraId="38BAB70F" w14:textId="6E0D8826" w:rsidR="00FE068E" w:rsidRDefault="00FE068E" w:rsidP="00632285">
      <w:pPr>
        <w:autoSpaceDE w:val="0"/>
        <w:autoSpaceDN w:val="0"/>
        <w:adjustRightInd w:val="0"/>
        <w:spacing w:line="360" w:lineRule="auto"/>
        <w:jc w:val="both"/>
        <w:rPr>
          <w:rFonts w:eastAsia="Times New Roman"/>
          <w:lang w:eastAsia="pl-PL"/>
        </w:rPr>
      </w:pPr>
    </w:p>
    <w:p w14:paraId="182D0182" w14:textId="119F9AB1" w:rsidR="00FE068E" w:rsidRDefault="00FE068E" w:rsidP="00632285">
      <w:pPr>
        <w:autoSpaceDE w:val="0"/>
        <w:autoSpaceDN w:val="0"/>
        <w:adjustRightInd w:val="0"/>
        <w:spacing w:line="360" w:lineRule="auto"/>
        <w:jc w:val="both"/>
        <w:rPr>
          <w:rFonts w:eastAsia="Times New Roman"/>
          <w:lang w:eastAsia="pl-PL"/>
        </w:rPr>
      </w:pPr>
    </w:p>
    <w:p w14:paraId="32FE3033" w14:textId="5C8BDB55" w:rsidR="00FE068E" w:rsidRDefault="00FE068E" w:rsidP="00632285">
      <w:pPr>
        <w:autoSpaceDE w:val="0"/>
        <w:autoSpaceDN w:val="0"/>
        <w:adjustRightInd w:val="0"/>
        <w:spacing w:line="360" w:lineRule="auto"/>
        <w:jc w:val="both"/>
        <w:rPr>
          <w:rFonts w:eastAsia="Times New Roman"/>
          <w:lang w:eastAsia="pl-PL"/>
        </w:rPr>
      </w:pPr>
    </w:p>
    <w:p w14:paraId="7C6A3EAA" w14:textId="12F30A74" w:rsidR="00FE068E" w:rsidRDefault="00FE068E" w:rsidP="00632285">
      <w:pPr>
        <w:autoSpaceDE w:val="0"/>
        <w:autoSpaceDN w:val="0"/>
        <w:adjustRightInd w:val="0"/>
        <w:spacing w:line="360" w:lineRule="auto"/>
        <w:jc w:val="both"/>
        <w:rPr>
          <w:rFonts w:eastAsia="Times New Roman"/>
          <w:lang w:eastAsia="pl-PL"/>
        </w:rPr>
      </w:pPr>
    </w:p>
    <w:p w14:paraId="10E4C003" w14:textId="32A6EB96" w:rsidR="00FE068E" w:rsidRDefault="00FE068E" w:rsidP="00632285">
      <w:pPr>
        <w:autoSpaceDE w:val="0"/>
        <w:autoSpaceDN w:val="0"/>
        <w:adjustRightInd w:val="0"/>
        <w:spacing w:line="360" w:lineRule="auto"/>
        <w:jc w:val="both"/>
        <w:rPr>
          <w:rFonts w:eastAsia="Times New Roman"/>
          <w:lang w:eastAsia="pl-PL"/>
        </w:rPr>
      </w:pPr>
    </w:p>
    <w:p w14:paraId="48A8B1AF" w14:textId="0AB55866" w:rsidR="00FE068E" w:rsidRDefault="00FE068E" w:rsidP="00632285">
      <w:pPr>
        <w:autoSpaceDE w:val="0"/>
        <w:autoSpaceDN w:val="0"/>
        <w:adjustRightInd w:val="0"/>
        <w:spacing w:line="360" w:lineRule="auto"/>
        <w:jc w:val="both"/>
        <w:rPr>
          <w:rFonts w:eastAsia="Times New Roman"/>
          <w:lang w:eastAsia="pl-PL"/>
        </w:rPr>
      </w:pPr>
    </w:p>
    <w:p w14:paraId="6A0D0204" w14:textId="10133FCD" w:rsidR="00FE068E" w:rsidRDefault="00FE068E" w:rsidP="00632285">
      <w:pPr>
        <w:autoSpaceDE w:val="0"/>
        <w:autoSpaceDN w:val="0"/>
        <w:adjustRightInd w:val="0"/>
        <w:spacing w:line="360" w:lineRule="auto"/>
        <w:jc w:val="both"/>
        <w:rPr>
          <w:rFonts w:eastAsia="Times New Roman"/>
          <w:lang w:eastAsia="pl-PL"/>
        </w:rPr>
      </w:pPr>
    </w:p>
    <w:p w14:paraId="4D8367F9" w14:textId="4538A6C1" w:rsidR="00FE068E" w:rsidRDefault="00FE068E" w:rsidP="00632285">
      <w:pPr>
        <w:autoSpaceDE w:val="0"/>
        <w:autoSpaceDN w:val="0"/>
        <w:adjustRightInd w:val="0"/>
        <w:spacing w:line="360" w:lineRule="auto"/>
        <w:jc w:val="both"/>
        <w:rPr>
          <w:rFonts w:eastAsia="Times New Roman"/>
          <w:lang w:eastAsia="pl-PL"/>
        </w:rPr>
      </w:pPr>
    </w:p>
    <w:p w14:paraId="29621826" w14:textId="33454212" w:rsidR="00FE068E" w:rsidRDefault="00FE068E" w:rsidP="00632285">
      <w:pPr>
        <w:autoSpaceDE w:val="0"/>
        <w:autoSpaceDN w:val="0"/>
        <w:adjustRightInd w:val="0"/>
        <w:spacing w:line="360" w:lineRule="auto"/>
        <w:jc w:val="both"/>
        <w:rPr>
          <w:rFonts w:eastAsia="Times New Roman"/>
          <w:lang w:eastAsia="pl-PL"/>
        </w:rPr>
      </w:pPr>
    </w:p>
    <w:p w14:paraId="03048555" w14:textId="5F7BCAB8" w:rsidR="00FE068E" w:rsidRDefault="00FE068E" w:rsidP="00632285">
      <w:pPr>
        <w:autoSpaceDE w:val="0"/>
        <w:autoSpaceDN w:val="0"/>
        <w:adjustRightInd w:val="0"/>
        <w:spacing w:line="360" w:lineRule="auto"/>
        <w:jc w:val="both"/>
        <w:rPr>
          <w:rFonts w:eastAsia="Times New Roman"/>
          <w:lang w:eastAsia="pl-PL"/>
        </w:rPr>
      </w:pPr>
    </w:p>
    <w:p w14:paraId="2B1CE192" w14:textId="0E0657AA" w:rsidR="00FE068E" w:rsidRDefault="00FE068E" w:rsidP="00632285">
      <w:pPr>
        <w:autoSpaceDE w:val="0"/>
        <w:autoSpaceDN w:val="0"/>
        <w:adjustRightInd w:val="0"/>
        <w:spacing w:line="360" w:lineRule="auto"/>
        <w:jc w:val="both"/>
        <w:rPr>
          <w:rFonts w:eastAsia="Times New Roman"/>
          <w:lang w:eastAsia="pl-PL"/>
        </w:rPr>
      </w:pPr>
    </w:p>
    <w:p w14:paraId="245DBC06" w14:textId="3B02EC8D" w:rsidR="00FE068E" w:rsidRDefault="00FE068E" w:rsidP="00632285">
      <w:pPr>
        <w:autoSpaceDE w:val="0"/>
        <w:autoSpaceDN w:val="0"/>
        <w:adjustRightInd w:val="0"/>
        <w:spacing w:line="360" w:lineRule="auto"/>
        <w:jc w:val="both"/>
        <w:rPr>
          <w:rFonts w:eastAsia="Times New Roman"/>
          <w:lang w:eastAsia="pl-PL"/>
        </w:rPr>
      </w:pPr>
    </w:p>
    <w:p w14:paraId="7A39A3CD" w14:textId="104DF3B9" w:rsidR="00FE068E" w:rsidRDefault="00FE068E" w:rsidP="00632285">
      <w:pPr>
        <w:autoSpaceDE w:val="0"/>
        <w:autoSpaceDN w:val="0"/>
        <w:adjustRightInd w:val="0"/>
        <w:spacing w:line="360" w:lineRule="auto"/>
        <w:jc w:val="both"/>
        <w:rPr>
          <w:rFonts w:eastAsia="Times New Roman"/>
          <w:lang w:eastAsia="pl-PL"/>
        </w:rPr>
      </w:pPr>
    </w:p>
    <w:p w14:paraId="198BCA9D" w14:textId="22E8AAAD" w:rsidR="00FE068E" w:rsidRDefault="00FE068E" w:rsidP="00632285">
      <w:pPr>
        <w:autoSpaceDE w:val="0"/>
        <w:autoSpaceDN w:val="0"/>
        <w:adjustRightInd w:val="0"/>
        <w:spacing w:line="360" w:lineRule="auto"/>
        <w:jc w:val="both"/>
        <w:rPr>
          <w:rFonts w:eastAsia="Times New Roman"/>
          <w:lang w:eastAsia="pl-PL"/>
        </w:rPr>
      </w:pPr>
    </w:p>
    <w:p w14:paraId="52E866D1" w14:textId="38BD5411" w:rsidR="00FE068E" w:rsidRDefault="00FE068E" w:rsidP="00632285">
      <w:pPr>
        <w:autoSpaceDE w:val="0"/>
        <w:autoSpaceDN w:val="0"/>
        <w:adjustRightInd w:val="0"/>
        <w:spacing w:line="360" w:lineRule="auto"/>
        <w:jc w:val="both"/>
        <w:rPr>
          <w:rFonts w:eastAsia="Times New Roman"/>
          <w:lang w:eastAsia="pl-PL"/>
        </w:rPr>
      </w:pPr>
    </w:p>
    <w:p w14:paraId="524ED87B" w14:textId="35D3CB63" w:rsidR="00FE068E" w:rsidRDefault="00FE068E" w:rsidP="00632285">
      <w:pPr>
        <w:autoSpaceDE w:val="0"/>
        <w:autoSpaceDN w:val="0"/>
        <w:adjustRightInd w:val="0"/>
        <w:spacing w:line="360" w:lineRule="auto"/>
        <w:jc w:val="both"/>
        <w:rPr>
          <w:rFonts w:eastAsia="Times New Roman"/>
          <w:lang w:eastAsia="pl-PL"/>
        </w:rPr>
      </w:pPr>
    </w:p>
    <w:p w14:paraId="192E739A" w14:textId="26159E3C" w:rsidR="00FE068E" w:rsidRDefault="00FE068E" w:rsidP="00632285">
      <w:pPr>
        <w:autoSpaceDE w:val="0"/>
        <w:autoSpaceDN w:val="0"/>
        <w:adjustRightInd w:val="0"/>
        <w:spacing w:line="360" w:lineRule="auto"/>
        <w:jc w:val="both"/>
        <w:rPr>
          <w:rFonts w:eastAsia="Times New Roman"/>
          <w:lang w:eastAsia="pl-PL"/>
        </w:rPr>
      </w:pPr>
    </w:p>
    <w:p w14:paraId="26641B9F" w14:textId="77777777" w:rsidR="00FE068E" w:rsidRPr="007B1A94" w:rsidRDefault="00FE068E" w:rsidP="00632285">
      <w:pPr>
        <w:autoSpaceDE w:val="0"/>
        <w:autoSpaceDN w:val="0"/>
        <w:adjustRightInd w:val="0"/>
        <w:spacing w:line="360" w:lineRule="auto"/>
        <w:jc w:val="both"/>
        <w:rPr>
          <w:rFonts w:eastAsia="Times New Roman"/>
          <w:lang w:eastAsia="pl-PL"/>
        </w:rPr>
      </w:pPr>
    </w:p>
    <w:p w14:paraId="67815B5B" w14:textId="77777777" w:rsidR="00680C34" w:rsidRPr="007B1A94" w:rsidRDefault="00680C34" w:rsidP="00680C34">
      <w:pPr>
        <w:ind w:left="180"/>
        <w:rPr>
          <w:rFonts w:eastAsia="Times New Roman"/>
          <w:lang w:eastAsia="pl-PL"/>
        </w:rPr>
      </w:pPr>
      <w:r w:rsidRPr="007B1A94">
        <w:rPr>
          <w:rFonts w:eastAsia="Times New Roman"/>
          <w:lang w:eastAsia="pl-PL"/>
        </w:rPr>
        <w:t>Strategia została opracowana</w:t>
      </w:r>
    </w:p>
    <w:p w14:paraId="4580A3B8" w14:textId="77777777" w:rsidR="00424EC7" w:rsidRPr="007B1A94" w:rsidRDefault="00424EC7" w:rsidP="00424EC7">
      <w:pPr>
        <w:ind w:left="180"/>
        <w:rPr>
          <w:rFonts w:eastAsia="Times New Roman"/>
          <w:lang w:eastAsia="pl-PL"/>
        </w:rPr>
      </w:pPr>
      <w:r w:rsidRPr="007B1A94">
        <w:rPr>
          <w:rFonts w:eastAsia="Times New Roman"/>
          <w:lang w:eastAsia="pl-PL"/>
        </w:rPr>
        <w:t xml:space="preserve">pod nadzorem </w:t>
      </w:r>
    </w:p>
    <w:p w14:paraId="7315A70D" w14:textId="77777777" w:rsidR="00424EC7" w:rsidRPr="007B1A94" w:rsidRDefault="00424EC7" w:rsidP="00424EC7">
      <w:pPr>
        <w:ind w:left="180"/>
        <w:rPr>
          <w:rFonts w:eastAsia="Times New Roman"/>
          <w:lang w:eastAsia="pl-PL"/>
        </w:rPr>
      </w:pPr>
      <w:r w:rsidRPr="007B1A94">
        <w:rPr>
          <w:rFonts w:eastAsia="Times New Roman"/>
          <w:lang w:eastAsia="pl-PL"/>
        </w:rPr>
        <w:t>Dyrektora Miejskiego Ośrodka Pomocy Rodzinie</w:t>
      </w:r>
    </w:p>
    <w:p w14:paraId="20B69C6E" w14:textId="77777777" w:rsidR="00424EC7" w:rsidRPr="007B1A94" w:rsidRDefault="00424EC7" w:rsidP="00424EC7">
      <w:pPr>
        <w:ind w:left="180"/>
        <w:rPr>
          <w:rFonts w:eastAsia="Times New Roman"/>
          <w:lang w:eastAsia="pl-PL"/>
        </w:rPr>
      </w:pPr>
      <w:r w:rsidRPr="007B1A94">
        <w:rPr>
          <w:rFonts w:eastAsia="Times New Roman"/>
          <w:lang w:eastAsia="pl-PL"/>
        </w:rPr>
        <w:t>w Piotrkowie Trybunalskim</w:t>
      </w:r>
    </w:p>
    <w:p w14:paraId="118A67F4" w14:textId="211A0DEF" w:rsidR="00680C34" w:rsidRDefault="00424EC7" w:rsidP="00424EC7">
      <w:pPr>
        <w:ind w:left="180"/>
        <w:rPr>
          <w:rFonts w:eastAsia="Times New Roman"/>
          <w:lang w:eastAsia="pl-PL"/>
        </w:rPr>
      </w:pPr>
      <w:r w:rsidRPr="007B1A94">
        <w:rPr>
          <w:rFonts w:eastAsia="Times New Roman"/>
          <w:lang w:eastAsia="pl-PL"/>
        </w:rPr>
        <w:t>Pani Zofii Antoszczyk</w:t>
      </w:r>
      <w:r>
        <w:rPr>
          <w:rFonts w:eastAsia="Times New Roman"/>
          <w:lang w:eastAsia="pl-PL"/>
        </w:rPr>
        <w:t xml:space="preserve"> </w:t>
      </w:r>
    </w:p>
    <w:p w14:paraId="1D8778B3" w14:textId="7F954E74" w:rsidR="00424EC7" w:rsidRDefault="00424EC7" w:rsidP="00424EC7">
      <w:pPr>
        <w:ind w:left="180"/>
        <w:rPr>
          <w:rFonts w:eastAsia="Times New Roman"/>
          <w:lang w:eastAsia="pl-PL"/>
        </w:rPr>
      </w:pPr>
      <w:r w:rsidRPr="007B1A94">
        <w:rPr>
          <w:rFonts w:eastAsia="Times New Roman"/>
          <w:lang w:eastAsia="pl-PL"/>
        </w:rPr>
        <w:t xml:space="preserve">przez </w:t>
      </w:r>
      <w:r>
        <w:rPr>
          <w:rFonts w:eastAsia="Times New Roman"/>
          <w:lang w:eastAsia="pl-PL"/>
        </w:rPr>
        <w:t>pracowników Miejskiego Ośrodka Pomocy Rodzinie:</w:t>
      </w:r>
    </w:p>
    <w:p w14:paraId="5B235D77" w14:textId="77777777" w:rsidR="007E6367" w:rsidRDefault="007E6367" w:rsidP="007E6367">
      <w:pPr>
        <w:ind w:left="180"/>
        <w:rPr>
          <w:rFonts w:eastAsia="Times New Roman"/>
          <w:lang w:eastAsia="pl-PL"/>
        </w:rPr>
      </w:pPr>
      <w:r>
        <w:rPr>
          <w:rFonts w:eastAsia="Times New Roman"/>
          <w:lang w:eastAsia="pl-PL"/>
        </w:rPr>
        <w:t>Roberta Kazimierczaka,</w:t>
      </w:r>
    </w:p>
    <w:p w14:paraId="67ADF87A" w14:textId="77777777" w:rsidR="007E6367" w:rsidRDefault="007E6367" w:rsidP="007E6367">
      <w:pPr>
        <w:ind w:left="180"/>
        <w:rPr>
          <w:rFonts w:eastAsia="Times New Roman"/>
          <w:lang w:eastAsia="pl-PL"/>
        </w:rPr>
      </w:pPr>
      <w:r>
        <w:rPr>
          <w:rFonts w:eastAsia="Times New Roman"/>
          <w:lang w:eastAsia="pl-PL"/>
        </w:rPr>
        <w:t xml:space="preserve">Renatę </w:t>
      </w:r>
      <w:proofErr w:type="spellStart"/>
      <w:r>
        <w:rPr>
          <w:rFonts w:eastAsia="Times New Roman"/>
          <w:lang w:eastAsia="pl-PL"/>
        </w:rPr>
        <w:t>Malasińską</w:t>
      </w:r>
      <w:proofErr w:type="spellEnd"/>
      <w:r>
        <w:rPr>
          <w:rFonts w:eastAsia="Times New Roman"/>
          <w:lang w:eastAsia="pl-PL"/>
        </w:rPr>
        <w:t>,</w:t>
      </w:r>
    </w:p>
    <w:p w14:paraId="588B92F9" w14:textId="21AAAC68" w:rsidR="00D65489" w:rsidRDefault="00D65489" w:rsidP="00680C34">
      <w:pPr>
        <w:ind w:left="180"/>
        <w:rPr>
          <w:rFonts w:eastAsia="Times New Roman"/>
          <w:lang w:eastAsia="pl-PL"/>
        </w:rPr>
      </w:pPr>
      <w:r>
        <w:rPr>
          <w:rFonts w:eastAsia="Times New Roman"/>
          <w:lang w:eastAsia="pl-PL"/>
        </w:rPr>
        <w:t xml:space="preserve">Agnieszkę </w:t>
      </w:r>
      <w:proofErr w:type="spellStart"/>
      <w:r>
        <w:rPr>
          <w:rFonts w:eastAsia="Times New Roman"/>
          <w:lang w:eastAsia="pl-PL"/>
        </w:rPr>
        <w:t>Ostalczyk</w:t>
      </w:r>
      <w:proofErr w:type="spellEnd"/>
      <w:r>
        <w:rPr>
          <w:rFonts w:eastAsia="Times New Roman"/>
          <w:lang w:eastAsia="pl-PL"/>
        </w:rPr>
        <w:t>,</w:t>
      </w:r>
    </w:p>
    <w:p w14:paraId="3064B7E9" w14:textId="7444467F" w:rsidR="00D65489" w:rsidRPr="007B1A94" w:rsidRDefault="00D65489" w:rsidP="00680C34">
      <w:pPr>
        <w:ind w:left="180"/>
        <w:rPr>
          <w:rFonts w:eastAsia="Times New Roman"/>
          <w:lang w:eastAsia="pl-PL"/>
        </w:rPr>
      </w:pPr>
      <w:r>
        <w:rPr>
          <w:rFonts w:eastAsia="Times New Roman"/>
          <w:lang w:eastAsia="pl-PL"/>
        </w:rPr>
        <w:t>Aleksandrę Pokora</w:t>
      </w:r>
    </w:p>
    <w:p w14:paraId="59C1FD0C" w14:textId="77777777" w:rsidR="007E6367" w:rsidRDefault="007E6367" w:rsidP="007E6367">
      <w:pPr>
        <w:ind w:left="180"/>
        <w:rPr>
          <w:rFonts w:eastAsia="Times New Roman"/>
          <w:lang w:eastAsia="pl-PL"/>
        </w:rPr>
      </w:pPr>
      <w:r w:rsidRPr="007B1A94">
        <w:rPr>
          <w:rFonts w:eastAsia="Times New Roman"/>
          <w:lang w:eastAsia="pl-PL"/>
        </w:rPr>
        <w:t>Marzennę Rumińską – Filipek</w:t>
      </w:r>
      <w:r>
        <w:rPr>
          <w:rFonts w:eastAsia="Times New Roman"/>
          <w:lang w:eastAsia="pl-PL"/>
        </w:rPr>
        <w:t>,</w:t>
      </w:r>
    </w:p>
    <w:p w14:paraId="5E5C9E78" w14:textId="1DEFC708" w:rsidR="00680C34" w:rsidRPr="007B1A94" w:rsidRDefault="00680C34" w:rsidP="00680C34">
      <w:pPr>
        <w:ind w:left="180"/>
        <w:rPr>
          <w:rFonts w:eastAsia="Times New Roman"/>
          <w:lang w:eastAsia="pl-PL"/>
        </w:rPr>
      </w:pPr>
    </w:p>
    <w:p w14:paraId="2238580F" w14:textId="77777777" w:rsidR="00680C34" w:rsidRPr="007B1A94" w:rsidRDefault="00680C34" w:rsidP="00680C34">
      <w:pPr>
        <w:ind w:left="180"/>
        <w:rPr>
          <w:rFonts w:eastAsia="Times New Roman"/>
          <w:lang w:eastAsia="pl-PL"/>
        </w:rPr>
      </w:pPr>
    </w:p>
    <w:p w14:paraId="6696F197" w14:textId="77777777" w:rsidR="00680C34" w:rsidRPr="007B1A94" w:rsidRDefault="00680C34" w:rsidP="00632285">
      <w:pPr>
        <w:autoSpaceDE w:val="0"/>
        <w:autoSpaceDN w:val="0"/>
        <w:adjustRightInd w:val="0"/>
        <w:spacing w:line="360" w:lineRule="auto"/>
        <w:jc w:val="both"/>
        <w:rPr>
          <w:rFonts w:eastAsia="Times New Roman"/>
          <w:lang w:eastAsia="pl-PL"/>
        </w:rPr>
      </w:pPr>
    </w:p>
    <w:p w14:paraId="47BF2C42" w14:textId="77777777" w:rsidR="00680C34" w:rsidRPr="007B1A94" w:rsidRDefault="00680C34" w:rsidP="00680C34">
      <w:pPr>
        <w:ind w:left="4536"/>
        <w:jc w:val="right"/>
        <w:rPr>
          <w:i/>
          <w:sz w:val="22"/>
          <w:szCs w:val="22"/>
        </w:rPr>
      </w:pPr>
    </w:p>
    <w:p w14:paraId="0C11CA3A" w14:textId="77777777" w:rsidR="00680C34" w:rsidRPr="007B1A94" w:rsidRDefault="00680C34" w:rsidP="00680C34">
      <w:pPr>
        <w:ind w:left="4536"/>
        <w:jc w:val="right"/>
        <w:rPr>
          <w:i/>
          <w:sz w:val="22"/>
          <w:szCs w:val="22"/>
        </w:rPr>
      </w:pPr>
    </w:p>
    <w:p w14:paraId="2187DC47" w14:textId="77777777" w:rsidR="00680C34" w:rsidRDefault="00680C34" w:rsidP="00680C34">
      <w:pPr>
        <w:ind w:left="4536"/>
        <w:jc w:val="right"/>
        <w:rPr>
          <w:i/>
          <w:sz w:val="22"/>
          <w:szCs w:val="22"/>
        </w:rPr>
      </w:pPr>
    </w:p>
    <w:sectPr w:rsidR="00680C34" w:rsidSect="00D861A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8AAE" w14:textId="77777777" w:rsidR="00654B76" w:rsidRDefault="00654B76" w:rsidP="00632285">
      <w:r>
        <w:separator/>
      </w:r>
    </w:p>
  </w:endnote>
  <w:endnote w:type="continuationSeparator" w:id="0">
    <w:p w14:paraId="3530CB92" w14:textId="77777777" w:rsidR="00654B76" w:rsidRDefault="00654B76" w:rsidP="0063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Ital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B044" w14:textId="77777777" w:rsidR="005728C5" w:rsidRDefault="005728C5" w:rsidP="00D861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51CD10" w14:textId="77777777" w:rsidR="005728C5" w:rsidRDefault="005728C5" w:rsidP="00D861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CF61" w14:textId="77777777" w:rsidR="005728C5" w:rsidRDefault="005728C5" w:rsidP="00D861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47228D3C" w14:textId="77777777" w:rsidR="005728C5" w:rsidRDefault="005728C5" w:rsidP="00D861A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5DF9" w14:textId="77777777" w:rsidR="005728C5" w:rsidRDefault="005728C5" w:rsidP="00D861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0DCF420" w14:textId="77777777" w:rsidR="005728C5" w:rsidRDefault="005728C5" w:rsidP="00D861A1">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259256"/>
      <w:docPartObj>
        <w:docPartGallery w:val="Page Numbers (Bottom of Page)"/>
        <w:docPartUnique/>
      </w:docPartObj>
    </w:sdtPr>
    <w:sdtEndPr/>
    <w:sdtContent>
      <w:p w14:paraId="1B572288" w14:textId="0C99D8A4" w:rsidR="005728C5" w:rsidRDefault="005728C5">
        <w:pPr>
          <w:pStyle w:val="Stopka"/>
          <w:jc w:val="center"/>
        </w:pPr>
        <w:r>
          <w:fldChar w:fldCharType="begin"/>
        </w:r>
        <w:r>
          <w:instrText>PAGE   \* MERGEFORMAT</w:instrText>
        </w:r>
        <w:r>
          <w:fldChar w:fldCharType="separate"/>
        </w:r>
        <w:r>
          <w:t>2</w:t>
        </w:r>
        <w:r>
          <w:fldChar w:fldCharType="end"/>
        </w:r>
      </w:p>
    </w:sdtContent>
  </w:sdt>
  <w:p w14:paraId="347CD9C8" w14:textId="77777777" w:rsidR="005728C5" w:rsidRDefault="005728C5" w:rsidP="00D861A1">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EF49" w14:textId="77777777" w:rsidR="005728C5" w:rsidRDefault="005728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9624" w14:textId="77777777" w:rsidR="00654B76" w:rsidRDefault="00654B76" w:rsidP="00632285">
      <w:r>
        <w:separator/>
      </w:r>
    </w:p>
  </w:footnote>
  <w:footnote w:type="continuationSeparator" w:id="0">
    <w:p w14:paraId="66EF50E7" w14:textId="77777777" w:rsidR="00654B76" w:rsidRDefault="00654B76" w:rsidP="00632285">
      <w:r>
        <w:continuationSeparator/>
      </w:r>
    </w:p>
  </w:footnote>
  <w:footnote w:id="1">
    <w:p w14:paraId="2E84B113" w14:textId="0385A28E" w:rsidR="005728C5" w:rsidRDefault="005728C5">
      <w:pPr>
        <w:pStyle w:val="Tekstprzypisudolnego"/>
      </w:pPr>
      <w:r>
        <w:rPr>
          <w:rStyle w:val="Odwoanieprzypisudolnego"/>
        </w:rPr>
        <w:footnoteRef/>
      </w:r>
      <w:r>
        <w:t xml:space="preserve"> Z. Woźniak „Programy i strategie polityki społecznej dla grup ryzyka”, Warszawa 2019, s.11.</w:t>
      </w:r>
    </w:p>
  </w:footnote>
  <w:footnote w:id="2">
    <w:p w14:paraId="05198E19" w14:textId="77777777" w:rsidR="005728C5" w:rsidRDefault="005728C5" w:rsidP="00632285">
      <w:pPr>
        <w:pStyle w:val="Tekstprzypisudolnego"/>
      </w:pPr>
      <w:r>
        <w:rPr>
          <w:rStyle w:val="Odwoanieprzypisudolnego"/>
        </w:rPr>
        <w:footnoteRef/>
      </w:r>
      <w:r>
        <w:t xml:space="preserve"> Na podstawie </w:t>
      </w:r>
      <w:r w:rsidRPr="002C1E67">
        <w:rPr>
          <w:i/>
        </w:rPr>
        <w:t>Raportu o Stanie Miasta Piotrkowa Trybunalskiego za rok 2012</w:t>
      </w:r>
      <w:r>
        <w:t>.</w:t>
      </w:r>
    </w:p>
  </w:footnote>
  <w:footnote w:id="3">
    <w:p w14:paraId="406D02CA" w14:textId="3E1796C1" w:rsidR="005728C5" w:rsidRDefault="005728C5">
      <w:pPr>
        <w:pStyle w:val="Tekstprzypisudolnego"/>
      </w:pPr>
      <w:r>
        <w:rPr>
          <w:rStyle w:val="Odwoanieprzypisudolnego"/>
        </w:rPr>
        <w:footnoteRef/>
      </w:r>
      <w:r>
        <w:t xml:space="preserve"> Na podstawie </w:t>
      </w:r>
      <w:r w:rsidRPr="00CB14A2">
        <w:rPr>
          <w:iCs/>
        </w:rPr>
        <w:t>Raportu o Stanie Miasta Piotrkowa Trybunalskiego za rok 2019</w:t>
      </w:r>
      <w:r>
        <w:t xml:space="preserve"> oraz informacji uzyskanych z TBS.</w:t>
      </w:r>
    </w:p>
  </w:footnote>
  <w:footnote w:id="4">
    <w:p w14:paraId="3110D195" w14:textId="2D55922F" w:rsidR="005728C5" w:rsidRDefault="005728C5">
      <w:pPr>
        <w:pStyle w:val="Tekstprzypisudolnego"/>
      </w:pPr>
      <w:r>
        <w:rPr>
          <w:rStyle w:val="Odwoanieprzypisudolnego"/>
        </w:rPr>
        <w:footnoteRef/>
      </w:r>
      <w:r>
        <w:t xml:space="preserve"> Na podstawie informacji </w:t>
      </w:r>
      <w:r w:rsidRPr="00A53620">
        <w:t>Powiatowe</w:t>
      </w:r>
      <w:r>
        <w:t>go</w:t>
      </w:r>
      <w:r w:rsidRPr="00A53620">
        <w:t xml:space="preserve"> Centrum Matki i Dziecka w Piotrkowie Trybunalskim</w:t>
      </w:r>
      <w:r>
        <w:t>.</w:t>
      </w:r>
    </w:p>
  </w:footnote>
  <w:footnote w:id="5">
    <w:p w14:paraId="5AC90D1B" w14:textId="77777777" w:rsidR="005728C5" w:rsidRPr="00386459" w:rsidRDefault="005728C5">
      <w:pPr>
        <w:pStyle w:val="Tekstprzypisudolnego"/>
        <w:rPr>
          <w:i/>
        </w:rPr>
      </w:pPr>
      <w:r>
        <w:rPr>
          <w:rStyle w:val="Odwoanieprzypisudolnego"/>
        </w:rPr>
        <w:footnoteRef/>
      </w:r>
      <w:r>
        <w:t xml:space="preserve"> </w:t>
      </w:r>
      <w:r w:rsidRPr="00803A38">
        <w:rPr>
          <w:iCs/>
        </w:rPr>
        <w:t>Informacje uzyskane ze Straży Miejskiej w Piotrkowie Tryb</w:t>
      </w:r>
      <w:r w:rsidRPr="00386459">
        <w:rPr>
          <w:i/>
        </w:rPr>
        <w:t>.</w:t>
      </w:r>
    </w:p>
  </w:footnote>
  <w:footnote w:id="6">
    <w:p w14:paraId="0F07A02B" w14:textId="77777777" w:rsidR="005728C5" w:rsidRDefault="005728C5" w:rsidP="00B81E2E">
      <w:pPr>
        <w:pStyle w:val="Tekstprzypisudolnego"/>
      </w:pPr>
      <w:r>
        <w:rPr>
          <w:rStyle w:val="Odwoanieprzypisudolnego"/>
        </w:rPr>
        <w:footnoteRef/>
      </w:r>
      <w:r>
        <w:t xml:space="preserve"> </w:t>
      </w:r>
      <w:r w:rsidRPr="003B1D6D">
        <w:rPr>
          <w:i/>
          <w:iCs/>
        </w:rPr>
        <w:t>Na podstawie</w:t>
      </w:r>
      <w:r w:rsidRPr="00B957F1">
        <w:rPr>
          <w:i/>
        </w:rPr>
        <w:t xml:space="preserve"> informacji uzyskanych z</w:t>
      </w:r>
      <w:r>
        <w:rPr>
          <w:i/>
        </w:rPr>
        <w:t>e Stowarzyszenia Przyjaciół „Mam Sąsiada”.</w:t>
      </w:r>
    </w:p>
  </w:footnote>
  <w:footnote w:id="7">
    <w:p w14:paraId="57DC6FB1" w14:textId="77777777" w:rsidR="005728C5" w:rsidRDefault="005728C5">
      <w:pPr>
        <w:pStyle w:val="Tekstprzypisudolnego"/>
      </w:pPr>
      <w:r>
        <w:rPr>
          <w:rStyle w:val="Odwoanieprzypisudolnego"/>
        </w:rPr>
        <w:footnoteRef/>
      </w:r>
      <w:r>
        <w:t xml:space="preserve"> </w:t>
      </w:r>
      <w:r w:rsidRPr="00DA5219">
        <w:rPr>
          <w:i/>
        </w:rPr>
        <w:t>Źródło własne.</w:t>
      </w:r>
    </w:p>
  </w:footnote>
  <w:footnote w:id="8">
    <w:p w14:paraId="7F20DB4E" w14:textId="728BA762" w:rsidR="005728C5" w:rsidRDefault="005728C5">
      <w:pPr>
        <w:pStyle w:val="Tekstprzypisudolnego"/>
      </w:pPr>
      <w:r>
        <w:rPr>
          <w:rStyle w:val="Odwoanieprzypisudolnego"/>
        </w:rPr>
        <w:footnoteRef/>
      </w:r>
      <w:r>
        <w:t xml:space="preserve"> </w:t>
      </w:r>
      <w:r w:rsidRPr="00B75554">
        <w:t>Z. Woźniak, „Programy i strategie polityki społecznej dla grup ryzyka”, Warszawa 2019, s. 37</w:t>
      </w:r>
      <w:r>
        <w:t>, s. 40.</w:t>
      </w:r>
    </w:p>
  </w:footnote>
  <w:footnote w:id="9">
    <w:p w14:paraId="4C5F290D" w14:textId="45C54ED5" w:rsidR="005728C5" w:rsidRDefault="005728C5">
      <w:pPr>
        <w:pStyle w:val="Tekstprzypisudolnego"/>
      </w:pPr>
      <w:r>
        <w:rPr>
          <w:rStyle w:val="Odwoanieprzypisudolnego"/>
        </w:rPr>
        <w:footnoteRef/>
      </w:r>
      <w:r>
        <w:t xml:space="preserve"> </w:t>
      </w:r>
      <w:r w:rsidRPr="00322775">
        <w:t xml:space="preserve">Z. Woźniak, „Programy i strategie polityki społecznej dla grup ryzyka”, Warszawa 2019, s. </w:t>
      </w:r>
      <w:r>
        <w:t>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2581" w14:textId="7A1A81FB" w:rsidR="005728C5" w:rsidRPr="00676CAB" w:rsidRDefault="005728C5" w:rsidP="00D861A1">
    <w:pPr>
      <w:pStyle w:val="Nagwek"/>
      <w:jc w:val="right"/>
      <w:rPr>
        <w:i/>
        <w:sz w:val="20"/>
        <w:szCs w:val="20"/>
      </w:rPr>
    </w:pPr>
    <w:r>
      <w:rPr>
        <w:noProof/>
      </w:rPr>
      <w:drawing>
        <wp:anchor distT="0" distB="0" distL="114300" distR="114300" simplePos="0" relativeHeight="251665408" behindDoc="1" locked="0" layoutInCell="1" allowOverlap="1" wp14:anchorId="16CF4002" wp14:editId="2B8484FD">
          <wp:simplePos x="0" y="0"/>
          <wp:positionH relativeFrom="column">
            <wp:posOffset>-123190</wp:posOffset>
          </wp:positionH>
          <wp:positionV relativeFrom="paragraph">
            <wp:posOffset>-313055</wp:posOffset>
          </wp:positionV>
          <wp:extent cx="670560" cy="670560"/>
          <wp:effectExtent l="0" t="0" r="0" b="0"/>
          <wp:wrapTight wrapText="bothSides">
            <wp:wrapPolygon edited="0">
              <wp:start x="0" y="0"/>
              <wp:lineTo x="0" y="20864"/>
              <wp:lineTo x="20864" y="20864"/>
              <wp:lineTo x="208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16"/>
        <w:szCs w:val="20"/>
      </w:rPr>
      <mc:AlternateContent>
        <mc:Choice Requires="wps">
          <w:drawing>
            <wp:anchor distT="4294967295" distB="4294967295" distL="114300" distR="114300" simplePos="0" relativeHeight="251660288" behindDoc="0" locked="0" layoutInCell="1" allowOverlap="1" wp14:anchorId="56A4C910" wp14:editId="2EF74595">
              <wp:simplePos x="0" y="0"/>
              <wp:positionH relativeFrom="column">
                <wp:posOffset>1518920</wp:posOffset>
              </wp:positionH>
              <wp:positionV relativeFrom="paragraph">
                <wp:posOffset>216534</wp:posOffset>
              </wp:positionV>
              <wp:extent cx="4781550" cy="0"/>
              <wp:effectExtent l="0" t="0" r="0" b="0"/>
              <wp:wrapTight wrapText="bothSides">
                <wp:wrapPolygon edited="0">
                  <wp:start x="0" y="0"/>
                  <wp:lineTo x="0" y="21600"/>
                  <wp:lineTo x="21600" y="21600"/>
                  <wp:lineTo x="21600" y="0"/>
                </wp:wrapPolygon>
              </wp:wrapTight>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59D27" id="Łącznik prostoliniowy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6pt,17.05pt" to="496.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" strokecolor="red">
              <w10:wrap type="tight"/>
            </v:line>
          </w:pict>
        </mc:Fallback>
      </mc:AlternateContent>
    </w:r>
    <w:r w:rsidRPr="00346F5C">
      <w:rPr>
        <w:i/>
        <w:sz w:val="16"/>
        <w:szCs w:val="20"/>
      </w:rPr>
      <w:t>Strategia Rozwiązywania Problemów Społecznych dla Miasta Piotrk</w:t>
    </w:r>
    <w:r>
      <w:rPr>
        <w:i/>
        <w:sz w:val="16"/>
        <w:szCs w:val="20"/>
      </w:rPr>
      <w:t>owa</w:t>
    </w:r>
    <w:r w:rsidRPr="00346F5C">
      <w:rPr>
        <w:i/>
        <w:sz w:val="16"/>
        <w:szCs w:val="20"/>
      </w:rPr>
      <w:t xml:space="preserve"> Trybunalski</w:t>
    </w:r>
    <w:r>
      <w:rPr>
        <w:i/>
        <w:sz w:val="16"/>
        <w:szCs w:val="20"/>
      </w:rPr>
      <w:t>ego</w:t>
    </w:r>
    <w:r w:rsidRPr="00DC4D21">
      <w:rPr>
        <w:i/>
        <w:sz w:val="16"/>
        <w:szCs w:val="20"/>
      </w:rPr>
      <w:t xml:space="preserve"> </w:t>
    </w:r>
    <w:r w:rsidRPr="00346F5C">
      <w:rPr>
        <w:i/>
        <w:sz w:val="16"/>
        <w:szCs w:val="20"/>
      </w:rPr>
      <w:t>na lata 20</w:t>
    </w:r>
    <w:r>
      <w:rPr>
        <w:i/>
        <w:sz w:val="16"/>
        <w:szCs w:val="20"/>
      </w:rPr>
      <w:t>21</w:t>
    </w:r>
    <w:r w:rsidRPr="00346F5C">
      <w:rPr>
        <w:i/>
        <w:sz w:val="16"/>
        <w:szCs w:val="20"/>
      </w:rPr>
      <w:t>-20</w:t>
    </w:r>
    <w:r>
      <w:rPr>
        <w:i/>
        <w:sz w:val="16"/>
        <w:szCs w:val="20"/>
      </w:rPr>
      <w:t>3</w:t>
    </w:r>
    <w:r w:rsidRPr="00346F5C">
      <w:rPr>
        <w:i/>
        <w:sz w:val="16"/>
        <w:szCs w:val="20"/>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577B" w14:textId="77777777" w:rsidR="005728C5" w:rsidRDefault="005728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9B7C" w14:textId="79B490E5" w:rsidR="005728C5" w:rsidRDefault="005728C5" w:rsidP="009B7F51">
    <w:pPr>
      <w:pStyle w:val="Nagwek"/>
      <w:jc w:val="right"/>
    </w:pPr>
    <w:r>
      <w:rPr>
        <w:i/>
        <w:noProof/>
        <w:sz w:val="20"/>
        <w:szCs w:val="20"/>
      </w:rPr>
      <mc:AlternateContent>
        <mc:Choice Requires="wps">
          <w:drawing>
            <wp:anchor distT="0" distB="0" distL="114300" distR="114300" simplePos="0" relativeHeight="251662336" behindDoc="0" locked="0" layoutInCell="1" allowOverlap="1" wp14:anchorId="0AC24D7F" wp14:editId="54927822">
              <wp:simplePos x="0" y="0"/>
              <wp:positionH relativeFrom="column">
                <wp:posOffset>753110</wp:posOffset>
              </wp:positionH>
              <wp:positionV relativeFrom="paragraph">
                <wp:posOffset>243205</wp:posOffset>
              </wp:positionV>
              <wp:extent cx="5097780" cy="0"/>
              <wp:effectExtent l="0" t="0" r="0" b="0"/>
              <wp:wrapTight wrapText="bothSides">
                <wp:wrapPolygon edited="0">
                  <wp:start x="0" y="0"/>
                  <wp:lineTo x="0" y="21600"/>
                  <wp:lineTo x="21600" y="21600"/>
                  <wp:lineTo x="21600" y="0"/>
                </wp:wrapPolygon>
              </wp:wrapTight>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778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6C3EC" id="Łącznik prostoliniowy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9.15pt" to="460.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" strokecolor="red">
              <w10:wrap type="tight"/>
            </v:line>
          </w:pict>
        </mc:Fallback>
      </mc:AlternateContent>
    </w:r>
    <w:r>
      <w:rPr>
        <w:noProof/>
      </w:rPr>
      <w:drawing>
        <wp:anchor distT="0" distB="0" distL="114300" distR="114300" simplePos="0" relativeHeight="251669504" behindDoc="1" locked="0" layoutInCell="1" allowOverlap="1" wp14:anchorId="3DF1AE6E" wp14:editId="6FCBA248">
          <wp:simplePos x="0" y="0"/>
          <wp:positionH relativeFrom="column">
            <wp:posOffset>83820</wp:posOffset>
          </wp:positionH>
          <wp:positionV relativeFrom="paragraph">
            <wp:posOffset>-290195</wp:posOffset>
          </wp:positionV>
          <wp:extent cx="670560" cy="670560"/>
          <wp:effectExtent l="0" t="0" r="0" b="0"/>
          <wp:wrapTight wrapText="bothSides">
            <wp:wrapPolygon edited="0">
              <wp:start x="0" y="0"/>
              <wp:lineTo x="0" y="20864"/>
              <wp:lineTo x="20864" y="20864"/>
              <wp:lineTo x="20864"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607">
      <w:rPr>
        <w:i/>
        <w:sz w:val="16"/>
        <w:szCs w:val="20"/>
      </w:rPr>
      <w:t>Strategia Rozwiązywania Problemów Społecznych dla Miasta Piotrk</w:t>
    </w:r>
    <w:r>
      <w:rPr>
        <w:i/>
        <w:sz w:val="16"/>
        <w:szCs w:val="20"/>
      </w:rPr>
      <w:t>owa</w:t>
    </w:r>
    <w:r w:rsidRPr="001F7607">
      <w:rPr>
        <w:i/>
        <w:sz w:val="16"/>
        <w:szCs w:val="20"/>
      </w:rPr>
      <w:t xml:space="preserve"> Trybunalski</w:t>
    </w:r>
    <w:r>
      <w:rPr>
        <w:i/>
        <w:sz w:val="16"/>
        <w:szCs w:val="20"/>
      </w:rPr>
      <w:t xml:space="preserve">ego </w:t>
    </w:r>
    <w:r w:rsidRPr="001F7607">
      <w:rPr>
        <w:i/>
        <w:sz w:val="16"/>
        <w:szCs w:val="20"/>
      </w:rPr>
      <w:t>na lata 20</w:t>
    </w:r>
    <w:r>
      <w:rPr>
        <w:i/>
        <w:sz w:val="16"/>
        <w:szCs w:val="20"/>
      </w:rPr>
      <w:t>21</w:t>
    </w:r>
    <w:r w:rsidRPr="001F7607">
      <w:rPr>
        <w:i/>
        <w:sz w:val="16"/>
        <w:szCs w:val="20"/>
      </w:rPr>
      <w:t>-20</w:t>
    </w:r>
    <w:r>
      <w:rPr>
        <w:i/>
        <w:sz w:val="16"/>
        <w:szCs w:val="20"/>
      </w:rPr>
      <w:t>3</w:t>
    </w:r>
    <w:r w:rsidRPr="001F7607">
      <w:rPr>
        <w:i/>
        <w:sz w:val="16"/>
        <w:szCs w:val="20"/>
      </w:rP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2B9C" w14:textId="4FDDAD28" w:rsidR="005728C5" w:rsidRPr="001F7607" w:rsidRDefault="005728C5" w:rsidP="001F7607">
    <w:pPr>
      <w:pStyle w:val="Nagwek"/>
      <w:jc w:val="right"/>
      <w:rPr>
        <w:i/>
        <w:sz w:val="16"/>
        <w:szCs w:val="20"/>
      </w:rPr>
    </w:pPr>
    <w:r>
      <w:rPr>
        <w:i/>
        <w:noProof/>
        <w:sz w:val="20"/>
        <w:szCs w:val="20"/>
      </w:rPr>
      <mc:AlternateContent>
        <mc:Choice Requires="wps">
          <w:drawing>
            <wp:anchor distT="0" distB="0" distL="114300" distR="114300" simplePos="0" relativeHeight="251664384" behindDoc="0" locked="0" layoutInCell="1" allowOverlap="1" wp14:anchorId="5B23BD14" wp14:editId="0F42A55E">
              <wp:simplePos x="0" y="0"/>
              <wp:positionH relativeFrom="column">
                <wp:posOffset>951230</wp:posOffset>
              </wp:positionH>
              <wp:positionV relativeFrom="paragraph">
                <wp:posOffset>220345</wp:posOffset>
              </wp:positionV>
              <wp:extent cx="5082540" cy="0"/>
              <wp:effectExtent l="0" t="0" r="0" b="0"/>
              <wp:wrapTight wrapText="bothSides">
                <wp:wrapPolygon edited="0">
                  <wp:start x="0" y="0"/>
                  <wp:lineTo x="0" y="21600"/>
                  <wp:lineTo x="21600" y="21600"/>
                  <wp:lineTo x="21600" y="0"/>
                </wp:wrapPolygon>
              </wp:wrapTight>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5E83E2" id="Łącznik prostoliniowy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17.35pt" to="475.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" strokecolor="red">
              <w10:wrap type="tight"/>
            </v:line>
          </w:pict>
        </mc:Fallback>
      </mc:AlternateContent>
    </w:r>
    <w:r>
      <w:rPr>
        <w:noProof/>
      </w:rPr>
      <w:drawing>
        <wp:anchor distT="0" distB="0" distL="114300" distR="114300" simplePos="0" relativeHeight="251667456" behindDoc="1" locked="0" layoutInCell="1" allowOverlap="1" wp14:anchorId="02F949CA" wp14:editId="0124FB3C">
          <wp:simplePos x="0" y="0"/>
          <wp:positionH relativeFrom="column">
            <wp:posOffset>0</wp:posOffset>
          </wp:positionH>
          <wp:positionV relativeFrom="paragraph">
            <wp:posOffset>-274955</wp:posOffset>
          </wp:positionV>
          <wp:extent cx="670560" cy="670560"/>
          <wp:effectExtent l="0" t="0" r="0" b="0"/>
          <wp:wrapTight wrapText="bothSides">
            <wp:wrapPolygon edited="0">
              <wp:start x="0" y="0"/>
              <wp:lineTo x="0" y="20864"/>
              <wp:lineTo x="20864" y="20864"/>
              <wp:lineTo x="20864"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607">
      <w:rPr>
        <w:i/>
        <w:sz w:val="16"/>
        <w:szCs w:val="20"/>
      </w:rPr>
      <w:t xml:space="preserve"> Strategia Rozwiązywania Problemów Społecznych dla Miasta Piotrk</w:t>
    </w:r>
    <w:r>
      <w:rPr>
        <w:i/>
        <w:sz w:val="16"/>
        <w:szCs w:val="20"/>
      </w:rPr>
      <w:t>owa</w:t>
    </w:r>
    <w:r w:rsidRPr="001F7607">
      <w:rPr>
        <w:i/>
        <w:sz w:val="16"/>
        <w:szCs w:val="20"/>
      </w:rPr>
      <w:t xml:space="preserve"> Trybunalski</w:t>
    </w:r>
    <w:r>
      <w:rPr>
        <w:i/>
        <w:sz w:val="16"/>
        <w:szCs w:val="20"/>
      </w:rPr>
      <w:t>ego</w:t>
    </w:r>
    <w:r w:rsidRPr="00DC4D21">
      <w:rPr>
        <w:i/>
        <w:sz w:val="16"/>
        <w:szCs w:val="20"/>
      </w:rPr>
      <w:t xml:space="preserve"> </w:t>
    </w:r>
    <w:r w:rsidRPr="001F7607">
      <w:rPr>
        <w:i/>
        <w:sz w:val="16"/>
        <w:szCs w:val="20"/>
      </w:rPr>
      <w:t>na lata 20</w:t>
    </w:r>
    <w:r>
      <w:rPr>
        <w:i/>
        <w:sz w:val="16"/>
        <w:szCs w:val="20"/>
      </w:rPr>
      <w:t>21</w:t>
    </w:r>
    <w:r w:rsidRPr="001F7607">
      <w:rPr>
        <w:i/>
        <w:sz w:val="16"/>
        <w:szCs w:val="20"/>
      </w:rPr>
      <w:t>-20</w:t>
    </w:r>
    <w:r>
      <w:rPr>
        <w:i/>
        <w:sz w:val="16"/>
        <w:szCs w:val="20"/>
      </w:rPr>
      <w:t>3</w:t>
    </w:r>
    <w:r w:rsidRPr="001F7607">
      <w:rPr>
        <w:i/>
        <w:sz w:val="16"/>
        <w:szCs w:val="20"/>
      </w:rPr>
      <w:t>0</w:t>
    </w:r>
  </w:p>
  <w:p w14:paraId="0010BB65" w14:textId="65279A92" w:rsidR="005728C5" w:rsidRPr="00676CAB" w:rsidRDefault="005728C5" w:rsidP="00D861A1">
    <w:pPr>
      <w:pStyle w:val="Nagwek"/>
      <w:jc w:val="right"/>
      <w:rPr>
        <w:i/>
        <w:sz w:val="20"/>
        <w:szCs w:val="20"/>
      </w:rPr>
    </w:pPr>
  </w:p>
  <w:p w14:paraId="1CF1BC41" w14:textId="751117DE" w:rsidR="005728C5" w:rsidRDefault="005728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multilevel"/>
    <w:tmpl w:val="9392B736"/>
    <w:name w:val="WW8Num6"/>
    <w:lvl w:ilvl="0">
      <w:start w:val="1"/>
      <w:numFmt w:val="decimal"/>
      <w:lvlText w:val="%1."/>
      <w:lvlJc w:val="left"/>
      <w:pPr>
        <w:tabs>
          <w:tab w:val="num" w:pos="-76"/>
        </w:tabs>
        <w:ind w:left="644" w:hanging="360"/>
      </w:pPr>
      <w:rPr>
        <w:rFonts w:ascii="Arial" w:hAnsi="Arial" w:cs="Arial"/>
        <w:b w:val="0"/>
        <w:bCs/>
        <w:color w:val="auto"/>
        <w:sz w:val="22"/>
        <w:szCs w:val="22"/>
      </w:rPr>
    </w:lvl>
    <w:lvl w:ilvl="1">
      <w:start w:val="1"/>
      <w:numFmt w:val="bullet"/>
      <w:lvlText w:val=""/>
      <w:lvlJc w:val="left"/>
      <w:pPr>
        <w:tabs>
          <w:tab w:val="num" w:pos="-76"/>
        </w:tabs>
        <w:ind w:left="1364" w:hanging="360"/>
      </w:pPr>
      <w:rPr>
        <w:rFonts w:ascii="Symbol" w:hAnsi="Symbol" w:cs="Symbol" w:hint="default"/>
        <w:sz w:val="22"/>
        <w:szCs w:val="22"/>
      </w:r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 w15:restartNumberingAfterBreak="0">
    <w:nsid w:val="0000002C"/>
    <w:multiLevelType w:val="singleLevel"/>
    <w:tmpl w:val="0000002C"/>
    <w:name w:val="WW8Num44"/>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370221A"/>
    <w:multiLevelType w:val="hybridMultilevel"/>
    <w:tmpl w:val="82BE1964"/>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BC6D73"/>
    <w:multiLevelType w:val="hybridMultilevel"/>
    <w:tmpl w:val="647A0FF4"/>
    <w:lvl w:ilvl="0" w:tplc="04150001">
      <w:start w:val="1"/>
      <w:numFmt w:val="bullet"/>
      <w:lvlText w:val=""/>
      <w:lvlJc w:val="left"/>
      <w:pPr>
        <w:tabs>
          <w:tab w:val="num" w:pos="795"/>
        </w:tabs>
        <w:ind w:left="795" w:hanging="360"/>
      </w:pPr>
      <w:rPr>
        <w:rFonts w:ascii="Symbol" w:hAnsi="Symbol" w:hint="default"/>
      </w:rPr>
    </w:lvl>
    <w:lvl w:ilvl="1" w:tplc="04150003">
      <w:start w:val="1"/>
      <w:numFmt w:val="bullet"/>
      <w:lvlText w:val="o"/>
      <w:lvlJc w:val="left"/>
      <w:pPr>
        <w:tabs>
          <w:tab w:val="num" w:pos="1515"/>
        </w:tabs>
        <w:ind w:left="1515" w:hanging="360"/>
      </w:pPr>
      <w:rPr>
        <w:rFonts w:ascii="Courier New" w:hAnsi="Courier New" w:hint="default"/>
      </w:rPr>
    </w:lvl>
    <w:lvl w:ilvl="2" w:tplc="04150005">
      <w:start w:val="1"/>
      <w:numFmt w:val="bullet"/>
      <w:lvlText w:val=""/>
      <w:lvlJc w:val="left"/>
      <w:pPr>
        <w:tabs>
          <w:tab w:val="num" w:pos="2235"/>
        </w:tabs>
        <w:ind w:left="2235" w:hanging="360"/>
      </w:pPr>
      <w:rPr>
        <w:rFonts w:ascii="Wingdings" w:hAnsi="Wingdings" w:hint="default"/>
      </w:rPr>
    </w:lvl>
    <w:lvl w:ilvl="3" w:tplc="04150001">
      <w:start w:val="1"/>
      <w:numFmt w:val="bullet"/>
      <w:lvlText w:val=""/>
      <w:lvlJc w:val="left"/>
      <w:pPr>
        <w:tabs>
          <w:tab w:val="num" w:pos="2955"/>
        </w:tabs>
        <w:ind w:left="2955" w:hanging="360"/>
      </w:pPr>
      <w:rPr>
        <w:rFonts w:ascii="Symbol" w:hAnsi="Symbol" w:hint="default"/>
      </w:rPr>
    </w:lvl>
    <w:lvl w:ilvl="4" w:tplc="04150003">
      <w:start w:val="1"/>
      <w:numFmt w:val="bullet"/>
      <w:lvlText w:val="o"/>
      <w:lvlJc w:val="left"/>
      <w:pPr>
        <w:tabs>
          <w:tab w:val="num" w:pos="3675"/>
        </w:tabs>
        <w:ind w:left="3675" w:hanging="360"/>
      </w:pPr>
      <w:rPr>
        <w:rFonts w:ascii="Courier New" w:hAnsi="Courier New" w:hint="default"/>
      </w:rPr>
    </w:lvl>
    <w:lvl w:ilvl="5" w:tplc="04150005">
      <w:start w:val="1"/>
      <w:numFmt w:val="bullet"/>
      <w:lvlText w:val=""/>
      <w:lvlJc w:val="left"/>
      <w:pPr>
        <w:tabs>
          <w:tab w:val="num" w:pos="4395"/>
        </w:tabs>
        <w:ind w:left="4395" w:hanging="360"/>
      </w:pPr>
      <w:rPr>
        <w:rFonts w:ascii="Wingdings" w:hAnsi="Wingdings" w:hint="default"/>
      </w:rPr>
    </w:lvl>
    <w:lvl w:ilvl="6" w:tplc="04150001">
      <w:start w:val="1"/>
      <w:numFmt w:val="bullet"/>
      <w:lvlText w:val=""/>
      <w:lvlJc w:val="left"/>
      <w:pPr>
        <w:tabs>
          <w:tab w:val="num" w:pos="5115"/>
        </w:tabs>
        <w:ind w:left="5115" w:hanging="360"/>
      </w:pPr>
      <w:rPr>
        <w:rFonts w:ascii="Symbol" w:hAnsi="Symbol" w:hint="default"/>
      </w:rPr>
    </w:lvl>
    <w:lvl w:ilvl="7" w:tplc="04150003">
      <w:start w:val="1"/>
      <w:numFmt w:val="bullet"/>
      <w:lvlText w:val="o"/>
      <w:lvlJc w:val="left"/>
      <w:pPr>
        <w:tabs>
          <w:tab w:val="num" w:pos="5835"/>
        </w:tabs>
        <w:ind w:left="5835" w:hanging="360"/>
      </w:pPr>
      <w:rPr>
        <w:rFonts w:ascii="Courier New" w:hAnsi="Courier New" w:hint="default"/>
      </w:rPr>
    </w:lvl>
    <w:lvl w:ilvl="8" w:tplc="0415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54A14EA"/>
    <w:multiLevelType w:val="hybridMultilevel"/>
    <w:tmpl w:val="F9FA6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790A81"/>
    <w:multiLevelType w:val="hybridMultilevel"/>
    <w:tmpl w:val="46186E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8304DA2"/>
    <w:multiLevelType w:val="hybridMultilevel"/>
    <w:tmpl w:val="E86AE646"/>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996FE6"/>
    <w:multiLevelType w:val="multilevel"/>
    <w:tmpl w:val="AD7A962C"/>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AD702C8"/>
    <w:multiLevelType w:val="hybridMultilevel"/>
    <w:tmpl w:val="B0C644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B2241E6"/>
    <w:multiLevelType w:val="multilevel"/>
    <w:tmpl w:val="CE40E740"/>
    <w:lvl w:ilvl="0">
      <w:start w:val="1"/>
      <w:numFmt w:val="decimal"/>
      <w:lvlText w:val="%1."/>
      <w:lvlJc w:val="left"/>
      <w:pPr>
        <w:ind w:left="360" w:hanging="360"/>
      </w:pPr>
    </w:lvl>
    <w:lvl w:ilvl="1">
      <w:start w:val="2"/>
      <w:numFmt w:val="decimal"/>
      <w:isLgl/>
      <w:lvlText w:val="%1.%2."/>
      <w:lvlJc w:val="left"/>
      <w:pPr>
        <w:ind w:left="862" w:hanging="720"/>
      </w:pPr>
      <w:rPr>
        <w:rFonts w:hint="default"/>
        <w:b w:val="0"/>
        <w:bCs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0CC63854"/>
    <w:multiLevelType w:val="hybridMultilevel"/>
    <w:tmpl w:val="41D4F7DA"/>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FB2155"/>
    <w:multiLevelType w:val="hybridMultilevel"/>
    <w:tmpl w:val="4FB8B3A4"/>
    <w:lvl w:ilvl="0" w:tplc="A6D2552A">
      <w:start w:val="1"/>
      <w:numFmt w:val="decimal"/>
      <w:lvlText w:val="%1."/>
      <w:lvlJc w:val="left"/>
      <w:pPr>
        <w:tabs>
          <w:tab w:val="num" w:pos="720"/>
        </w:tabs>
        <w:ind w:left="720" w:hanging="360"/>
      </w:pPr>
      <w:rPr>
        <w:rFonts w:hint="default"/>
      </w:rPr>
    </w:lvl>
    <w:lvl w:ilvl="1" w:tplc="2B6C13C0">
      <w:start w:val="2"/>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5F17AE"/>
    <w:multiLevelType w:val="multilevel"/>
    <w:tmpl w:val="CB0C31C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0E1A3596"/>
    <w:multiLevelType w:val="hybridMultilevel"/>
    <w:tmpl w:val="E340C694"/>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243A8B"/>
    <w:multiLevelType w:val="hybridMultilevel"/>
    <w:tmpl w:val="4C3C12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8D6586"/>
    <w:multiLevelType w:val="hybridMultilevel"/>
    <w:tmpl w:val="0360B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3D576DB"/>
    <w:multiLevelType w:val="hybridMultilevel"/>
    <w:tmpl w:val="E5E632C0"/>
    <w:lvl w:ilvl="0" w:tplc="C3BE00F2">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EF4B43"/>
    <w:multiLevelType w:val="hybridMultilevel"/>
    <w:tmpl w:val="420C1B3A"/>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230EFF"/>
    <w:multiLevelType w:val="hybridMultilevel"/>
    <w:tmpl w:val="ADAE76E4"/>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17055E"/>
    <w:multiLevelType w:val="hybridMultilevel"/>
    <w:tmpl w:val="3334B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C232948"/>
    <w:multiLevelType w:val="hybridMultilevel"/>
    <w:tmpl w:val="AEBCD390"/>
    <w:lvl w:ilvl="0" w:tplc="D5F013AE">
      <w:start w:val="1"/>
      <w:numFmt w:val="decimal"/>
      <w:lvlText w:val="%1."/>
      <w:lvlJc w:val="righ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1C9A7B92"/>
    <w:multiLevelType w:val="hybridMultilevel"/>
    <w:tmpl w:val="754A1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530DC4"/>
    <w:multiLevelType w:val="hybridMultilevel"/>
    <w:tmpl w:val="81062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893312"/>
    <w:multiLevelType w:val="hybridMultilevel"/>
    <w:tmpl w:val="D3F4F6B0"/>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1377119"/>
    <w:multiLevelType w:val="hybridMultilevel"/>
    <w:tmpl w:val="345E74D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094E48"/>
    <w:multiLevelType w:val="hybridMultilevel"/>
    <w:tmpl w:val="E182E79C"/>
    <w:lvl w:ilvl="0" w:tplc="A6D255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4F69C1"/>
    <w:multiLevelType w:val="hybridMultilevel"/>
    <w:tmpl w:val="9ACAD8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EE26E4"/>
    <w:multiLevelType w:val="hybridMultilevel"/>
    <w:tmpl w:val="3F24C9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C7C4405"/>
    <w:multiLevelType w:val="hybridMultilevel"/>
    <w:tmpl w:val="51FCCBB0"/>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1A416F1"/>
    <w:multiLevelType w:val="hybridMultilevel"/>
    <w:tmpl w:val="A7D4105A"/>
    <w:lvl w:ilvl="0" w:tplc="182239B4">
      <w:start w:val="1"/>
      <w:numFmt w:val="bullet"/>
      <w:lvlText w:val="-"/>
      <w:lvlJc w:val="left"/>
      <w:pPr>
        <w:ind w:left="720" w:hanging="360"/>
      </w:pPr>
      <w:rPr>
        <w:rFonts w:ascii="Arial Narrow" w:hAnsi="Arial Narrow" w:cs="Arial Narrow" w:hint="default"/>
        <w:b w:val="0"/>
        <w:i w:val="0"/>
        <w:sz w:val="16"/>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B76E15"/>
    <w:multiLevelType w:val="hybridMultilevel"/>
    <w:tmpl w:val="B7468B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27F6C1F"/>
    <w:multiLevelType w:val="hybridMultilevel"/>
    <w:tmpl w:val="57A0F6DC"/>
    <w:lvl w:ilvl="0" w:tplc="C3BE00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4CD55AB"/>
    <w:multiLevelType w:val="hybridMultilevel"/>
    <w:tmpl w:val="7FB8558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5AF280D"/>
    <w:multiLevelType w:val="hybridMultilevel"/>
    <w:tmpl w:val="447CC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9EF4029"/>
    <w:multiLevelType w:val="hybridMultilevel"/>
    <w:tmpl w:val="3C0A95E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AB68C3"/>
    <w:multiLevelType w:val="multilevel"/>
    <w:tmpl w:val="62ACBD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D4D0602"/>
    <w:multiLevelType w:val="multilevel"/>
    <w:tmpl w:val="23E08E02"/>
    <w:lvl w:ilvl="0">
      <w:start w:val="1"/>
      <w:numFmt w:val="decimal"/>
      <w:lvlText w:val="%1."/>
      <w:lvlJc w:val="left"/>
      <w:pPr>
        <w:ind w:left="360" w:hanging="360"/>
      </w:pPr>
    </w:lvl>
    <w:lvl w:ilvl="1">
      <w:start w:val="4"/>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8" w15:restartNumberingAfterBreak="0">
    <w:nsid w:val="3F362EE6"/>
    <w:multiLevelType w:val="hybridMultilevel"/>
    <w:tmpl w:val="B30C4E58"/>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F85058D"/>
    <w:multiLevelType w:val="hybridMultilevel"/>
    <w:tmpl w:val="D1B81A24"/>
    <w:lvl w:ilvl="0" w:tplc="64F696BE">
      <w:start w:val="1"/>
      <w:numFmt w:val="upperRoman"/>
      <w:lvlText w:val="%1."/>
      <w:lvlJc w:val="right"/>
      <w:pPr>
        <w:tabs>
          <w:tab w:val="num" w:pos="720"/>
        </w:tabs>
        <w:ind w:left="720"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2BF6AC8"/>
    <w:multiLevelType w:val="hybridMultilevel"/>
    <w:tmpl w:val="AD16B33A"/>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1" w15:restartNumberingAfterBreak="0">
    <w:nsid w:val="440F2462"/>
    <w:multiLevelType w:val="multilevel"/>
    <w:tmpl w:val="D722C0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441A688D"/>
    <w:multiLevelType w:val="hybridMultilevel"/>
    <w:tmpl w:val="64AC7154"/>
    <w:lvl w:ilvl="0" w:tplc="65B8D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44A0454"/>
    <w:multiLevelType w:val="hybridMultilevel"/>
    <w:tmpl w:val="A514623C"/>
    <w:lvl w:ilvl="0" w:tplc="B4B2B094">
      <w:start w:val="1"/>
      <w:numFmt w:val="bullet"/>
      <w:lvlText w:val=""/>
      <w:lvlJc w:val="left"/>
      <w:pPr>
        <w:ind w:left="720" w:hanging="360"/>
      </w:pPr>
      <w:rPr>
        <w:rFonts w:ascii="Symbol" w:eastAsiaTheme="minorHAns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9B57ABD"/>
    <w:multiLevelType w:val="hybridMultilevel"/>
    <w:tmpl w:val="FF4461B0"/>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CE3A39"/>
    <w:multiLevelType w:val="hybridMultilevel"/>
    <w:tmpl w:val="BBB6CD66"/>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AB712A"/>
    <w:multiLevelType w:val="multilevel"/>
    <w:tmpl w:val="078A9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2267A8"/>
    <w:multiLevelType w:val="hybridMultilevel"/>
    <w:tmpl w:val="DF0EDCB6"/>
    <w:lvl w:ilvl="0" w:tplc="C3BE00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C3BE00F2">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15:restartNumberingAfterBreak="0">
    <w:nsid w:val="55630EF0"/>
    <w:multiLevelType w:val="hybridMultilevel"/>
    <w:tmpl w:val="9FF60C50"/>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6F3236"/>
    <w:multiLevelType w:val="hybridMultilevel"/>
    <w:tmpl w:val="0CE02A1A"/>
    <w:lvl w:ilvl="0" w:tplc="B0FA147A">
      <w:start w:val="1"/>
      <w:numFmt w:val="bullet"/>
      <w:lvlText w:val=""/>
      <w:lvlJc w:val="left"/>
      <w:pPr>
        <w:tabs>
          <w:tab w:val="num" w:pos="720"/>
        </w:tabs>
        <w:ind w:left="720" w:hanging="363"/>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360ABE"/>
    <w:multiLevelType w:val="hybridMultilevel"/>
    <w:tmpl w:val="9304A400"/>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8E3146"/>
    <w:multiLevelType w:val="multilevel"/>
    <w:tmpl w:val="2B3CF2D0"/>
    <w:lvl w:ilvl="0">
      <w:start w:val="5"/>
      <w:numFmt w:val="upperRoman"/>
      <w:lvlText w:val="%1."/>
      <w:lvlJc w:val="left"/>
      <w:pPr>
        <w:ind w:left="4974" w:hanging="720"/>
      </w:pPr>
      <w:rPr>
        <w:rFonts w:hint="default"/>
      </w:rPr>
    </w:lvl>
    <w:lvl w:ilvl="1">
      <w:start w:val="1"/>
      <w:numFmt w:val="decimal"/>
      <w:isLgl/>
      <w:lvlText w:val="%1.%2."/>
      <w:lvlJc w:val="left"/>
      <w:pPr>
        <w:ind w:left="4974" w:hanging="720"/>
      </w:pPr>
      <w:rPr>
        <w:rFonts w:hint="default"/>
      </w:rPr>
    </w:lvl>
    <w:lvl w:ilvl="2">
      <w:start w:val="6"/>
      <w:numFmt w:val="decimal"/>
      <w:isLgl/>
      <w:lvlText w:val="%1.%2.%3."/>
      <w:lvlJc w:val="left"/>
      <w:pPr>
        <w:ind w:left="4974" w:hanging="720"/>
      </w:pPr>
      <w:rPr>
        <w:rFonts w:hint="default"/>
      </w:rPr>
    </w:lvl>
    <w:lvl w:ilvl="3">
      <w:start w:val="1"/>
      <w:numFmt w:val="decimal"/>
      <w:isLgl/>
      <w:lvlText w:val="%1.%2.%3.%4."/>
      <w:lvlJc w:val="left"/>
      <w:pPr>
        <w:ind w:left="5334" w:hanging="1080"/>
      </w:pPr>
      <w:rPr>
        <w:rFonts w:hint="default"/>
      </w:rPr>
    </w:lvl>
    <w:lvl w:ilvl="4">
      <w:start w:val="1"/>
      <w:numFmt w:val="decimal"/>
      <w:isLgl/>
      <w:lvlText w:val="%1.%2.%3.%4.%5."/>
      <w:lvlJc w:val="left"/>
      <w:pPr>
        <w:ind w:left="5334" w:hanging="1080"/>
      </w:pPr>
      <w:rPr>
        <w:rFonts w:hint="default"/>
      </w:rPr>
    </w:lvl>
    <w:lvl w:ilvl="5">
      <w:start w:val="1"/>
      <w:numFmt w:val="decimal"/>
      <w:isLgl/>
      <w:lvlText w:val="%1.%2.%3.%4.%5.%6."/>
      <w:lvlJc w:val="left"/>
      <w:pPr>
        <w:ind w:left="5694"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054" w:hanging="1800"/>
      </w:pPr>
      <w:rPr>
        <w:rFonts w:hint="default"/>
      </w:rPr>
    </w:lvl>
    <w:lvl w:ilvl="8">
      <w:start w:val="1"/>
      <w:numFmt w:val="decimal"/>
      <w:isLgl/>
      <w:lvlText w:val="%1.%2.%3.%4.%5.%6.%7.%8.%9."/>
      <w:lvlJc w:val="left"/>
      <w:pPr>
        <w:ind w:left="6414" w:hanging="2160"/>
      </w:pPr>
      <w:rPr>
        <w:rFonts w:hint="default"/>
      </w:rPr>
    </w:lvl>
  </w:abstractNum>
  <w:abstractNum w:abstractNumId="52" w15:restartNumberingAfterBreak="0">
    <w:nsid w:val="5BEE7409"/>
    <w:multiLevelType w:val="hybridMultilevel"/>
    <w:tmpl w:val="FD78A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5C16E7"/>
    <w:multiLevelType w:val="hybridMultilevel"/>
    <w:tmpl w:val="C5689EDC"/>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1AF549F"/>
    <w:multiLevelType w:val="hybridMultilevel"/>
    <w:tmpl w:val="3B34BE02"/>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27040FD"/>
    <w:multiLevelType w:val="hybridMultilevel"/>
    <w:tmpl w:val="BA9A3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B11C93"/>
    <w:multiLevelType w:val="hybridMultilevel"/>
    <w:tmpl w:val="C5EA48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6312DE9"/>
    <w:multiLevelType w:val="multilevel"/>
    <w:tmpl w:val="FFE464A8"/>
    <w:styleLink w:val="WW8Num2"/>
    <w:lvl w:ilvl="0">
      <w:numFmt w:val="bullet"/>
      <w:lvlText w:val=""/>
      <w:lvlJc w:val="left"/>
      <w:pPr>
        <w:ind w:left="720" w:hanging="360"/>
      </w:pPr>
      <w:rPr>
        <w:rFonts w:ascii="Symbol" w:eastAsia="Times New Roman" w:hAnsi="Symbol" w:cs="Symbol"/>
        <w:caps w:val="0"/>
        <w:smallCap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68121A0"/>
    <w:multiLevelType w:val="hybridMultilevel"/>
    <w:tmpl w:val="7CE6024A"/>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74D34F1"/>
    <w:multiLevelType w:val="hybridMultilevel"/>
    <w:tmpl w:val="898053C6"/>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96F18FF"/>
    <w:multiLevelType w:val="hybridMultilevel"/>
    <w:tmpl w:val="684210F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A5D37AF"/>
    <w:multiLevelType w:val="multilevel"/>
    <w:tmpl w:val="C86443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6AD07D86"/>
    <w:multiLevelType w:val="hybridMultilevel"/>
    <w:tmpl w:val="8F3A1326"/>
    <w:lvl w:ilvl="0" w:tplc="0415000F">
      <w:start w:val="1"/>
      <w:numFmt w:val="decimal"/>
      <w:lvlText w:val="%1."/>
      <w:lvlJc w:val="left"/>
      <w:pPr>
        <w:ind w:left="432" w:hanging="360"/>
      </w:p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63" w15:restartNumberingAfterBreak="0">
    <w:nsid w:val="6CD03DD3"/>
    <w:multiLevelType w:val="hybridMultilevel"/>
    <w:tmpl w:val="868C3C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1E6580A"/>
    <w:multiLevelType w:val="hybridMultilevel"/>
    <w:tmpl w:val="CC72BC7E"/>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5592A9E"/>
    <w:multiLevelType w:val="hybridMultilevel"/>
    <w:tmpl w:val="693228E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75FE628A"/>
    <w:multiLevelType w:val="hybridMultilevel"/>
    <w:tmpl w:val="0A7C9C7C"/>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7DC7D3A"/>
    <w:multiLevelType w:val="hybridMultilevel"/>
    <w:tmpl w:val="943C2EA0"/>
    <w:lvl w:ilvl="0" w:tplc="C3B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8412F94"/>
    <w:multiLevelType w:val="hybridMultilevel"/>
    <w:tmpl w:val="0D2EEB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DB14E9E"/>
    <w:multiLevelType w:val="multilevel"/>
    <w:tmpl w:val="895619BC"/>
    <w:styleLink w:val="WW8Num1"/>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abstractNumId w:val="0"/>
  </w:num>
  <w:num w:numId="2">
    <w:abstractNumId w:val="39"/>
  </w:num>
  <w:num w:numId="3">
    <w:abstractNumId w:val="12"/>
  </w:num>
  <w:num w:numId="4">
    <w:abstractNumId w:val="35"/>
  </w:num>
  <w:num w:numId="5">
    <w:abstractNumId w:val="25"/>
  </w:num>
  <w:num w:numId="6">
    <w:abstractNumId w:val="26"/>
  </w:num>
  <w:num w:numId="7">
    <w:abstractNumId w:val="4"/>
  </w:num>
  <w:num w:numId="8">
    <w:abstractNumId w:val="23"/>
  </w:num>
  <w:num w:numId="9">
    <w:abstractNumId w:val="37"/>
  </w:num>
  <w:num w:numId="10">
    <w:abstractNumId w:val="30"/>
  </w:num>
  <w:num w:numId="11">
    <w:abstractNumId w:val="62"/>
  </w:num>
  <w:num w:numId="12">
    <w:abstractNumId w:val="33"/>
  </w:num>
  <w:num w:numId="13">
    <w:abstractNumId w:val="15"/>
  </w:num>
  <w:num w:numId="14">
    <w:abstractNumId w:val="60"/>
  </w:num>
  <w:num w:numId="15">
    <w:abstractNumId w:val="46"/>
  </w:num>
  <w:num w:numId="16">
    <w:abstractNumId w:val="9"/>
  </w:num>
  <w:num w:numId="17">
    <w:abstractNumId w:val="28"/>
  </w:num>
  <w:num w:numId="18">
    <w:abstractNumId w:val="65"/>
  </w:num>
  <w:num w:numId="19">
    <w:abstractNumId w:val="64"/>
  </w:num>
  <w:num w:numId="20">
    <w:abstractNumId w:val="3"/>
  </w:num>
  <w:num w:numId="21">
    <w:abstractNumId w:val="53"/>
  </w:num>
  <w:num w:numId="22">
    <w:abstractNumId w:val="19"/>
  </w:num>
  <w:num w:numId="23">
    <w:abstractNumId w:val="45"/>
  </w:num>
  <w:num w:numId="24">
    <w:abstractNumId w:val="17"/>
  </w:num>
  <w:num w:numId="25">
    <w:abstractNumId w:val="29"/>
  </w:num>
  <w:num w:numId="26">
    <w:abstractNumId w:val="14"/>
  </w:num>
  <w:num w:numId="27">
    <w:abstractNumId w:val="7"/>
  </w:num>
  <w:num w:numId="28">
    <w:abstractNumId w:val="38"/>
  </w:num>
  <w:num w:numId="29">
    <w:abstractNumId w:val="10"/>
  </w:num>
  <w:num w:numId="30">
    <w:abstractNumId w:val="68"/>
  </w:num>
  <w:num w:numId="31">
    <w:abstractNumId w:val="4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2"/>
  </w:num>
  <w:num w:numId="35">
    <w:abstractNumId w:val="55"/>
  </w:num>
  <w:num w:numId="36">
    <w:abstractNumId w:val="20"/>
  </w:num>
  <w:num w:numId="37">
    <w:abstractNumId w:val="11"/>
  </w:num>
  <w:num w:numId="38">
    <w:abstractNumId w:val="8"/>
  </w:num>
  <w:num w:numId="39">
    <w:abstractNumId w:val="32"/>
  </w:num>
  <w:num w:numId="40">
    <w:abstractNumId w:val="27"/>
  </w:num>
  <w:num w:numId="41">
    <w:abstractNumId w:val="31"/>
  </w:num>
  <w:num w:numId="42">
    <w:abstractNumId w:val="43"/>
  </w:num>
  <w:num w:numId="43">
    <w:abstractNumId w:val="16"/>
  </w:num>
  <w:num w:numId="44">
    <w:abstractNumId w:val="6"/>
  </w:num>
  <w:num w:numId="45">
    <w:abstractNumId w:val="56"/>
  </w:num>
  <w:num w:numId="46">
    <w:abstractNumId w:val="63"/>
  </w:num>
  <w:num w:numId="47">
    <w:abstractNumId w:val="40"/>
  </w:num>
  <w:num w:numId="48">
    <w:abstractNumId w:val="13"/>
  </w:num>
  <w:num w:numId="49">
    <w:abstractNumId w:val="51"/>
  </w:num>
  <w:num w:numId="50">
    <w:abstractNumId w:val="57"/>
  </w:num>
  <w:num w:numId="5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num>
  <w:num w:numId="54">
    <w:abstractNumId w:val="69"/>
  </w:num>
  <w:num w:numId="55">
    <w:abstractNumId w:val="69"/>
  </w:num>
  <w:num w:numId="56">
    <w:abstractNumId w:val="22"/>
  </w:num>
  <w:num w:numId="57">
    <w:abstractNumId w:val="41"/>
  </w:num>
  <w:num w:numId="58">
    <w:abstractNumId w:val="61"/>
  </w:num>
  <w:num w:numId="59">
    <w:abstractNumId w:val="1"/>
  </w:num>
  <w:num w:numId="60">
    <w:abstractNumId w:val="36"/>
  </w:num>
  <w:num w:numId="61">
    <w:abstractNumId w:val="5"/>
  </w:num>
  <w:num w:numId="62">
    <w:abstractNumId w:val="58"/>
  </w:num>
  <w:num w:numId="63">
    <w:abstractNumId w:val="48"/>
  </w:num>
  <w:num w:numId="64">
    <w:abstractNumId w:val="47"/>
  </w:num>
  <w:num w:numId="65">
    <w:abstractNumId w:val="50"/>
  </w:num>
  <w:num w:numId="66">
    <w:abstractNumId w:val="52"/>
  </w:num>
  <w:num w:numId="67">
    <w:abstractNumId w:val="54"/>
  </w:num>
  <w:num w:numId="68">
    <w:abstractNumId w:val="66"/>
  </w:num>
  <w:num w:numId="69">
    <w:abstractNumId w:val="59"/>
  </w:num>
  <w:num w:numId="70">
    <w:abstractNumId w:val="44"/>
  </w:num>
  <w:num w:numId="71">
    <w:abstractNumId w:val="18"/>
  </w:num>
  <w:num w:numId="72">
    <w:abstractNumId w:val="24"/>
  </w:num>
  <w:num w:numId="73">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85"/>
    <w:rsid w:val="000018BC"/>
    <w:rsid w:val="000022A4"/>
    <w:rsid w:val="00003CBD"/>
    <w:rsid w:val="00010E7E"/>
    <w:rsid w:val="00015047"/>
    <w:rsid w:val="00015BF1"/>
    <w:rsid w:val="00015C07"/>
    <w:rsid w:val="000160FF"/>
    <w:rsid w:val="00017D88"/>
    <w:rsid w:val="000200FD"/>
    <w:rsid w:val="000205AA"/>
    <w:rsid w:val="00022008"/>
    <w:rsid w:val="0002233C"/>
    <w:rsid w:val="00022AC2"/>
    <w:rsid w:val="000244CE"/>
    <w:rsid w:val="00025D77"/>
    <w:rsid w:val="000303C2"/>
    <w:rsid w:val="000304CB"/>
    <w:rsid w:val="00032DC2"/>
    <w:rsid w:val="000332EF"/>
    <w:rsid w:val="0003479D"/>
    <w:rsid w:val="00036679"/>
    <w:rsid w:val="00043776"/>
    <w:rsid w:val="000446CF"/>
    <w:rsid w:val="00044936"/>
    <w:rsid w:val="00045D97"/>
    <w:rsid w:val="00050935"/>
    <w:rsid w:val="00050B5C"/>
    <w:rsid w:val="0005107E"/>
    <w:rsid w:val="0005154F"/>
    <w:rsid w:val="000541E8"/>
    <w:rsid w:val="00055E62"/>
    <w:rsid w:val="00056BEE"/>
    <w:rsid w:val="00057F75"/>
    <w:rsid w:val="00063D77"/>
    <w:rsid w:val="00063DA0"/>
    <w:rsid w:val="0006474A"/>
    <w:rsid w:val="00064878"/>
    <w:rsid w:val="00070432"/>
    <w:rsid w:val="00075713"/>
    <w:rsid w:val="000764F6"/>
    <w:rsid w:val="00080E9F"/>
    <w:rsid w:val="00081ED4"/>
    <w:rsid w:val="00084BCF"/>
    <w:rsid w:val="0008613A"/>
    <w:rsid w:val="000910FE"/>
    <w:rsid w:val="000A06F1"/>
    <w:rsid w:val="000A0AF2"/>
    <w:rsid w:val="000A196B"/>
    <w:rsid w:val="000A1FDF"/>
    <w:rsid w:val="000A250B"/>
    <w:rsid w:val="000A443B"/>
    <w:rsid w:val="000A61A9"/>
    <w:rsid w:val="000B1E70"/>
    <w:rsid w:val="000B491D"/>
    <w:rsid w:val="000B6133"/>
    <w:rsid w:val="000B62D1"/>
    <w:rsid w:val="000B674F"/>
    <w:rsid w:val="000B7ADC"/>
    <w:rsid w:val="000C1E00"/>
    <w:rsid w:val="000C284A"/>
    <w:rsid w:val="000C4CB7"/>
    <w:rsid w:val="000C51AA"/>
    <w:rsid w:val="000C7678"/>
    <w:rsid w:val="000D2287"/>
    <w:rsid w:val="000D391F"/>
    <w:rsid w:val="000D4AB8"/>
    <w:rsid w:val="000D54F2"/>
    <w:rsid w:val="000D6108"/>
    <w:rsid w:val="000E0158"/>
    <w:rsid w:val="000E15A9"/>
    <w:rsid w:val="000E257A"/>
    <w:rsid w:val="000E4E9C"/>
    <w:rsid w:val="000E6B1F"/>
    <w:rsid w:val="000F215D"/>
    <w:rsid w:val="001017DC"/>
    <w:rsid w:val="001037CF"/>
    <w:rsid w:val="001038A8"/>
    <w:rsid w:val="00104BA7"/>
    <w:rsid w:val="00104F18"/>
    <w:rsid w:val="001132D5"/>
    <w:rsid w:val="00116D5A"/>
    <w:rsid w:val="001201FC"/>
    <w:rsid w:val="001204EB"/>
    <w:rsid w:val="00120528"/>
    <w:rsid w:val="001245B3"/>
    <w:rsid w:val="00125DF8"/>
    <w:rsid w:val="00130A77"/>
    <w:rsid w:val="001314D5"/>
    <w:rsid w:val="001354DA"/>
    <w:rsid w:val="00135A6B"/>
    <w:rsid w:val="00136A6C"/>
    <w:rsid w:val="00140CCA"/>
    <w:rsid w:val="001425B8"/>
    <w:rsid w:val="00142E01"/>
    <w:rsid w:val="0014454C"/>
    <w:rsid w:val="0015199F"/>
    <w:rsid w:val="001522D3"/>
    <w:rsid w:val="001522E9"/>
    <w:rsid w:val="0015478A"/>
    <w:rsid w:val="00156B75"/>
    <w:rsid w:val="0016181E"/>
    <w:rsid w:val="00164B50"/>
    <w:rsid w:val="00167757"/>
    <w:rsid w:val="00171E79"/>
    <w:rsid w:val="00174F1B"/>
    <w:rsid w:val="00175191"/>
    <w:rsid w:val="001757C8"/>
    <w:rsid w:val="00176CAB"/>
    <w:rsid w:val="0017761F"/>
    <w:rsid w:val="0018116C"/>
    <w:rsid w:val="001811AD"/>
    <w:rsid w:val="00182ACA"/>
    <w:rsid w:val="0018372D"/>
    <w:rsid w:val="001855A6"/>
    <w:rsid w:val="00185E3A"/>
    <w:rsid w:val="00186123"/>
    <w:rsid w:val="001869AB"/>
    <w:rsid w:val="001872C4"/>
    <w:rsid w:val="00187D1D"/>
    <w:rsid w:val="0019331D"/>
    <w:rsid w:val="00193594"/>
    <w:rsid w:val="001A2A23"/>
    <w:rsid w:val="001A3C76"/>
    <w:rsid w:val="001A4ADC"/>
    <w:rsid w:val="001B093B"/>
    <w:rsid w:val="001B0AF1"/>
    <w:rsid w:val="001B2498"/>
    <w:rsid w:val="001B2BA0"/>
    <w:rsid w:val="001B4BEB"/>
    <w:rsid w:val="001B75A9"/>
    <w:rsid w:val="001C2364"/>
    <w:rsid w:val="001C4C70"/>
    <w:rsid w:val="001C5CDF"/>
    <w:rsid w:val="001C64EB"/>
    <w:rsid w:val="001C71D7"/>
    <w:rsid w:val="001D5AA2"/>
    <w:rsid w:val="001D72F8"/>
    <w:rsid w:val="001D7436"/>
    <w:rsid w:val="001D7D2E"/>
    <w:rsid w:val="001E2319"/>
    <w:rsid w:val="001E476B"/>
    <w:rsid w:val="001E4E04"/>
    <w:rsid w:val="001E6E7B"/>
    <w:rsid w:val="001F0D57"/>
    <w:rsid w:val="001F1EEC"/>
    <w:rsid w:val="001F40EC"/>
    <w:rsid w:val="001F55FC"/>
    <w:rsid w:val="001F7607"/>
    <w:rsid w:val="00200DF6"/>
    <w:rsid w:val="00204920"/>
    <w:rsid w:val="00204F4A"/>
    <w:rsid w:val="00207191"/>
    <w:rsid w:val="0020741E"/>
    <w:rsid w:val="00220075"/>
    <w:rsid w:val="00221900"/>
    <w:rsid w:val="00221F72"/>
    <w:rsid w:val="00223982"/>
    <w:rsid w:val="00224C76"/>
    <w:rsid w:val="0023222D"/>
    <w:rsid w:val="0023279D"/>
    <w:rsid w:val="00233235"/>
    <w:rsid w:val="002348E1"/>
    <w:rsid w:val="00235DB3"/>
    <w:rsid w:val="00236C18"/>
    <w:rsid w:val="002377DC"/>
    <w:rsid w:val="002414D6"/>
    <w:rsid w:val="00242FC8"/>
    <w:rsid w:val="002440B0"/>
    <w:rsid w:val="002477B2"/>
    <w:rsid w:val="00252FCE"/>
    <w:rsid w:val="002551F8"/>
    <w:rsid w:val="002572F4"/>
    <w:rsid w:val="00261581"/>
    <w:rsid w:val="0026291E"/>
    <w:rsid w:val="002631CF"/>
    <w:rsid w:val="00263B13"/>
    <w:rsid w:val="00264512"/>
    <w:rsid w:val="002647EB"/>
    <w:rsid w:val="00265BB0"/>
    <w:rsid w:val="0026696E"/>
    <w:rsid w:val="00267592"/>
    <w:rsid w:val="002675AE"/>
    <w:rsid w:val="0027181E"/>
    <w:rsid w:val="00273284"/>
    <w:rsid w:val="00283E0A"/>
    <w:rsid w:val="00285C38"/>
    <w:rsid w:val="00290EF1"/>
    <w:rsid w:val="00293176"/>
    <w:rsid w:val="002944B7"/>
    <w:rsid w:val="0029524C"/>
    <w:rsid w:val="0029538B"/>
    <w:rsid w:val="00296568"/>
    <w:rsid w:val="002A24FA"/>
    <w:rsid w:val="002A3255"/>
    <w:rsid w:val="002A3613"/>
    <w:rsid w:val="002A3B71"/>
    <w:rsid w:val="002A4148"/>
    <w:rsid w:val="002A6854"/>
    <w:rsid w:val="002A6DDA"/>
    <w:rsid w:val="002A7140"/>
    <w:rsid w:val="002B3F67"/>
    <w:rsid w:val="002B5803"/>
    <w:rsid w:val="002B5DD9"/>
    <w:rsid w:val="002B62D2"/>
    <w:rsid w:val="002B6576"/>
    <w:rsid w:val="002B6E58"/>
    <w:rsid w:val="002C160F"/>
    <w:rsid w:val="002C1E67"/>
    <w:rsid w:val="002C3C28"/>
    <w:rsid w:val="002D196D"/>
    <w:rsid w:val="002D3A21"/>
    <w:rsid w:val="002D4A27"/>
    <w:rsid w:val="002D5767"/>
    <w:rsid w:val="002D6343"/>
    <w:rsid w:val="002D6917"/>
    <w:rsid w:val="002D764C"/>
    <w:rsid w:val="002E071F"/>
    <w:rsid w:val="002E4F28"/>
    <w:rsid w:val="002E5802"/>
    <w:rsid w:val="002E5CC3"/>
    <w:rsid w:val="002E69FA"/>
    <w:rsid w:val="002F14E2"/>
    <w:rsid w:val="002F3ECF"/>
    <w:rsid w:val="002F4D6B"/>
    <w:rsid w:val="002F69E0"/>
    <w:rsid w:val="00301A6E"/>
    <w:rsid w:val="00301CD5"/>
    <w:rsid w:val="00302BE7"/>
    <w:rsid w:val="00302FBB"/>
    <w:rsid w:val="0030396E"/>
    <w:rsid w:val="003046A7"/>
    <w:rsid w:val="003113A5"/>
    <w:rsid w:val="003115DC"/>
    <w:rsid w:val="003119C0"/>
    <w:rsid w:val="00315A55"/>
    <w:rsid w:val="003165A9"/>
    <w:rsid w:val="0032114D"/>
    <w:rsid w:val="00322775"/>
    <w:rsid w:val="00323382"/>
    <w:rsid w:val="003256EB"/>
    <w:rsid w:val="00330C00"/>
    <w:rsid w:val="003311E3"/>
    <w:rsid w:val="00331E03"/>
    <w:rsid w:val="00332208"/>
    <w:rsid w:val="00332E9C"/>
    <w:rsid w:val="00337696"/>
    <w:rsid w:val="0034209B"/>
    <w:rsid w:val="003432C0"/>
    <w:rsid w:val="00344258"/>
    <w:rsid w:val="00346F5C"/>
    <w:rsid w:val="00350D0B"/>
    <w:rsid w:val="003545B6"/>
    <w:rsid w:val="00355660"/>
    <w:rsid w:val="0035717F"/>
    <w:rsid w:val="00357429"/>
    <w:rsid w:val="00361ABE"/>
    <w:rsid w:val="00362C16"/>
    <w:rsid w:val="00370539"/>
    <w:rsid w:val="00371B68"/>
    <w:rsid w:val="00374C0B"/>
    <w:rsid w:val="0038145B"/>
    <w:rsid w:val="00381649"/>
    <w:rsid w:val="0038369C"/>
    <w:rsid w:val="00383B86"/>
    <w:rsid w:val="00384955"/>
    <w:rsid w:val="00386459"/>
    <w:rsid w:val="00387E38"/>
    <w:rsid w:val="00391DD9"/>
    <w:rsid w:val="00392AB1"/>
    <w:rsid w:val="00397FA7"/>
    <w:rsid w:val="003A03E4"/>
    <w:rsid w:val="003A0843"/>
    <w:rsid w:val="003A2DF9"/>
    <w:rsid w:val="003A3C4F"/>
    <w:rsid w:val="003A665A"/>
    <w:rsid w:val="003A731F"/>
    <w:rsid w:val="003B1D6D"/>
    <w:rsid w:val="003B42C4"/>
    <w:rsid w:val="003B6951"/>
    <w:rsid w:val="003C2B72"/>
    <w:rsid w:val="003C47A4"/>
    <w:rsid w:val="003C4EBA"/>
    <w:rsid w:val="003C4FF5"/>
    <w:rsid w:val="003C71A3"/>
    <w:rsid w:val="003D16B3"/>
    <w:rsid w:val="003D2A5A"/>
    <w:rsid w:val="003D4D41"/>
    <w:rsid w:val="003E1F71"/>
    <w:rsid w:val="003E3078"/>
    <w:rsid w:val="003E33D8"/>
    <w:rsid w:val="003E4723"/>
    <w:rsid w:val="003E565C"/>
    <w:rsid w:val="003E5D1B"/>
    <w:rsid w:val="003E77DF"/>
    <w:rsid w:val="003F1768"/>
    <w:rsid w:val="003F2D25"/>
    <w:rsid w:val="003F2E27"/>
    <w:rsid w:val="003F4DCA"/>
    <w:rsid w:val="003F54A8"/>
    <w:rsid w:val="00405757"/>
    <w:rsid w:val="00405991"/>
    <w:rsid w:val="00407016"/>
    <w:rsid w:val="0040724E"/>
    <w:rsid w:val="00407FC7"/>
    <w:rsid w:val="00412475"/>
    <w:rsid w:val="00422066"/>
    <w:rsid w:val="00422C41"/>
    <w:rsid w:val="00422CCA"/>
    <w:rsid w:val="004237B7"/>
    <w:rsid w:val="004244E3"/>
    <w:rsid w:val="00424EC7"/>
    <w:rsid w:val="004316E1"/>
    <w:rsid w:val="00433E9E"/>
    <w:rsid w:val="00437353"/>
    <w:rsid w:val="00440004"/>
    <w:rsid w:val="00440C92"/>
    <w:rsid w:val="004413B7"/>
    <w:rsid w:val="00443658"/>
    <w:rsid w:val="00444F7B"/>
    <w:rsid w:val="00445129"/>
    <w:rsid w:val="00446304"/>
    <w:rsid w:val="00450C1D"/>
    <w:rsid w:val="00454654"/>
    <w:rsid w:val="00456A07"/>
    <w:rsid w:val="00460C61"/>
    <w:rsid w:val="00461856"/>
    <w:rsid w:val="00461B73"/>
    <w:rsid w:val="0046243C"/>
    <w:rsid w:val="00467A0B"/>
    <w:rsid w:val="004707D8"/>
    <w:rsid w:val="0047260A"/>
    <w:rsid w:val="00473606"/>
    <w:rsid w:val="004738E9"/>
    <w:rsid w:val="00475FCC"/>
    <w:rsid w:val="004764AF"/>
    <w:rsid w:val="00484499"/>
    <w:rsid w:val="004867C3"/>
    <w:rsid w:val="00487016"/>
    <w:rsid w:val="00487028"/>
    <w:rsid w:val="00491939"/>
    <w:rsid w:val="00491A7D"/>
    <w:rsid w:val="0049215F"/>
    <w:rsid w:val="00493627"/>
    <w:rsid w:val="00496361"/>
    <w:rsid w:val="00496425"/>
    <w:rsid w:val="00496574"/>
    <w:rsid w:val="00497146"/>
    <w:rsid w:val="0049765A"/>
    <w:rsid w:val="00497D60"/>
    <w:rsid w:val="004A21E4"/>
    <w:rsid w:val="004A360F"/>
    <w:rsid w:val="004A3C61"/>
    <w:rsid w:val="004B079F"/>
    <w:rsid w:val="004B1C30"/>
    <w:rsid w:val="004B36A6"/>
    <w:rsid w:val="004B43C1"/>
    <w:rsid w:val="004B46EB"/>
    <w:rsid w:val="004B53E4"/>
    <w:rsid w:val="004C0464"/>
    <w:rsid w:val="004C1692"/>
    <w:rsid w:val="004C4624"/>
    <w:rsid w:val="004C514E"/>
    <w:rsid w:val="004C6FFC"/>
    <w:rsid w:val="004D433C"/>
    <w:rsid w:val="004D6EA0"/>
    <w:rsid w:val="004E2D87"/>
    <w:rsid w:val="004E31CB"/>
    <w:rsid w:val="004E3DAD"/>
    <w:rsid w:val="004E3FB2"/>
    <w:rsid w:val="004E4FB8"/>
    <w:rsid w:val="004F205B"/>
    <w:rsid w:val="004F2783"/>
    <w:rsid w:val="004F2BF9"/>
    <w:rsid w:val="004F742D"/>
    <w:rsid w:val="004F79F9"/>
    <w:rsid w:val="004F7F76"/>
    <w:rsid w:val="0050061B"/>
    <w:rsid w:val="005007C2"/>
    <w:rsid w:val="00501947"/>
    <w:rsid w:val="00507341"/>
    <w:rsid w:val="00507684"/>
    <w:rsid w:val="00510170"/>
    <w:rsid w:val="005113D6"/>
    <w:rsid w:val="00511BF0"/>
    <w:rsid w:val="00512DEE"/>
    <w:rsid w:val="00512E67"/>
    <w:rsid w:val="005145DC"/>
    <w:rsid w:val="0051528E"/>
    <w:rsid w:val="00517E72"/>
    <w:rsid w:val="0052060C"/>
    <w:rsid w:val="00520E8D"/>
    <w:rsid w:val="00521A34"/>
    <w:rsid w:val="00521D6A"/>
    <w:rsid w:val="00522CA3"/>
    <w:rsid w:val="00526547"/>
    <w:rsid w:val="00527680"/>
    <w:rsid w:val="00532CE6"/>
    <w:rsid w:val="00534753"/>
    <w:rsid w:val="00534BCE"/>
    <w:rsid w:val="00535926"/>
    <w:rsid w:val="005364F3"/>
    <w:rsid w:val="00542AC3"/>
    <w:rsid w:val="005446CB"/>
    <w:rsid w:val="00545E10"/>
    <w:rsid w:val="00547EDE"/>
    <w:rsid w:val="00552FAB"/>
    <w:rsid w:val="0055326E"/>
    <w:rsid w:val="0055393F"/>
    <w:rsid w:val="00554145"/>
    <w:rsid w:val="00554A2E"/>
    <w:rsid w:val="00555B91"/>
    <w:rsid w:val="00561FEA"/>
    <w:rsid w:val="00562E36"/>
    <w:rsid w:val="00563573"/>
    <w:rsid w:val="005654E7"/>
    <w:rsid w:val="005664A0"/>
    <w:rsid w:val="00571C20"/>
    <w:rsid w:val="005728C5"/>
    <w:rsid w:val="00574767"/>
    <w:rsid w:val="00576849"/>
    <w:rsid w:val="00577AD3"/>
    <w:rsid w:val="0058221C"/>
    <w:rsid w:val="00583FD0"/>
    <w:rsid w:val="0058458A"/>
    <w:rsid w:val="005914A5"/>
    <w:rsid w:val="00592BA1"/>
    <w:rsid w:val="005A0083"/>
    <w:rsid w:val="005A2F56"/>
    <w:rsid w:val="005A37C7"/>
    <w:rsid w:val="005A47BE"/>
    <w:rsid w:val="005A61A7"/>
    <w:rsid w:val="005A7E29"/>
    <w:rsid w:val="005B12CC"/>
    <w:rsid w:val="005B23B6"/>
    <w:rsid w:val="005B5848"/>
    <w:rsid w:val="005B6EFB"/>
    <w:rsid w:val="005C1D1D"/>
    <w:rsid w:val="005C6A05"/>
    <w:rsid w:val="005C75A3"/>
    <w:rsid w:val="005D0C21"/>
    <w:rsid w:val="005D152B"/>
    <w:rsid w:val="005D2343"/>
    <w:rsid w:val="005D35DF"/>
    <w:rsid w:val="005D3D86"/>
    <w:rsid w:val="005D44CD"/>
    <w:rsid w:val="005D70E9"/>
    <w:rsid w:val="005D76BE"/>
    <w:rsid w:val="005E25C3"/>
    <w:rsid w:val="005E436B"/>
    <w:rsid w:val="005F0B27"/>
    <w:rsid w:val="005F0DD2"/>
    <w:rsid w:val="005F111A"/>
    <w:rsid w:val="005F17DB"/>
    <w:rsid w:val="005F4398"/>
    <w:rsid w:val="005F600A"/>
    <w:rsid w:val="005F7BFB"/>
    <w:rsid w:val="005F7CE1"/>
    <w:rsid w:val="0060022E"/>
    <w:rsid w:val="0060340E"/>
    <w:rsid w:val="006068BF"/>
    <w:rsid w:val="006149A9"/>
    <w:rsid w:val="006150A7"/>
    <w:rsid w:val="0061614B"/>
    <w:rsid w:val="00620C62"/>
    <w:rsid w:val="00620DF1"/>
    <w:rsid w:val="00621148"/>
    <w:rsid w:val="00621825"/>
    <w:rsid w:val="006244B3"/>
    <w:rsid w:val="00624F84"/>
    <w:rsid w:val="00630108"/>
    <w:rsid w:val="00631F8B"/>
    <w:rsid w:val="00632285"/>
    <w:rsid w:val="006340B8"/>
    <w:rsid w:val="00635253"/>
    <w:rsid w:val="006355D9"/>
    <w:rsid w:val="006369D7"/>
    <w:rsid w:val="00636C23"/>
    <w:rsid w:val="0064281F"/>
    <w:rsid w:val="006428C1"/>
    <w:rsid w:val="00643521"/>
    <w:rsid w:val="00644258"/>
    <w:rsid w:val="006454BD"/>
    <w:rsid w:val="00645FB5"/>
    <w:rsid w:val="00646189"/>
    <w:rsid w:val="006461EB"/>
    <w:rsid w:val="006477ED"/>
    <w:rsid w:val="00650B69"/>
    <w:rsid w:val="006511F3"/>
    <w:rsid w:val="00652650"/>
    <w:rsid w:val="00654B76"/>
    <w:rsid w:val="00656C80"/>
    <w:rsid w:val="00656DB1"/>
    <w:rsid w:val="00657B67"/>
    <w:rsid w:val="00660319"/>
    <w:rsid w:val="006608AB"/>
    <w:rsid w:val="00661824"/>
    <w:rsid w:val="00664BB9"/>
    <w:rsid w:val="006652F9"/>
    <w:rsid w:val="00665C5F"/>
    <w:rsid w:val="006703B3"/>
    <w:rsid w:val="0067154F"/>
    <w:rsid w:val="00671D27"/>
    <w:rsid w:val="00673B58"/>
    <w:rsid w:val="006744D3"/>
    <w:rsid w:val="00676514"/>
    <w:rsid w:val="00676A8A"/>
    <w:rsid w:val="006777DE"/>
    <w:rsid w:val="00680C34"/>
    <w:rsid w:val="00682C70"/>
    <w:rsid w:val="0068327A"/>
    <w:rsid w:val="00687ED2"/>
    <w:rsid w:val="0069287C"/>
    <w:rsid w:val="00692F6D"/>
    <w:rsid w:val="00694394"/>
    <w:rsid w:val="00695E22"/>
    <w:rsid w:val="006A0786"/>
    <w:rsid w:val="006A0CB3"/>
    <w:rsid w:val="006A1980"/>
    <w:rsid w:val="006A2592"/>
    <w:rsid w:val="006A4641"/>
    <w:rsid w:val="006A4A8F"/>
    <w:rsid w:val="006A5C66"/>
    <w:rsid w:val="006A623A"/>
    <w:rsid w:val="006B008C"/>
    <w:rsid w:val="006B0143"/>
    <w:rsid w:val="006B0EFA"/>
    <w:rsid w:val="006B6C3A"/>
    <w:rsid w:val="006B73B8"/>
    <w:rsid w:val="006C4B01"/>
    <w:rsid w:val="006C54EF"/>
    <w:rsid w:val="006C6DA7"/>
    <w:rsid w:val="006C7ECE"/>
    <w:rsid w:val="006D36CB"/>
    <w:rsid w:val="006D6685"/>
    <w:rsid w:val="006E16C2"/>
    <w:rsid w:val="006E1AFA"/>
    <w:rsid w:val="006E4CE9"/>
    <w:rsid w:val="006E4D0C"/>
    <w:rsid w:val="006E6AAB"/>
    <w:rsid w:val="006E6F73"/>
    <w:rsid w:val="006F0F93"/>
    <w:rsid w:val="006F3C7F"/>
    <w:rsid w:val="006F663D"/>
    <w:rsid w:val="006F7D3E"/>
    <w:rsid w:val="007008A2"/>
    <w:rsid w:val="007043A7"/>
    <w:rsid w:val="00704DB4"/>
    <w:rsid w:val="00705F31"/>
    <w:rsid w:val="0070691D"/>
    <w:rsid w:val="0070741B"/>
    <w:rsid w:val="007112A9"/>
    <w:rsid w:val="00713696"/>
    <w:rsid w:val="007149D3"/>
    <w:rsid w:val="007164E8"/>
    <w:rsid w:val="007216E9"/>
    <w:rsid w:val="00724414"/>
    <w:rsid w:val="00725E2D"/>
    <w:rsid w:val="0072674E"/>
    <w:rsid w:val="0072692F"/>
    <w:rsid w:val="00727BBC"/>
    <w:rsid w:val="007465B5"/>
    <w:rsid w:val="00746B9C"/>
    <w:rsid w:val="0074758B"/>
    <w:rsid w:val="00755872"/>
    <w:rsid w:val="00755B4E"/>
    <w:rsid w:val="007623D2"/>
    <w:rsid w:val="00762C11"/>
    <w:rsid w:val="00770B2D"/>
    <w:rsid w:val="0077162A"/>
    <w:rsid w:val="007718F4"/>
    <w:rsid w:val="007725A0"/>
    <w:rsid w:val="007739AA"/>
    <w:rsid w:val="0077401A"/>
    <w:rsid w:val="00774344"/>
    <w:rsid w:val="00781966"/>
    <w:rsid w:val="0078197A"/>
    <w:rsid w:val="007843D6"/>
    <w:rsid w:val="007845B7"/>
    <w:rsid w:val="0078715E"/>
    <w:rsid w:val="0078728B"/>
    <w:rsid w:val="007901EF"/>
    <w:rsid w:val="00792EF9"/>
    <w:rsid w:val="007940AF"/>
    <w:rsid w:val="00794C46"/>
    <w:rsid w:val="00795A4A"/>
    <w:rsid w:val="00795F0D"/>
    <w:rsid w:val="00796672"/>
    <w:rsid w:val="007A3581"/>
    <w:rsid w:val="007A4438"/>
    <w:rsid w:val="007A63E4"/>
    <w:rsid w:val="007B1A94"/>
    <w:rsid w:val="007B2111"/>
    <w:rsid w:val="007B30B2"/>
    <w:rsid w:val="007C100A"/>
    <w:rsid w:val="007C319D"/>
    <w:rsid w:val="007C4AC5"/>
    <w:rsid w:val="007C6166"/>
    <w:rsid w:val="007C6515"/>
    <w:rsid w:val="007C661F"/>
    <w:rsid w:val="007C7671"/>
    <w:rsid w:val="007D02C4"/>
    <w:rsid w:val="007D13BE"/>
    <w:rsid w:val="007D1712"/>
    <w:rsid w:val="007D34A3"/>
    <w:rsid w:val="007D4065"/>
    <w:rsid w:val="007D536E"/>
    <w:rsid w:val="007D61DE"/>
    <w:rsid w:val="007E1BAE"/>
    <w:rsid w:val="007E2297"/>
    <w:rsid w:val="007E47F0"/>
    <w:rsid w:val="007E5046"/>
    <w:rsid w:val="007E5712"/>
    <w:rsid w:val="007E574C"/>
    <w:rsid w:val="007E6367"/>
    <w:rsid w:val="007F21DF"/>
    <w:rsid w:val="007F326D"/>
    <w:rsid w:val="007F3FB7"/>
    <w:rsid w:val="007F645B"/>
    <w:rsid w:val="00803A38"/>
    <w:rsid w:val="00804C6F"/>
    <w:rsid w:val="00805E2F"/>
    <w:rsid w:val="00807917"/>
    <w:rsid w:val="00810DA3"/>
    <w:rsid w:val="00811525"/>
    <w:rsid w:val="008144B5"/>
    <w:rsid w:val="00815C1C"/>
    <w:rsid w:val="00815E67"/>
    <w:rsid w:val="00817AE8"/>
    <w:rsid w:val="008213CB"/>
    <w:rsid w:val="008259D2"/>
    <w:rsid w:val="00833330"/>
    <w:rsid w:val="00837AB3"/>
    <w:rsid w:val="00844C2F"/>
    <w:rsid w:val="00845EB1"/>
    <w:rsid w:val="008501C5"/>
    <w:rsid w:val="0085066C"/>
    <w:rsid w:val="00852E69"/>
    <w:rsid w:val="00853F51"/>
    <w:rsid w:val="0085431B"/>
    <w:rsid w:val="00854C6E"/>
    <w:rsid w:val="00854D6B"/>
    <w:rsid w:val="008555D8"/>
    <w:rsid w:val="0085647E"/>
    <w:rsid w:val="00862C3E"/>
    <w:rsid w:val="00863783"/>
    <w:rsid w:val="00865070"/>
    <w:rsid w:val="00866478"/>
    <w:rsid w:val="00866A8B"/>
    <w:rsid w:val="00871C80"/>
    <w:rsid w:val="00872D47"/>
    <w:rsid w:val="0087440B"/>
    <w:rsid w:val="00880BC1"/>
    <w:rsid w:val="0088643A"/>
    <w:rsid w:val="00887598"/>
    <w:rsid w:val="00890A52"/>
    <w:rsid w:val="00890E27"/>
    <w:rsid w:val="00891052"/>
    <w:rsid w:val="00892B60"/>
    <w:rsid w:val="00893A1D"/>
    <w:rsid w:val="00893C06"/>
    <w:rsid w:val="008949A7"/>
    <w:rsid w:val="00894FDF"/>
    <w:rsid w:val="00896DD1"/>
    <w:rsid w:val="008A09E6"/>
    <w:rsid w:val="008A400F"/>
    <w:rsid w:val="008B1F7C"/>
    <w:rsid w:val="008B3895"/>
    <w:rsid w:val="008B4E30"/>
    <w:rsid w:val="008B706D"/>
    <w:rsid w:val="008B718F"/>
    <w:rsid w:val="008B7B4A"/>
    <w:rsid w:val="008C033E"/>
    <w:rsid w:val="008C1A6C"/>
    <w:rsid w:val="008C2092"/>
    <w:rsid w:val="008C2C40"/>
    <w:rsid w:val="008C4C08"/>
    <w:rsid w:val="008C53BC"/>
    <w:rsid w:val="008D1F44"/>
    <w:rsid w:val="008D369E"/>
    <w:rsid w:val="008D4054"/>
    <w:rsid w:val="008D6262"/>
    <w:rsid w:val="008E1D6D"/>
    <w:rsid w:val="008E265D"/>
    <w:rsid w:val="008E6609"/>
    <w:rsid w:val="008E7E90"/>
    <w:rsid w:val="008F0346"/>
    <w:rsid w:val="008F2501"/>
    <w:rsid w:val="008F4A36"/>
    <w:rsid w:val="008F645C"/>
    <w:rsid w:val="00901A94"/>
    <w:rsid w:val="00904AEE"/>
    <w:rsid w:val="00905391"/>
    <w:rsid w:val="009054B8"/>
    <w:rsid w:val="0091145D"/>
    <w:rsid w:val="00911490"/>
    <w:rsid w:val="009127C3"/>
    <w:rsid w:val="00913CC9"/>
    <w:rsid w:val="009152DA"/>
    <w:rsid w:val="009152FC"/>
    <w:rsid w:val="00915E4F"/>
    <w:rsid w:val="00915FAF"/>
    <w:rsid w:val="00916EC0"/>
    <w:rsid w:val="009208BD"/>
    <w:rsid w:val="00920978"/>
    <w:rsid w:val="00925566"/>
    <w:rsid w:val="00932789"/>
    <w:rsid w:val="009376A4"/>
    <w:rsid w:val="009408D7"/>
    <w:rsid w:val="00944E1C"/>
    <w:rsid w:val="0094609C"/>
    <w:rsid w:val="00950941"/>
    <w:rsid w:val="00954346"/>
    <w:rsid w:val="00956FD7"/>
    <w:rsid w:val="009604FE"/>
    <w:rsid w:val="009616C9"/>
    <w:rsid w:val="0096179E"/>
    <w:rsid w:val="009630D0"/>
    <w:rsid w:val="00963BC3"/>
    <w:rsid w:val="0096472D"/>
    <w:rsid w:val="009649B1"/>
    <w:rsid w:val="00964CD9"/>
    <w:rsid w:val="00966100"/>
    <w:rsid w:val="00970B72"/>
    <w:rsid w:val="00972061"/>
    <w:rsid w:val="0097374C"/>
    <w:rsid w:val="00976E9F"/>
    <w:rsid w:val="00983EEF"/>
    <w:rsid w:val="00985EF2"/>
    <w:rsid w:val="009915BB"/>
    <w:rsid w:val="009919E9"/>
    <w:rsid w:val="00992BDE"/>
    <w:rsid w:val="009962FB"/>
    <w:rsid w:val="009A05A7"/>
    <w:rsid w:val="009A2038"/>
    <w:rsid w:val="009A3A79"/>
    <w:rsid w:val="009A457A"/>
    <w:rsid w:val="009A582A"/>
    <w:rsid w:val="009A6C0E"/>
    <w:rsid w:val="009B0495"/>
    <w:rsid w:val="009B0970"/>
    <w:rsid w:val="009B14A3"/>
    <w:rsid w:val="009B2849"/>
    <w:rsid w:val="009B4534"/>
    <w:rsid w:val="009B4C61"/>
    <w:rsid w:val="009B511E"/>
    <w:rsid w:val="009B7F51"/>
    <w:rsid w:val="009C0D50"/>
    <w:rsid w:val="009C16F8"/>
    <w:rsid w:val="009C1BFD"/>
    <w:rsid w:val="009C2100"/>
    <w:rsid w:val="009C30DC"/>
    <w:rsid w:val="009C44B4"/>
    <w:rsid w:val="009C470E"/>
    <w:rsid w:val="009C767E"/>
    <w:rsid w:val="009D265C"/>
    <w:rsid w:val="009E0631"/>
    <w:rsid w:val="009E363A"/>
    <w:rsid w:val="009E445D"/>
    <w:rsid w:val="009E599F"/>
    <w:rsid w:val="009E59DB"/>
    <w:rsid w:val="009E6C0E"/>
    <w:rsid w:val="009E780B"/>
    <w:rsid w:val="009F29F3"/>
    <w:rsid w:val="009F5481"/>
    <w:rsid w:val="009F5F36"/>
    <w:rsid w:val="009F63AA"/>
    <w:rsid w:val="009F7EC9"/>
    <w:rsid w:val="00A006C6"/>
    <w:rsid w:val="00A12A5F"/>
    <w:rsid w:val="00A12E73"/>
    <w:rsid w:val="00A1666C"/>
    <w:rsid w:val="00A16735"/>
    <w:rsid w:val="00A17AF3"/>
    <w:rsid w:val="00A21D12"/>
    <w:rsid w:val="00A26150"/>
    <w:rsid w:val="00A269FB"/>
    <w:rsid w:val="00A26AF3"/>
    <w:rsid w:val="00A26BDA"/>
    <w:rsid w:val="00A332F5"/>
    <w:rsid w:val="00A3492C"/>
    <w:rsid w:val="00A374C5"/>
    <w:rsid w:val="00A379EC"/>
    <w:rsid w:val="00A40FE7"/>
    <w:rsid w:val="00A42F3B"/>
    <w:rsid w:val="00A43CD1"/>
    <w:rsid w:val="00A4739C"/>
    <w:rsid w:val="00A50B24"/>
    <w:rsid w:val="00A52B52"/>
    <w:rsid w:val="00A534AB"/>
    <w:rsid w:val="00A53620"/>
    <w:rsid w:val="00A55737"/>
    <w:rsid w:val="00A563BF"/>
    <w:rsid w:val="00A6257E"/>
    <w:rsid w:val="00A65243"/>
    <w:rsid w:val="00A65513"/>
    <w:rsid w:val="00A65609"/>
    <w:rsid w:val="00A65F74"/>
    <w:rsid w:val="00A71D7E"/>
    <w:rsid w:val="00A73CB9"/>
    <w:rsid w:val="00A74B2F"/>
    <w:rsid w:val="00A74DEB"/>
    <w:rsid w:val="00A83786"/>
    <w:rsid w:val="00A8615F"/>
    <w:rsid w:val="00A87343"/>
    <w:rsid w:val="00A87646"/>
    <w:rsid w:val="00A876E1"/>
    <w:rsid w:val="00A877DC"/>
    <w:rsid w:val="00A8785D"/>
    <w:rsid w:val="00A87BFE"/>
    <w:rsid w:val="00A90885"/>
    <w:rsid w:val="00A9185F"/>
    <w:rsid w:val="00A91EA8"/>
    <w:rsid w:val="00A92DE4"/>
    <w:rsid w:val="00A92F12"/>
    <w:rsid w:val="00A94209"/>
    <w:rsid w:val="00A9475B"/>
    <w:rsid w:val="00A968C6"/>
    <w:rsid w:val="00A96A8F"/>
    <w:rsid w:val="00A96FB8"/>
    <w:rsid w:val="00A97697"/>
    <w:rsid w:val="00AA2BE5"/>
    <w:rsid w:val="00AA51C3"/>
    <w:rsid w:val="00AB3F72"/>
    <w:rsid w:val="00AC03A1"/>
    <w:rsid w:val="00AC2632"/>
    <w:rsid w:val="00AC337B"/>
    <w:rsid w:val="00AC44D5"/>
    <w:rsid w:val="00AC7825"/>
    <w:rsid w:val="00AD260A"/>
    <w:rsid w:val="00AD269B"/>
    <w:rsid w:val="00AD2EAE"/>
    <w:rsid w:val="00AD3BE6"/>
    <w:rsid w:val="00AD4E9E"/>
    <w:rsid w:val="00AD5257"/>
    <w:rsid w:val="00AE420E"/>
    <w:rsid w:val="00AE49F4"/>
    <w:rsid w:val="00AE57DA"/>
    <w:rsid w:val="00AF492B"/>
    <w:rsid w:val="00B0197B"/>
    <w:rsid w:val="00B05474"/>
    <w:rsid w:val="00B07411"/>
    <w:rsid w:val="00B07AD6"/>
    <w:rsid w:val="00B100E4"/>
    <w:rsid w:val="00B1043D"/>
    <w:rsid w:val="00B131CA"/>
    <w:rsid w:val="00B166A2"/>
    <w:rsid w:val="00B17C3F"/>
    <w:rsid w:val="00B20515"/>
    <w:rsid w:val="00B228AA"/>
    <w:rsid w:val="00B23BAE"/>
    <w:rsid w:val="00B25896"/>
    <w:rsid w:val="00B30510"/>
    <w:rsid w:val="00B30B18"/>
    <w:rsid w:val="00B30C2A"/>
    <w:rsid w:val="00B34E74"/>
    <w:rsid w:val="00B416B0"/>
    <w:rsid w:val="00B41F3C"/>
    <w:rsid w:val="00B434CC"/>
    <w:rsid w:val="00B436BC"/>
    <w:rsid w:val="00B456D1"/>
    <w:rsid w:val="00B50A9E"/>
    <w:rsid w:val="00B51A01"/>
    <w:rsid w:val="00B524CD"/>
    <w:rsid w:val="00B52952"/>
    <w:rsid w:val="00B530FC"/>
    <w:rsid w:val="00B566C6"/>
    <w:rsid w:val="00B56DD0"/>
    <w:rsid w:val="00B57A6C"/>
    <w:rsid w:val="00B655C7"/>
    <w:rsid w:val="00B65E1D"/>
    <w:rsid w:val="00B66F98"/>
    <w:rsid w:val="00B7067F"/>
    <w:rsid w:val="00B709E6"/>
    <w:rsid w:val="00B721EA"/>
    <w:rsid w:val="00B75554"/>
    <w:rsid w:val="00B759E6"/>
    <w:rsid w:val="00B8140C"/>
    <w:rsid w:val="00B81E2E"/>
    <w:rsid w:val="00B82213"/>
    <w:rsid w:val="00B851D9"/>
    <w:rsid w:val="00B85790"/>
    <w:rsid w:val="00B85F46"/>
    <w:rsid w:val="00B86014"/>
    <w:rsid w:val="00B903C6"/>
    <w:rsid w:val="00B9136F"/>
    <w:rsid w:val="00B9230D"/>
    <w:rsid w:val="00B92448"/>
    <w:rsid w:val="00B930C7"/>
    <w:rsid w:val="00B94337"/>
    <w:rsid w:val="00B94C53"/>
    <w:rsid w:val="00B957F1"/>
    <w:rsid w:val="00B97B4E"/>
    <w:rsid w:val="00BA104C"/>
    <w:rsid w:val="00BA2445"/>
    <w:rsid w:val="00BA2A62"/>
    <w:rsid w:val="00BA3A43"/>
    <w:rsid w:val="00BA42B1"/>
    <w:rsid w:val="00BA4520"/>
    <w:rsid w:val="00BA4ED2"/>
    <w:rsid w:val="00BA52DC"/>
    <w:rsid w:val="00BA7887"/>
    <w:rsid w:val="00BA7DBC"/>
    <w:rsid w:val="00BB1F84"/>
    <w:rsid w:val="00BB3685"/>
    <w:rsid w:val="00BB3998"/>
    <w:rsid w:val="00BB4A5C"/>
    <w:rsid w:val="00BB5381"/>
    <w:rsid w:val="00BB583C"/>
    <w:rsid w:val="00BB7451"/>
    <w:rsid w:val="00BC02E5"/>
    <w:rsid w:val="00BC070C"/>
    <w:rsid w:val="00BC20CC"/>
    <w:rsid w:val="00BC26EC"/>
    <w:rsid w:val="00BC2E6B"/>
    <w:rsid w:val="00BC39B8"/>
    <w:rsid w:val="00BC3D95"/>
    <w:rsid w:val="00BC7F4D"/>
    <w:rsid w:val="00BD0413"/>
    <w:rsid w:val="00BD0986"/>
    <w:rsid w:val="00BD3972"/>
    <w:rsid w:val="00BD4347"/>
    <w:rsid w:val="00BD526B"/>
    <w:rsid w:val="00BD7060"/>
    <w:rsid w:val="00BD72ED"/>
    <w:rsid w:val="00BE068E"/>
    <w:rsid w:val="00BE2519"/>
    <w:rsid w:val="00BE3235"/>
    <w:rsid w:val="00BE38B2"/>
    <w:rsid w:val="00BE7FBB"/>
    <w:rsid w:val="00BF1228"/>
    <w:rsid w:val="00BF1456"/>
    <w:rsid w:val="00BF1C15"/>
    <w:rsid w:val="00BF3F82"/>
    <w:rsid w:val="00BF4247"/>
    <w:rsid w:val="00BF51AF"/>
    <w:rsid w:val="00C017D7"/>
    <w:rsid w:val="00C021EF"/>
    <w:rsid w:val="00C1218B"/>
    <w:rsid w:val="00C13A7B"/>
    <w:rsid w:val="00C157B3"/>
    <w:rsid w:val="00C16BB2"/>
    <w:rsid w:val="00C16EAA"/>
    <w:rsid w:val="00C17259"/>
    <w:rsid w:val="00C21618"/>
    <w:rsid w:val="00C27698"/>
    <w:rsid w:val="00C35381"/>
    <w:rsid w:val="00C35C4D"/>
    <w:rsid w:val="00C37526"/>
    <w:rsid w:val="00C37B1B"/>
    <w:rsid w:val="00C4036B"/>
    <w:rsid w:val="00C41044"/>
    <w:rsid w:val="00C41643"/>
    <w:rsid w:val="00C41777"/>
    <w:rsid w:val="00C41F50"/>
    <w:rsid w:val="00C4367E"/>
    <w:rsid w:val="00C43680"/>
    <w:rsid w:val="00C4650B"/>
    <w:rsid w:val="00C47C14"/>
    <w:rsid w:val="00C5120D"/>
    <w:rsid w:val="00C52FC4"/>
    <w:rsid w:val="00C6336E"/>
    <w:rsid w:val="00C66FB3"/>
    <w:rsid w:val="00C703DA"/>
    <w:rsid w:val="00C71381"/>
    <w:rsid w:val="00C74589"/>
    <w:rsid w:val="00C75857"/>
    <w:rsid w:val="00C771FC"/>
    <w:rsid w:val="00C81548"/>
    <w:rsid w:val="00C820BA"/>
    <w:rsid w:val="00C82D97"/>
    <w:rsid w:val="00C8402B"/>
    <w:rsid w:val="00C8594B"/>
    <w:rsid w:val="00C85BBA"/>
    <w:rsid w:val="00C85EA3"/>
    <w:rsid w:val="00C91D67"/>
    <w:rsid w:val="00C91D6C"/>
    <w:rsid w:val="00C92C0F"/>
    <w:rsid w:val="00C941C9"/>
    <w:rsid w:val="00C943D9"/>
    <w:rsid w:val="00C943DD"/>
    <w:rsid w:val="00C944B1"/>
    <w:rsid w:val="00CA1A39"/>
    <w:rsid w:val="00CA3228"/>
    <w:rsid w:val="00CA76A1"/>
    <w:rsid w:val="00CB14A2"/>
    <w:rsid w:val="00CB3B46"/>
    <w:rsid w:val="00CB44F8"/>
    <w:rsid w:val="00CB6222"/>
    <w:rsid w:val="00CB72E5"/>
    <w:rsid w:val="00CC182D"/>
    <w:rsid w:val="00CC2508"/>
    <w:rsid w:val="00CC3257"/>
    <w:rsid w:val="00CC422E"/>
    <w:rsid w:val="00CD3274"/>
    <w:rsid w:val="00CD3392"/>
    <w:rsid w:val="00CD45D8"/>
    <w:rsid w:val="00CD62F3"/>
    <w:rsid w:val="00CD6E16"/>
    <w:rsid w:val="00CE04E6"/>
    <w:rsid w:val="00CE2286"/>
    <w:rsid w:val="00CE4946"/>
    <w:rsid w:val="00CE5F34"/>
    <w:rsid w:val="00CE711F"/>
    <w:rsid w:val="00CF1816"/>
    <w:rsid w:val="00CF34FB"/>
    <w:rsid w:val="00CF600C"/>
    <w:rsid w:val="00D004FC"/>
    <w:rsid w:val="00D0057C"/>
    <w:rsid w:val="00D01564"/>
    <w:rsid w:val="00D043D4"/>
    <w:rsid w:val="00D04878"/>
    <w:rsid w:val="00D0553A"/>
    <w:rsid w:val="00D06AA2"/>
    <w:rsid w:val="00D06DFE"/>
    <w:rsid w:val="00D06EC3"/>
    <w:rsid w:val="00D07912"/>
    <w:rsid w:val="00D12A59"/>
    <w:rsid w:val="00D14250"/>
    <w:rsid w:val="00D14B4C"/>
    <w:rsid w:val="00D167D7"/>
    <w:rsid w:val="00D174DA"/>
    <w:rsid w:val="00D22734"/>
    <w:rsid w:val="00D26E20"/>
    <w:rsid w:val="00D27DF9"/>
    <w:rsid w:val="00D31480"/>
    <w:rsid w:val="00D31D74"/>
    <w:rsid w:val="00D32875"/>
    <w:rsid w:val="00D358DD"/>
    <w:rsid w:val="00D35F4C"/>
    <w:rsid w:val="00D4594B"/>
    <w:rsid w:val="00D4599F"/>
    <w:rsid w:val="00D530AB"/>
    <w:rsid w:val="00D566B5"/>
    <w:rsid w:val="00D56D86"/>
    <w:rsid w:val="00D57422"/>
    <w:rsid w:val="00D62A17"/>
    <w:rsid w:val="00D62E42"/>
    <w:rsid w:val="00D65489"/>
    <w:rsid w:val="00D72C44"/>
    <w:rsid w:val="00D731D2"/>
    <w:rsid w:val="00D762CF"/>
    <w:rsid w:val="00D7702B"/>
    <w:rsid w:val="00D77BE5"/>
    <w:rsid w:val="00D80944"/>
    <w:rsid w:val="00D816FF"/>
    <w:rsid w:val="00D832A8"/>
    <w:rsid w:val="00D861A1"/>
    <w:rsid w:val="00D862FF"/>
    <w:rsid w:val="00D87080"/>
    <w:rsid w:val="00D903DA"/>
    <w:rsid w:val="00D90B99"/>
    <w:rsid w:val="00D91CBD"/>
    <w:rsid w:val="00D92F82"/>
    <w:rsid w:val="00D934F8"/>
    <w:rsid w:val="00D96501"/>
    <w:rsid w:val="00D9653D"/>
    <w:rsid w:val="00D96E1F"/>
    <w:rsid w:val="00DA0C80"/>
    <w:rsid w:val="00DA10F7"/>
    <w:rsid w:val="00DA19B6"/>
    <w:rsid w:val="00DA225F"/>
    <w:rsid w:val="00DA4FCA"/>
    <w:rsid w:val="00DA5219"/>
    <w:rsid w:val="00DB2258"/>
    <w:rsid w:val="00DB354F"/>
    <w:rsid w:val="00DB4978"/>
    <w:rsid w:val="00DB4B24"/>
    <w:rsid w:val="00DB4ECB"/>
    <w:rsid w:val="00DB4FBF"/>
    <w:rsid w:val="00DB5B48"/>
    <w:rsid w:val="00DB5F92"/>
    <w:rsid w:val="00DB7B88"/>
    <w:rsid w:val="00DC16E2"/>
    <w:rsid w:val="00DC2FC7"/>
    <w:rsid w:val="00DC4B0A"/>
    <w:rsid w:val="00DC4C61"/>
    <w:rsid w:val="00DC4D21"/>
    <w:rsid w:val="00DD01F1"/>
    <w:rsid w:val="00DD0557"/>
    <w:rsid w:val="00DD1E6A"/>
    <w:rsid w:val="00DD305B"/>
    <w:rsid w:val="00DD438E"/>
    <w:rsid w:val="00DD52DD"/>
    <w:rsid w:val="00DE04A1"/>
    <w:rsid w:val="00DE10FF"/>
    <w:rsid w:val="00DE6B76"/>
    <w:rsid w:val="00DE7504"/>
    <w:rsid w:val="00DF1C5A"/>
    <w:rsid w:val="00DF20E1"/>
    <w:rsid w:val="00DF3E96"/>
    <w:rsid w:val="00DF51AC"/>
    <w:rsid w:val="00DF6FB8"/>
    <w:rsid w:val="00E01459"/>
    <w:rsid w:val="00E053DB"/>
    <w:rsid w:val="00E1307D"/>
    <w:rsid w:val="00E16C14"/>
    <w:rsid w:val="00E17283"/>
    <w:rsid w:val="00E20C83"/>
    <w:rsid w:val="00E221CA"/>
    <w:rsid w:val="00E23636"/>
    <w:rsid w:val="00E23EB4"/>
    <w:rsid w:val="00E23F1E"/>
    <w:rsid w:val="00E245DD"/>
    <w:rsid w:val="00E24D6F"/>
    <w:rsid w:val="00E253F7"/>
    <w:rsid w:val="00E26770"/>
    <w:rsid w:val="00E271DA"/>
    <w:rsid w:val="00E31787"/>
    <w:rsid w:val="00E339D3"/>
    <w:rsid w:val="00E428A3"/>
    <w:rsid w:val="00E43FC6"/>
    <w:rsid w:val="00E44041"/>
    <w:rsid w:val="00E449F6"/>
    <w:rsid w:val="00E515BE"/>
    <w:rsid w:val="00E51D65"/>
    <w:rsid w:val="00E52E2E"/>
    <w:rsid w:val="00E54851"/>
    <w:rsid w:val="00E56300"/>
    <w:rsid w:val="00E60327"/>
    <w:rsid w:val="00E617E4"/>
    <w:rsid w:val="00E63374"/>
    <w:rsid w:val="00E66965"/>
    <w:rsid w:val="00E67456"/>
    <w:rsid w:val="00E676FF"/>
    <w:rsid w:val="00E7081D"/>
    <w:rsid w:val="00E71FCB"/>
    <w:rsid w:val="00E72738"/>
    <w:rsid w:val="00E72D9F"/>
    <w:rsid w:val="00E74553"/>
    <w:rsid w:val="00E74688"/>
    <w:rsid w:val="00E747E8"/>
    <w:rsid w:val="00E75260"/>
    <w:rsid w:val="00E807DD"/>
    <w:rsid w:val="00E83487"/>
    <w:rsid w:val="00E87F86"/>
    <w:rsid w:val="00E92296"/>
    <w:rsid w:val="00E92F87"/>
    <w:rsid w:val="00E93251"/>
    <w:rsid w:val="00E93DFC"/>
    <w:rsid w:val="00E9411E"/>
    <w:rsid w:val="00EA20C1"/>
    <w:rsid w:val="00EA3330"/>
    <w:rsid w:val="00EA7AB3"/>
    <w:rsid w:val="00EB0030"/>
    <w:rsid w:val="00EB1603"/>
    <w:rsid w:val="00EB3DFE"/>
    <w:rsid w:val="00EB5BE8"/>
    <w:rsid w:val="00EB7B9A"/>
    <w:rsid w:val="00EC17DC"/>
    <w:rsid w:val="00EC437B"/>
    <w:rsid w:val="00EC4702"/>
    <w:rsid w:val="00EC7F29"/>
    <w:rsid w:val="00ED0AE4"/>
    <w:rsid w:val="00ED4DA6"/>
    <w:rsid w:val="00EE490A"/>
    <w:rsid w:val="00EE6727"/>
    <w:rsid w:val="00EE7723"/>
    <w:rsid w:val="00EF0389"/>
    <w:rsid w:val="00EF081E"/>
    <w:rsid w:val="00EF1544"/>
    <w:rsid w:val="00EF18AC"/>
    <w:rsid w:val="00EF6541"/>
    <w:rsid w:val="00F01B3C"/>
    <w:rsid w:val="00F025FF"/>
    <w:rsid w:val="00F02DF3"/>
    <w:rsid w:val="00F0355C"/>
    <w:rsid w:val="00F0442C"/>
    <w:rsid w:val="00F057B6"/>
    <w:rsid w:val="00F07E80"/>
    <w:rsid w:val="00F11627"/>
    <w:rsid w:val="00F11EC9"/>
    <w:rsid w:val="00F13A7C"/>
    <w:rsid w:val="00F147B5"/>
    <w:rsid w:val="00F153B1"/>
    <w:rsid w:val="00F16DBE"/>
    <w:rsid w:val="00F22932"/>
    <w:rsid w:val="00F24A82"/>
    <w:rsid w:val="00F258C3"/>
    <w:rsid w:val="00F25BCA"/>
    <w:rsid w:val="00F2796C"/>
    <w:rsid w:val="00F30490"/>
    <w:rsid w:val="00F32C79"/>
    <w:rsid w:val="00F32FB5"/>
    <w:rsid w:val="00F335C4"/>
    <w:rsid w:val="00F34B54"/>
    <w:rsid w:val="00F35164"/>
    <w:rsid w:val="00F352E0"/>
    <w:rsid w:val="00F4025C"/>
    <w:rsid w:val="00F417F3"/>
    <w:rsid w:val="00F446A3"/>
    <w:rsid w:val="00F44782"/>
    <w:rsid w:val="00F453E9"/>
    <w:rsid w:val="00F47B1F"/>
    <w:rsid w:val="00F53538"/>
    <w:rsid w:val="00F5398A"/>
    <w:rsid w:val="00F57754"/>
    <w:rsid w:val="00F5784E"/>
    <w:rsid w:val="00F57F9E"/>
    <w:rsid w:val="00F61176"/>
    <w:rsid w:val="00F6123D"/>
    <w:rsid w:val="00F64098"/>
    <w:rsid w:val="00F65032"/>
    <w:rsid w:val="00F65ADA"/>
    <w:rsid w:val="00F67DF7"/>
    <w:rsid w:val="00F70006"/>
    <w:rsid w:val="00F701ED"/>
    <w:rsid w:val="00F72576"/>
    <w:rsid w:val="00F73585"/>
    <w:rsid w:val="00F74A31"/>
    <w:rsid w:val="00F75489"/>
    <w:rsid w:val="00F81725"/>
    <w:rsid w:val="00F84EB1"/>
    <w:rsid w:val="00F8710B"/>
    <w:rsid w:val="00F90853"/>
    <w:rsid w:val="00F91C33"/>
    <w:rsid w:val="00F951D5"/>
    <w:rsid w:val="00F958FD"/>
    <w:rsid w:val="00F96AE9"/>
    <w:rsid w:val="00F96CC7"/>
    <w:rsid w:val="00F97226"/>
    <w:rsid w:val="00F97C48"/>
    <w:rsid w:val="00FA2979"/>
    <w:rsid w:val="00FA4F1A"/>
    <w:rsid w:val="00FB0724"/>
    <w:rsid w:val="00FB2D0B"/>
    <w:rsid w:val="00FB4EAC"/>
    <w:rsid w:val="00FB5400"/>
    <w:rsid w:val="00FB5C7D"/>
    <w:rsid w:val="00FB7431"/>
    <w:rsid w:val="00FC17F9"/>
    <w:rsid w:val="00FC1B76"/>
    <w:rsid w:val="00FC29EC"/>
    <w:rsid w:val="00FC39CF"/>
    <w:rsid w:val="00FC59A0"/>
    <w:rsid w:val="00FC5CE6"/>
    <w:rsid w:val="00FC60FF"/>
    <w:rsid w:val="00FC63EE"/>
    <w:rsid w:val="00FD0E4C"/>
    <w:rsid w:val="00FD0E84"/>
    <w:rsid w:val="00FD1D2A"/>
    <w:rsid w:val="00FD5BC4"/>
    <w:rsid w:val="00FE068E"/>
    <w:rsid w:val="00FE467A"/>
    <w:rsid w:val="00FE5B71"/>
    <w:rsid w:val="00FE7845"/>
    <w:rsid w:val="00FF02F2"/>
    <w:rsid w:val="00FF06BA"/>
    <w:rsid w:val="00FF0D1C"/>
    <w:rsid w:val="00FF12EE"/>
    <w:rsid w:val="00FF2416"/>
    <w:rsid w:val="00FF2BCA"/>
    <w:rsid w:val="00FF4109"/>
    <w:rsid w:val="00FF5807"/>
    <w:rsid w:val="00FF5FA3"/>
    <w:rsid w:val="00FF6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8A475"/>
  <w15:docId w15:val="{2178C200-B1DF-47D0-9DC5-785EE628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609"/>
    <w:pPr>
      <w:spacing w:after="0" w:line="240" w:lineRule="auto"/>
    </w:pPr>
  </w:style>
  <w:style w:type="paragraph" w:styleId="Nagwek1">
    <w:name w:val="heading 1"/>
    <w:basedOn w:val="Normalny"/>
    <w:next w:val="Normalny"/>
    <w:link w:val="Nagwek1Znak"/>
    <w:qFormat/>
    <w:rsid w:val="00632285"/>
    <w:pPr>
      <w:keepNext/>
      <w:spacing w:before="240" w:after="60"/>
      <w:outlineLvl w:val="0"/>
    </w:pPr>
    <w:rPr>
      <w:rFonts w:eastAsia="Times New Roman"/>
      <w:b/>
      <w:bCs/>
      <w:kern w:val="32"/>
      <w:sz w:val="32"/>
      <w:szCs w:val="32"/>
      <w:lang w:eastAsia="pl-PL"/>
    </w:rPr>
  </w:style>
  <w:style w:type="paragraph" w:styleId="Nagwek2">
    <w:name w:val="heading 2"/>
    <w:basedOn w:val="Normalny"/>
    <w:next w:val="Normalny"/>
    <w:link w:val="Nagwek2Znak"/>
    <w:qFormat/>
    <w:rsid w:val="00632285"/>
    <w:pPr>
      <w:keepNext/>
      <w:spacing w:before="240" w:after="60"/>
      <w:outlineLvl w:val="1"/>
    </w:pPr>
    <w:rPr>
      <w:rFonts w:eastAsia="Times New Roman"/>
      <w:b/>
      <w:bCs/>
      <w:i/>
      <w:iCs/>
      <w:sz w:val="28"/>
      <w:szCs w:val="28"/>
      <w:lang w:eastAsia="pl-PL"/>
    </w:rPr>
  </w:style>
  <w:style w:type="paragraph" w:styleId="Nagwek3">
    <w:name w:val="heading 3"/>
    <w:basedOn w:val="Normalny"/>
    <w:link w:val="Nagwek3Znak"/>
    <w:qFormat/>
    <w:rsid w:val="00632285"/>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32285"/>
    <w:rPr>
      <w:rFonts w:eastAsia="Times New Roman"/>
      <w:b/>
      <w:bCs/>
      <w:kern w:val="32"/>
      <w:sz w:val="32"/>
      <w:szCs w:val="32"/>
      <w:lang w:eastAsia="pl-PL"/>
    </w:rPr>
  </w:style>
  <w:style w:type="character" w:customStyle="1" w:styleId="Nagwek2Znak">
    <w:name w:val="Nagłówek 2 Znak"/>
    <w:basedOn w:val="Domylnaczcionkaakapitu"/>
    <w:link w:val="Nagwek2"/>
    <w:rsid w:val="00632285"/>
    <w:rPr>
      <w:rFonts w:eastAsia="Times New Roman"/>
      <w:b/>
      <w:bCs/>
      <w:i/>
      <w:iCs/>
      <w:sz w:val="28"/>
      <w:szCs w:val="28"/>
      <w:lang w:eastAsia="pl-PL"/>
    </w:rPr>
  </w:style>
  <w:style w:type="character" w:customStyle="1" w:styleId="Nagwek3Znak">
    <w:name w:val="Nagłówek 3 Znak"/>
    <w:basedOn w:val="Domylnaczcionkaakapitu"/>
    <w:link w:val="Nagwek3"/>
    <w:rsid w:val="00632285"/>
    <w:rPr>
      <w:rFonts w:ascii="Times New Roman" w:eastAsia="Times New Roman" w:hAnsi="Times New Roman" w:cs="Times New Roman"/>
      <w:b/>
      <w:bCs/>
      <w:sz w:val="27"/>
      <w:szCs w:val="27"/>
      <w:lang w:eastAsia="pl-PL"/>
    </w:rPr>
  </w:style>
  <w:style w:type="numbering" w:customStyle="1" w:styleId="Bezlisty1">
    <w:name w:val="Bez listy1"/>
    <w:next w:val="Bezlisty"/>
    <w:semiHidden/>
    <w:rsid w:val="00632285"/>
  </w:style>
  <w:style w:type="paragraph" w:customStyle="1" w:styleId="text">
    <w:name w:val="text"/>
    <w:basedOn w:val="Normalny"/>
    <w:rsid w:val="00632285"/>
    <w:pPr>
      <w:spacing w:before="100" w:beforeAutospacing="1" w:after="100" w:afterAutospacing="1"/>
    </w:pPr>
    <w:rPr>
      <w:rFonts w:ascii="Times New Roman" w:eastAsia="Times New Roman" w:hAnsi="Times New Roman" w:cs="Times New Roman"/>
      <w:lang w:eastAsia="pl-PL"/>
    </w:rPr>
  </w:style>
  <w:style w:type="paragraph" w:styleId="NormalnyWeb">
    <w:name w:val="Normal (Web)"/>
    <w:basedOn w:val="Normalny"/>
    <w:uiPriority w:val="99"/>
    <w:rsid w:val="00632285"/>
    <w:pPr>
      <w:spacing w:before="100" w:beforeAutospacing="1" w:after="100" w:afterAutospacing="1"/>
    </w:pPr>
    <w:rPr>
      <w:rFonts w:ascii="Times New Roman" w:eastAsia="Times New Roman" w:hAnsi="Times New Roman" w:cs="Times New Roman"/>
      <w:lang w:eastAsia="pl-PL"/>
    </w:rPr>
  </w:style>
  <w:style w:type="paragraph" w:customStyle="1" w:styleId="kolor">
    <w:name w:val="kolor"/>
    <w:basedOn w:val="Normalny"/>
    <w:rsid w:val="00632285"/>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qFormat/>
    <w:rsid w:val="00632285"/>
    <w:rPr>
      <w:b/>
      <w:bCs/>
    </w:rPr>
  </w:style>
  <w:style w:type="paragraph" w:styleId="Tekstprzypisudolnego">
    <w:name w:val="footnote text"/>
    <w:basedOn w:val="Normalny"/>
    <w:link w:val="TekstprzypisudolnegoZnak"/>
    <w:semiHidden/>
    <w:rsid w:val="00632285"/>
    <w:rPr>
      <w:rFonts w:eastAsia="Times New Roman"/>
      <w:sz w:val="20"/>
      <w:szCs w:val="20"/>
      <w:lang w:eastAsia="pl-PL"/>
    </w:rPr>
  </w:style>
  <w:style w:type="character" w:customStyle="1" w:styleId="TekstprzypisudolnegoZnak">
    <w:name w:val="Tekst przypisu dolnego Znak"/>
    <w:basedOn w:val="Domylnaczcionkaakapitu"/>
    <w:link w:val="Tekstprzypisudolnego"/>
    <w:semiHidden/>
    <w:rsid w:val="00632285"/>
    <w:rPr>
      <w:rFonts w:eastAsia="Times New Roman"/>
      <w:sz w:val="20"/>
      <w:szCs w:val="20"/>
      <w:lang w:eastAsia="pl-PL"/>
    </w:rPr>
  </w:style>
  <w:style w:type="character" w:styleId="Odwoanieprzypisudolnego">
    <w:name w:val="footnote reference"/>
    <w:basedOn w:val="Domylnaczcionkaakapitu"/>
    <w:semiHidden/>
    <w:rsid w:val="00632285"/>
    <w:rPr>
      <w:vertAlign w:val="superscript"/>
    </w:rPr>
  </w:style>
  <w:style w:type="paragraph" w:customStyle="1" w:styleId="tytul">
    <w:name w:val="tytul"/>
    <w:basedOn w:val="Normalny"/>
    <w:rsid w:val="00632285"/>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rsid w:val="00632285"/>
    <w:rPr>
      <w:color w:val="0000FF"/>
      <w:u w:val="single"/>
    </w:rPr>
  </w:style>
  <w:style w:type="paragraph" w:styleId="Tekstpodstawowy">
    <w:name w:val="Body Text"/>
    <w:basedOn w:val="Normalny"/>
    <w:link w:val="TekstpodstawowyZnak"/>
    <w:rsid w:val="00632285"/>
    <w:rPr>
      <w:rFonts w:ascii="Times New Roman" w:eastAsia="Times New Roman" w:hAnsi="Times New Roman" w:cs="Times New Roman"/>
      <w:b/>
      <w:bCs/>
      <w:lang w:val="de-DE" w:eastAsia="pl-PL"/>
    </w:rPr>
  </w:style>
  <w:style w:type="character" w:customStyle="1" w:styleId="TekstpodstawowyZnak">
    <w:name w:val="Tekst podstawowy Znak"/>
    <w:basedOn w:val="Domylnaczcionkaakapitu"/>
    <w:link w:val="Tekstpodstawowy"/>
    <w:rsid w:val="00632285"/>
    <w:rPr>
      <w:rFonts w:ascii="Times New Roman" w:eastAsia="Times New Roman" w:hAnsi="Times New Roman" w:cs="Times New Roman"/>
      <w:b/>
      <w:bCs/>
      <w:lang w:val="de-DE" w:eastAsia="pl-PL"/>
    </w:rPr>
  </w:style>
  <w:style w:type="paragraph" w:customStyle="1" w:styleId="Default">
    <w:name w:val="Default"/>
    <w:rsid w:val="00632285"/>
    <w:pPr>
      <w:autoSpaceDE w:val="0"/>
      <w:autoSpaceDN w:val="0"/>
      <w:adjustRightInd w:val="0"/>
      <w:spacing w:after="0" w:line="240" w:lineRule="auto"/>
    </w:pPr>
    <w:rPr>
      <w:rFonts w:ascii="Tahoma" w:eastAsia="Times New Roman" w:hAnsi="Tahoma" w:cs="Tahoma"/>
      <w:color w:val="000000"/>
      <w:lang w:eastAsia="pl-PL"/>
    </w:rPr>
  </w:style>
  <w:style w:type="paragraph" w:styleId="Stopka">
    <w:name w:val="footer"/>
    <w:basedOn w:val="Normalny"/>
    <w:link w:val="StopkaZnak"/>
    <w:uiPriority w:val="99"/>
    <w:rsid w:val="00632285"/>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632285"/>
    <w:rPr>
      <w:rFonts w:eastAsia="Times New Roman"/>
      <w:lang w:eastAsia="pl-PL"/>
    </w:rPr>
  </w:style>
  <w:style w:type="character" w:styleId="Numerstrony">
    <w:name w:val="page number"/>
    <w:basedOn w:val="Domylnaczcionkaakapitu"/>
    <w:rsid w:val="00632285"/>
  </w:style>
  <w:style w:type="paragraph" w:styleId="Nagwek">
    <w:name w:val="header"/>
    <w:basedOn w:val="Normalny"/>
    <w:link w:val="NagwekZnak"/>
    <w:rsid w:val="00632285"/>
    <w:pPr>
      <w:tabs>
        <w:tab w:val="center" w:pos="4536"/>
        <w:tab w:val="right" w:pos="9072"/>
      </w:tabs>
    </w:pPr>
    <w:rPr>
      <w:rFonts w:eastAsia="Times New Roman"/>
      <w:lang w:eastAsia="pl-PL"/>
    </w:rPr>
  </w:style>
  <w:style w:type="character" w:customStyle="1" w:styleId="NagwekZnak">
    <w:name w:val="Nagłówek Znak"/>
    <w:basedOn w:val="Domylnaczcionkaakapitu"/>
    <w:link w:val="Nagwek"/>
    <w:rsid w:val="00632285"/>
    <w:rPr>
      <w:rFonts w:eastAsia="Times New Roman"/>
      <w:lang w:eastAsia="pl-PL"/>
    </w:rPr>
  </w:style>
  <w:style w:type="paragraph" w:customStyle="1" w:styleId="Tekstpodstawowy21">
    <w:name w:val="Tekst podstawowy 21"/>
    <w:basedOn w:val="Normalny"/>
    <w:rsid w:val="00632285"/>
    <w:pPr>
      <w:suppressAutoHyphens/>
      <w:jc w:val="both"/>
    </w:pPr>
    <w:rPr>
      <w:rFonts w:ascii="Times New Roman" w:eastAsia="Times New Roman" w:hAnsi="Times New Roman" w:cs="Times New Roman"/>
      <w:sz w:val="28"/>
      <w:lang w:eastAsia="ar-SA"/>
    </w:rPr>
  </w:style>
  <w:style w:type="paragraph" w:customStyle="1" w:styleId="Komrka">
    <w:name w:val="Komórka"/>
    <w:basedOn w:val="Normalny"/>
    <w:rsid w:val="00632285"/>
    <w:pPr>
      <w:overflowPunct w:val="0"/>
      <w:autoSpaceDE w:val="0"/>
      <w:autoSpaceDN w:val="0"/>
      <w:adjustRightInd w:val="0"/>
      <w:spacing w:before="20" w:after="20"/>
      <w:ind w:right="113"/>
      <w:jc w:val="right"/>
      <w:textAlignment w:val="baseline"/>
    </w:pPr>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632285"/>
    <w:rPr>
      <w:vertAlign w:val="superscript"/>
    </w:rPr>
  </w:style>
  <w:style w:type="paragraph" w:styleId="Tekstpodstawowywcity">
    <w:name w:val="Body Text Indent"/>
    <w:basedOn w:val="Normalny"/>
    <w:link w:val="TekstpodstawowywcityZnak"/>
    <w:rsid w:val="00632285"/>
    <w:pPr>
      <w:spacing w:after="120"/>
      <w:ind w:left="283"/>
    </w:pPr>
    <w:rPr>
      <w:rFonts w:eastAsia="Times New Roman"/>
      <w:lang w:eastAsia="pl-PL"/>
    </w:rPr>
  </w:style>
  <w:style w:type="character" w:customStyle="1" w:styleId="TekstpodstawowywcityZnak">
    <w:name w:val="Tekst podstawowy wcięty Znak"/>
    <w:basedOn w:val="Domylnaczcionkaakapitu"/>
    <w:link w:val="Tekstpodstawowywcity"/>
    <w:rsid w:val="00632285"/>
    <w:rPr>
      <w:rFonts w:eastAsia="Times New Roman"/>
      <w:lang w:eastAsia="pl-PL"/>
    </w:rPr>
  </w:style>
  <w:style w:type="paragraph" w:styleId="Tekstpodstawowywcity2">
    <w:name w:val="Body Text Indent 2"/>
    <w:basedOn w:val="Normalny"/>
    <w:link w:val="Tekstpodstawowywcity2Znak"/>
    <w:rsid w:val="00632285"/>
    <w:pPr>
      <w:spacing w:after="120" w:line="480" w:lineRule="auto"/>
      <w:ind w:left="283"/>
    </w:pPr>
    <w:rPr>
      <w:rFonts w:eastAsia="Times New Roman"/>
      <w:lang w:eastAsia="pl-PL"/>
    </w:rPr>
  </w:style>
  <w:style w:type="character" w:customStyle="1" w:styleId="Tekstpodstawowywcity2Znak">
    <w:name w:val="Tekst podstawowy wcięty 2 Znak"/>
    <w:basedOn w:val="Domylnaczcionkaakapitu"/>
    <w:link w:val="Tekstpodstawowywcity2"/>
    <w:rsid w:val="00632285"/>
    <w:rPr>
      <w:rFonts w:eastAsia="Times New Roman"/>
      <w:lang w:eastAsia="pl-PL"/>
    </w:rPr>
  </w:style>
  <w:style w:type="paragraph" w:styleId="Tekstdymka">
    <w:name w:val="Balloon Text"/>
    <w:basedOn w:val="Normalny"/>
    <w:link w:val="TekstdymkaZnak"/>
    <w:uiPriority w:val="99"/>
    <w:semiHidden/>
    <w:unhideWhenUsed/>
    <w:rsid w:val="00810DA3"/>
    <w:rPr>
      <w:rFonts w:ascii="Tahoma" w:hAnsi="Tahoma" w:cs="Tahoma"/>
      <w:sz w:val="16"/>
      <w:szCs w:val="16"/>
    </w:rPr>
  </w:style>
  <w:style w:type="character" w:customStyle="1" w:styleId="TekstdymkaZnak">
    <w:name w:val="Tekst dymka Znak"/>
    <w:basedOn w:val="Domylnaczcionkaakapitu"/>
    <w:link w:val="Tekstdymka"/>
    <w:uiPriority w:val="99"/>
    <w:semiHidden/>
    <w:rsid w:val="00810DA3"/>
    <w:rPr>
      <w:rFonts w:ascii="Tahoma" w:hAnsi="Tahoma" w:cs="Tahoma"/>
      <w:sz w:val="16"/>
      <w:szCs w:val="16"/>
    </w:rPr>
  </w:style>
  <w:style w:type="paragraph" w:styleId="Akapitzlist">
    <w:name w:val="List Paragraph"/>
    <w:basedOn w:val="Normalny"/>
    <w:uiPriority w:val="34"/>
    <w:qFormat/>
    <w:rsid w:val="00487016"/>
    <w:pPr>
      <w:ind w:left="720"/>
      <w:contextualSpacing/>
    </w:pPr>
  </w:style>
  <w:style w:type="character" w:styleId="Odwoaniedokomentarza">
    <w:name w:val="annotation reference"/>
    <w:basedOn w:val="Domylnaczcionkaakapitu"/>
    <w:uiPriority w:val="99"/>
    <w:semiHidden/>
    <w:unhideWhenUsed/>
    <w:rsid w:val="00BB7451"/>
    <w:rPr>
      <w:sz w:val="16"/>
      <w:szCs w:val="16"/>
    </w:rPr>
  </w:style>
  <w:style w:type="paragraph" w:styleId="Tekstkomentarza">
    <w:name w:val="annotation text"/>
    <w:basedOn w:val="Normalny"/>
    <w:link w:val="TekstkomentarzaZnak"/>
    <w:uiPriority w:val="99"/>
    <w:semiHidden/>
    <w:unhideWhenUsed/>
    <w:rsid w:val="00BB7451"/>
    <w:rPr>
      <w:sz w:val="20"/>
      <w:szCs w:val="20"/>
    </w:rPr>
  </w:style>
  <w:style w:type="character" w:customStyle="1" w:styleId="TekstkomentarzaZnak">
    <w:name w:val="Tekst komentarza Znak"/>
    <w:basedOn w:val="Domylnaczcionkaakapitu"/>
    <w:link w:val="Tekstkomentarza"/>
    <w:uiPriority w:val="99"/>
    <w:semiHidden/>
    <w:rsid w:val="00BB7451"/>
    <w:rPr>
      <w:sz w:val="20"/>
      <w:szCs w:val="20"/>
    </w:rPr>
  </w:style>
  <w:style w:type="paragraph" w:styleId="Tematkomentarza">
    <w:name w:val="annotation subject"/>
    <w:basedOn w:val="Tekstkomentarza"/>
    <w:next w:val="Tekstkomentarza"/>
    <w:link w:val="TematkomentarzaZnak"/>
    <w:uiPriority w:val="99"/>
    <w:semiHidden/>
    <w:unhideWhenUsed/>
    <w:rsid w:val="00BB7451"/>
    <w:rPr>
      <w:b/>
      <w:bCs/>
    </w:rPr>
  </w:style>
  <w:style w:type="character" w:customStyle="1" w:styleId="TematkomentarzaZnak">
    <w:name w:val="Temat komentarza Znak"/>
    <w:basedOn w:val="TekstkomentarzaZnak"/>
    <w:link w:val="Tematkomentarza"/>
    <w:uiPriority w:val="99"/>
    <w:semiHidden/>
    <w:rsid w:val="00BB7451"/>
    <w:rPr>
      <w:b/>
      <w:bCs/>
      <w:sz w:val="20"/>
      <w:szCs w:val="20"/>
    </w:rPr>
  </w:style>
  <w:style w:type="table" w:styleId="Tabela-Siatka">
    <w:name w:val="Table Grid"/>
    <w:basedOn w:val="Standardowy"/>
    <w:uiPriority w:val="39"/>
    <w:rsid w:val="0069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B73B8"/>
    <w:pPr>
      <w:widowControl w:val="0"/>
      <w:suppressAutoHyphens/>
      <w:autoSpaceDN w:val="0"/>
      <w:spacing w:after="0" w:line="240" w:lineRule="auto"/>
      <w:textAlignment w:val="baseline"/>
    </w:pPr>
    <w:rPr>
      <w:rFonts w:ascii="Calibri" w:eastAsia="Segoe UI" w:hAnsi="Calibri" w:cs="Tahoma"/>
      <w:color w:val="000000"/>
      <w:kern w:val="3"/>
      <w:lang w:eastAsia="zh-CN" w:bidi="hi-IN"/>
    </w:rPr>
  </w:style>
  <w:style w:type="paragraph" w:customStyle="1" w:styleId="urzdowe">
    <w:name w:val="urzędowe"/>
    <w:basedOn w:val="Normalny"/>
    <w:rsid w:val="0070691D"/>
    <w:pPr>
      <w:spacing w:line="360" w:lineRule="auto"/>
      <w:ind w:firstLine="851"/>
      <w:jc w:val="both"/>
    </w:pPr>
    <w:rPr>
      <w:rFonts w:eastAsia="Times New Roman" w:cs="Times New Roman"/>
      <w:szCs w:val="20"/>
      <w:lang w:eastAsia="pl-PL"/>
    </w:rPr>
  </w:style>
  <w:style w:type="table" w:customStyle="1" w:styleId="Tabela-Siatka1">
    <w:name w:val="Tabela - Siatka1"/>
    <w:basedOn w:val="Standardowy"/>
    <w:next w:val="Tabela-Siatka"/>
    <w:uiPriority w:val="39"/>
    <w:rsid w:val="007C616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locked/>
    <w:rsid w:val="003C71A3"/>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3C71A3"/>
    <w:pPr>
      <w:widowControl w:val="0"/>
      <w:shd w:val="clear" w:color="auto" w:fill="FFFFFF"/>
      <w:spacing w:before="420" w:line="276" w:lineRule="exact"/>
      <w:jc w:val="both"/>
    </w:pPr>
    <w:rPr>
      <w:rFonts w:ascii="Times New Roman" w:eastAsia="Times New Roman" w:hAnsi="Times New Roman" w:cs="Times New Roman"/>
    </w:rPr>
  </w:style>
  <w:style w:type="paragraph" w:customStyle="1" w:styleId="Textbody">
    <w:name w:val="Text body"/>
    <w:basedOn w:val="Standard"/>
    <w:rsid w:val="00CF1816"/>
    <w:pPr>
      <w:spacing w:after="120"/>
      <w:textAlignment w:val="auto"/>
    </w:pPr>
    <w:rPr>
      <w:rFonts w:ascii="Times New Roman" w:eastAsia="SimSun" w:hAnsi="Times New Roman" w:cs="Arial"/>
      <w:color w:val="auto"/>
    </w:rPr>
  </w:style>
  <w:style w:type="numbering" w:customStyle="1" w:styleId="WW8Num2">
    <w:name w:val="WW8Num2"/>
    <w:rsid w:val="00CF1816"/>
    <w:pPr>
      <w:numPr>
        <w:numId w:val="50"/>
      </w:numPr>
    </w:pPr>
  </w:style>
  <w:style w:type="numbering" w:customStyle="1" w:styleId="WW8Num1">
    <w:name w:val="WW8Num1"/>
    <w:rsid w:val="00CF1816"/>
    <w:pPr>
      <w:numPr>
        <w:numId w:val="53"/>
      </w:numPr>
    </w:pPr>
  </w:style>
  <w:style w:type="character" w:customStyle="1" w:styleId="acopre">
    <w:name w:val="acopre"/>
    <w:basedOn w:val="Domylnaczcionkaakapitu"/>
    <w:rsid w:val="00E17283"/>
  </w:style>
  <w:style w:type="character" w:styleId="Uwydatnienie">
    <w:name w:val="Emphasis"/>
    <w:basedOn w:val="Domylnaczcionkaakapitu"/>
    <w:uiPriority w:val="20"/>
    <w:qFormat/>
    <w:rsid w:val="00E17283"/>
    <w:rPr>
      <w:i/>
      <w:iCs/>
    </w:rPr>
  </w:style>
  <w:style w:type="paragraph" w:customStyle="1" w:styleId="TableContents">
    <w:name w:val="Table Contents"/>
    <w:basedOn w:val="Standard"/>
    <w:rsid w:val="00892B60"/>
    <w:pPr>
      <w:widowControl/>
      <w:suppressLineNumbers/>
    </w:pPr>
    <w:rPr>
      <w:rFonts w:ascii="Liberation Serif" w:eastAsia="NSimSun" w:hAnsi="Liberation Serif" w:cs="Lucida Sans"/>
      <w:color w:val="auto"/>
    </w:rPr>
  </w:style>
  <w:style w:type="table" w:customStyle="1" w:styleId="Tabela-Siatka2">
    <w:name w:val="Tabela - Siatka2"/>
    <w:basedOn w:val="Standardowy"/>
    <w:next w:val="Tabela-Siatka"/>
    <w:uiPriority w:val="59"/>
    <w:rsid w:val="007F645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B851D9"/>
    <w:pPr>
      <w:suppressAutoHyphens/>
      <w:overflowPunct w:val="0"/>
      <w:autoSpaceDE w:val="0"/>
      <w:textAlignment w:val="baseline"/>
    </w:pPr>
    <w:rPr>
      <w:rFonts w:ascii="Courier New" w:eastAsia="Times New Roman" w:hAnsi="Courier New" w:cs="Courier New"/>
      <w:sz w:val="20"/>
      <w:szCs w:val="20"/>
      <w:lang w:eastAsia="zh-CN"/>
    </w:rPr>
  </w:style>
  <w:style w:type="paragraph" w:customStyle="1" w:styleId="Tekstpodstawowy23">
    <w:name w:val="Tekst podstawowy 23"/>
    <w:basedOn w:val="Normalny"/>
    <w:rsid w:val="00B851D9"/>
    <w:pPr>
      <w:suppressAutoHyphens/>
      <w:overflowPunct w:val="0"/>
      <w:autoSpaceDE w:val="0"/>
      <w:ind w:firstLine="708"/>
      <w:jc w:val="both"/>
      <w:textAlignment w:val="baseline"/>
    </w:pPr>
    <w:rPr>
      <w:rFonts w:ascii="Times New Roman" w:eastAsia="Times New Roman" w:hAnsi="Times New Roman" w:cs="Times New Roman"/>
      <w:szCs w:val="20"/>
      <w:lang w:eastAsia="zh-CN"/>
    </w:rPr>
  </w:style>
  <w:style w:type="paragraph" w:styleId="Tekstprzypisukocowego">
    <w:name w:val="endnote text"/>
    <w:basedOn w:val="Normalny"/>
    <w:link w:val="TekstprzypisukocowegoZnak"/>
    <w:uiPriority w:val="99"/>
    <w:semiHidden/>
    <w:unhideWhenUsed/>
    <w:rsid w:val="00383B86"/>
    <w:rPr>
      <w:sz w:val="20"/>
      <w:szCs w:val="20"/>
    </w:rPr>
  </w:style>
  <w:style w:type="character" w:customStyle="1" w:styleId="TekstprzypisukocowegoZnak">
    <w:name w:val="Tekst przypisu końcowego Znak"/>
    <w:basedOn w:val="Domylnaczcionkaakapitu"/>
    <w:link w:val="Tekstprzypisukocowego"/>
    <w:uiPriority w:val="99"/>
    <w:semiHidden/>
    <w:rsid w:val="00383B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9901">
      <w:bodyDiv w:val="1"/>
      <w:marLeft w:val="0"/>
      <w:marRight w:val="0"/>
      <w:marTop w:val="0"/>
      <w:marBottom w:val="0"/>
      <w:divBdr>
        <w:top w:val="none" w:sz="0" w:space="0" w:color="auto"/>
        <w:left w:val="none" w:sz="0" w:space="0" w:color="auto"/>
        <w:bottom w:val="none" w:sz="0" w:space="0" w:color="auto"/>
        <w:right w:val="none" w:sz="0" w:space="0" w:color="auto"/>
      </w:divBdr>
    </w:div>
    <w:div w:id="108012440">
      <w:bodyDiv w:val="1"/>
      <w:marLeft w:val="0"/>
      <w:marRight w:val="0"/>
      <w:marTop w:val="0"/>
      <w:marBottom w:val="0"/>
      <w:divBdr>
        <w:top w:val="none" w:sz="0" w:space="0" w:color="auto"/>
        <w:left w:val="none" w:sz="0" w:space="0" w:color="auto"/>
        <w:bottom w:val="none" w:sz="0" w:space="0" w:color="auto"/>
        <w:right w:val="none" w:sz="0" w:space="0" w:color="auto"/>
      </w:divBdr>
    </w:div>
    <w:div w:id="181478224">
      <w:bodyDiv w:val="1"/>
      <w:marLeft w:val="0"/>
      <w:marRight w:val="0"/>
      <w:marTop w:val="0"/>
      <w:marBottom w:val="0"/>
      <w:divBdr>
        <w:top w:val="none" w:sz="0" w:space="0" w:color="auto"/>
        <w:left w:val="none" w:sz="0" w:space="0" w:color="auto"/>
        <w:bottom w:val="none" w:sz="0" w:space="0" w:color="auto"/>
        <w:right w:val="none" w:sz="0" w:space="0" w:color="auto"/>
      </w:divBdr>
    </w:div>
    <w:div w:id="243807135">
      <w:bodyDiv w:val="1"/>
      <w:marLeft w:val="0"/>
      <w:marRight w:val="0"/>
      <w:marTop w:val="0"/>
      <w:marBottom w:val="0"/>
      <w:divBdr>
        <w:top w:val="none" w:sz="0" w:space="0" w:color="auto"/>
        <w:left w:val="none" w:sz="0" w:space="0" w:color="auto"/>
        <w:bottom w:val="none" w:sz="0" w:space="0" w:color="auto"/>
        <w:right w:val="none" w:sz="0" w:space="0" w:color="auto"/>
      </w:divBdr>
    </w:div>
    <w:div w:id="331688285">
      <w:bodyDiv w:val="1"/>
      <w:marLeft w:val="0"/>
      <w:marRight w:val="0"/>
      <w:marTop w:val="0"/>
      <w:marBottom w:val="0"/>
      <w:divBdr>
        <w:top w:val="none" w:sz="0" w:space="0" w:color="auto"/>
        <w:left w:val="none" w:sz="0" w:space="0" w:color="auto"/>
        <w:bottom w:val="none" w:sz="0" w:space="0" w:color="auto"/>
        <w:right w:val="none" w:sz="0" w:space="0" w:color="auto"/>
      </w:divBdr>
    </w:div>
    <w:div w:id="352727598">
      <w:bodyDiv w:val="1"/>
      <w:marLeft w:val="0"/>
      <w:marRight w:val="0"/>
      <w:marTop w:val="0"/>
      <w:marBottom w:val="0"/>
      <w:divBdr>
        <w:top w:val="none" w:sz="0" w:space="0" w:color="auto"/>
        <w:left w:val="none" w:sz="0" w:space="0" w:color="auto"/>
        <w:bottom w:val="none" w:sz="0" w:space="0" w:color="auto"/>
        <w:right w:val="none" w:sz="0" w:space="0" w:color="auto"/>
      </w:divBdr>
    </w:div>
    <w:div w:id="378475314">
      <w:bodyDiv w:val="1"/>
      <w:marLeft w:val="0"/>
      <w:marRight w:val="0"/>
      <w:marTop w:val="0"/>
      <w:marBottom w:val="0"/>
      <w:divBdr>
        <w:top w:val="none" w:sz="0" w:space="0" w:color="auto"/>
        <w:left w:val="none" w:sz="0" w:space="0" w:color="auto"/>
        <w:bottom w:val="none" w:sz="0" w:space="0" w:color="auto"/>
        <w:right w:val="none" w:sz="0" w:space="0" w:color="auto"/>
      </w:divBdr>
      <w:divsChild>
        <w:div w:id="814373672">
          <w:marLeft w:val="0"/>
          <w:marRight w:val="0"/>
          <w:marTop w:val="0"/>
          <w:marBottom w:val="0"/>
          <w:divBdr>
            <w:top w:val="none" w:sz="0" w:space="0" w:color="auto"/>
            <w:left w:val="none" w:sz="0" w:space="0" w:color="auto"/>
            <w:bottom w:val="none" w:sz="0" w:space="0" w:color="auto"/>
            <w:right w:val="none" w:sz="0" w:space="0" w:color="auto"/>
          </w:divBdr>
        </w:div>
        <w:div w:id="983046289">
          <w:marLeft w:val="0"/>
          <w:marRight w:val="0"/>
          <w:marTop w:val="0"/>
          <w:marBottom w:val="0"/>
          <w:divBdr>
            <w:top w:val="none" w:sz="0" w:space="0" w:color="auto"/>
            <w:left w:val="none" w:sz="0" w:space="0" w:color="auto"/>
            <w:bottom w:val="none" w:sz="0" w:space="0" w:color="auto"/>
            <w:right w:val="none" w:sz="0" w:space="0" w:color="auto"/>
          </w:divBdr>
        </w:div>
        <w:div w:id="15036600">
          <w:marLeft w:val="0"/>
          <w:marRight w:val="0"/>
          <w:marTop w:val="0"/>
          <w:marBottom w:val="0"/>
          <w:divBdr>
            <w:top w:val="none" w:sz="0" w:space="0" w:color="auto"/>
            <w:left w:val="none" w:sz="0" w:space="0" w:color="auto"/>
            <w:bottom w:val="none" w:sz="0" w:space="0" w:color="auto"/>
            <w:right w:val="none" w:sz="0" w:space="0" w:color="auto"/>
          </w:divBdr>
        </w:div>
        <w:div w:id="1772167805">
          <w:marLeft w:val="0"/>
          <w:marRight w:val="0"/>
          <w:marTop w:val="0"/>
          <w:marBottom w:val="0"/>
          <w:divBdr>
            <w:top w:val="none" w:sz="0" w:space="0" w:color="auto"/>
            <w:left w:val="none" w:sz="0" w:space="0" w:color="auto"/>
            <w:bottom w:val="none" w:sz="0" w:space="0" w:color="auto"/>
            <w:right w:val="none" w:sz="0" w:space="0" w:color="auto"/>
          </w:divBdr>
        </w:div>
        <w:div w:id="523829775">
          <w:marLeft w:val="0"/>
          <w:marRight w:val="0"/>
          <w:marTop w:val="0"/>
          <w:marBottom w:val="0"/>
          <w:divBdr>
            <w:top w:val="none" w:sz="0" w:space="0" w:color="auto"/>
            <w:left w:val="none" w:sz="0" w:space="0" w:color="auto"/>
            <w:bottom w:val="none" w:sz="0" w:space="0" w:color="auto"/>
            <w:right w:val="none" w:sz="0" w:space="0" w:color="auto"/>
          </w:divBdr>
        </w:div>
        <w:div w:id="1955213677">
          <w:marLeft w:val="0"/>
          <w:marRight w:val="0"/>
          <w:marTop w:val="0"/>
          <w:marBottom w:val="0"/>
          <w:divBdr>
            <w:top w:val="none" w:sz="0" w:space="0" w:color="auto"/>
            <w:left w:val="none" w:sz="0" w:space="0" w:color="auto"/>
            <w:bottom w:val="none" w:sz="0" w:space="0" w:color="auto"/>
            <w:right w:val="none" w:sz="0" w:space="0" w:color="auto"/>
          </w:divBdr>
        </w:div>
        <w:div w:id="1202399054">
          <w:marLeft w:val="0"/>
          <w:marRight w:val="0"/>
          <w:marTop w:val="0"/>
          <w:marBottom w:val="0"/>
          <w:divBdr>
            <w:top w:val="none" w:sz="0" w:space="0" w:color="auto"/>
            <w:left w:val="none" w:sz="0" w:space="0" w:color="auto"/>
            <w:bottom w:val="none" w:sz="0" w:space="0" w:color="auto"/>
            <w:right w:val="none" w:sz="0" w:space="0" w:color="auto"/>
          </w:divBdr>
        </w:div>
        <w:div w:id="1950236899">
          <w:marLeft w:val="0"/>
          <w:marRight w:val="0"/>
          <w:marTop w:val="0"/>
          <w:marBottom w:val="0"/>
          <w:divBdr>
            <w:top w:val="none" w:sz="0" w:space="0" w:color="auto"/>
            <w:left w:val="none" w:sz="0" w:space="0" w:color="auto"/>
            <w:bottom w:val="none" w:sz="0" w:space="0" w:color="auto"/>
            <w:right w:val="none" w:sz="0" w:space="0" w:color="auto"/>
          </w:divBdr>
        </w:div>
        <w:div w:id="1889294049">
          <w:marLeft w:val="0"/>
          <w:marRight w:val="0"/>
          <w:marTop w:val="0"/>
          <w:marBottom w:val="0"/>
          <w:divBdr>
            <w:top w:val="none" w:sz="0" w:space="0" w:color="auto"/>
            <w:left w:val="none" w:sz="0" w:space="0" w:color="auto"/>
            <w:bottom w:val="none" w:sz="0" w:space="0" w:color="auto"/>
            <w:right w:val="none" w:sz="0" w:space="0" w:color="auto"/>
          </w:divBdr>
        </w:div>
        <w:div w:id="420490164">
          <w:marLeft w:val="0"/>
          <w:marRight w:val="0"/>
          <w:marTop w:val="0"/>
          <w:marBottom w:val="0"/>
          <w:divBdr>
            <w:top w:val="none" w:sz="0" w:space="0" w:color="auto"/>
            <w:left w:val="none" w:sz="0" w:space="0" w:color="auto"/>
            <w:bottom w:val="none" w:sz="0" w:space="0" w:color="auto"/>
            <w:right w:val="none" w:sz="0" w:space="0" w:color="auto"/>
          </w:divBdr>
        </w:div>
        <w:div w:id="1005981763">
          <w:marLeft w:val="0"/>
          <w:marRight w:val="0"/>
          <w:marTop w:val="0"/>
          <w:marBottom w:val="0"/>
          <w:divBdr>
            <w:top w:val="none" w:sz="0" w:space="0" w:color="auto"/>
            <w:left w:val="none" w:sz="0" w:space="0" w:color="auto"/>
            <w:bottom w:val="none" w:sz="0" w:space="0" w:color="auto"/>
            <w:right w:val="none" w:sz="0" w:space="0" w:color="auto"/>
          </w:divBdr>
        </w:div>
        <w:div w:id="1570115707">
          <w:marLeft w:val="0"/>
          <w:marRight w:val="0"/>
          <w:marTop w:val="0"/>
          <w:marBottom w:val="0"/>
          <w:divBdr>
            <w:top w:val="none" w:sz="0" w:space="0" w:color="auto"/>
            <w:left w:val="none" w:sz="0" w:space="0" w:color="auto"/>
            <w:bottom w:val="none" w:sz="0" w:space="0" w:color="auto"/>
            <w:right w:val="none" w:sz="0" w:space="0" w:color="auto"/>
          </w:divBdr>
        </w:div>
        <w:div w:id="1075321547">
          <w:marLeft w:val="0"/>
          <w:marRight w:val="0"/>
          <w:marTop w:val="0"/>
          <w:marBottom w:val="0"/>
          <w:divBdr>
            <w:top w:val="none" w:sz="0" w:space="0" w:color="auto"/>
            <w:left w:val="none" w:sz="0" w:space="0" w:color="auto"/>
            <w:bottom w:val="none" w:sz="0" w:space="0" w:color="auto"/>
            <w:right w:val="none" w:sz="0" w:space="0" w:color="auto"/>
          </w:divBdr>
        </w:div>
        <w:div w:id="1891724573">
          <w:marLeft w:val="0"/>
          <w:marRight w:val="0"/>
          <w:marTop w:val="0"/>
          <w:marBottom w:val="0"/>
          <w:divBdr>
            <w:top w:val="none" w:sz="0" w:space="0" w:color="auto"/>
            <w:left w:val="none" w:sz="0" w:space="0" w:color="auto"/>
            <w:bottom w:val="none" w:sz="0" w:space="0" w:color="auto"/>
            <w:right w:val="none" w:sz="0" w:space="0" w:color="auto"/>
          </w:divBdr>
        </w:div>
      </w:divsChild>
    </w:div>
    <w:div w:id="519586775">
      <w:bodyDiv w:val="1"/>
      <w:marLeft w:val="0"/>
      <w:marRight w:val="0"/>
      <w:marTop w:val="0"/>
      <w:marBottom w:val="0"/>
      <w:divBdr>
        <w:top w:val="none" w:sz="0" w:space="0" w:color="auto"/>
        <w:left w:val="none" w:sz="0" w:space="0" w:color="auto"/>
        <w:bottom w:val="none" w:sz="0" w:space="0" w:color="auto"/>
        <w:right w:val="none" w:sz="0" w:space="0" w:color="auto"/>
      </w:divBdr>
      <w:divsChild>
        <w:div w:id="1390230700">
          <w:marLeft w:val="0"/>
          <w:marRight w:val="0"/>
          <w:marTop w:val="0"/>
          <w:marBottom w:val="0"/>
          <w:divBdr>
            <w:top w:val="none" w:sz="0" w:space="0" w:color="auto"/>
            <w:left w:val="none" w:sz="0" w:space="0" w:color="auto"/>
            <w:bottom w:val="none" w:sz="0" w:space="0" w:color="auto"/>
            <w:right w:val="none" w:sz="0" w:space="0" w:color="auto"/>
          </w:divBdr>
        </w:div>
        <w:div w:id="794372769">
          <w:marLeft w:val="0"/>
          <w:marRight w:val="0"/>
          <w:marTop w:val="0"/>
          <w:marBottom w:val="0"/>
          <w:divBdr>
            <w:top w:val="none" w:sz="0" w:space="0" w:color="auto"/>
            <w:left w:val="none" w:sz="0" w:space="0" w:color="auto"/>
            <w:bottom w:val="none" w:sz="0" w:space="0" w:color="auto"/>
            <w:right w:val="none" w:sz="0" w:space="0" w:color="auto"/>
          </w:divBdr>
        </w:div>
        <w:div w:id="1964800567">
          <w:marLeft w:val="0"/>
          <w:marRight w:val="0"/>
          <w:marTop w:val="0"/>
          <w:marBottom w:val="0"/>
          <w:divBdr>
            <w:top w:val="none" w:sz="0" w:space="0" w:color="auto"/>
            <w:left w:val="none" w:sz="0" w:space="0" w:color="auto"/>
            <w:bottom w:val="none" w:sz="0" w:space="0" w:color="auto"/>
            <w:right w:val="none" w:sz="0" w:space="0" w:color="auto"/>
          </w:divBdr>
        </w:div>
        <w:div w:id="1256982185">
          <w:marLeft w:val="0"/>
          <w:marRight w:val="0"/>
          <w:marTop w:val="0"/>
          <w:marBottom w:val="0"/>
          <w:divBdr>
            <w:top w:val="none" w:sz="0" w:space="0" w:color="auto"/>
            <w:left w:val="none" w:sz="0" w:space="0" w:color="auto"/>
            <w:bottom w:val="none" w:sz="0" w:space="0" w:color="auto"/>
            <w:right w:val="none" w:sz="0" w:space="0" w:color="auto"/>
          </w:divBdr>
        </w:div>
        <w:div w:id="389377974">
          <w:marLeft w:val="0"/>
          <w:marRight w:val="0"/>
          <w:marTop w:val="0"/>
          <w:marBottom w:val="0"/>
          <w:divBdr>
            <w:top w:val="none" w:sz="0" w:space="0" w:color="auto"/>
            <w:left w:val="none" w:sz="0" w:space="0" w:color="auto"/>
            <w:bottom w:val="none" w:sz="0" w:space="0" w:color="auto"/>
            <w:right w:val="none" w:sz="0" w:space="0" w:color="auto"/>
          </w:divBdr>
        </w:div>
        <w:div w:id="984234284">
          <w:marLeft w:val="0"/>
          <w:marRight w:val="0"/>
          <w:marTop w:val="0"/>
          <w:marBottom w:val="0"/>
          <w:divBdr>
            <w:top w:val="none" w:sz="0" w:space="0" w:color="auto"/>
            <w:left w:val="none" w:sz="0" w:space="0" w:color="auto"/>
            <w:bottom w:val="none" w:sz="0" w:space="0" w:color="auto"/>
            <w:right w:val="none" w:sz="0" w:space="0" w:color="auto"/>
          </w:divBdr>
        </w:div>
        <w:div w:id="1476029789">
          <w:marLeft w:val="0"/>
          <w:marRight w:val="0"/>
          <w:marTop w:val="0"/>
          <w:marBottom w:val="0"/>
          <w:divBdr>
            <w:top w:val="none" w:sz="0" w:space="0" w:color="auto"/>
            <w:left w:val="none" w:sz="0" w:space="0" w:color="auto"/>
            <w:bottom w:val="none" w:sz="0" w:space="0" w:color="auto"/>
            <w:right w:val="none" w:sz="0" w:space="0" w:color="auto"/>
          </w:divBdr>
        </w:div>
        <w:div w:id="699672109">
          <w:marLeft w:val="0"/>
          <w:marRight w:val="0"/>
          <w:marTop w:val="0"/>
          <w:marBottom w:val="0"/>
          <w:divBdr>
            <w:top w:val="none" w:sz="0" w:space="0" w:color="auto"/>
            <w:left w:val="none" w:sz="0" w:space="0" w:color="auto"/>
            <w:bottom w:val="none" w:sz="0" w:space="0" w:color="auto"/>
            <w:right w:val="none" w:sz="0" w:space="0" w:color="auto"/>
          </w:divBdr>
        </w:div>
      </w:divsChild>
    </w:div>
    <w:div w:id="636450237">
      <w:bodyDiv w:val="1"/>
      <w:marLeft w:val="0"/>
      <w:marRight w:val="0"/>
      <w:marTop w:val="0"/>
      <w:marBottom w:val="0"/>
      <w:divBdr>
        <w:top w:val="none" w:sz="0" w:space="0" w:color="auto"/>
        <w:left w:val="none" w:sz="0" w:space="0" w:color="auto"/>
        <w:bottom w:val="none" w:sz="0" w:space="0" w:color="auto"/>
        <w:right w:val="none" w:sz="0" w:space="0" w:color="auto"/>
      </w:divBdr>
    </w:div>
    <w:div w:id="637223605">
      <w:bodyDiv w:val="1"/>
      <w:marLeft w:val="0"/>
      <w:marRight w:val="0"/>
      <w:marTop w:val="0"/>
      <w:marBottom w:val="0"/>
      <w:divBdr>
        <w:top w:val="none" w:sz="0" w:space="0" w:color="auto"/>
        <w:left w:val="none" w:sz="0" w:space="0" w:color="auto"/>
        <w:bottom w:val="none" w:sz="0" w:space="0" w:color="auto"/>
        <w:right w:val="none" w:sz="0" w:space="0" w:color="auto"/>
      </w:divBdr>
    </w:div>
    <w:div w:id="643851710">
      <w:bodyDiv w:val="1"/>
      <w:marLeft w:val="0"/>
      <w:marRight w:val="0"/>
      <w:marTop w:val="0"/>
      <w:marBottom w:val="0"/>
      <w:divBdr>
        <w:top w:val="none" w:sz="0" w:space="0" w:color="auto"/>
        <w:left w:val="none" w:sz="0" w:space="0" w:color="auto"/>
        <w:bottom w:val="none" w:sz="0" w:space="0" w:color="auto"/>
        <w:right w:val="none" w:sz="0" w:space="0" w:color="auto"/>
      </w:divBdr>
    </w:div>
    <w:div w:id="723795479">
      <w:bodyDiv w:val="1"/>
      <w:marLeft w:val="0"/>
      <w:marRight w:val="0"/>
      <w:marTop w:val="0"/>
      <w:marBottom w:val="0"/>
      <w:divBdr>
        <w:top w:val="none" w:sz="0" w:space="0" w:color="auto"/>
        <w:left w:val="none" w:sz="0" w:space="0" w:color="auto"/>
        <w:bottom w:val="none" w:sz="0" w:space="0" w:color="auto"/>
        <w:right w:val="none" w:sz="0" w:space="0" w:color="auto"/>
      </w:divBdr>
    </w:div>
    <w:div w:id="901403044">
      <w:bodyDiv w:val="1"/>
      <w:marLeft w:val="0"/>
      <w:marRight w:val="0"/>
      <w:marTop w:val="0"/>
      <w:marBottom w:val="0"/>
      <w:divBdr>
        <w:top w:val="none" w:sz="0" w:space="0" w:color="auto"/>
        <w:left w:val="none" w:sz="0" w:space="0" w:color="auto"/>
        <w:bottom w:val="none" w:sz="0" w:space="0" w:color="auto"/>
        <w:right w:val="none" w:sz="0" w:space="0" w:color="auto"/>
      </w:divBdr>
    </w:div>
    <w:div w:id="909996342">
      <w:bodyDiv w:val="1"/>
      <w:marLeft w:val="0"/>
      <w:marRight w:val="0"/>
      <w:marTop w:val="0"/>
      <w:marBottom w:val="0"/>
      <w:divBdr>
        <w:top w:val="none" w:sz="0" w:space="0" w:color="auto"/>
        <w:left w:val="none" w:sz="0" w:space="0" w:color="auto"/>
        <w:bottom w:val="none" w:sz="0" w:space="0" w:color="auto"/>
        <w:right w:val="none" w:sz="0" w:space="0" w:color="auto"/>
      </w:divBdr>
    </w:div>
    <w:div w:id="1022900925">
      <w:bodyDiv w:val="1"/>
      <w:marLeft w:val="0"/>
      <w:marRight w:val="0"/>
      <w:marTop w:val="0"/>
      <w:marBottom w:val="0"/>
      <w:divBdr>
        <w:top w:val="none" w:sz="0" w:space="0" w:color="auto"/>
        <w:left w:val="none" w:sz="0" w:space="0" w:color="auto"/>
        <w:bottom w:val="none" w:sz="0" w:space="0" w:color="auto"/>
        <w:right w:val="none" w:sz="0" w:space="0" w:color="auto"/>
      </w:divBdr>
    </w:div>
    <w:div w:id="1029985048">
      <w:bodyDiv w:val="1"/>
      <w:marLeft w:val="0"/>
      <w:marRight w:val="0"/>
      <w:marTop w:val="0"/>
      <w:marBottom w:val="0"/>
      <w:divBdr>
        <w:top w:val="none" w:sz="0" w:space="0" w:color="auto"/>
        <w:left w:val="none" w:sz="0" w:space="0" w:color="auto"/>
        <w:bottom w:val="none" w:sz="0" w:space="0" w:color="auto"/>
        <w:right w:val="none" w:sz="0" w:space="0" w:color="auto"/>
      </w:divBdr>
    </w:div>
    <w:div w:id="1070155383">
      <w:bodyDiv w:val="1"/>
      <w:marLeft w:val="0"/>
      <w:marRight w:val="0"/>
      <w:marTop w:val="0"/>
      <w:marBottom w:val="0"/>
      <w:divBdr>
        <w:top w:val="none" w:sz="0" w:space="0" w:color="auto"/>
        <w:left w:val="none" w:sz="0" w:space="0" w:color="auto"/>
        <w:bottom w:val="none" w:sz="0" w:space="0" w:color="auto"/>
        <w:right w:val="none" w:sz="0" w:space="0" w:color="auto"/>
      </w:divBdr>
    </w:div>
    <w:div w:id="1103720412">
      <w:bodyDiv w:val="1"/>
      <w:marLeft w:val="0"/>
      <w:marRight w:val="0"/>
      <w:marTop w:val="0"/>
      <w:marBottom w:val="0"/>
      <w:divBdr>
        <w:top w:val="none" w:sz="0" w:space="0" w:color="auto"/>
        <w:left w:val="none" w:sz="0" w:space="0" w:color="auto"/>
        <w:bottom w:val="none" w:sz="0" w:space="0" w:color="auto"/>
        <w:right w:val="none" w:sz="0" w:space="0" w:color="auto"/>
      </w:divBdr>
    </w:div>
    <w:div w:id="1349217089">
      <w:bodyDiv w:val="1"/>
      <w:marLeft w:val="0"/>
      <w:marRight w:val="0"/>
      <w:marTop w:val="0"/>
      <w:marBottom w:val="0"/>
      <w:divBdr>
        <w:top w:val="none" w:sz="0" w:space="0" w:color="auto"/>
        <w:left w:val="none" w:sz="0" w:space="0" w:color="auto"/>
        <w:bottom w:val="none" w:sz="0" w:space="0" w:color="auto"/>
        <w:right w:val="none" w:sz="0" w:space="0" w:color="auto"/>
      </w:divBdr>
    </w:div>
    <w:div w:id="1400323946">
      <w:bodyDiv w:val="1"/>
      <w:marLeft w:val="0"/>
      <w:marRight w:val="0"/>
      <w:marTop w:val="0"/>
      <w:marBottom w:val="0"/>
      <w:divBdr>
        <w:top w:val="none" w:sz="0" w:space="0" w:color="auto"/>
        <w:left w:val="none" w:sz="0" w:space="0" w:color="auto"/>
        <w:bottom w:val="none" w:sz="0" w:space="0" w:color="auto"/>
        <w:right w:val="none" w:sz="0" w:space="0" w:color="auto"/>
      </w:divBdr>
    </w:div>
    <w:div w:id="1418675409">
      <w:bodyDiv w:val="1"/>
      <w:marLeft w:val="0"/>
      <w:marRight w:val="0"/>
      <w:marTop w:val="0"/>
      <w:marBottom w:val="0"/>
      <w:divBdr>
        <w:top w:val="none" w:sz="0" w:space="0" w:color="auto"/>
        <w:left w:val="none" w:sz="0" w:space="0" w:color="auto"/>
        <w:bottom w:val="none" w:sz="0" w:space="0" w:color="auto"/>
        <w:right w:val="none" w:sz="0" w:space="0" w:color="auto"/>
      </w:divBdr>
      <w:divsChild>
        <w:div w:id="505822975">
          <w:marLeft w:val="0"/>
          <w:marRight w:val="0"/>
          <w:marTop w:val="0"/>
          <w:marBottom w:val="0"/>
          <w:divBdr>
            <w:top w:val="none" w:sz="0" w:space="0" w:color="auto"/>
            <w:left w:val="none" w:sz="0" w:space="0" w:color="auto"/>
            <w:bottom w:val="none" w:sz="0" w:space="0" w:color="auto"/>
            <w:right w:val="none" w:sz="0" w:space="0" w:color="auto"/>
          </w:divBdr>
        </w:div>
        <w:div w:id="1315450278">
          <w:marLeft w:val="0"/>
          <w:marRight w:val="0"/>
          <w:marTop w:val="0"/>
          <w:marBottom w:val="0"/>
          <w:divBdr>
            <w:top w:val="none" w:sz="0" w:space="0" w:color="auto"/>
            <w:left w:val="none" w:sz="0" w:space="0" w:color="auto"/>
            <w:bottom w:val="none" w:sz="0" w:space="0" w:color="auto"/>
            <w:right w:val="none" w:sz="0" w:space="0" w:color="auto"/>
          </w:divBdr>
        </w:div>
        <w:div w:id="1628463700">
          <w:marLeft w:val="0"/>
          <w:marRight w:val="0"/>
          <w:marTop w:val="0"/>
          <w:marBottom w:val="0"/>
          <w:divBdr>
            <w:top w:val="none" w:sz="0" w:space="0" w:color="auto"/>
            <w:left w:val="none" w:sz="0" w:space="0" w:color="auto"/>
            <w:bottom w:val="none" w:sz="0" w:space="0" w:color="auto"/>
            <w:right w:val="none" w:sz="0" w:space="0" w:color="auto"/>
          </w:divBdr>
        </w:div>
        <w:div w:id="1627812416">
          <w:marLeft w:val="0"/>
          <w:marRight w:val="0"/>
          <w:marTop w:val="0"/>
          <w:marBottom w:val="0"/>
          <w:divBdr>
            <w:top w:val="none" w:sz="0" w:space="0" w:color="auto"/>
            <w:left w:val="none" w:sz="0" w:space="0" w:color="auto"/>
            <w:bottom w:val="none" w:sz="0" w:space="0" w:color="auto"/>
            <w:right w:val="none" w:sz="0" w:space="0" w:color="auto"/>
          </w:divBdr>
        </w:div>
        <w:div w:id="719474282">
          <w:marLeft w:val="0"/>
          <w:marRight w:val="0"/>
          <w:marTop w:val="0"/>
          <w:marBottom w:val="0"/>
          <w:divBdr>
            <w:top w:val="none" w:sz="0" w:space="0" w:color="auto"/>
            <w:left w:val="none" w:sz="0" w:space="0" w:color="auto"/>
            <w:bottom w:val="none" w:sz="0" w:space="0" w:color="auto"/>
            <w:right w:val="none" w:sz="0" w:space="0" w:color="auto"/>
          </w:divBdr>
        </w:div>
        <w:div w:id="1630938126">
          <w:marLeft w:val="0"/>
          <w:marRight w:val="0"/>
          <w:marTop w:val="0"/>
          <w:marBottom w:val="0"/>
          <w:divBdr>
            <w:top w:val="none" w:sz="0" w:space="0" w:color="auto"/>
            <w:left w:val="none" w:sz="0" w:space="0" w:color="auto"/>
            <w:bottom w:val="none" w:sz="0" w:space="0" w:color="auto"/>
            <w:right w:val="none" w:sz="0" w:space="0" w:color="auto"/>
          </w:divBdr>
        </w:div>
        <w:div w:id="1066950432">
          <w:marLeft w:val="0"/>
          <w:marRight w:val="0"/>
          <w:marTop w:val="0"/>
          <w:marBottom w:val="0"/>
          <w:divBdr>
            <w:top w:val="none" w:sz="0" w:space="0" w:color="auto"/>
            <w:left w:val="none" w:sz="0" w:space="0" w:color="auto"/>
            <w:bottom w:val="none" w:sz="0" w:space="0" w:color="auto"/>
            <w:right w:val="none" w:sz="0" w:space="0" w:color="auto"/>
          </w:divBdr>
        </w:div>
        <w:div w:id="1661155070">
          <w:marLeft w:val="0"/>
          <w:marRight w:val="0"/>
          <w:marTop w:val="0"/>
          <w:marBottom w:val="0"/>
          <w:divBdr>
            <w:top w:val="none" w:sz="0" w:space="0" w:color="auto"/>
            <w:left w:val="none" w:sz="0" w:space="0" w:color="auto"/>
            <w:bottom w:val="none" w:sz="0" w:space="0" w:color="auto"/>
            <w:right w:val="none" w:sz="0" w:space="0" w:color="auto"/>
          </w:divBdr>
        </w:div>
      </w:divsChild>
    </w:div>
    <w:div w:id="1426342687">
      <w:bodyDiv w:val="1"/>
      <w:marLeft w:val="0"/>
      <w:marRight w:val="0"/>
      <w:marTop w:val="0"/>
      <w:marBottom w:val="0"/>
      <w:divBdr>
        <w:top w:val="none" w:sz="0" w:space="0" w:color="auto"/>
        <w:left w:val="none" w:sz="0" w:space="0" w:color="auto"/>
        <w:bottom w:val="none" w:sz="0" w:space="0" w:color="auto"/>
        <w:right w:val="none" w:sz="0" w:space="0" w:color="auto"/>
      </w:divBdr>
    </w:div>
    <w:div w:id="1578006578">
      <w:bodyDiv w:val="1"/>
      <w:marLeft w:val="0"/>
      <w:marRight w:val="0"/>
      <w:marTop w:val="0"/>
      <w:marBottom w:val="0"/>
      <w:divBdr>
        <w:top w:val="none" w:sz="0" w:space="0" w:color="auto"/>
        <w:left w:val="none" w:sz="0" w:space="0" w:color="auto"/>
        <w:bottom w:val="none" w:sz="0" w:space="0" w:color="auto"/>
        <w:right w:val="none" w:sz="0" w:space="0" w:color="auto"/>
      </w:divBdr>
    </w:div>
    <w:div w:id="1698113803">
      <w:bodyDiv w:val="1"/>
      <w:marLeft w:val="0"/>
      <w:marRight w:val="0"/>
      <w:marTop w:val="0"/>
      <w:marBottom w:val="0"/>
      <w:divBdr>
        <w:top w:val="none" w:sz="0" w:space="0" w:color="auto"/>
        <w:left w:val="none" w:sz="0" w:space="0" w:color="auto"/>
        <w:bottom w:val="none" w:sz="0" w:space="0" w:color="auto"/>
        <w:right w:val="none" w:sz="0" w:space="0" w:color="auto"/>
      </w:divBdr>
    </w:div>
    <w:div w:id="1765614753">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
    <w:div w:id="1922596485">
      <w:bodyDiv w:val="1"/>
      <w:marLeft w:val="0"/>
      <w:marRight w:val="0"/>
      <w:marTop w:val="0"/>
      <w:marBottom w:val="0"/>
      <w:divBdr>
        <w:top w:val="none" w:sz="0" w:space="0" w:color="auto"/>
        <w:left w:val="none" w:sz="0" w:space="0" w:color="auto"/>
        <w:bottom w:val="none" w:sz="0" w:space="0" w:color="auto"/>
        <w:right w:val="none" w:sz="0" w:space="0" w:color="auto"/>
      </w:divBdr>
    </w:div>
    <w:div w:id="1945451949">
      <w:bodyDiv w:val="1"/>
      <w:marLeft w:val="0"/>
      <w:marRight w:val="0"/>
      <w:marTop w:val="0"/>
      <w:marBottom w:val="0"/>
      <w:divBdr>
        <w:top w:val="none" w:sz="0" w:space="0" w:color="auto"/>
        <w:left w:val="none" w:sz="0" w:space="0" w:color="auto"/>
        <w:bottom w:val="none" w:sz="0" w:space="0" w:color="auto"/>
        <w:right w:val="none" w:sz="0" w:space="0" w:color="auto"/>
      </w:divBdr>
    </w:div>
    <w:div w:id="1983657484">
      <w:bodyDiv w:val="1"/>
      <w:marLeft w:val="0"/>
      <w:marRight w:val="0"/>
      <w:marTop w:val="0"/>
      <w:marBottom w:val="0"/>
      <w:divBdr>
        <w:top w:val="none" w:sz="0" w:space="0" w:color="auto"/>
        <w:left w:val="none" w:sz="0" w:space="0" w:color="auto"/>
        <w:bottom w:val="none" w:sz="0" w:space="0" w:color="auto"/>
        <w:right w:val="none" w:sz="0" w:space="0" w:color="auto"/>
      </w:divBdr>
    </w:div>
    <w:div w:id="19853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4.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8.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7.xm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chart" Target="charts/chart6.xml"/><Relationship Id="rId27" Type="http://schemas.openxmlformats.org/officeDocument/2006/relationships/header" Target="header2.xml"/><Relationship Id="rId30" Type="http://schemas.openxmlformats.org/officeDocument/2006/relationships/footer" Target="footer4.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Stopa</a:t>
            </a:r>
            <a:r>
              <a:rPr lang="pl-PL" baseline="0"/>
              <a:t> bezrobocia w kraju, wojewodztwie, mieście. </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kraj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0.00%</c:formatCode>
                <c:ptCount val="5"/>
                <c:pt idx="0">
                  <c:v>8.2000000000000003E-2</c:v>
                </c:pt>
                <c:pt idx="1">
                  <c:v>6.6000000000000003E-2</c:v>
                </c:pt>
                <c:pt idx="2">
                  <c:v>5.8000000000000003E-2</c:v>
                </c:pt>
                <c:pt idx="3">
                  <c:v>5.1999999999999998E-2</c:v>
                </c:pt>
                <c:pt idx="4">
                  <c:v>6.2E-2</c:v>
                </c:pt>
              </c:numCache>
            </c:numRef>
          </c:val>
          <c:extLst>
            <c:ext xmlns:c16="http://schemas.microsoft.com/office/drawing/2014/chart" uri="{C3380CC4-5D6E-409C-BE32-E72D297353CC}">
              <c16:uniqueId val="{00000000-3758-4C23-A460-E92D577D254E}"/>
            </c:ext>
          </c:extLst>
        </c:ser>
        <c:ser>
          <c:idx val="1"/>
          <c:order val="1"/>
          <c:tx>
            <c:strRef>
              <c:f>Arkusz1!$C$1</c:f>
              <c:strCache>
                <c:ptCount val="1"/>
                <c:pt idx="0">
                  <c:v>woj.lódzkie</c:v>
                </c:pt>
              </c:strCache>
            </c:strRef>
          </c:tx>
          <c:spPr>
            <a:solidFill>
              <a:schemeClr val="accent2"/>
            </a:solidFill>
            <a:ln>
              <a:noFill/>
            </a:ln>
            <a:effectLst/>
          </c:spPr>
          <c:invertIfNegative val="0"/>
          <c:dLbls>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extLst>
                <c:ext xmlns:c15="http://schemas.microsoft.com/office/drawing/2012/chart" uri="{CE6537A1-D6FC-4f65-9D91-7224C49458BB}">
                  <c15:layout>
                    <c:manualLayout>
                      <c:w val="6.564814814814815E-2"/>
                      <c:h val="0.13089301337332832"/>
                    </c:manualLayout>
                  </c15:layout>
                </c:ext>
                <c:ext xmlns:c16="http://schemas.microsoft.com/office/drawing/2014/chart" uri="{C3380CC4-5D6E-409C-BE32-E72D297353CC}">
                  <c16:uniqueId val="{00000001-3758-4C23-A460-E92D577D254E}"/>
                </c:ext>
              </c:extLst>
            </c:dLbl>
            <c:dLbl>
              <c:idx val="3"/>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extLst>
                <c:ext xmlns:c15="http://schemas.microsoft.com/office/drawing/2012/chart" uri="{CE6537A1-D6FC-4f65-9D91-7224C49458BB}">
                  <c15:layout>
                    <c:manualLayout>
                      <c:w val="6.564814814814815E-2"/>
                      <c:h val="0.11501999750031246"/>
                    </c:manualLayout>
                  </c15:layout>
                </c:ext>
                <c:ext xmlns:c16="http://schemas.microsoft.com/office/drawing/2014/chart" uri="{C3380CC4-5D6E-409C-BE32-E72D297353CC}">
                  <c16:uniqueId val="{00000002-3758-4C23-A460-E92D577D254E}"/>
                </c:ext>
              </c:extLst>
            </c:dLbl>
            <c:dLbl>
              <c:idx val="4"/>
              <c:layout>
                <c:manualLayout>
                  <c:x val="-2.3148148148148147E-3"/>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58-4C23-A460-E92D577D25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0.00%</c:formatCode>
                <c:ptCount val="5"/>
                <c:pt idx="0">
                  <c:v>8.5000000000000006E-2</c:v>
                </c:pt>
                <c:pt idx="1">
                  <c:v>6.7000000000000004E-2</c:v>
                </c:pt>
                <c:pt idx="2">
                  <c:v>6.0999999999999999E-2</c:v>
                </c:pt>
                <c:pt idx="3">
                  <c:v>5.3999999999999999E-2</c:v>
                </c:pt>
                <c:pt idx="4">
                  <c:v>6.4000000000000001E-2</c:v>
                </c:pt>
              </c:numCache>
            </c:numRef>
          </c:val>
          <c:extLst>
            <c:ext xmlns:c16="http://schemas.microsoft.com/office/drawing/2014/chart" uri="{C3380CC4-5D6E-409C-BE32-E72D297353CC}">
              <c16:uniqueId val="{00000004-3758-4C23-A460-E92D577D254E}"/>
            </c:ext>
          </c:extLst>
        </c:ser>
        <c:ser>
          <c:idx val="2"/>
          <c:order val="2"/>
          <c:tx>
            <c:strRef>
              <c:f>Arkusz1!$D$1</c:f>
              <c:strCache>
                <c:ptCount val="1"/>
                <c:pt idx="0">
                  <c:v>m. Piotrków Trybunalski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Arkusz1!$D$2:$D$6</c:f>
              <c:numCache>
                <c:formatCode>0.00%</c:formatCode>
                <c:ptCount val="5"/>
                <c:pt idx="0">
                  <c:v>7.4999999999999997E-2</c:v>
                </c:pt>
                <c:pt idx="1">
                  <c:v>5.7000000000000002E-2</c:v>
                </c:pt>
                <c:pt idx="2">
                  <c:v>5.5E-2</c:v>
                </c:pt>
                <c:pt idx="3">
                  <c:v>5.1999999999999998E-2</c:v>
                </c:pt>
                <c:pt idx="4">
                  <c:v>6.2E-2</c:v>
                </c:pt>
              </c:numCache>
            </c:numRef>
          </c:val>
          <c:extLst>
            <c:ext xmlns:c16="http://schemas.microsoft.com/office/drawing/2014/chart" uri="{C3380CC4-5D6E-409C-BE32-E72D297353CC}">
              <c16:uniqueId val="{00000005-3758-4C23-A460-E92D577D254E}"/>
            </c:ext>
          </c:extLst>
        </c:ser>
        <c:dLbls>
          <c:dLblPos val="outEnd"/>
          <c:showLegendKey val="0"/>
          <c:showVal val="1"/>
          <c:showCatName val="0"/>
          <c:showSerName val="0"/>
          <c:showPercent val="0"/>
          <c:showBubbleSize val="0"/>
        </c:dLbls>
        <c:gapWidth val="219"/>
        <c:overlap val="-27"/>
        <c:axId val="1202589887"/>
        <c:axId val="1202593215"/>
      </c:barChart>
      <c:catAx>
        <c:axId val="1202589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2593215"/>
        <c:crosses val="autoZero"/>
        <c:auto val="1"/>
        <c:lblAlgn val="ctr"/>
        <c:lblOffset val="100"/>
        <c:noMultiLvlLbl val="0"/>
      </c:catAx>
      <c:valAx>
        <c:axId val="12025932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02589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Arkusz1!$B$1</c:f>
              <c:strCache>
                <c:ptCount val="1"/>
                <c:pt idx="0">
                  <c:v>ilość spotkań grup roboczych</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1086</c:v>
                </c:pt>
                <c:pt idx="1">
                  <c:v>829</c:v>
                </c:pt>
                <c:pt idx="2">
                  <c:v>886</c:v>
                </c:pt>
                <c:pt idx="3">
                  <c:v>678</c:v>
                </c:pt>
              </c:numCache>
            </c:numRef>
          </c:val>
          <c:extLst>
            <c:ext xmlns:c16="http://schemas.microsoft.com/office/drawing/2014/chart" uri="{C3380CC4-5D6E-409C-BE32-E72D297353CC}">
              <c16:uniqueId val="{00000000-A862-4F50-83D1-B13551217EB3}"/>
            </c:ext>
          </c:extLst>
        </c:ser>
        <c:ser>
          <c:idx val="1"/>
          <c:order val="1"/>
          <c:tx>
            <c:strRef>
              <c:f>Arkusz1!$C$1</c:f>
              <c:strCache>
                <c:ptCount val="1"/>
                <c:pt idx="0">
                  <c:v>liczba grup roboczych</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2017</c:v>
                </c:pt>
                <c:pt idx="1">
                  <c:v>2018</c:v>
                </c:pt>
                <c:pt idx="2">
                  <c:v>2019</c:v>
                </c:pt>
                <c:pt idx="3">
                  <c:v>2020</c:v>
                </c:pt>
              </c:numCache>
            </c:numRef>
          </c:cat>
          <c:val>
            <c:numRef>
              <c:f>Arkusz1!$C$2:$C$5</c:f>
              <c:numCache>
                <c:formatCode>General</c:formatCode>
                <c:ptCount val="4"/>
                <c:pt idx="0">
                  <c:v>244</c:v>
                </c:pt>
                <c:pt idx="1">
                  <c:v>197</c:v>
                </c:pt>
                <c:pt idx="2">
                  <c:v>204</c:v>
                </c:pt>
                <c:pt idx="3">
                  <c:v>182</c:v>
                </c:pt>
              </c:numCache>
            </c:numRef>
          </c:val>
          <c:extLst>
            <c:ext xmlns:c16="http://schemas.microsoft.com/office/drawing/2014/chart" uri="{C3380CC4-5D6E-409C-BE32-E72D297353CC}">
              <c16:uniqueId val="{00000001-A862-4F50-83D1-B13551217EB3}"/>
            </c:ext>
          </c:extLst>
        </c:ser>
        <c:dLbls>
          <c:showLegendKey val="0"/>
          <c:showVal val="0"/>
          <c:showCatName val="0"/>
          <c:showSerName val="0"/>
          <c:showPercent val="0"/>
          <c:showBubbleSize val="0"/>
        </c:dLbls>
        <c:gapWidth val="182"/>
        <c:axId val="419391487"/>
        <c:axId val="1"/>
      </c:barChart>
      <c:catAx>
        <c:axId val="419391487"/>
        <c:scaling>
          <c:orientation val="minMax"/>
        </c:scaling>
        <c:delete val="0"/>
        <c:axPos val="l"/>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
        <c:crosses val="autoZero"/>
        <c:auto val="1"/>
        <c:lblAlgn val="ctr"/>
        <c:lblOffset val="100"/>
        <c:noMultiLvlLbl val="0"/>
      </c:catAx>
      <c:valAx>
        <c:axId val="1"/>
        <c:scaling>
          <c:orientation val="minMax"/>
        </c:scaling>
        <c:delete val="0"/>
        <c:axPos val="b"/>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391487"/>
        <c:crosses val="autoZero"/>
        <c:crossBetween val="between"/>
      </c:valAx>
      <c:spPr>
        <a:noFill/>
        <a:ln w="25412">
          <a:noFill/>
        </a:ln>
      </c:spPr>
    </c:plotArea>
    <c:legend>
      <c:legendPos val="b"/>
      <c:overlay val="0"/>
      <c:spPr>
        <a:noFill/>
        <a:ln>
          <a:noFill/>
        </a:ln>
        <a:effectLst/>
      </c:spPr>
      <c:txPr>
        <a:bodyPr rot="0" spcFirstLastPara="1" vertOverflow="ellipsis" vert="horz" wrap="square" anchor="ctr" anchorCtr="1"/>
        <a:lstStyle/>
        <a:p>
          <a:pPr>
            <a:defRPr sz="1201"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ogółem</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2621</c:v>
                </c:pt>
                <c:pt idx="1">
                  <c:v>2018</c:v>
                </c:pt>
                <c:pt idx="2">
                  <c:v>1905</c:v>
                </c:pt>
                <c:pt idx="3">
                  <c:v>1712</c:v>
                </c:pt>
                <c:pt idx="4">
                  <c:v>1975</c:v>
                </c:pt>
              </c:numCache>
            </c:numRef>
          </c:val>
          <c:smooth val="0"/>
          <c:extLst>
            <c:ext xmlns:c16="http://schemas.microsoft.com/office/drawing/2014/chart" uri="{C3380CC4-5D6E-409C-BE32-E72D297353CC}">
              <c16:uniqueId val="{00000000-77C9-47B3-8EFC-B56671788177}"/>
            </c:ext>
          </c:extLst>
        </c:ser>
        <c:ser>
          <c:idx val="1"/>
          <c:order val="1"/>
          <c:tx>
            <c:strRef>
              <c:f>Arkusz1!$C$1</c:f>
              <c:strCache>
                <c:ptCount val="1"/>
                <c:pt idx="0">
                  <c:v>kobiety</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pt idx="0">
                  <c:v>1428</c:v>
                </c:pt>
                <c:pt idx="1">
                  <c:v>1132</c:v>
                </c:pt>
                <c:pt idx="2">
                  <c:v>1098</c:v>
                </c:pt>
                <c:pt idx="3">
                  <c:v>968</c:v>
                </c:pt>
                <c:pt idx="4">
                  <c:v>1026</c:v>
                </c:pt>
              </c:numCache>
            </c:numRef>
          </c:val>
          <c:smooth val="0"/>
          <c:extLst>
            <c:ext xmlns:c16="http://schemas.microsoft.com/office/drawing/2014/chart" uri="{C3380CC4-5D6E-409C-BE32-E72D297353CC}">
              <c16:uniqueId val="{00000001-77C9-47B3-8EFC-B56671788177}"/>
            </c:ext>
          </c:extLst>
        </c:ser>
        <c:ser>
          <c:idx val="2"/>
          <c:order val="2"/>
          <c:tx>
            <c:strRef>
              <c:f>Arkusz1!$D$1</c:f>
              <c:strCache>
                <c:ptCount val="1"/>
                <c:pt idx="0">
                  <c:v>mężczyxni</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dLbl>
              <c:idx val="0"/>
              <c:layout>
                <c:manualLayout>
                  <c:x val="-4.5416666666666689E-2"/>
                  <c:y val="3.77280964879390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C9-47B3-8EFC-B56671788177}"/>
                </c:ext>
              </c:extLst>
            </c:dLbl>
            <c:dLbl>
              <c:idx val="1"/>
              <c:layout>
                <c:manualLayout>
                  <c:x val="-3.3194444444444443E-2"/>
                  <c:y val="2.97915885514310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C9-47B3-8EFC-B56671788177}"/>
                </c:ext>
              </c:extLst>
            </c:dLbl>
            <c:dLbl>
              <c:idx val="2"/>
              <c:layout>
                <c:manualLayout>
                  <c:x val="-3.3194353310002998E-2"/>
                  <c:y val="6.55058742657167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C9-47B3-8EFC-B56671788177}"/>
                </c:ext>
              </c:extLst>
            </c:dLbl>
            <c:dLbl>
              <c:idx val="3"/>
              <c:layout>
                <c:manualLayout>
                  <c:x val="-3.5509259259259345E-2"/>
                  <c:y val="4.56646044244469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C9-47B3-8EFC-B56671788177}"/>
                </c:ext>
              </c:extLst>
            </c:dLbl>
            <c:dLbl>
              <c:idx val="4"/>
              <c:layout>
                <c:manualLayout>
                  <c:x val="-3.3194444444444443E-2"/>
                  <c:y val="5.36011123609548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C9-47B3-8EFC-B566717881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pt idx="0">
                  <c:v>1193</c:v>
                </c:pt>
                <c:pt idx="1">
                  <c:v>886</c:v>
                </c:pt>
                <c:pt idx="2">
                  <c:v>807</c:v>
                </c:pt>
                <c:pt idx="3">
                  <c:v>744</c:v>
                </c:pt>
                <c:pt idx="4">
                  <c:v>949</c:v>
                </c:pt>
              </c:numCache>
            </c:numRef>
          </c:val>
          <c:smooth val="0"/>
          <c:extLst>
            <c:ext xmlns:c16="http://schemas.microsoft.com/office/drawing/2014/chart" uri="{C3380CC4-5D6E-409C-BE32-E72D297353CC}">
              <c16:uniqueId val="{00000007-77C9-47B3-8EFC-B56671788177}"/>
            </c:ext>
          </c:extLst>
        </c:ser>
        <c:dLbls>
          <c:dLblPos val="t"/>
          <c:showLegendKey val="0"/>
          <c:showVal val="1"/>
          <c:showCatName val="0"/>
          <c:showSerName val="0"/>
          <c:showPercent val="0"/>
          <c:showBubbleSize val="0"/>
        </c:dLbls>
        <c:marker val="1"/>
        <c:smooth val="0"/>
        <c:axId val="956136975"/>
        <c:axId val="956129071"/>
      </c:lineChart>
      <c:catAx>
        <c:axId val="9561369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956129071"/>
        <c:crosses val="autoZero"/>
        <c:auto val="1"/>
        <c:lblAlgn val="ctr"/>
        <c:lblOffset val="100"/>
        <c:noMultiLvlLbl val="0"/>
      </c:catAx>
      <c:valAx>
        <c:axId val="956129071"/>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5613697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 kobiet zarejestrowanych jako bezrobotne.</a:t>
            </a:r>
          </a:p>
        </c:rich>
      </c:tx>
      <c:layout>
        <c:manualLayout>
          <c:xMode val="edge"/>
          <c:yMode val="edge"/>
          <c:x val="0.20687990990745533"/>
          <c:y val="4.53514739229024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numCache>
            </c:numRef>
          </c:cat>
          <c:val>
            <c:numRef>
              <c:f>Arkusz1!$B$2:$B$5</c:f>
              <c:numCache>
                <c:formatCode>General</c:formatCode>
                <c:ptCount val="4"/>
                <c:pt idx="0">
                  <c:v>1905</c:v>
                </c:pt>
                <c:pt idx="1">
                  <c:v>1712</c:v>
                </c:pt>
                <c:pt idx="2">
                  <c:v>1975</c:v>
                </c:pt>
              </c:numCache>
            </c:numRef>
          </c:val>
          <c:extLst>
            <c:ext xmlns:c16="http://schemas.microsoft.com/office/drawing/2014/chart" uri="{C3380CC4-5D6E-409C-BE32-E72D297353CC}">
              <c16:uniqueId val="{00000000-3987-4788-AB5F-75FD8D12BD4A}"/>
            </c:ext>
          </c:extLst>
        </c:ser>
        <c:ser>
          <c:idx val="1"/>
          <c:order val="1"/>
          <c:tx>
            <c:strRef>
              <c:f>Arkusz1!$C$1</c:f>
              <c:strCache>
                <c:ptCount val="1"/>
                <c:pt idx="0">
                  <c:v>kobiety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numCache>
            </c:numRef>
          </c:cat>
          <c:val>
            <c:numRef>
              <c:f>Arkusz1!$C$2:$C$5</c:f>
              <c:numCache>
                <c:formatCode>General</c:formatCode>
                <c:ptCount val="4"/>
                <c:pt idx="0">
                  <c:v>1098</c:v>
                </c:pt>
                <c:pt idx="1">
                  <c:v>968</c:v>
                </c:pt>
                <c:pt idx="2">
                  <c:v>1026</c:v>
                </c:pt>
              </c:numCache>
            </c:numRef>
          </c:val>
          <c:extLst>
            <c:ext xmlns:c16="http://schemas.microsoft.com/office/drawing/2014/chart" uri="{C3380CC4-5D6E-409C-BE32-E72D297353CC}">
              <c16:uniqueId val="{00000001-3987-4788-AB5F-75FD8D12BD4A}"/>
            </c:ext>
          </c:extLst>
        </c:ser>
        <c:ser>
          <c:idx val="2"/>
          <c:order val="2"/>
          <c:tx>
            <c:strRef>
              <c:f>Arkusz1!$D$1</c:f>
              <c:strCache>
                <c:ptCount val="1"/>
                <c:pt idx="0">
                  <c:v>mężczyźni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2018</c:v>
                </c:pt>
                <c:pt idx="1">
                  <c:v>2019</c:v>
                </c:pt>
                <c:pt idx="2">
                  <c:v>2020</c:v>
                </c:pt>
              </c:numCache>
            </c:numRef>
          </c:cat>
          <c:val>
            <c:numRef>
              <c:f>Arkusz1!$D$2:$D$5</c:f>
              <c:numCache>
                <c:formatCode>General</c:formatCode>
                <c:ptCount val="4"/>
                <c:pt idx="0">
                  <c:v>870</c:v>
                </c:pt>
                <c:pt idx="1">
                  <c:v>744</c:v>
                </c:pt>
                <c:pt idx="2">
                  <c:v>949</c:v>
                </c:pt>
              </c:numCache>
            </c:numRef>
          </c:val>
          <c:extLst>
            <c:ext xmlns:c16="http://schemas.microsoft.com/office/drawing/2014/chart" uri="{C3380CC4-5D6E-409C-BE32-E72D297353CC}">
              <c16:uniqueId val="{00000002-3987-4788-AB5F-75FD8D12BD4A}"/>
            </c:ext>
          </c:extLst>
        </c:ser>
        <c:dLbls>
          <c:dLblPos val="outEnd"/>
          <c:showLegendKey val="0"/>
          <c:showVal val="1"/>
          <c:showCatName val="0"/>
          <c:showSerName val="0"/>
          <c:showPercent val="0"/>
          <c:showBubbleSize val="0"/>
        </c:dLbls>
        <c:gapWidth val="219"/>
        <c:axId val="769405727"/>
        <c:axId val="769394495"/>
      </c:barChart>
      <c:catAx>
        <c:axId val="76940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69394495"/>
        <c:crosses val="autoZero"/>
        <c:auto val="1"/>
        <c:lblAlgn val="ctr"/>
        <c:lblOffset val="100"/>
        <c:noMultiLvlLbl val="0"/>
      </c:catAx>
      <c:valAx>
        <c:axId val="769394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69405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dzieci objętych wsparciem</c:v>
                </c:pt>
              </c:strCache>
            </c:strRef>
          </c:cat>
          <c:val>
            <c:numRef>
              <c:f>Arkusz1!$B$2</c:f>
              <c:numCache>
                <c:formatCode>General</c:formatCode>
                <c:ptCount val="1"/>
                <c:pt idx="0">
                  <c:v>178</c:v>
                </c:pt>
              </c:numCache>
            </c:numRef>
          </c:val>
          <c:extLst>
            <c:ext xmlns:c16="http://schemas.microsoft.com/office/drawing/2014/chart" uri="{C3380CC4-5D6E-409C-BE32-E72D297353CC}">
              <c16:uniqueId val="{00000000-B457-4A86-B5BE-6B44AB36F280}"/>
            </c:ext>
          </c:extLst>
        </c:ser>
        <c:ser>
          <c:idx val="1"/>
          <c:order val="1"/>
          <c:tx>
            <c:strRef>
              <c:f>Arkusz1!$C$1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dzieci objętych wsparciem</c:v>
                </c:pt>
              </c:strCache>
            </c:strRef>
          </c:cat>
          <c:val>
            <c:numRef>
              <c:f>Arkusz1!$C$2</c:f>
              <c:numCache>
                <c:formatCode>General</c:formatCode>
                <c:ptCount val="1"/>
                <c:pt idx="0">
                  <c:v>226</c:v>
                </c:pt>
              </c:numCache>
            </c:numRef>
          </c:val>
          <c:extLst>
            <c:ext xmlns:c16="http://schemas.microsoft.com/office/drawing/2014/chart" uri="{C3380CC4-5D6E-409C-BE32-E72D297353CC}">
              <c16:uniqueId val="{00000001-B457-4A86-B5BE-6B44AB36F280}"/>
            </c:ext>
          </c:extLst>
        </c:ser>
        <c:ser>
          <c:idx val="2"/>
          <c:order val="2"/>
          <c:tx>
            <c:strRef>
              <c:f>Arkusz1!$D$1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dzieci objętych wsparciem</c:v>
                </c:pt>
              </c:strCache>
            </c:strRef>
          </c:cat>
          <c:val>
            <c:numRef>
              <c:f>Arkusz1!$D$2</c:f>
              <c:numCache>
                <c:formatCode>General</c:formatCode>
                <c:ptCount val="1"/>
                <c:pt idx="0">
                  <c:v>342</c:v>
                </c:pt>
              </c:numCache>
            </c:numRef>
          </c:val>
          <c:extLst>
            <c:ext xmlns:c16="http://schemas.microsoft.com/office/drawing/2014/chart" uri="{C3380CC4-5D6E-409C-BE32-E72D297353CC}">
              <c16:uniqueId val="{00000002-B457-4A86-B5BE-6B44AB36F280}"/>
            </c:ext>
          </c:extLst>
        </c:ser>
        <c:ser>
          <c:idx val="3"/>
          <c:order val="3"/>
          <c:tx>
            <c:strRef>
              <c:f>Arkusz1!$E$1</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dzieci objętych wsparciem</c:v>
                </c:pt>
              </c:strCache>
            </c:strRef>
          </c:cat>
          <c:val>
            <c:numRef>
              <c:f>Arkusz1!$E$2</c:f>
              <c:numCache>
                <c:formatCode>General</c:formatCode>
                <c:ptCount val="1"/>
                <c:pt idx="0">
                  <c:v>337</c:v>
                </c:pt>
              </c:numCache>
            </c:numRef>
          </c:val>
          <c:extLst>
            <c:ext xmlns:c16="http://schemas.microsoft.com/office/drawing/2014/chart" uri="{C3380CC4-5D6E-409C-BE32-E72D297353CC}">
              <c16:uniqueId val="{00000004-B457-4A86-B5BE-6B44AB36F280}"/>
            </c:ext>
          </c:extLst>
        </c:ser>
        <c:ser>
          <c:idx val="4"/>
          <c:order val="4"/>
          <c:tx>
            <c:strRef>
              <c:f>Arkusz1!$F$1</c:f>
              <c:strCache>
                <c:ptCount val="1"/>
                <c:pt idx="0">
                  <c:v>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Ilość dzieci objętych wsparciem</c:v>
                </c:pt>
              </c:strCache>
            </c:strRef>
          </c:cat>
          <c:val>
            <c:numRef>
              <c:f>Arkusz1!$F$2</c:f>
              <c:numCache>
                <c:formatCode>General</c:formatCode>
                <c:ptCount val="1"/>
                <c:pt idx="0">
                  <c:v>280</c:v>
                </c:pt>
              </c:numCache>
            </c:numRef>
          </c:val>
          <c:extLst>
            <c:ext xmlns:c16="http://schemas.microsoft.com/office/drawing/2014/chart" uri="{C3380CC4-5D6E-409C-BE32-E72D297353CC}">
              <c16:uniqueId val="{00000005-B457-4A86-B5BE-6B44AB36F280}"/>
            </c:ext>
          </c:extLst>
        </c:ser>
        <c:dLbls>
          <c:showLegendKey val="0"/>
          <c:showVal val="0"/>
          <c:showCatName val="0"/>
          <c:showSerName val="0"/>
          <c:showPercent val="0"/>
          <c:showBubbleSize val="0"/>
        </c:dLbls>
        <c:gapWidth val="219"/>
        <c:overlap val="-27"/>
        <c:axId val="1588310639"/>
        <c:axId val="1588311471"/>
      </c:barChart>
      <c:catAx>
        <c:axId val="1588310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88311471"/>
        <c:crosses val="autoZero"/>
        <c:auto val="1"/>
        <c:lblAlgn val="ctr"/>
        <c:lblOffset val="100"/>
        <c:noMultiLvlLbl val="0"/>
      </c:catAx>
      <c:valAx>
        <c:axId val="15883114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88310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Liczba osób korzystających z zajęć </c:v>
                </c:pt>
              </c:strCache>
            </c:strRef>
          </c:cat>
          <c:val>
            <c:numRef>
              <c:f>Arkusz1!$B$2</c:f>
              <c:numCache>
                <c:formatCode>General</c:formatCode>
                <c:ptCount val="1"/>
                <c:pt idx="0">
                  <c:v>51</c:v>
                </c:pt>
              </c:numCache>
            </c:numRef>
          </c:val>
          <c:extLst>
            <c:ext xmlns:c16="http://schemas.microsoft.com/office/drawing/2014/chart" uri="{C3380CC4-5D6E-409C-BE32-E72D297353CC}">
              <c16:uniqueId val="{00000000-626D-4BCE-99AA-048BAFA43D62}"/>
            </c:ext>
          </c:extLst>
        </c:ser>
        <c:ser>
          <c:idx val="1"/>
          <c:order val="1"/>
          <c:tx>
            <c:strRef>
              <c:f>Arkusz1!$C$1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Liczba osób korzystających z zajęć </c:v>
                </c:pt>
              </c:strCache>
            </c:strRef>
          </c:cat>
          <c:val>
            <c:numRef>
              <c:f>Arkusz1!$C$2</c:f>
              <c:numCache>
                <c:formatCode>General</c:formatCode>
                <c:ptCount val="1"/>
                <c:pt idx="0">
                  <c:v>53</c:v>
                </c:pt>
              </c:numCache>
            </c:numRef>
          </c:val>
          <c:extLst>
            <c:ext xmlns:c16="http://schemas.microsoft.com/office/drawing/2014/chart" uri="{C3380CC4-5D6E-409C-BE32-E72D297353CC}">
              <c16:uniqueId val="{00000001-626D-4BCE-99AA-048BAFA43D62}"/>
            </c:ext>
          </c:extLst>
        </c:ser>
        <c:ser>
          <c:idx val="2"/>
          <c:order val="2"/>
          <c:tx>
            <c:strRef>
              <c:f>Arkusz1!$D$1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Liczba osób korzystających z zajęć </c:v>
                </c:pt>
              </c:strCache>
            </c:strRef>
          </c:cat>
          <c:val>
            <c:numRef>
              <c:f>Arkusz1!$D$2</c:f>
              <c:numCache>
                <c:formatCode>General</c:formatCode>
                <c:ptCount val="1"/>
                <c:pt idx="0">
                  <c:v>54</c:v>
                </c:pt>
              </c:numCache>
            </c:numRef>
          </c:val>
          <c:extLst>
            <c:ext xmlns:c16="http://schemas.microsoft.com/office/drawing/2014/chart" uri="{C3380CC4-5D6E-409C-BE32-E72D297353CC}">
              <c16:uniqueId val="{00000002-626D-4BCE-99AA-048BAFA43D62}"/>
            </c:ext>
          </c:extLst>
        </c:ser>
        <c:ser>
          <c:idx val="3"/>
          <c:order val="3"/>
          <c:tx>
            <c:strRef>
              <c:f>Arkusz1!$E$1</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Liczba osób korzystających z zajęć </c:v>
                </c:pt>
              </c:strCache>
            </c:strRef>
          </c:cat>
          <c:val>
            <c:numRef>
              <c:f>Arkusz1!$E$2</c:f>
              <c:numCache>
                <c:formatCode>General</c:formatCode>
                <c:ptCount val="1"/>
                <c:pt idx="0">
                  <c:v>54</c:v>
                </c:pt>
              </c:numCache>
            </c:numRef>
          </c:val>
          <c:extLst>
            <c:ext xmlns:c16="http://schemas.microsoft.com/office/drawing/2014/chart" uri="{C3380CC4-5D6E-409C-BE32-E72D297353CC}">
              <c16:uniqueId val="{00000004-626D-4BCE-99AA-048BAFA43D62}"/>
            </c:ext>
          </c:extLst>
        </c:ser>
        <c:ser>
          <c:idx val="4"/>
          <c:order val="4"/>
          <c:tx>
            <c:strRef>
              <c:f>Arkusz1!$F$1</c:f>
              <c:strCache>
                <c:ptCount val="1"/>
                <c:pt idx="0">
                  <c:v>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Liczba osób korzystających z zajęć </c:v>
                </c:pt>
              </c:strCache>
            </c:strRef>
          </c:cat>
          <c:val>
            <c:numRef>
              <c:f>Arkusz1!$F$2</c:f>
              <c:numCache>
                <c:formatCode>General</c:formatCode>
                <c:ptCount val="1"/>
                <c:pt idx="0">
                  <c:v>45</c:v>
                </c:pt>
              </c:numCache>
            </c:numRef>
          </c:val>
          <c:extLst>
            <c:ext xmlns:c16="http://schemas.microsoft.com/office/drawing/2014/chart" uri="{C3380CC4-5D6E-409C-BE32-E72D297353CC}">
              <c16:uniqueId val="{00000005-626D-4BCE-99AA-048BAFA43D62}"/>
            </c:ext>
          </c:extLst>
        </c:ser>
        <c:dLbls>
          <c:dLblPos val="outEnd"/>
          <c:showLegendKey val="0"/>
          <c:showVal val="1"/>
          <c:showCatName val="0"/>
          <c:showSerName val="0"/>
          <c:showPercent val="0"/>
          <c:showBubbleSize val="0"/>
        </c:dLbls>
        <c:gapWidth val="219"/>
        <c:overlap val="-27"/>
        <c:axId val="1753516879"/>
        <c:axId val="1753514383"/>
      </c:barChart>
      <c:catAx>
        <c:axId val="1753516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53514383"/>
        <c:crosses val="autoZero"/>
        <c:auto val="1"/>
        <c:lblAlgn val="ctr"/>
        <c:lblOffset val="100"/>
        <c:noMultiLvlLbl val="0"/>
      </c:catAx>
      <c:valAx>
        <c:axId val="1753514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53516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Ilość porad w OIK</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00F-4ECA-8080-F1F3AC65EA4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00F-4ECA-8080-F1F3AC65EA4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00F-4ECA-8080-F1F3AC65EA4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00F-4ECA-8080-F1F3AC65EA4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00F-4ECA-8080-F1F3AC65EA49}"/>
              </c:ext>
            </c:extLst>
          </c:dPt>
          <c:dLbls>
            <c:dLbl>
              <c:idx val="0"/>
              <c:layout>
                <c:manualLayout>
                  <c:x val="6.9444444444444531E-2"/>
                  <c:y val="-8.333333333333332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0F-4ECA-8080-F1F3AC65EA49}"/>
                </c:ext>
              </c:extLst>
            </c:dLbl>
            <c:dLbl>
              <c:idx val="1"/>
              <c:layout>
                <c:manualLayout>
                  <c:x val="5.5555555555555552E-2"/>
                  <c:y val="-3.96825396825396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0F-4ECA-8080-F1F3AC65EA49}"/>
                </c:ext>
              </c:extLst>
            </c:dLbl>
            <c:dLbl>
              <c:idx val="2"/>
              <c:layout>
                <c:manualLayout>
                  <c:x val="-6.9444444444444489E-2"/>
                  <c:y val="7.936507936507936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0F-4ECA-8080-F1F3AC65EA49}"/>
                </c:ext>
              </c:extLst>
            </c:dLbl>
            <c:dLbl>
              <c:idx val="3"/>
              <c:layout>
                <c:manualLayout>
                  <c:x val="-2.777777777777779E-2"/>
                  <c:y val="-5.952380952380952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0F-4ECA-8080-F1F3AC65EA49}"/>
                </c:ext>
              </c:extLst>
            </c:dLbl>
            <c:dLbl>
              <c:idx val="4"/>
              <c:layout>
                <c:manualLayout>
                  <c:x val="-5.7870370370370329E-2"/>
                  <c:y val="-3.571428571428573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00F-4ECA-8080-F1F3AC65EA4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482</c:v>
                </c:pt>
                <c:pt idx="1">
                  <c:v>502</c:v>
                </c:pt>
                <c:pt idx="2">
                  <c:v>430</c:v>
                </c:pt>
                <c:pt idx="3">
                  <c:v>486</c:v>
                </c:pt>
                <c:pt idx="4">
                  <c:v>304</c:v>
                </c:pt>
              </c:numCache>
            </c:numRef>
          </c:val>
          <c:extLst>
            <c:ext xmlns:c16="http://schemas.microsoft.com/office/drawing/2014/chart" uri="{C3380CC4-5D6E-409C-BE32-E72D297353CC}">
              <c16:uniqueId val="{0000000A-C00F-4ECA-8080-F1F3AC65EA49}"/>
            </c:ext>
          </c:extLst>
        </c:ser>
        <c:dLbls>
          <c:showLegendKey val="0"/>
          <c:showVal val="0"/>
          <c:showCatName val="0"/>
          <c:showSerName val="0"/>
          <c:showPercent val="0"/>
          <c:showBubbleSize val="0"/>
          <c:showLeaderLines val="0"/>
        </c:dLbls>
      </c:pie3DChart>
      <c:spPr>
        <a:noFill/>
        <a:ln>
          <a:noFill/>
        </a:ln>
        <a:effectLst/>
      </c:spPr>
    </c:plotArea>
    <c:legend>
      <c:legendPos val="r"/>
      <c:layout>
        <c:manualLayout>
          <c:xMode val="edge"/>
          <c:yMode val="edge"/>
          <c:x val="0.85155894575678037"/>
          <c:y val="0.19387764029496313"/>
          <c:w val="0.12297809128025664"/>
          <c:h val="0.3943475815523059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Ilość porad poszczególnych specjalistów w OIK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porady psychologiczno - pedagogiczne</c:v>
                </c:pt>
                <c:pt idx="1">
                  <c:v>porady prawne</c:v>
                </c:pt>
                <c:pt idx="2">
                  <c:v>porady konsultanta terapeuty</c:v>
                </c:pt>
              </c:strCache>
            </c:strRef>
          </c:cat>
          <c:val>
            <c:numRef>
              <c:f>Arkusz1!$B$2:$B$4</c:f>
              <c:numCache>
                <c:formatCode>General</c:formatCode>
                <c:ptCount val="3"/>
                <c:pt idx="0">
                  <c:v>199</c:v>
                </c:pt>
                <c:pt idx="1">
                  <c:v>267</c:v>
                </c:pt>
                <c:pt idx="2">
                  <c:v>16</c:v>
                </c:pt>
              </c:numCache>
            </c:numRef>
          </c:val>
          <c:extLst>
            <c:ext xmlns:c16="http://schemas.microsoft.com/office/drawing/2014/chart" uri="{C3380CC4-5D6E-409C-BE32-E72D297353CC}">
              <c16:uniqueId val="{00000000-9678-4DBE-B3F2-4922FCF93753}"/>
            </c:ext>
          </c:extLst>
        </c:ser>
        <c:ser>
          <c:idx val="1"/>
          <c:order val="1"/>
          <c:tx>
            <c:strRef>
              <c:f>Arkusz1!$C$1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porady psychologiczno - pedagogiczne</c:v>
                </c:pt>
                <c:pt idx="1">
                  <c:v>porady prawne</c:v>
                </c:pt>
                <c:pt idx="2">
                  <c:v>porady konsultanta terapeuty</c:v>
                </c:pt>
              </c:strCache>
            </c:strRef>
          </c:cat>
          <c:val>
            <c:numRef>
              <c:f>Arkusz1!$C$2:$C$4</c:f>
              <c:numCache>
                <c:formatCode>General</c:formatCode>
                <c:ptCount val="3"/>
                <c:pt idx="0">
                  <c:v>219</c:v>
                </c:pt>
                <c:pt idx="1">
                  <c:v>264</c:v>
                </c:pt>
                <c:pt idx="2">
                  <c:v>19</c:v>
                </c:pt>
              </c:numCache>
            </c:numRef>
          </c:val>
          <c:extLst>
            <c:ext xmlns:c16="http://schemas.microsoft.com/office/drawing/2014/chart" uri="{C3380CC4-5D6E-409C-BE32-E72D297353CC}">
              <c16:uniqueId val="{00000001-9678-4DBE-B3F2-4922FCF93753}"/>
            </c:ext>
          </c:extLst>
        </c:ser>
        <c:ser>
          <c:idx val="2"/>
          <c:order val="2"/>
          <c:tx>
            <c:strRef>
              <c:f>Arkusz1!$D$1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porady psychologiczno - pedagogiczne</c:v>
                </c:pt>
                <c:pt idx="1">
                  <c:v>porady prawne</c:v>
                </c:pt>
                <c:pt idx="2">
                  <c:v>porady konsultanta terapeuty</c:v>
                </c:pt>
              </c:strCache>
            </c:strRef>
          </c:cat>
          <c:val>
            <c:numRef>
              <c:f>Arkusz1!$D$2:$D$4</c:f>
              <c:numCache>
                <c:formatCode>General</c:formatCode>
                <c:ptCount val="3"/>
                <c:pt idx="0">
                  <c:v>204</c:v>
                </c:pt>
                <c:pt idx="1">
                  <c:v>212</c:v>
                </c:pt>
                <c:pt idx="2">
                  <c:v>14</c:v>
                </c:pt>
              </c:numCache>
            </c:numRef>
          </c:val>
          <c:extLst>
            <c:ext xmlns:c16="http://schemas.microsoft.com/office/drawing/2014/chart" uri="{C3380CC4-5D6E-409C-BE32-E72D297353CC}">
              <c16:uniqueId val="{00000002-9678-4DBE-B3F2-4922FCF93753}"/>
            </c:ext>
          </c:extLst>
        </c:ser>
        <c:ser>
          <c:idx val="3"/>
          <c:order val="3"/>
          <c:tx>
            <c:strRef>
              <c:f>Arkusz1!$E$1</c:f>
              <c:strCache>
                <c:ptCount val="1"/>
                <c:pt idx="0">
                  <c:v>2019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porady psychologiczno - pedagogiczne</c:v>
                </c:pt>
                <c:pt idx="1">
                  <c:v>porady prawne</c:v>
                </c:pt>
                <c:pt idx="2">
                  <c:v>porady konsultanta terapeuty</c:v>
                </c:pt>
              </c:strCache>
            </c:strRef>
          </c:cat>
          <c:val>
            <c:numRef>
              <c:f>Arkusz1!$E$2:$E$4</c:f>
              <c:numCache>
                <c:formatCode>General</c:formatCode>
                <c:ptCount val="3"/>
                <c:pt idx="0">
                  <c:v>226</c:v>
                </c:pt>
                <c:pt idx="1">
                  <c:v>243</c:v>
                </c:pt>
                <c:pt idx="2">
                  <c:v>17</c:v>
                </c:pt>
              </c:numCache>
            </c:numRef>
          </c:val>
          <c:extLst>
            <c:ext xmlns:c16="http://schemas.microsoft.com/office/drawing/2014/chart" uri="{C3380CC4-5D6E-409C-BE32-E72D297353CC}">
              <c16:uniqueId val="{00000003-9678-4DBE-B3F2-4922FCF93753}"/>
            </c:ext>
          </c:extLst>
        </c:ser>
        <c:ser>
          <c:idx val="4"/>
          <c:order val="4"/>
          <c:tx>
            <c:strRef>
              <c:f>Arkusz1!$F$1</c:f>
              <c:strCache>
                <c:ptCount val="1"/>
                <c:pt idx="0">
                  <c:v>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porady psychologiczno - pedagogiczne</c:v>
                </c:pt>
                <c:pt idx="1">
                  <c:v>porady prawne</c:v>
                </c:pt>
                <c:pt idx="2">
                  <c:v>porady konsultanta terapeuty</c:v>
                </c:pt>
              </c:strCache>
            </c:strRef>
          </c:cat>
          <c:val>
            <c:numRef>
              <c:f>Arkusz1!$F$2:$F$4</c:f>
              <c:numCache>
                <c:formatCode>General</c:formatCode>
                <c:ptCount val="3"/>
                <c:pt idx="0">
                  <c:v>157</c:v>
                </c:pt>
                <c:pt idx="1">
                  <c:v>144</c:v>
                </c:pt>
                <c:pt idx="2">
                  <c:v>3</c:v>
                </c:pt>
              </c:numCache>
            </c:numRef>
          </c:val>
          <c:extLst>
            <c:ext xmlns:c16="http://schemas.microsoft.com/office/drawing/2014/chart" uri="{C3380CC4-5D6E-409C-BE32-E72D297353CC}">
              <c16:uniqueId val="{00000004-9678-4DBE-B3F2-4922FCF93753}"/>
            </c:ext>
          </c:extLst>
        </c:ser>
        <c:dLbls>
          <c:dLblPos val="outEnd"/>
          <c:showLegendKey val="0"/>
          <c:showVal val="1"/>
          <c:showCatName val="0"/>
          <c:showSerName val="0"/>
          <c:showPercent val="0"/>
          <c:showBubbleSize val="0"/>
        </c:dLbls>
        <c:gapWidth val="219"/>
        <c:overlap val="-27"/>
        <c:axId val="1278760591"/>
        <c:axId val="1278772655"/>
      </c:barChart>
      <c:catAx>
        <c:axId val="1278760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78772655"/>
        <c:crosses val="autoZero"/>
        <c:auto val="1"/>
        <c:lblAlgn val="ctr"/>
        <c:lblOffset val="100"/>
        <c:noMultiLvlLbl val="0"/>
      </c:catAx>
      <c:valAx>
        <c:axId val="1278772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7876059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legend>
      <c:legendPos val="r"/>
      <c:layout>
        <c:manualLayout>
          <c:xMode val="edge"/>
          <c:yMode val="edge"/>
          <c:x val="0.90248487168270652"/>
          <c:y val="0.14625859267591548"/>
          <c:w val="8.3626239428404789E-2"/>
          <c:h val="0.398315835520559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Liczba osób w DPS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286</c:v>
                </c:pt>
                <c:pt idx="1">
                  <c:v>281</c:v>
                </c:pt>
                <c:pt idx="2">
                  <c:v>281</c:v>
                </c:pt>
                <c:pt idx="3">
                  <c:v>282</c:v>
                </c:pt>
                <c:pt idx="4">
                  <c:v>278</c:v>
                </c:pt>
              </c:numCache>
            </c:numRef>
          </c:val>
          <c:extLst>
            <c:ext xmlns:c16="http://schemas.microsoft.com/office/drawing/2014/chart" uri="{C3380CC4-5D6E-409C-BE32-E72D297353CC}">
              <c16:uniqueId val="{00000000-F042-40F8-9782-14C568574096}"/>
            </c:ext>
          </c:extLst>
        </c:ser>
        <c:dLbls>
          <c:showLegendKey val="0"/>
          <c:showVal val="0"/>
          <c:showCatName val="0"/>
          <c:showSerName val="0"/>
          <c:showPercent val="0"/>
          <c:showBubbleSize val="0"/>
        </c:dLbls>
        <c:gapWidth val="219"/>
        <c:overlap val="-27"/>
        <c:axId val="1190531631"/>
        <c:axId val="1190537039"/>
      </c:barChart>
      <c:catAx>
        <c:axId val="1190531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90537039"/>
        <c:crosses val="autoZero"/>
        <c:auto val="1"/>
        <c:lblAlgn val="ctr"/>
        <c:lblOffset val="100"/>
        <c:noMultiLvlLbl val="0"/>
      </c:catAx>
      <c:valAx>
        <c:axId val="1190537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905316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Policja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numCache>
            </c:numRef>
          </c:cat>
          <c:val>
            <c:numRef>
              <c:f>Arkusz1!$B$2:$B$6</c:f>
              <c:numCache>
                <c:formatCode>General</c:formatCode>
                <c:ptCount val="5"/>
                <c:pt idx="0">
                  <c:v>274</c:v>
                </c:pt>
                <c:pt idx="1">
                  <c:v>194</c:v>
                </c:pt>
                <c:pt idx="2">
                  <c:v>218</c:v>
                </c:pt>
                <c:pt idx="3">
                  <c:v>211</c:v>
                </c:pt>
              </c:numCache>
            </c:numRef>
          </c:val>
          <c:extLst>
            <c:ext xmlns:c16="http://schemas.microsoft.com/office/drawing/2014/chart" uri="{C3380CC4-5D6E-409C-BE32-E72D297353CC}">
              <c16:uniqueId val="{00000000-9BFD-432E-B5DB-2D2929B7691F}"/>
            </c:ext>
          </c:extLst>
        </c:ser>
        <c:ser>
          <c:idx val="1"/>
          <c:order val="1"/>
          <c:tx>
            <c:strRef>
              <c:f>Arkusz1!$C$1</c:f>
              <c:strCache>
                <c:ptCount val="1"/>
                <c:pt idx="0">
                  <c:v>pomoc społeczna</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numCache>
            </c:numRef>
          </c:cat>
          <c:val>
            <c:numRef>
              <c:f>Arkusz1!$C$2:$C$6</c:f>
              <c:numCache>
                <c:formatCode>General</c:formatCode>
                <c:ptCount val="5"/>
                <c:pt idx="0">
                  <c:v>34</c:v>
                </c:pt>
                <c:pt idx="1">
                  <c:v>41</c:v>
                </c:pt>
                <c:pt idx="2">
                  <c:v>48</c:v>
                </c:pt>
                <c:pt idx="3">
                  <c:v>25</c:v>
                </c:pt>
              </c:numCache>
            </c:numRef>
          </c:val>
          <c:extLst>
            <c:ext xmlns:c16="http://schemas.microsoft.com/office/drawing/2014/chart" uri="{C3380CC4-5D6E-409C-BE32-E72D297353CC}">
              <c16:uniqueId val="{00000001-9BFD-432E-B5DB-2D2929B7691F}"/>
            </c:ext>
          </c:extLst>
        </c:ser>
        <c:ser>
          <c:idx val="2"/>
          <c:order val="2"/>
          <c:tx>
            <c:strRef>
              <c:f>Arkusz1!$D$1</c:f>
              <c:strCache>
                <c:ptCount val="1"/>
                <c:pt idx="0">
                  <c:v>oświata</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numCache>
            </c:numRef>
          </c:cat>
          <c:val>
            <c:numRef>
              <c:f>Arkusz1!$D$2:$D$6</c:f>
              <c:numCache>
                <c:formatCode>General</c:formatCode>
                <c:ptCount val="5"/>
                <c:pt idx="0">
                  <c:v>4</c:v>
                </c:pt>
                <c:pt idx="1">
                  <c:v>8</c:v>
                </c:pt>
                <c:pt idx="2">
                  <c:v>4</c:v>
                </c:pt>
                <c:pt idx="3">
                  <c:v>3</c:v>
                </c:pt>
              </c:numCache>
            </c:numRef>
          </c:val>
          <c:extLst>
            <c:ext xmlns:c16="http://schemas.microsoft.com/office/drawing/2014/chart" uri="{C3380CC4-5D6E-409C-BE32-E72D297353CC}">
              <c16:uniqueId val="{00000002-9BFD-432E-B5DB-2D2929B7691F}"/>
            </c:ext>
          </c:extLst>
        </c:ser>
        <c:ser>
          <c:idx val="3"/>
          <c:order val="3"/>
          <c:tx>
            <c:strRef>
              <c:f>Arkusz1!$E$1</c:f>
              <c:strCache>
                <c:ptCount val="1"/>
                <c:pt idx="0">
                  <c:v>Ochrona zdrowia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numCache>
            </c:numRef>
          </c:cat>
          <c:val>
            <c:numRef>
              <c:f>Arkusz1!$E$2:$E$6</c:f>
              <c:numCache>
                <c:formatCode>General</c:formatCode>
                <c:ptCount val="5"/>
                <c:pt idx="0">
                  <c:v>4</c:v>
                </c:pt>
                <c:pt idx="1">
                  <c:v>1</c:v>
                </c:pt>
              </c:numCache>
            </c:numRef>
          </c:val>
          <c:extLst>
            <c:ext xmlns:c16="http://schemas.microsoft.com/office/drawing/2014/chart" uri="{C3380CC4-5D6E-409C-BE32-E72D297353CC}">
              <c16:uniqueId val="{00000003-9BFD-432E-B5DB-2D2929B7691F}"/>
            </c:ext>
          </c:extLst>
        </c:ser>
        <c:ser>
          <c:idx val="4"/>
          <c:order val="4"/>
          <c:tx>
            <c:strRef>
              <c:f>Arkusz1!$F$1</c:f>
              <c:strCache>
                <c:ptCount val="1"/>
                <c:pt idx="0">
                  <c:v>MKRPA</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numCache>
            </c:numRef>
          </c:cat>
          <c:val>
            <c:numRef>
              <c:f>Arkusz1!$F$2:$F$6</c:f>
              <c:numCache>
                <c:formatCode>General</c:formatCode>
                <c:ptCount val="5"/>
                <c:pt idx="1">
                  <c:v>1</c:v>
                </c:pt>
                <c:pt idx="3">
                  <c:v>1</c:v>
                </c:pt>
              </c:numCache>
            </c:numRef>
          </c:val>
          <c:extLst>
            <c:ext xmlns:c16="http://schemas.microsoft.com/office/drawing/2014/chart" uri="{C3380CC4-5D6E-409C-BE32-E72D297353CC}">
              <c16:uniqueId val="{00000004-9BFD-432E-B5DB-2D2929B7691F}"/>
            </c:ext>
          </c:extLst>
        </c:ser>
        <c:dLbls>
          <c:showLegendKey val="0"/>
          <c:showVal val="0"/>
          <c:showCatName val="0"/>
          <c:showSerName val="0"/>
          <c:showPercent val="0"/>
          <c:showBubbleSize val="0"/>
        </c:dLbls>
        <c:gapWidth val="219"/>
        <c:overlap val="-27"/>
        <c:axId val="474926287"/>
        <c:axId val="1"/>
      </c:barChart>
      <c:catAx>
        <c:axId val="474926287"/>
        <c:scaling>
          <c:orientation val="minMax"/>
        </c:scaling>
        <c:delete val="0"/>
        <c:axPos val="b"/>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
        <c:crosses val="autoZero"/>
        <c:auto val="1"/>
        <c:lblAlgn val="ctr"/>
        <c:lblOffset val="100"/>
        <c:noMultiLvlLbl val="0"/>
      </c:catAx>
      <c:valAx>
        <c:axId val="1"/>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4926287"/>
        <c:crosses val="autoZero"/>
        <c:crossBetween val="between"/>
      </c:valAx>
      <c:spPr>
        <a:noFill/>
        <a:ln w="25412">
          <a:noFill/>
        </a:ln>
      </c:spPr>
    </c:plotArea>
    <c:legend>
      <c:legendPos val="b"/>
      <c:overlay val="0"/>
      <c:spPr>
        <a:noFill/>
        <a:ln>
          <a:noFill/>
        </a:ln>
        <a:effectLst/>
      </c:spPr>
      <c:txPr>
        <a:bodyPr rot="0" spcFirstLastPara="1" vertOverflow="ellipsis" vert="horz" wrap="square" anchor="ctr" anchorCtr="1"/>
        <a:lstStyle/>
        <a:p>
          <a:pPr>
            <a:defRPr sz="1201"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AD097B-DD74-4A97-8048-F181C5D55F1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l-PL"/>
        </a:p>
      </dgm:t>
    </dgm:pt>
    <dgm:pt modelId="{3B36BE20-80A7-4F5E-A5A1-D95D367C389F}">
      <dgm:prSet/>
      <dgm:spPr/>
      <dgm:t>
        <a:bodyPr/>
        <a:lstStyle/>
        <a:p>
          <a:r>
            <a:rPr lang="pl-PL"/>
            <a:t>DIAGNOZA STRATEGICZNA</a:t>
          </a:r>
        </a:p>
      </dgm:t>
    </dgm:pt>
    <dgm:pt modelId="{B49DAD9B-9E78-4423-97B3-B631E23D3560}" type="parTrans" cxnId="{753B4679-F811-4743-82D0-7960D98CE86E}">
      <dgm:prSet/>
      <dgm:spPr/>
      <dgm:t>
        <a:bodyPr/>
        <a:lstStyle/>
        <a:p>
          <a:endParaRPr lang="pl-PL"/>
        </a:p>
      </dgm:t>
    </dgm:pt>
    <dgm:pt modelId="{785BC182-1B15-4182-AAAD-E253F2D8A98F}" type="sibTrans" cxnId="{753B4679-F811-4743-82D0-7960D98CE86E}">
      <dgm:prSet/>
      <dgm:spPr/>
      <dgm:t>
        <a:bodyPr/>
        <a:lstStyle/>
        <a:p>
          <a:endParaRPr lang="pl-PL"/>
        </a:p>
      </dgm:t>
    </dgm:pt>
    <dgm:pt modelId="{88BA2CB5-FECE-4EBA-B8D0-7C2BC19A289D}">
      <dgm:prSet/>
      <dgm:spPr/>
      <dgm:t>
        <a:bodyPr/>
        <a:lstStyle/>
        <a:p>
          <a:r>
            <a:rPr lang="pl-PL"/>
            <a:t>ANALIZA STRATEGICZNA</a:t>
          </a:r>
        </a:p>
      </dgm:t>
    </dgm:pt>
    <dgm:pt modelId="{B5C77011-1AAE-49F9-AEEA-DB556D85F5E0}" type="parTrans" cxnId="{9395382A-9F5A-4222-8F25-985E99068271}">
      <dgm:prSet/>
      <dgm:spPr/>
      <dgm:t>
        <a:bodyPr/>
        <a:lstStyle/>
        <a:p>
          <a:endParaRPr lang="pl-PL"/>
        </a:p>
      </dgm:t>
    </dgm:pt>
    <dgm:pt modelId="{8CFE22EF-C2C6-42CA-84DB-8B3D4A4C9BBE}" type="sibTrans" cxnId="{9395382A-9F5A-4222-8F25-985E99068271}">
      <dgm:prSet/>
      <dgm:spPr/>
      <dgm:t>
        <a:bodyPr/>
        <a:lstStyle/>
        <a:p>
          <a:endParaRPr lang="pl-PL"/>
        </a:p>
      </dgm:t>
    </dgm:pt>
    <dgm:pt modelId="{18CF55B3-C732-4166-82FC-8431CCB918CB}">
      <dgm:prSet/>
      <dgm:spPr/>
      <dgm:t>
        <a:bodyPr/>
        <a:lstStyle/>
        <a:p>
          <a:r>
            <a:rPr lang="pl-PL"/>
            <a:t>ZAŁOŻENIA</a:t>
          </a:r>
        </a:p>
      </dgm:t>
    </dgm:pt>
    <dgm:pt modelId="{7A6775D1-ABC4-4969-92F1-C5680E149868}" type="parTrans" cxnId="{B035DF10-07A0-4E36-AE70-0139B2640565}">
      <dgm:prSet/>
      <dgm:spPr/>
      <dgm:t>
        <a:bodyPr/>
        <a:lstStyle/>
        <a:p>
          <a:endParaRPr lang="pl-PL"/>
        </a:p>
      </dgm:t>
    </dgm:pt>
    <dgm:pt modelId="{C5B78B31-2315-4A5F-994C-58C18F3FC8F2}" type="sibTrans" cxnId="{B035DF10-07A0-4E36-AE70-0139B2640565}">
      <dgm:prSet/>
      <dgm:spPr/>
      <dgm:t>
        <a:bodyPr/>
        <a:lstStyle/>
        <a:p>
          <a:endParaRPr lang="pl-PL"/>
        </a:p>
      </dgm:t>
    </dgm:pt>
    <dgm:pt modelId="{EC3267FF-AE66-4228-BE19-512E76BA04C1}">
      <dgm:prSet/>
      <dgm:spPr/>
      <dgm:t>
        <a:bodyPr/>
        <a:lstStyle/>
        <a:p>
          <a:r>
            <a:rPr lang="pl-PL"/>
            <a:t>WIZJA</a:t>
          </a:r>
        </a:p>
      </dgm:t>
    </dgm:pt>
    <dgm:pt modelId="{1C988799-EE2B-45A4-A694-2A349DB52FBD}" type="parTrans" cxnId="{86B37A5A-C617-470C-8BC9-E641F1ECE706}">
      <dgm:prSet/>
      <dgm:spPr/>
      <dgm:t>
        <a:bodyPr/>
        <a:lstStyle/>
        <a:p>
          <a:endParaRPr lang="pl-PL"/>
        </a:p>
      </dgm:t>
    </dgm:pt>
    <dgm:pt modelId="{FCCEE473-64FE-4412-9852-4A06169C0387}" type="sibTrans" cxnId="{86B37A5A-C617-470C-8BC9-E641F1ECE706}">
      <dgm:prSet/>
      <dgm:spPr/>
      <dgm:t>
        <a:bodyPr/>
        <a:lstStyle/>
        <a:p>
          <a:endParaRPr lang="pl-PL"/>
        </a:p>
      </dgm:t>
    </dgm:pt>
    <dgm:pt modelId="{C3A166A0-032B-46CB-966D-D226BAB01117}">
      <dgm:prSet/>
      <dgm:spPr/>
      <dgm:t>
        <a:bodyPr/>
        <a:lstStyle/>
        <a:p>
          <a:r>
            <a:rPr lang="pl-PL"/>
            <a:t>MISJA</a:t>
          </a:r>
        </a:p>
      </dgm:t>
    </dgm:pt>
    <dgm:pt modelId="{3C03655C-F1CD-4DD4-BF16-2B2BFFCE5DE7}" type="parTrans" cxnId="{0A7214D8-274E-48C5-8DB7-FDC8511CAD02}">
      <dgm:prSet/>
      <dgm:spPr/>
      <dgm:t>
        <a:bodyPr/>
        <a:lstStyle/>
        <a:p>
          <a:endParaRPr lang="pl-PL"/>
        </a:p>
      </dgm:t>
    </dgm:pt>
    <dgm:pt modelId="{12D72EA4-E24B-4E4F-9C06-F4342EFC86E4}" type="sibTrans" cxnId="{0A7214D8-274E-48C5-8DB7-FDC8511CAD02}">
      <dgm:prSet/>
      <dgm:spPr/>
      <dgm:t>
        <a:bodyPr/>
        <a:lstStyle/>
        <a:p>
          <a:endParaRPr lang="pl-PL"/>
        </a:p>
      </dgm:t>
    </dgm:pt>
    <dgm:pt modelId="{1E59BA19-81B6-4A3C-9AFE-DB5812831642}">
      <dgm:prSet/>
      <dgm:spPr/>
      <dgm:t>
        <a:bodyPr/>
        <a:lstStyle/>
        <a:p>
          <a:r>
            <a:rPr lang="pl-PL"/>
            <a:t>CELE STRATEGICZNE I CELE OPERACYNE</a:t>
          </a:r>
        </a:p>
      </dgm:t>
    </dgm:pt>
    <dgm:pt modelId="{6884F048-8FA1-4436-8F31-C2C528EC77DC}" type="parTrans" cxnId="{7AF096C6-62FE-4A09-8402-7763989C082D}">
      <dgm:prSet/>
      <dgm:spPr/>
      <dgm:t>
        <a:bodyPr/>
        <a:lstStyle/>
        <a:p>
          <a:endParaRPr lang="pl-PL"/>
        </a:p>
      </dgm:t>
    </dgm:pt>
    <dgm:pt modelId="{54B1E1A5-CDAD-4F22-B297-300A3997F801}" type="sibTrans" cxnId="{7AF096C6-62FE-4A09-8402-7763989C082D}">
      <dgm:prSet/>
      <dgm:spPr/>
      <dgm:t>
        <a:bodyPr/>
        <a:lstStyle/>
        <a:p>
          <a:endParaRPr lang="pl-PL"/>
        </a:p>
      </dgm:t>
    </dgm:pt>
    <dgm:pt modelId="{6B012C92-0CAE-46FE-92F6-396268FCEBC5}">
      <dgm:prSet/>
      <dgm:spPr/>
      <dgm:t>
        <a:bodyPr/>
        <a:lstStyle/>
        <a:p>
          <a:r>
            <a:rPr lang="pl-PL"/>
            <a:t>DZIAŁANIA/ZADANIA</a:t>
          </a:r>
        </a:p>
      </dgm:t>
    </dgm:pt>
    <dgm:pt modelId="{9FD7B715-83A7-47BB-A4B4-6BBC9328D38D}" type="parTrans" cxnId="{3D2F9950-B821-4816-AAFD-894325ED4062}">
      <dgm:prSet/>
      <dgm:spPr/>
      <dgm:t>
        <a:bodyPr/>
        <a:lstStyle/>
        <a:p>
          <a:endParaRPr lang="pl-PL"/>
        </a:p>
      </dgm:t>
    </dgm:pt>
    <dgm:pt modelId="{8B4000A0-662F-4924-B709-01FF3E701A30}" type="sibTrans" cxnId="{3D2F9950-B821-4816-AAFD-894325ED4062}">
      <dgm:prSet/>
      <dgm:spPr/>
      <dgm:t>
        <a:bodyPr/>
        <a:lstStyle/>
        <a:p>
          <a:endParaRPr lang="pl-PL"/>
        </a:p>
      </dgm:t>
    </dgm:pt>
    <dgm:pt modelId="{8CB1AFB6-BE2B-4A96-A3AB-D9D96625AE83}">
      <dgm:prSet/>
      <dgm:spPr/>
      <dgm:t>
        <a:bodyPr/>
        <a:lstStyle/>
        <a:p>
          <a:r>
            <a:rPr lang="pl-PL"/>
            <a:t>WDRAŻANIE</a:t>
          </a:r>
        </a:p>
      </dgm:t>
    </dgm:pt>
    <dgm:pt modelId="{9C5CC5E7-5A42-40AB-A538-882D4D91DDF4}" type="parTrans" cxnId="{0B80D658-B36C-41BA-BF75-577E95B385B7}">
      <dgm:prSet/>
      <dgm:spPr/>
      <dgm:t>
        <a:bodyPr/>
        <a:lstStyle/>
        <a:p>
          <a:endParaRPr lang="pl-PL"/>
        </a:p>
      </dgm:t>
    </dgm:pt>
    <dgm:pt modelId="{089B54EE-97CF-41AB-B6A0-1D442BB29165}" type="sibTrans" cxnId="{0B80D658-B36C-41BA-BF75-577E95B385B7}">
      <dgm:prSet/>
      <dgm:spPr/>
      <dgm:t>
        <a:bodyPr/>
        <a:lstStyle/>
        <a:p>
          <a:endParaRPr lang="pl-PL"/>
        </a:p>
      </dgm:t>
    </dgm:pt>
    <dgm:pt modelId="{719562EB-845B-42BA-8EC6-E6876E14011B}">
      <dgm:prSet/>
      <dgm:spPr/>
      <dgm:t>
        <a:bodyPr/>
        <a:lstStyle/>
        <a:p>
          <a:r>
            <a:rPr lang="pl-PL"/>
            <a:t>MONITORING I EWALUACJA</a:t>
          </a:r>
        </a:p>
      </dgm:t>
    </dgm:pt>
    <dgm:pt modelId="{D1788487-6738-4CBD-9DAB-6CE4E08D6A07}" type="parTrans" cxnId="{DD590EEF-1114-4842-8211-A0670B6D2135}">
      <dgm:prSet/>
      <dgm:spPr/>
      <dgm:t>
        <a:bodyPr/>
        <a:lstStyle/>
        <a:p>
          <a:endParaRPr lang="pl-PL"/>
        </a:p>
      </dgm:t>
    </dgm:pt>
    <dgm:pt modelId="{49087DE7-9D5B-4483-82D1-E69F1B61420A}" type="sibTrans" cxnId="{DD590EEF-1114-4842-8211-A0670B6D2135}">
      <dgm:prSet/>
      <dgm:spPr/>
      <dgm:t>
        <a:bodyPr/>
        <a:lstStyle/>
        <a:p>
          <a:endParaRPr lang="pl-PL"/>
        </a:p>
      </dgm:t>
    </dgm:pt>
    <dgm:pt modelId="{7CE4B29B-6CB8-4828-B91C-9BE63121C44C}" type="pres">
      <dgm:prSet presAssocID="{C5AD097B-DD74-4A97-8048-F181C5D55F18}" presName="hierChild1" presStyleCnt="0">
        <dgm:presLayoutVars>
          <dgm:chPref val="1"/>
          <dgm:dir val="rev"/>
          <dgm:animOne val="branch"/>
          <dgm:animLvl val="lvl"/>
          <dgm:resizeHandles/>
        </dgm:presLayoutVars>
      </dgm:prSet>
      <dgm:spPr/>
    </dgm:pt>
    <dgm:pt modelId="{2DA02572-817C-41C9-A2CE-8CF11B1A7FA8}" type="pres">
      <dgm:prSet presAssocID="{3B36BE20-80A7-4F5E-A5A1-D95D367C389F}" presName="hierRoot1" presStyleCnt="0"/>
      <dgm:spPr/>
    </dgm:pt>
    <dgm:pt modelId="{46219A08-DF9E-4A2E-AA3F-60FBD4BA997D}" type="pres">
      <dgm:prSet presAssocID="{3B36BE20-80A7-4F5E-A5A1-D95D367C389F}" presName="composite" presStyleCnt="0"/>
      <dgm:spPr/>
    </dgm:pt>
    <dgm:pt modelId="{99AD2B68-9944-488C-B084-08725120E0DA}" type="pres">
      <dgm:prSet presAssocID="{3B36BE20-80A7-4F5E-A5A1-D95D367C389F}" presName="background" presStyleLbl="node0" presStyleIdx="0" presStyleCnt="1"/>
      <dgm:spPr/>
    </dgm:pt>
    <dgm:pt modelId="{8C8C9379-094E-4BD6-A195-3CB94480B6E2}" type="pres">
      <dgm:prSet presAssocID="{3B36BE20-80A7-4F5E-A5A1-D95D367C389F}" presName="text" presStyleLbl="fgAcc0" presStyleIdx="0" presStyleCnt="1" custLinFactNeighborX="-98570" custLinFactNeighborY="4784">
        <dgm:presLayoutVars>
          <dgm:chPref val="3"/>
        </dgm:presLayoutVars>
      </dgm:prSet>
      <dgm:spPr/>
    </dgm:pt>
    <dgm:pt modelId="{B6E01014-78B5-4945-A295-0F24967974BC}" type="pres">
      <dgm:prSet presAssocID="{3B36BE20-80A7-4F5E-A5A1-D95D367C389F}" presName="hierChild2" presStyleCnt="0"/>
      <dgm:spPr/>
    </dgm:pt>
    <dgm:pt modelId="{A479D4D2-0357-49F7-BCAB-745A64D38833}" type="pres">
      <dgm:prSet presAssocID="{B5C77011-1AAE-49F9-AEEA-DB556D85F5E0}" presName="Name10" presStyleLbl="parChTrans1D2" presStyleIdx="0" presStyleCnt="1"/>
      <dgm:spPr/>
    </dgm:pt>
    <dgm:pt modelId="{2CE58C79-9200-44E9-97B3-295B246CA84F}" type="pres">
      <dgm:prSet presAssocID="{88BA2CB5-FECE-4EBA-B8D0-7C2BC19A289D}" presName="hierRoot2" presStyleCnt="0"/>
      <dgm:spPr/>
    </dgm:pt>
    <dgm:pt modelId="{A81F782B-273B-4A84-BA44-5DD4133F10D3}" type="pres">
      <dgm:prSet presAssocID="{88BA2CB5-FECE-4EBA-B8D0-7C2BC19A289D}" presName="composite2" presStyleCnt="0"/>
      <dgm:spPr/>
    </dgm:pt>
    <dgm:pt modelId="{6F303B46-59C1-41C8-8CB6-95D4C9EB1820}" type="pres">
      <dgm:prSet presAssocID="{88BA2CB5-FECE-4EBA-B8D0-7C2BC19A289D}" presName="background2" presStyleLbl="node2" presStyleIdx="0" presStyleCnt="1"/>
      <dgm:spPr/>
    </dgm:pt>
    <dgm:pt modelId="{BCE685B4-35AA-4411-AC18-732791215618}" type="pres">
      <dgm:prSet presAssocID="{88BA2CB5-FECE-4EBA-B8D0-7C2BC19A289D}" presName="text2" presStyleLbl="fgAcc2" presStyleIdx="0" presStyleCnt="1" custLinFactNeighborX="22470" custLinFactNeighborY="-31403">
        <dgm:presLayoutVars>
          <dgm:chPref val="3"/>
        </dgm:presLayoutVars>
      </dgm:prSet>
      <dgm:spPr/>
    </dgm:pt>
    <dgm:pt modelId="{BC6FAE0C-622A-42B5-922A-ABC83DBA740B}" type="pres">
      <dgm:prSet presAssocID="{88BA2CB5-FECE-4EBA-B8D0-7C2BC19A289D}" presName="hierChild3" presStyleCnt="0"/>
      <dgm:spPr/>
    </dgm:pt>
    <dgm:pt modelId="{18B4748B-6021-42C9-B00A-5359C83E254C}" type="pres">
      <dgm:prSet presAssocID="{7A6775D1-ABC4-4969-92F1-C5680E149868}" presName="Name17" presStyleLbl="parChTrans1D3" presStyleIdx="0" presStyleCnt="1"/>
      <dgm:spPr/>
    </dgm:pt>
    <dgm:pt modelId="{EF90BA40-DF58-416F-B44C-91F31A9481FC}" type="pres">
      <dgm:prSet presAssocID="{18CF55B3-C732-4166-82FC-8431CCB918CB}" presName="hierRoot3" presStyleCnt="0"/>
      <dgm:spPr/>
    </dgm:pt>
    <dgm:pt modelId="{C998A472-2CE5-44C7-899B-77E29EB31D32}" type="pres">
      <dgm:prSet presAssocID="{18CF55B3-C732-4166-82FC-8431CCB918CB}" presName="composite3" presStyleCnt="0"/>
      <dgm:spPr/>
    </dgm:pt>
    <dgm:pt modelId="{5ED6286C-7376-4E12-AF6F-121BBED2CFA5}" type="pres">
      <dgm:prSet presAssocID="{18CF55B3-C732-4166-82FC-8431CCB918CB}" presName="background3" presStyleLbl="node3" presStyleIdx="0" presStyleCnt="1"/>
      <dgm:spPr/>
    </dgm:pt>
    <dgm:pt modelId="{EF13BB73-D63A-4A8D-BC43-350FE81ADC08}" type="pres">
      <dgm:prSet presAssocID="{18CF55B3-C732-4166-82FC-8431CCB918CB}" presName="text3" presStyleLbl="fgAcc3" presStyleIdx="0" presStyleCnt="1" custLinFactX="-3525" custLinFactNeighborX="-100000" custLinFactNeighborY="-67378">
        <dgm:presLayoutVars>
          <dgm:chPref val="3"/>
        </dgm:presLayoutVars>
      </dgm:prSet>
      <dgm:spPr/>
    </dgm:pt>
    <dgm:pt modelId="{4F9157B1-3A84-4F76-A1EF-4B826C26B46A}" type="pres">
      <dgm:prSet presAssocID="{18CF55B3-C732-4166-82FC-8431CCB918CB}" presName="hierChild4" presStyleCnt="0"/>
      <dgm:spPr/>
    </dgm:pt>
    <dgm:pt modelId="{16BE3D85-B360-4FE7-9C3D-D08694CFA079}" type="pres">
      <dgm:prSet presAssocID="{1C988799-EE2B-45A4-A694-2A349DB52FBD}" presName="Name23" presStyleLbl="parChTrans1D4" presStyleIdx="0" presStyleCnt="6"/>
      <dgm:spPr/>
    </dgm:pt>
    <dgm:pt modelId="{3BCF9ABB-7B81-48E4-A661-E5489EBF5A3F}" type="pres">
      <dgm:prSet presAssocID="{EC3267FF-AE66-4228-BE19-512E76BA04C1}" presName="hierRoot4" presStyleCnt="0"/>
      <dgm:spPr/>
    </dgm:pt>
    <dgm:pt modelId="{E5EBACFA-33C3-4D0B-B87F-2F5223306640}" type="pres">
      <dgm:prSet presAssocID="{EC3267FF-AE66-4228-BE19-512E76BA04C1}" presName="composite4" presStyleCnt="0"/>
      <dgm:spPr/>
    </dgm:pt>
    <dgm:pt modelId="{1315FDC6-B92F-482A-ABCE-6738CC9F3AFE}" type="pres">
      <dgm:prSet presAssocID="{EC3267FF-AE66-4228-BE19-512E76BA04C1}" presName="background4" presStyleLbl="node4" presStyleIdx="0" presStyleCnt="6"/>
      <dgm:spPr/>
    </dgm:pt>
    <dgm:pt modelId="{2570025B-6EF6-441E-81EC-F3D509957EA1}" type="pres">
      <dgm:prSet presAssocID="{EC3267FF-AE66-4228-BE19-512E76BA04C1}" presName="text4" presStyleLbl="fgAcc4" presStyleIdx="0" presStyleCnt="6" custLinFactY="-2108" custLinFactNeighborX="17059" custLinFactNeighborY="-100000">
        <dgm:presLayoutVars>
          <dgm:chPref val="3"/>
        </dgm:presLayoutVars>
      </dgm:prSet>
      <dgm:spPr/>
    </dgm:pt>
    <dgm:pt modelId="{FE93D5BC-A012-4F10-B338-0FB69B67C5E7}" type="pres">
      <dgm:prSet presAssocID="{EC3267FF-AE66-4228-BE19-512E76BA04C1}" presName="hierChild5" presStyleCnt="0"/>
      <dgm:spPr/>
    </dgm:pt>
    <dgm:pt modelId="{946F669D-96A6-47B9-91DF-0748B0CDBAFE}" type="pres">
      <dgm:prSet presAssocID="{3C03655C-F1CD-4DD4-BF16-2B2BFFCE5DE7}" presName="Name23" presStyleLbl="parChTrans1D4" presStyleIdx="1" presStyleCnt="6"/>
      <dgm:spPr/>
    </dgm:pt>
    <dgm:pt modelId="{70F0DD0F-2D16-44F1-B284-8A0AF0423CDD}" type="pres">
      <dgm:prSet presAssocID="{C3A166A0-032B-46CB-966D-D226BAB01117}" presName="hierRoot4" presStyleCnt="0"/>
      <dgm:spPr/>
    </dgm:pt>
    <dgm:pt modelId="{F9EE873C-BF16-43A1-B501-3D616BE4DAD4}" type="pres">
      <dgm:prSet presAssocID="{C3A166A0-032B-46CB-966D-D226BAB01117}" presName="composite4" presStyleCnt="0"/>
      <dgm:spPr/>
    </dgm:pt>
    <dgm:pt modelId="{655F76C3-7C75-4EFD-AC5F-AC0CC16F8340}" type="pres">
      <dgm:prSet presAssocID="{C3A166A0-032B-46CB-966D-D226BAB01117}" presName="background4" presStyleLbl="node4" presStyleIdx="1" presStyleCnt="6"/>
      <dgm:spPr/>
    </dgm:pt>
    <dgm:pt modelId="{61815F88-9483-4E41-B631-DE884D3AD9D1}" type="pres">
      <dgm:prSet presAssocID="{C3A166A0-032B-46CB-966D-D226BAB01117}" presName="text4" presStyleLbl="fgAcc4" presStyleIdx="1" presStyleCnt="6" custLinFactX="-10497" custLinFactY="-40591" custLinFactNeighborX="-100000" custLinFactNeighborY="-100000">
        <dgm:presLayoutVars>
          <dgm:chPref val="3"/>
        </dgm:presLayoutVars>
      </dgm:prSet>
      <dgm:spPr/>
    </dgm:pt>
    <dgm:pt modelId="{C701D4D6-F35B-417A-9548-AD4D8EF4B55B}" type="pres">
      <dgm:prSet presAssocID="{C3A166A0-032B-46CB-966D-D226BAB01117}" presName="hierChild5" presStyleCnt="0"/>
      <dgm:spPr/>
    </dgm:pt>
    <dgm:pt modelId="{D0FE651C-AE14-4863-B78C-59E5DE10BE3D}" type="pres">
      <dgm:prSet presAssocID="{6884F048-8FA1-4436-8F31-C2C528EC77DC}" presName="Name23" presStyleLbl="parChTrans1D4" presStyleIdx="2" presStyleCnt="6"/>
      <dgm:spPr/>
    </dgm:pt>
    <dgm:pt modelId="{6FA7EA31-158E-4659-B1FB-580748B8C081}" type="pres">
      <dgm:prSet presAssocID="{1E59BA19-81B6-4A3C-9AFE-DB5812831642}" presName="hierRoot4" presStyleCnt="0"/>
      <dgm:spPr/>
    </dgm:pt>
    <dgm:pt modelId="{9C18425C-2E94-4EDF-85E0-A507BD209890}" type="pres">
      <dgm:prSet presAssocID="{1E59BA19-81B6-4A3C-9AFE-DB5812831642}" presName="composite4" presStyleCnt="0"/>
      <dgm:spPr/>
    </dgm:pt>
    <dgm:pt modelId="{B4CAD875-1184-45E0-91CA-EE6BE6ACB369}" type="pres">
      <dgm:prSet presAssocID="{1E59BA19-81B6-4A3C-9AFE-DB5812831642}" presName="background4" presStyleLbl="node4" presStyleIdx="2" presStyleCnt="6"/>
      <dgm:spPr/>
    </dgm:pt>
    <dgm:pt modelId="{7C0F7B2C-E15D-4538-B368-26E882D3FF63}" type="pres">
      <dgm:prSet presAssocID="{1E59BA19-81B6-4A3C-9AFE-DB5812831642}" presName="text4" presStyleLbl="fgAcc4" presStyleIdx="2" presStyleCnt="6" custLinFactY="-75348" custLinFactNeighborX="30201" custLinFactNeighborY="-100000">
        <dgm:presLayoutVars>
          <dgm:chPref val="3"/>
        </dgm:presLayoutVars>
      </dgm:prSet>
      <dgm:spPr/>
    </dgm:pt>
    <dgm:pt modelId="{63347D39-0E95-4BA1-B48A-4B9E2F759924}" type="pres">
      <dgm:prSet presAssocID="{1E59BA19-81B6-4A3C-9AFE-DB5812831642}" presName="hierChild5" presStyleCnt="0"/>
      <dgm:spPr/>
    </dgm:pt>
    <dgm:pt modelId="{6E1498DC-FD15-4007-AA2B-AE46F7F3A2B1}" type="pres">
      <dgm:prSet presAssocID="{9FD7B715-83A7-47BB-A4B4-6BBC9328D38D}" presName="Name23" presStyleLbl="parChTrans1D4" presStyleIdx="3" presStyleCnt="6"/>
      <dgm:spPr/>
    </dgm:pt>
    <dgm:pt modelId="{0DADFA95-7665-4E27-99A5-19A045A81B2D}" type="pres">
      <dgm:prSet presAssocID="{6B012C92-0CAE-46FE-92F6-396268FCEBC5}" presName="hierRoot4" presStyleCnt="0"/>
      <dgm:spPr/>
    </dgm:pt>
    <dgm:pt modelId="{3C240E0A-F265-435D-B593-4E21813D71BE}" type="pres">
      <dgm:prSet presAssocID="{6B012C92-0CAE-46FE-92F6-396268FCEBC5}" presName="composite4" presStyleCnt="0"/>
      <dgm:spPr/>
    </dgm:pt>
    <dgm:pt modelId="{A9B5B239-1979-4934-A738-59EF8C90ABC7}" type="pres">
      <dgm:prSet presAssocID="{6B012C92-0CAE-46FE-92F6-396268FCEBC5}" presName="background4" presStyleLbl="node4" presStyleIdx="3" presStyleCnt="6"/>
      <dgm:spPr/>
    </dgm:pt>
    <dgm:pt modelId="{83F7AD9A-7F7D-4B3E-A9A2-A2D3F6EE3E42}" type="pres">
      <dgm:prSet presAssocID="{6B012C92-0CAE-46FE-92F6-396268FCEBC5}" presName="text4" presStyleLbl="fgAcc4" presStyleIdx="3" presStyleCnt="6" custLinFactX="-5828" custLinFactY="-100000" custLinFactNeighborX="-100000" custLinFactNeighborY="-121137">
        <dgm:presLayoutVars>
          <dgm:chPref val="3"/>
        </dgm:presLayoutVars>
      </dgm:prSet>
      <dgm:spPr/>
    </dgm:pt>
    <dgm:pt modelId="{DB073A90-4AB7-4128-8C3D-46BD8A12C06F}" type="pres">
      <dgm:prSet presAssocID="{6B012C92-0CAE-46FE-92F6-396268FCEBC5}" presName="hierChild5" presStyleCnt="0"/>
      <dgm:spPr/>
    </dgm:pt>
    <dgm:pt modelId="{B513983F-CA4D-4D39-8B31-1F9D148B1A2C}" type="pres">
      <dgm:prSet presAssocID="{9C5CC5E7-5A42-40AB-A538-882D4D91DDF4}" presName="Name23" presStyleLbl="parChTrans1D4" presStyleIdx="4" presStyleCnt="6"/>
      <dgm:spPr/>
    </dgm:pt>
    <dgm:pt modelId="{7E423EF9-BB52-416B-96AE-6F9B6111BE93}" type="pres">
      <dgm:prSet presAssocID="{8CB1AFB6-BE2B-4A96-A3AB-D9D96625AE83}" presName="hierRoot4" presStyleCnt="0"/>
      <dgm:spPr/>
    </dgm:pt>
    <dgm:pt modelId="{2A167024-D20B-4A90-9B87-3A9401963229}" type="pres">
      <dgm:prSet presAssocID="{8CB1AFB6-BE2B-4A96-A3AB-D9D96625AE83}" presName="composite4" presStyleCnt="0"/>
      <dgm:spPr/>
    </dgm:pt>
    <dgm:pt modelId="{4CE1BF2E-2E50-4E09-851B-192235FA7F0C}" type="pres">
      <dgm:prSet presAssocID="{8CB1AFB6-BE2B-4A96-A3AB-D9D96625AE83}" presName="background4" presStyleLbl="node4" presStyleIdx="4" presStyleCnt="6"/>
      <dgm:spPr/>
    </dgm:pt>
    <dgm:pt modelId="{5F4A4A0A-FBF4-4775-95A6-7D6CFD4DABC5}" type="pres">
      <dgm:prSet presAssocID="{8CB1AFB6-BE2B-4A96-A3AB-D9D96625AE83}" presName="text4" presStyleLbl="fgAcc4" presStyleIdx="4" presStyleCnt="6" custLinFactY="-100000" custLinFactNeighborX="6315" custLinFactNeighborY="-154700">
        <dgm:presLayoutVars>
          <dgm:chPref val="3"/>
        </dgm:presLayoutVars>
      </dgm:prSet>
      <dgm:spPr/>
    </dgm:pt>
    <dgm:pt modelId="{2BA52AE9-78CE-4E33-B8DC-CCB278AF27BD}" type="pres">
      <dgm:prSet presAssocID="{8CB1AFB6-BE2B-4A96-A3AB-D9D96625AE83}" presName="hierChild5" presStyleCnt="0"/>
      <dgm:spPr/>
    </dgm:pt>
    <dgm:pt modelId="{5D0D2940-39FE-41E8-883B-C94AB9B1D3F9}" type="pres">
      <dgm:prSet presAssocID="{D1788487-6738-4CBD-9DAB-6CE4E08D6A07}" presName="Name23" presStyleLbl="parChTrans1D4" presStyleIdx="5" presStyleCnt="6"/>
      <dgm:spPr/>
    </dgm:pt>
    <dgm:pt modelId="{8C7A37E4-C882-4953-887E-66A11A05C052}" type="pres">
      <dgm:prSet presAssocID="{719562EB-845B-42BA-8EC6-E6876E14011B}" presName="hierRoot4" presStyleCnt="0"/>
      <dgm:spPr/>
    </dgm:pt>
    <dgm:pt modelId="{A10B46A0-5EF5-484B-80D0-F608E932A0D0}" type="pres">
      <dgm:prSet presAssocID="{719562EB-845B-42BA-8EC6-E6876E14011B}" presName="composite4" presStyleCnt="0"/>
      <dgm:spPr/>
    </dgm:pt>
    <dgm:pt modelId="{F1AA8B55-7C26-4094-88B4-17E339426983}" type="pres">
      <dgm:prSet presAssocID="{719562EB-845B-42BA-8EC6-E6876E14011B}" presName="background4" presStyleLbl="node4" presStyleIdx="5" presStyleCnt="6"/>
      <dgm:spPr/>
    </dgm:pt>
    <dgm:pt modelId="{EA5A7CF2-4773-40DB-AC86-07B1D27949FC}" type="pres">
      <dgm:prSet presAssocID="{719562EB-845B-42BA-8EC6-E6876E14011B}" presName="text4" presStyleLbl="fgAcc4" presStyleIdx="5" presStyleCnt="6" custLinFactY="-100000" custLinFactNeighborX="-58591" custLinFactNeighborY="-149330">
        <dgm:presLayoutVars>
          <dgm:chPref val="3"/>
        </dgm:presLayoutVars>
      </dgm:prSet>
      <dgm:spPr/>
    </dgm:pt>
    <dgm:pt modelId="{41D09643-111F-4714-A415-9B6C3386D0B0}" type="pres">
      <dgm:prSet presAssocID="{719562EB-845B-42BA-8EC6-E6876E14011B}" presName="hierChild5" presStyleCnt="0"/>
      <dgm:spPr/>
    </dgm:pt>
  </dgm:ptLst>
  <dgm:cxnLst>
    <dgm:cxn modelId="{9A675C03-891C-4224-B023-1C3650DCFB8A}" type="presOf" srcId="{8CB1AFB6-BE2B-4A96-A3AB-D9D96625AE83}" destId="{5F4A4A0A-FBF4-4775-95A6-7D6CFD4DABC5}" srcOrd="0" destOrd="0" presId="urn:microsoft.com/office/officeart/2005/8/layout/hierarchy1"/>
    <dgm:cxn modelId="{17924E04-388D-4122-AC9C-C5A2D10580EF}" type="presOf" srcId="{9C5CC5E7-5A42-40AB-A538-882D4D91DDF4}" destId="{B513983F-CA4D-4D39-8B31-1F9D148B1A2C}" srcOrd="0" destOrd="0" presId="urn:microsoft.com/office/officeart/2005/8/layout/hierarchy1"/>
    <dgm:cxn modelId="{F7D6F00F-5C1F-4687-943F-2F55FCC3D8E3}" type="presOf" srcId="{6884F048-8FA1-4436-8F31-C2C528EC77DC}" destId="{D0FE651C-AE14-4863-B78C-59E5DE10BE3D}" srcOrd="0" destOrd="0" presId="urn:microsoft.com/office/officeart/2005/8/layout/hierarchy1"/>
    <dgm:cxn modelId="{B035DF10-07A0-4E36-AE70-0139B2640565}" srcId="{88BA2CB5-FECE-4EBA-B8D0-7C2BC19A289D}" destId="{18CF55B3-C732-4166-82FC-8431CCB918CB}" srcOrd="0" destOrd="0" parTransId="{7A6775D1-ABC4-4969-92F1-C5680E149868}" sibTransId="{C5B78B31-2315-4A5F-994C-58C18F3FC8F2}"/>
    <dgm:cxn modelId="{9395382A-9F5A-4222-8F25-985E99068271}" srcId="{3B36BE20-80A7-4F5E-A5A1-D95D367C389F}" destId="{88BA2CB5-FECE-4EBA-B8D0-7C2BC19A289D}" srcOrd="0" destOrd="0" parTransId="{B5C77011-1AAE-49F9-AEEA-DB556D85F5E0}" sibTransId="{8CFE22EF-C2C6-42CA-84DB-8B3D4A4C9BBE}"/>
    <dgm:cxn modelId="{2E4BDA2A-3A45-4387-8D26-BFC2F8A69B75}" type="presOf" srcId="{D1788487-6738-4CBD-9DAB-6CE4E08D6A07}" destId="{5D0D2940-39FE-41E8-883B-C94AB9B1D3F9}" srcOrd="0" destOrd="0" presId="urn:microsoft.com/office/officeart/2005/8/layout/hierarchy1"/>
    <dgm:cxn modelId="{AFDBF230-B0F9-4081-80AD-B324A786BB7C}" type="presOf" srcId="{719562EB-845B-42BA-8EC6-E6876E14011B}" destId="{EA5A7CF2-4773-40DB-AC86-07B1D27949FC}" srcOrd="0" destOrd="0" presId="urn:microsoft.com/office/officeart/2005/8/layout/hierarchy1"/>
    <dgm:cxn modelId="{D5803D5F-48EB-4303-8D35-9FF7344A6600}" type="presOf" srcId="{C3A166A0-032B-46CB-966D-D226BAB01117}" destId="{61815F88-9483-4E41-B631-DE884D3AD9D1}" srcOrd="0" destOrd="0" presId="urn:microsoft.com/office/officeart/2005/8/layout/hierarchy1"/>
    <dgm:cxn modelId="{51308665-CE03-4AC3-8FBE-EA3C3FB32EF8}" type="presOf" srcId="{1C988799-EE2B-45A4-A694-2A349DB52FBD}" destId="{16BE3D85-B360-4FE7-9C3D-D08694CFA079}" srcOrd="0" destOrd="0" presId="urn:microsoft.com/office/officeart/2005/8/layout/hierarchy1"/>
    <dgm:cxn modelId="{40F62D4C-FDAB-44DA-A395-F7AAAE28517C}" type="presOf" srcId="{18CF55B3-C732-4166-82FC-8431CCB918CB}" destId="{EF13BB73-D63A-4A8D-BC43-350FE81ADC08}" srcOrd="0" destOrd="0" presId="urn:microsoft.com/office/officeart/2005/8/layout/hierarchy1"/>
    <dgm:cxn modelId="{4B79DE6D-DA4C-449A-BFA6-CC8A7753B744}" type="presOf" srcId="{3C03655C-F1CD-4DD4-BF16-2B2BFFCE5DE7}" destId="{946F669D-96A6-47B9-91DF-0748B0CDBAFE}" srcOrd="0" destOrd="0" presId="urn:microsoft.com/office/officeart/2005/8/layout/hierarchy1"/>
    <dgm:cxn modelId="{3D2F9950-B821-4816-AAFD-894325ED4062}" srcId="{1E59BA19-81B6-4A3C-9AFE-DB5812831642}" destId="{6B012C92-0CAE-46FE-92F6-396268FCEBC5}" srcOrd="0" destOrd="0" parTransId="{9FD7B715-83A7-47BB-A4B4-6BBC9328D38D}" sibTransId="{8B4000A0-662F-4924-B709-01FF3E701A30}"/>
    <dgm:cxn modelId="{249C6678-243B-4C77-8B86-0EA99C3E091C}" type="presOf" srcId="{88BA2CB5-FECE-4EBA-B8D0-7C2BC19A289D}" destId="{BCE685B4-35AA-4411-AC18-732791215618}" srcOrd="0" destOrd="0" presId="urn:microsoft.com/office/officeart/2005/8/layout/hierarchy1"/>
    <dgm:cxn modelId="{0B80D658-B36C-41BA-BF75-577E95B385B7}" srcId="{6B012C92-0CAE-46FE-92F6-396268FCEBC5}" destId="{8CB1AFB6-BE2B-4A96-A3AB-D9D96625AE83}" srcOrd="0" destOrd="0" parTransId="{9C5CC5E7-5A42-40AB-A538-882D4D91DDF4}" sibTransId="{089B54EE-97CF-41AB-B6A0-1D442BB29165}"/>
    <dgm:cxn modelId="{753B4679-F811-4743-82D0-7960D98CE86E}" srcId="{C5AD097B-DD74-4A97-8048-F181C5D55F18}" destId="{3B36BE20-80A7-4F5E-A5A1-D95D367C389F}" srcOrd="0" destOrd="0" parTransId="{B49DAD9B-9E78-4423-97B3-B631E23D3560}" sibTransId="{785BC182-1B15-4182-AAAD-E253F2D8A98F}"/>
    <dgm:cxn modelId="{86B37A5A-C617-470C-8BC9-E641F1ECE706}" srcId="{18CF55B3-C732-4166-82FC-8431CCB918CB}" destId="{EC3267FF-AE66-4228-BE19-512E76BA04C1}" srcOrd="0" destOrd="0" parTransId="{1C988799-EE2B-45A4-A694-2A349DB52FBD}" sibTransId="{FCCEE473-64FE-4412-9852-4A06169C0387}"/>
    <dgm:cxn modelId="{29D88784-294F-47AA-8596-0AFFB0C33BEC}" type="presOf" srcId="{7A6775D1-ABC4-4969-92F1-C5680E149868}" destId="{18B4748B-6021-42C9-B00A-5359C83E254C}" srcOrd="0" destOrd="0" presId="urn:microsoft.com/office/officeart/2005/8/layout/hierarchy1"/>
    <dgm:cxn modelId="{B9DE5E9D-769F-47D7-A353-07C3E15C6DB8}" type="presOf" srcId="{B5C77011-1AAE-49F9-AEEA-DB556D85F5E0}" destId="{A479D4D2-0357-49F7-BCAB-745A64D38833}" srcOrd="0" destOrd="0" presId="urn:microsoft.com/office/officeart/2005/8/layout/hierarchy1"/>
    <dgm:cxn modelId="{F01698A2-91CB-4B6F-AEBC-F0FFFA3C0DDA}" type="presOf" srcId="{9FD7B715-83A7-47BB-A4B4-6BBC9328D38D}" destId="{6E1498DC-FD15-4007-AA2B-AE46F7F3A2B1}" srcOrd="0" destOrd="0" presId="urn:microsoft.com/office/officeart/2005/8/layout/hierarchy1"/>
    <dgm:cxn modelId="{3F2B8AB4-DE9A-4F1B-8590-D0396922A795}" type="presOf" srcId="{6B012C92-0CAE-46FE-92F6-396268FCEBC5}" destId="{83F7AD9A-7F7D-4B3E-A9A2-A2D3F6EE3E42}" srcOrd="0" destOrd="0" presId="urn:microsoft.com/office/officeart/2005/8/layout/hierarchy1"/>
    <dgm:cxn modelId="{071773C2-5D15-454C-8454-DCEB1234D401}" type="presOf" srcId="{3B36BE20-80A7-4F5E-A5A1-D95D367C389F}" destId="{8C8C9379-094E-4BD6-A195-3CB94480B6E2}" srcOrd="0" destOrd="0" presId="urn:microsoft.com/office/officeart/2005/8/layout/hierarchy1"/>
    <dgm:cxn modelId="{7AF096C6-62FE-4A09-8402-7763989C082D}" srcId="{C3A166A0-032B-46CB-966D-D226BAB01117}" destId="{1E59BA19-81B6-4A3C-9AFE-DB5812831642}" srcOrd="0" destOrd="0" parTransId="{6884F048-8FA1-4436-8F31-C2C528EC77DC}" sibTransId="{54B1E1A5-CDAD-4F22-B297-300A3997F801}"/>
    <dgm:cxn modelId="{088B1DC8-A220-4675-8B5F-CEA186E6FAC4}" type="presOf" srcId="{1E59BA19-81B6-4A3C-9AFE-DB5812831642}" destId="{7C0F7B2C-E15D-4538-B368-26E882D3FF63}" srcOrd="0" destOrd="0" presId="urn:microsoft.com/office/officeart/2005/8/layout/hierarchy1"/>
    <dgm:cxn modelId="{0A7214D8-274E-48C5-8DB7-FDC8511CAD02}" srcId="{EC3267FF-AE66-4228-BE19-512E76BA04C1}" destId="{C3A166A0-032B-46CB-966D-D226BAB01117}" srcOrd="0" destOrd="0" parTransId="{3C03655C-F1CD-4DD4-BF16-2B2BFFCE5DE7}" sibTransId="{12D72EA4-E24B-4E4F-9C06-F4342EFC86E4}"/>
    <dgm:cxn modelId="{352484DC-939E-4C92-AAC3-ADEE819FCF55}" type="presOf" srcId="{EC3267FF-AE66-4228-BE19-512E76BA04C1}" destId="{2570025B-6EF6-441E-81EC-F3D509957EA1}" srcOrd="0" destOrd="0" presId="urn:microsoft.com/office/officeart/2005/8/layout/hierarchy1"/>
    <dgm:cxn modelId="{DD590EEF-1114-4842-8211-A0670B6D2135}" srcId="{8CB1AFB6-BE2B-4A96-A3AB-D9D96625AE83}" destId="{719562EB-845B-42BA-8EC6-E6876E14011B}" srcOrd="0" destOrd="0" parTransId="{D1788487-6738-4CBD-9DAB-6CE4E08D6A07}" sibTransId="{49087DE7-9D5B-4483-82D1-E69F1B61420A}"/>
    <dgm:cxn modelId="{3A8727F4-6E93-45F5-ACAA-64E19813E068}" type="presOf" srcId="{C5AD097B-DD74-4A97-8048-F181C5D55F18}" destId="{7CE4B29B-6CB8-4828-B91C-9BE63121C44C}" srcOrd="0" destOrd="0" presId="urn:microsoft.com/office/officeart/2005/8/layout/hierarchy1"/>
    <dgm:cxn modelId="{6A80B5B6-B990-455B-ACC2-0BADF1CE1CB2}" type="presParOf" srcId="{7CE4B29B-6CB8-4828-B91C-9BE63121C44C}" destId="{2DA02572-817C-41C9-A2CE-8CF11B1A7FA8}" srcOrd="0" destOrd="0" presId="urn:microsoft.com/office/officeart/2005/8/layout/hierarchy1"/>
    <dgm:cxn modelId="{5D7F1D30-96C9-4572-80C1-98128C8B2F58}" type="presParOf" srcId="{2DA02572-817C-41C9-A2CE-8CF11B1A7FA8}" destId="{46219A08-DF9E-4A2E-AA3F-60FBD4BA997D}" srcOrd="0" destOrd="0" presId="urn:microsoft.com/office/officeart/2005/8/layout/hierarchy1"/>
    <dgm:cxn modelId="{BA7F76C1-984A-460C-BE66-3FE74D40D59D}" type="presParOf" srcId="{46219A08-DF9E-4A2E-AA3F-60FBD4BA997D}" destId="{99AD2B68-9944-488C-B084-08725120E0DA}" srcOrd="0" destOrd="0" presId="urn:microsoft.com/office/officeart/2005/8/layout/hierarchy1"/>
    <dgm:cxn modelId="{7C78339B-4245-4611-878A-56324EF085C4}" type="presParOf" srcId="{46219A08-DF9E-4A2E-AA3F-60FBD4BA997D}" destId="{8C8C9379-094E-4BD6-A195-3CB94480B6E2}" srcOrd="1" destOrd="0" presId="urn:microsoft.com/office/officeart/2005/8/layout/hierarchy1"/>
    <dgm:cxn modelId="{CFB5E73F-8AA8-4808-9225-43251302E786}" type="presParOf" srcId="{2DA02572-817C-41C9-A2CE-8CF11B1A7FA8}" destId="{B6E01014-78B5-4945-A295-0F24967974BC}" srcOrd="1" destOrd="0" presId="urn:microsoft.com/office/officeart/2005/8/layout/hierarchy1"/>
    <dgm:cxn modelId="{82307A21-F478-4897-AC74-2621441AB3A2}" type="presParOf" srcId="{B6E01014-78B5-4945-A295-0F24967974BC}" destId="{A479D4D2-0357-49F7-BCAB-745A64D38833}" srcOrd="0" destOrd="0" presId="urn:microsoft.com/office/officeart/2005/8/layout/hierarchy1"/>
    <dgm:cxn modelId="{C70B48BB-22E9-45F8-8C97-EE4356E1E657}" type="presParOf" srcId="{B6E01014-78B5-4945-A295-0F24967974BC}" destId="{2CE58C79-9200-44E9-97B3-295B246CA84F}" srcOrd="1" destOrd="0" presId="urn:microsoft.com/office/officeart/2005/8/layout/hierarchy1"/>
    <dgm:cxn modelId="{2DAC1688-1341-47DD-9872-ABCE924AC596}" type="presParOf" srcId="{2CE58C79-9200-44E9-97B3-295B246CA84F}" destId="{A81F782B-273B-4A84-BA44-5DD4133F10D3}" srcOrd="0" destOrd="0" presId="urn:microsoft.com/office/officeart/2005/8/layout/hierarchy1"/>
    <dgm:cxn modelId="{2754A945-01FB-4C1E-B65B-E733526FAF8E}" type="presParOf" srcId="{A81F782B-273B-4A84-BA44-5DD4133F10D3}" destId="{6F303B46-59C1-41C8-8CB6-95D4C9EB1820}" srcOrd="0" destOrd="0" presId="urn:microsoft.com/office/officeart/2005/8/layout/hierarchy1"/>
    <dgm:cxn modelId="{ECF26852-C42D-457A-8BE0-158069FE8BBF}" type="presParOf" srcId="{A81F782B-273B-4A84-BA44-5DD4133F10D3}" destId="{BCE685B4-35AA-4411-AC18-732791215618}" srcOrd="1" destOrd="0" presId="urn:microsoft.com/office/officeart/2005/8/layout/hierarchy1"/>
    <dgm:cxn modelId="{82424896-A22D-4F0A-BFDF-B0F7E9901EC4}" type="presParOf" srcId="{2CE58C79-9200-44E9-97B3-295B246CA84F}" destId="{BC6FAE0C-622A-42B5-922A-ABC83DBA740B}" srcOrd="1" destOrd="0" presId="urn:microsoft.com/office/officeart/2005/8/layout/hierarchy1"/>
    <dgm:cxn modelId="{8B3DF84C-6432-464C-A2C9-B38F68373291}" type="presParOf" srcId="{BC6FAE0C-622A-42B5-922A-ABC83DBA740B}" destId="{18B4748B-6021-42C9-B00A-5359C83E254C}" srcOrd="0" destOrd="0" presId="urn:microsoft.com/office/officeart/2005/8/layout/hierarchy1"/>
    <dgm:cxn modelId="{3ADC7D5C-5622-40E1-955E-2465F800CB37}" type="presParOf" srcId="{BC6FAE0C-622A-42B5-922A-ABC83DBA740B}" destId="{EF90BA40-DF58-416F-B44C-91F31A9481FC}" srcOrd="1" destOrd="0" presId="urn:microsoft.com/office/officeart/2005/8/layout/hierarchy1"/>
    <dgm:cxn modelId="{C1F72F3F-327F-4FB1-8832-86EAAF76D7A2}" type="presParOf" srcId="{EF90BA40-DF58-416F-B44C-91F31A9481FC}" destId="{C998A472-2CE5-44C7-899B-77E29EB31D32}" srcOrd="0" destOrd="0" presId="urn:microsoft.com/office/officeart/2005/8/layout/hierarchy1"/>
    <dgm:cxn modelId="{4B5E604B-2C0A-40A1-A943-BB72924F3674}" type="presParOf" srcId="{C998A472-2CE5-44C7-899B-77E29EB31D32}" destId="{5ED6286C-7376-4E12-AF6F-121BBED2CFA5}" srcOrd="0" destOrd="0" presId="urn:microsoft.com/office/officeart/2005/8/layout/hierarchy1"/>
    <dgm:cxn modelId="{50DC4F37-55DE-44C5-83A8-964EBA360483}" type="presParOf" srcId="{C998A472-2CE5-44C7-899B-77E29EB31D32}" destId="{EF13BB73-D63A-4A8D-BC43-350FE81ADC08}" srcOrd="1" destOrd="0" presId="urn:microsoft.com/office/officeart/2005/8/layout/hierarchy1"/>
    <dgm:cxn modelId="{6658E8F2-227C-4646-9660-1005E101EA16}" type="presParOf" srcId="{EF90BA40-DF58-416F-B44C-91F31A9481FC}" destId="{4F9157B1-3A84-4F76-A1EF-4B826C26B46A}" srcOrd="1" destOrd="0" presId="urn:microsoft.com/office/officeart/2005/8/layout/hierarchy1"/>
    <dgm:cxn modelId="{1FA7A4FF-84BA-4A7C-BDB2-34FCDD37354D}" type="presParOf" srcId="{4F9157B1-3A84-4F76-A1EF-4B826C26B46A}" destId="{16BE3D85-B360-4FE7-9C3D-D08694CFA079}" srcOrd="0" destOrd="0" presId="urn:microsoft.com/office/officeart/2005/8/layout/hierarchy1"/>
    <dgm:cxn modelId="{C3819787-C027-43A9-A8AD-C6E257530AF6}" type="presParOf" srcId="{4F9157B1-3A84-4F76-A1EF-4B826C26B46A}" destId="{3BCF9ABB-7B81-48E4-A661-E5489EBF5A3F}" srcOrd="1" destOrd="0" presId="urn:microsoft.com/office/officeart/2005/8/layout/hierarchy1"/>
    <dgm:cxn modelId="{9E09B4F6-6ABF-4D3E-AA91-75B36AF5B07B}" type="presParOf" srcId="{3BCF9ABB-7B81-48E4-A661-E5489EBF5A3F}" destId="{E5EBACFA-33C3-4D0B-B87F-2F5223306640}" srcOrd="0" destOrd="0" presId="urn:microsoft.com/office/officeart/2005/8/layout/hierarchy1"/>
    <dgm:cxn modelId="{294B4FAB-CF08-4945-8101-9B1B4A0CD78C}" type="presParOf" srcId="{E5EBACFA-33C3-4D0B-B87F-2F5223306640}" destId="{1315FDC6-B92F-482A-ABCE-6738CC9F3AFE}" srcOrd="0" destOrd="0" presId="urn:microsoft.com/office/officeart/2005/8/layout/hierarchy1"/>
    <dgm:cxn modelId="{D0E3DA14-CBC6-44BC-9519-063539216D49}" type="presParOf" srcId="{E5EBACFA-33C3-4D0B-B87F-2F5223306640}" destId="{2570025B-6EF6-441E-81EC-F3D509957EA1}" srcOrd="1" destOrd="0" presId="urn:microsoft.com/office/officeart/2005/8/layout/hierarchy1"/>
    <dgm:cxn modelId="{8AAA96B1-774C-4421-80D7-70B1C7018E42}" type="presParOf" srcId="{3BCF9ABB-7B81-48E4-A661-E5489EBF5A3F}" destId="{FE93D5BC-A012-4F10-B338-0FB69B67C5E7}" srcOrd="1" destOrd="0" presId="urn:microsoft.com/office/officeart/2005/8/layout/hierarchy1"/>
    <dgm:cxn modelId="{CB402300-71AE-44B0-AE86-AC79FDAA11FB}" type="presParOf" srcId="{FE93D5BC-A012-4F10-B338-0FB69B67C5E7}" destId="{946F669D-96A6-47B9-91DF-0748B0CDBAFE}" srcOrd="0" destOrd="0" presId="urn:microsoft.com/office/officeart/2005/8/layout/hierarchy1"/>
    <dgm:cxn modelId="{2676936C-CF41-4680-A8C8-D78C7DA01EB2}" type="presParOf" srcId="{FE93D5BC-A012-4F10-B338-0FB69B67C5E7}" destId="{70F0DD0F-2D16-44F1-B284-8A0AF0423CDD}" srcOrd="1" destOrd="0" presId="urn:microsoft.com/office/officeart/2005/8/layout/hierarchy1"/>
    <dgm:cxn modelId="{77E3C499-2A7E-4DFD-9EB9-638E81945EAB}" type="presParOf" srcId="{70F0DD0F-2D16-44F1-B284-8A0AF0423CDD}" destId="{F9EE873C-BF16-43A1-B501-3D616BE4DAD4}" srcOrd="0" destOrd="0" presId="urn:microsoft.com/office/officeart/2005/8/layout/hierarchy1"/>
    <dgm:cxn modelId="{3448AB84-2598-4F22-8A65-053453984B10}" type="presParOf" srcId="{F9EE873C-BF16-43A1-B501-3D616BE4DAD4}" destId="{655F76C3-7C75-4EFD-AC5F-AC0CC16F8340}" srcOrd="0" destOrd="0" presId="urn:microsoft.com/office/officeart/2005/8/layout/hierarchy1"/>
    <dgm:cxn modelId="{0EB24793-5597-4328-A748-BB0A7870C4D7}" type="presParOf" srcId="{F9EE873C-BF16-43A1-B501-3D616BE4DAD4}" destId="{61815F88-9483-4E41-B631-DE884D3AD9D1}" srcOrd="1" destOrd="0" presId="urn:microsoft.com/office/officeart/2005/8/layout/hierarchy1"/>
    <dgm:cxn modelId="{F6F4266F-E2DF-44C0-ACF1-C695D33B350F}" type="presParOf" srcId="{70F0DD0F-2D16-44F1-B284-8A0AF0423CDD}" destId="{C701D4D6-F35B-417A-9548-AD4D8EF4B55B}" srcOrd="1" destOrd="0" presId="urn:microsoft.com/office/officeart/2005/8/layout/hierarchy1"/>
    <dgm:cxn modelId="{5F78D0C7-C7F4-41C7-B09B-1A77E6975A7C}" type="presParOf" srcId="{C701D4D6-F35B-417A-9548-AD4D8EF4B55B}" destId="{D0FE651C-AE14-4863-B78C-59E5DE10BE3D}" srcOrd="0" destOrd="0" presId="urn:microsoft.com/office/officeart/2005/8/layout/hierarchy1"/>
    <dgm:cxn modelId="{AC78D432-12FB-44B6-BA3A-33CA1EFD56F1}" type="presParOf" srcId="{C701D4D6-F35B-417A-9548-AD4D8EF4B55B}" destId="{6FA7EA31-158E-4659-B1FB-580748B8C081}" srcOrd="1" destOrd="0" presId="urn:microsoft.com/office/officeart/2005/8/layout/hierarchy1"/>
    <dgm:cxn modelId="{0516BCFA-57CD-4668-AF93-65674FBAD644}" type="presParOf" srcId="{6FA7EA31-158E-4659-B1FB-580748B8C081}" destId="{9C18425C-2E94-4EDF-85E0-A507BD209890}" srcOrd="0" destOrd="0" presId="urn:microsoft.com/office/officeart/2005/8/layout/hierarchy1"/>
    <dgm:cxn modelId="{27577FC4-C680-4F46-9CEA-7964AB8B5377}" type="presParOf" srcId="{9C18425C-2E94-4EDF-85E0-A507BD209890}" destId="{B4CAD875-1184-45E0-91CA-EE6BE6ACB369}" srcOrd="0" destOrd="0" presId="urn:microsoft.com/office/officeart/2005/8/layout/hierarchy1"/>
    <dgm:cxn modelId="{529D3710-E0B0-4EE9-BE37-4BDAEDB74E8C}" type="presParOf" srcId="{9C18425C-2E94-4EDF-85E0-A507BD209890}" destId="{7C0F7B2C-E15D-4538-B368-26E882D3FF63}" srcOrd="1" destOrd="0" presId="urn:microsoft.com/office/officeart/2005/8/layout/hierarchy1"/>
    <dgm:cxn modelId="{D5F15258-58A0-46C9-A11F-61D5E3DE000D}" type="presParOf" srcId="{6FA7EA31-158E-4659-B1FB-580748B8C081}" destId="{63347D39-0E95-4BA1-B48A-4B9E2F759924}" srcOrd="1" destOrd="0" presId="urn:microsoft.com/office/officeart/2005/8/layout/hierarchy1"/>
    <dgm:cxn modelId="{F545A04A-D6E1-459A-9448-46D8CAFC5344}" type="presParOf" srcId="{63347D39-0E95-4BA1-B48A-4B9E2F759924}" destId="{6E1498DC-FD15-4007-AA2B-AE46F7F3A2B1}" srcOrd="0" destOrd="0" presId="urn:microsoft.com/office/officeart/2005/8/layout/hierarchy1"/>
    <dgm:cxn modelId="{3340B0C1-AC51-460E-B39D-50A8CD93C5DC}" type="presParOf" srcId="{63347D39-0E95-4BA1-B48A-4B9E2F759924}" destId="{0DADFA95-7665-4E27-99A5-19A045A81B2D}" srcOrd="1" destOrd="0" presId="urn:microsoft.com/office/officeart/2005/8/layout/hierarchy1"/>
    <dgm:cxn modelId="{5E41DA10-FF29-409D-820A-A5D8A80F6B75}" type="presParOf" srcId="{0DADFA95-7665-4E27-99A5-19A045A81B2D}" destId="{3C240E0A-F265-435D-B593-4E21813D71BE}" srcOrd="0" destOrd="0" presId="urn:microsoft.com/office/officeart/2005/8/layout/hierarchy1"/>
    <dgm:cxn modelId="{FC8672B0-5858-4BBE-8F4A-5A80113B2DC4}" type="presParOf" srcId="{3C240E0A-F265-435D-B593-4E21813D71BE}" destId="{A9B5B239-1979-4934-A738-59EF8C90ABC7}" srcOrd="0" destOrd="0" presId="urn:microsoft.com/office/officeart/2005/8/layout/hierarchy1"/>
    <dgm:cxn modelId="{1BB2D420-8E71-4E60-A8EA-FE3B77144468}" type="presParOf" srcId="{3C240E0A-F265-435D-B593-4E21813D71BE}" destId="{83F7AD9A-7F7D-4B3E-A9A2-A2D3F6EE3E42}" srcOrd="1" destOrd="0" presId="urn:microsoft.com/office/officeart/2005/8/layout/hierarchy1"/>
    <dgm:cxn modelId="{BC4E0B2E-12C3-4232-A34A-AF2D0D660065}" type="presParOf" srcId="{0DADFA95-7665-4E27-99A5-19A045A81B2D}" destId="{DB073A90-4AB7-4128-8C3D-46BD8A12C06F}" srcOrd="1" destOrd="0" presId="urn:microsoft.com/office/officeart/2005/8/layout/hierarchy1"/>
    <dgm:cxn modelId="{550CFFCB-43D2-4013-96C2-D83F4A27E6C4}" type="presParOf" srcId="{DB073A90-4AB7-4128-8C3D-46BD8A12C06F}" destId="{B513983F-CA4D-4D39-8B31-1F9D148B1A2C}" srcOrd="0" destOrd="0" presId="urn:microsoft.com/office/officeart/2005/8/layout/hierarchy1"/>
    <dgm:cxn modelId="{607AD380-00E7-4E92-9406-C297B3D28342}" type="presParOf" srcId="{DB073A90-4AB7-4128-8C3D-46BD8A12C06F}" destId="{7E423EF9-BB52-416B-96AE-6F9B6111BE93}" srcOrd="1" destOrd="0" presId="urn:microsoft.com/office/officeart/2005/8/layout/hierarchy1"/>
    <dgm:cxn modelId="{72B05D8D-033B-4F16-8170-96CC007D66D5}" type="presParOf" srcId="{7E423EF9-BB52-416B-96AE-6F9B6111BE93}" destId="{2A167024-D20B-4A90-9B87-3A9401963229}" srcOrd="0" destOrd="0" presId="urn:microsoft.com/office/officeart/2005/8/layout/hierarchy1"/>
    <dgm:cxn modelId="{7B50E8D8-C5DF-42BD-9C7A-6C6A8AC9BF62}" type="presParOf" srcId="{2A167024-D20B-4A90-9B87-3A9401963229}" destId="{4CE1BF2E-2E50-4E09-851B-192235FA7F0C}" srcOrd="0" destOrd="0" presId="urn:microsoft.com/office/officeart/2005/8/layout/hierarchy1"/>
    <dgm:cxn modelId="{2B05C204-9399-444E-AE7F-C8A0CA32310E}" type="presParOf" srcId="{2A167024-D20B-4A90-9B87-3A9401963229}" destId="{5F4A4A0A-FBF4-4775-95A6-7D6CFD4DABC5}" srcOrd="1" destOrd="0" presId="urn:microsoft.com/office/officeart/2005/8/layout/hierarchy1"/>
    <dgm:cxn modelId="{5AED5AEE-9C70-4152-B2A5-53CF1770F072}" type="presParOf" srcId="{7E423EF9-BB52-416B-96AE-6F9B6111BE93}" destId="{2BA52AE9-78CE-4E33-B8DC-CCB278AF27BD}" srcOrd="1" destOrd="0" presId="urn:microsoft.com/office/officeart/2005/8/layout/hierarchy1"/>
    <dgm:cxn modelId="{2EE78A43-A598-4CF0-BDA7-907E366583F9}" type="presParOf" srcId="{2BA52AE9-78CE-4E33-B8DC-CCB278AF27BD}" destId="{5D0D2940-39FE-41E8-883B-C94AB9B1D3F9}" srcOrd="0" destOrd="0" presId="urn:microsoft.com/office/officeart/2005/8/layout/hierarchy1"/>
    <dgm:cxn modelId="{7704497C-2BAC-4E22-9BDF-11690A7E3849}" type="presParOf" srcId="{2BA52AE9-78CE-4E33-B8DC-CCB278AF27BD}" destId="{8C7A37E4-C882-4953-887E-66A11A05C052}" srcOrd="1" destOrd="0" presId="urn:microsoft.com/office/officeart/2005/8/layout/hierarchy1"/>
    <dgm:cxn modelId="{EEEC715E-4F67-4B41-A071-4BF929CF591F}" type="presParOf" srcId="{8C7A37E4-C882-4953-887E-66A11A05C052}" destId="{A10B46A0-5EF5-484B-80D0-F608E932A0D0}" srcOrd="0" destOrd="0" presId="urn:microsoft.com/office/officeart/2005/8/layout/hierarchy1"/>
    <dgm:cxn modelId="{D9AC59FC-4CA1-4222-81BD-F42A5A5E438D}" type="presParOf" srcId="{A10B46A0-5EF5-484B-80D0-F608E932A0D0}" destId="{F1AA8B55-7C26-4094-88B4-17E339426983}" srcOrd="0" destOrd="0" presId="urn:microsoft.com/office/officeart/2005/8/layout/hierarchy1"/>
    <dgm:cxn modelId="{0FF09A18-AC7D-4093-9BD6-98F9EE98000D}" type="presParOf" srcId="{A10B46A0-5EF5-484B-80D0-F608E932A0D0}" destId="{EA5A7CF2-4773-40DB-AC86-07B1D27949FC}" srcOrd="1" destOrd="0" presId="urn:microsoft.com/office/officeart/2005/8/layout/hierarchy1"/>
    <dgm:cxn modelId="{8FE9D967-0EB9-4BB0-872E-522B054D5115}" type="presParOf" srcId="{8C7A37E4-C882-4953-887E-66A11A05C052}" destId="{41D09643-111F-4714-A415-9B6C3386D0B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0D2940-39FE-41E8-883B-C94AB9B1D3F9}">
      <dsp:nvSpPr>
        <dsp:cNvPr id="0" name=""/>
        <dsp:cNvSpPr/>
      </dsp:nvSpPr>
      <dsp:spPr>
        <a:xfrm>
          <a:off x="842720" y="5223477"/>
          <a:ext cx="616098" cy="308431"/>
        </a:xfrm>
        <a:custGeom>
          <a:avLst/>
          <a:gdLst/>
          <a:ahLst/>
          <a:cxnLst/>
          <a:rect l="0" t="0" r="0" b="0"/>
          <a:pathLst>
            <a:path>
              <a:moveTo>
                <a:pt x="616098" y="0"/>
              </a:moveTo>
              <a:lnTo>
                <a:pt x="616098" y="220497"/>
              </a:lnTo>
              <a:lnTo>
                <a:pt x="0" y="220497"/>
              </a:lnTo>
              <a:lnTo>
                <a:pt x="0" y="3084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3983F-CA4D-4D39-8B31-1F9D148B1A2C}">
      <dsp:nvSpPr>
        <dsp:cNvPr id="0" name=""/>
        <dsp:cNvSpPr/>
      </dsp:nvSpPr>
      <dsp:spPr>
        <a:xfrm>
          <a:off x="394338" y="4501242"/>
          <a:ext cx="1064480" cy="91440"/>
        </a:xfrm>
        <a:custGeom>
          <a:avLst/>
          <a:gdLst/>
          <a:ahLst/>
          <a:cxnLst/>
          <a:rect l="0" t="0" r="0" b="0"/>
          <a:pathLst>
            <a:path>
              <a:moveTo>
                <a:pt x="0" y="45720"/>
              </a:moveTo>
              <a:lnTo>
                <a:pt x="1064480" y="45720"/>
              </a:lnTo>
              <a:lnTo>
                <a:pt x="1064480" y="1194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1498DC-FD15-4007-AA2B-AE46F7F3A2B1}">
      <dsp:nvSpPr>
        <dsp:cNvPr id="0" name=""/>
        <dsp:cNvSpPr/>
      </dsp:nvSpPr>
      <dsp:spPr>
        <a:xfrm>
          <a:off x="394338" y="3898420"/>
          <a:ext cx="1291210" cy="91440"/>
        </a:xfrm>
        <a:custGeom>
          <a:avLst/>
          <a:gdLst/>
          <a:ahLst/>
          <a:cxnLst/>
          <a:rect l="0" t="0" r="0" b="0"/>
          <a:pathLst>
            <a:path>
              <a:moveTo>
                <a:pt x="1291210" y="45720"/>
              </a:moveTo>
              <a:lnTo>
                <a:pt x="0" y="45720"/>
              </a:lnTo>
              <a:lnTo>
                <a:pt x="0" y="45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FE651C-AE14-4863-B78C-59E5DE10BE3D}">
      <dsp:nvSpPr>
        <dsp:cNvPr id="0" name=""/>
        <dsp:cNvSpPr/>
      </dsp:nvSpPr>
      <dsp:spPr>
        <a:xfrm>
          <a:off x="369139" y="3229102"/>
          <a:ext cx="1316408" cy="91440"/>
        </a:xfrm>
        <a:custGeom>
          <a:avLst/>
          <a:gdLst/>
          <a:ahLst/>
          <a:cxnLst/>
          <a:rect l="0" t="0" r="0" b="0"/>
          <a:pathLst>
            <a:path>
              <a:moveTo>
                <a:pt x="0" y="45720"/>
              </a:moveTo>
              <a:lnTo>
                <a:pt x="1316408" y="45720"/>
              </a:lnTo>
              <a:lnTo>
                <a:pt x="1316408" y="1122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6F669D-96A6-47B9-91DF-0748B0CDBAFE}">
      <dsp:nvSpPr>
        <dsp:cNvPr id="0" name=""/>
        <dsp:cNvSpPr/>
      </dsp:nvSpPr>
      <dsp:spPr>
        <a:xfrm>
          <a:off x="369139" y="2582243"/>
          <a:ext cx="1191662" cy="91440"/>
        </a:xfrm>
        <a:custGeom>
          <a:avLst/>
          <a:gdLst/>
          <a:ahLst/>
          <a:cxnLst/>
          <a:rect l="0" t="0" r="0" b="0"/>
          <a:pathLst>
            <a:path>
              <a:moveTo>
                <a:pt x="1191662" y="45720"/>
              </a:moveTo>
              <a:lnTo>
                <a:pt x="0" y="45720"/>
              </a:lnTo>
              <a:lnTo>
                <a:pt x="0" y="89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BE3D85-B360-4FE7-9C3D-D08694CFA079}">
      <dsp:nvSpPr>
        <dsp:cNvPr id="0" name=""/>
        <dsp:cNvSpPr/>
      </dsp:nvSpPr>
      <dsp:spPr>
        <a:xfrm>
          <a:off x="416198" y="1912762"/>
          <a:ext cx="1144603" cy="91440"/>
        </a:xfrm>
        <a:custGeom>
          <a:avLst/>
          <a:gdLst/>
          <a:ahLst/>
          <a:cxnLst/>
          <a:rect l="0" t="0" r="0" b="0"/>
          <a:pathLst>
            <a:path>
              <a:moveTo>
                <a:pt x="0" y="45720"/>
              </a:moveTo>
              <a:lnTo>
                <a:pt x="1144603" y="45720"/>
              </a:lnTo>
              <a:lnTo>
                <a:pt x="1144603" y="1124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B4748B-6021-42C9-B00A-5359C83E254C}">
      <dsp:nvSpPr>
        <dsp:cNvPr id="0" name=""/>
        <dsp:cNvSpPr/>
      </dsp:nvSpPr>
      <dsp:spPr>
        <a:xfrm>
          <a:off x="416198" y="1250786"/>
          <a:ext cx="1195965" cy="91440"/>
        </a:xfrm>
        <a:custGeom>
          <a:avLst/>
          <a:gdLst/>
          <a:ahLst/>
          <a:cxnLst/>
          <a:rect l="0" t="0" r="0" b="0"/>
          <a:pathLst>
            <a:path>
              <a:moveTo>
                <a:pt x="1195965" y="45720"/>
              </a:moveTo>
              <a:lnTo>
                <a:pt x="0" y="45720"/>
              </a:lnTo>
              <a:lnTo>
                <a:pt x="0" y="1049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79D4D2-0357-49F7-BCAB-745A64D38833}">
      <dsp:nvSpPr>
        <dsp:cNvPr id="0" name=""/>
        <dsp:cNvSpPr/>
      </dsp:nvSpPr>
      <dsp:spPr>
        <a:xfrm>
          <a:off x="463232" y="590088"/>
          <a:ext cx="1148932" cy="91440"/>
        </a:xfrm>
        <a:custGeom>
          <a:avLst/>
          <a:gdLst/>
          <a:ahLst/>
          <a:cxnLst/>
          <a:rect l="0" t="0" r="0" b="0"/>
          <a:pathLst>
            <a:path>
              <a:moveTo>
                <a:pt x="0" y="45720"/>
              </a:moveTo>
              <a:lnTo>
                <a:pt x="1148932" y="45720"/>
              </a:lnTo>
              <a:lnTo>
                <a:pt x="1148932" y="1036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AD2B68-9944-488C-B084-08725120E0DA}">
      <dsp:nvSpPr>
        <dsp:cNvPr id="0" name=""/>
        <dsp:cNvSpPr/>
      </dsp:nvSpPr>
      <dsp:spPr>
        <a:xfrm>
          <a:off x="-11375" y="33055"/>
          <a:ext cx="949216" cy="602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8C9379-094E-4BD6-A195-3CB94480B6E2}">
      <dsp:nvSpPr>
        <dsp:cNvPr id="0" name=""/>
        <dsp:cNvSpPr/>
      </dsp:nvSpPr>
      <dsp:spPr>
        <a:xfrm>
          <a:off x="94092" y="133250"/>
          <a:ext cx="949216" cy="6027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DIAGNOZA STRATEGICZNA</a:t>
          </a:r>
        </a:p>
      </dsp:txBody>
      <dsp:txXfrm>
        <a:off x="111746" y="150904"/>
        <a:ext cx="913908" cy="567444"/>
      </dsp:txXfrm>
    </dsp:sp>
    <dsp:sp modelId="{6F303B46-59C1-41C8-8CB6-95D4C9EB1820}">
      <dsp:nvSpPr>
        <dsp:cNvPr id="0" name=""/>
        <dsp:cNvSpPr/>
      </dsp:nvSpPr>
      <dsp:spPr>
        <a:xfrm>
          <a:off x="1137556" y="693753"/>
          <a:ext cx="949216" cy="602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E685B4-35AA-4411-AC18-732791215618}">
      <dsp:nvSpPr>
        <dsp:cNvPr id="0" name=""/>
        <dsp:cNvSpPr/>
      </dsp:nvSpPr>
      <dsp:spPr>
        <a:xfrm>
          <a:off x="1243024" y="793948"/>
          <a:ext cx="949216" cy="6027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ANALIZA STRATEGICZNA</a:t>
          </a:r>
        </a:p>
      </dsp:txBody>
      <dsp:txXfrm>
        <a:off x="1260678" y="811602"/>
        <a:ext cx="913908" cy="567444"/>
      </dsp:txXfrm>
    </dsp:sp>
    <dsp:sp modelId="{5ED6286C-7376-4E12-AF6F-121BBED2CFA5}">
      <dsp:nvSpPr>
        <dsp:cNvPr id="0" name=""/>
        <dsp:cNvSpPr/>
      </dsp:nvSpPr>
      <dsp:spPr>
        <a:xfrm>
          <a:off x="-58409" y="1355730"/>
          <a:ext cx="949216" cy="602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13BB73-D63A-4A8D-BC43-350FE81ADC08}">
      <dsp:nvSpPr>
        <dsp:cNvPr id="0" name=""/>
        <dsp:cNvSpPr/>
      </dsp:nvSpPr>
      <dsp:spPr>
        <a:xfrm>
          <a:off x="47059" y="1455925"/>
          <a:ext cx="949216" cy="6027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ZAŁOŻENIA</a:t>
          </a:r>
        </a:p>
      </dsp:txBody>
      <dsp:txXfrm>
        <a:off x="64713" y="1473579"/>
        <a:ext cx="913908" cy="567444"/>
      </dsp:txXfrm>
    </dsp:sp>
    <dsp:sp modelId="{1315FDC6-B92F-482A-ABCE-6738CC9F3AFE}">
      <dsp:nvSpPr>
        <dsp:cNvPr id="0" name=""/>
        <dsp:cNvSpPr/>
      </dsp:nvSpPr>
      <dsp:spPr>
        <a:xfrm>
          <a:off x="1086194" y="2025210"/>
          <a:ext cx="949216" cy="602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70025B-6EF6-441E-81EC-F3D509957EA1}">
      <dsp:nvSpPr>
        <dsp:cNvPr id="0" name=""/>
        <dsp:cNvSpPr/>
      </dsp:nvSpPr>
      <dsp:spPr>
        <a:xfrm>
          <a:off x="1191662" y="2125405"/>
          <a:ext cx="949216" cy="6027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WIZJA</a:t>
          </a:r>
        </a:p>
      </dsp:txBody>
      <dsp:txXfrm>
        <a:off x="1209316" y="2143059"/>
        <a:ext cx="913908" cy="567444"/>
      </dsp:txXfrm>
    </dsp:sp>
    <dsp:sp modelId="{655F76C3-7C75-4EFD-AC5F-AC0CC16F8340}">
      <dsp:nvSpPr>
        <dsp:cNvPr id="0" name=""/>
        <dsp:cNvSpPr/>
      </dsp:nvSpPr>
      <dsp:spPr>
        <a:xfrm>
          <a:off x="-105468" y="2672070"/>
          <a:ext cx="949216" cy="602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815F88-9483-4E41-B631-DE884D3AD9D1}">
      <dsp:nvSpPr>
        <dsp:cNvPr id="0" name=""/>
        <dsp:cNvSpPr/>
      </dsp:nvSpPr>
      <dsp:spPr>
        <a:xfrm>
          <a:off x="0" y="2772265"/>
          <a:ext cx="949216" cy="6027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MISJA</a:t>
          </a:r>
        </a:p>
      </dsp:txBody>
      <dsp:txXfrm>
        <a:off x="17654" y="2789919"/>
        <a:ext cx="913908" cy="567444"/>
      </dsp:txXfrm>
    </dsp:sp>
    <dsp:sp modelId="{B4CAD875-1184-45E0-91CA-EE6BE6ACB369}">
      <dsp:nvSpPr>
        <dsp:cNvPr id="0" name=""/>
        <dsp:cNvSpPr/>
      </dsp:nvSpPr>
      <dsp:spPr>
        <a:xfrm>
          <a:off x="1210940" y="3341387"/>
          <a:ext cx="949216" cy="602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0F7B2C-E15D-4538-B368-26E882D3FF63}">
      <dsp:nvSpPr>
        <dsp:cNvPr id="0" name=""/>
        <dsp:cNvSpPr/>
      </dsp:nvSpPr>
      <dsp:spPr>
        <a:xfrm>
          <a:off x="1316408" y="3441583"/>
          <a:ext cx="949216" cy="6027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CELE STRATEGICZNE I CELE OPERACYNE</a:t>
          </a:r>
        </a:p>
      </dsp:txBody>
      <dsp:txXfrm>
        <a:off x="1334062" y="3459237"/>
        <a:ext cx="913908" cy="567444"/>
      </dsp:txXfrm>
    </dsp:sp>
    <dsp:sp modelId="{A9B5B239-1979-4934-A738-59EF8C90ABC7}">
      <dsp:nvSpPr>
        <dsp:cNvPr id="0" name=""/>
        <dsp:cNvSpPr/>
      </dsp:nvSpPr>
      <dsp:spPr>
        <a:xfrm>
          <a:off x="-80269" y="3944210"/>
          <a:ext cx="949216" cy="602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F7AD9A-7F7D-4B3E-A9A2-A2D3F6EE3E42}">
      <dsp:nvSpPr>
        <dsp:cNvPr id="0" name=""/>
        <dsp:cNvSpPr/>
      </dsp:nvSpPr>
      <dsp:spPr>
        <a:xfrm>
          <a:off x="25198" y="4044405"/>
          <a:ext cx="949216" cy="6027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DZIAŁANIA/ZADANIA</a:t>
          </a:r>
        </a:p>
      </dsp:txBody>
      <dsp:txXfrm>
        <a:off x="42852" y="4062059"/>
        <a:ext cx="913908" cy="567444"/>
      </dsp:txXfrm>
    </dsp:sp>
    <dsp:sp modelId="{4CE1BF2E-2E50-4E09-851B-192235FA7F0C}">
      <dsp:nvSpPr>
        <dsp:cNvPr id="0" name=""/>
        <dsp:cNvSpPr/>
      </dsp:nvSpPr>
      <dsp:spPr>
        <a:xfrm>
          <a:off x="984210" y="4620724"/>
          <a:ext cx="949216" cy="602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4A4A0A-FBF4-4775-95A6-7D6CFD4DABC5}">
      <dsp:nvSpPr>
        <dsp:cNvPr id="0" name=""/>
        <dsp:cNvSpPr/>
      </dsp:nvSpPr>
      <dsp:spPr>
        <a:xfrm>
          <a:off x="1089678" y="4720919"/>
          <a:ext cx="949216" cy="6027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WDRAŻANIE</a:t>
          </a:r>
        </a:p>
      </dsp:txBody>
      <dsp:txXfrm>
        <a:off x="1107332" y="4738573"/>
        <a:ext cx="913908" cy="567444"/>
      </dsp:txXfrm>
    </dsp:sp>
    <dsp:sp modelId="{F1AA8B55-7C26-4094-88B4-17E339426983}">
      <dsp:nvSpPr>
        <dsp:cNvPr id="0" name=""/>
        <dsp:cNvSpPr/>
      </dsp:nvSpPr>
      <dsp:spPr>
        <a:xfrm>
          <a:off x="368111" y="5531909"/>
          <a:ext cx="949216" cy="602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5A7CF2-4773-40DB-AC86-07B1D27949FC}">
      <dsp:nvSpPr>
        <dsp:cNvPr id="0" name=""/>
        <dsp:cNvSpPr/>
      </dsp:nvSpPr>
      <dsp:spPr>
        <a:xfrm>
          <a:off x="473580" y="5632104"/>
          <a:ext cx="949216" cy="6027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pl-PL" sz="700" kern="1200"/>
            <a:t>MONITORING I EWALUACJA</a:t>
          </a:r>
        </a:p>
      </dsp:txBody>
      <dsp:txXfrm>
        <a:off x="491234" y="5649758"/>
        <a:ext cx="913908" cy="5674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0A30-E181-48B5-8702-99F07831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179</Pages>
  <Words>36833</Words>
  <Characters>220999</Characters>
  <Application>Microsoft Office Word</Application>
  <DocSecurity>0</DocSecurity>
  <Lines>1841</Lines>
  <Paragraphs>514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MRF. Rumińska-Filipek</dc:creator>
  <cp:lastModifiedBy>Marzena MRF. Rumińska-Filipek</cp:lastModifiedBy>
  <cp:revision>5</cp:revision>
  <cp:lastPrinted>2021-05-04T05:55:00Z</cp:lastPrinted>
  <dcterms:created xsi:type="dcterms:W3CDTF">2021-04-22T09:08:00Z</dcterms:created>
  <dcterms:modified xsi:type="dcterms:W3CDTF">2021-05-04T08:41:00Z</dcterms:modified>
</cp:coreProperties>
</file>